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48"/>
        </w:rPr>
        <w:t>ALBERTO NIETO</w:t>
      </w:r>
    </w:p>
    <w:p>
      <w:pPr>
        <w:jc w:val="center"/>
      </w:pPr>
      <w:r>
        <w:rPr>
          <w:rFonts w:ascii="Calibri" w:hAnsi="Calibri"/>
          <w:color w:val="1B3A5C"/>
          <w:sz w:val="20"/>
        </w:rPr>
        <w:t>Alberto.Codes.Dev@gmail.com  |  alberto.codes  |  github.com/Alberto-Codes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PROFESSIONAL SUMMARY</w:t>
      </w:r>
    </w:p>
    <w:p>
      <w:r>
        <w:rPr>
          <w:rFonts w:ascii="Calibri" w:hAnsi="Calibri"/>
          <w:color w:val="333333"/>
          <w:sz w:val="21"/>
        </w:rPr>
        <w:t>Strategic and hands-on technology leader with 26 years at Wells Fargo in financial services technology, specializing in AI-driven automation, cloud-native solutions, and enterprise-scale data engineering. Career spans from banking operations to Principal Engineer — building deep domain expertise at every level. Expert in Agentic AI frameworks, GCP infrastructure, and scalable automation pipelines. Open source contributor with eight Python libraries on PyPI. Co-inventor on two pending patent applications. Bilingual in English and Spanish.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AREAS OF EXPERTISE</w:t>
      </w:r>
    </w:p>
    <w:p>
      <w:pPr>
        <w:jc w:val="center"/>
      </w:pPr>
      <w:r>
        <w:rPr>
          <w:rFonts w:ascii="Calibri" w:hAnsi="Calibri"/>
          <w:color w:val="333333"/>
          <w:sz w:val="21"/>
        </w:rPr>
        <w:t>Generative AI &amp; Agents  •  Python  •  Cloud Engineering (GCP, PCF)  •  Data Engineering &amp; Pipelines</w:t>
        <w:br/>
        <w:t>OCR &amp; Document Intelligence  •  Video Inference  •  CI/CD &amp; DevOps  •  Enterprise Architecture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OPEN SOURCE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adk-secure-sessions: </w:t>
      </w:r>
      <w:r>
        <w:rPr>
          <w:rFonts w:ascii="Calibri" w:hAnsi="Calibri"/>
          <w:color w:val="333333"/>
          <w:sz w:val="21"/>
        </w:rPr>
        <w:t>Encrypted session storage for Google ADK agents. Drop-in replacement using Fernet encryption with PBKDF2 key derivation.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docvet: </w:t>
      </w:r>
      <w:r>
        <w:rPr>
          <w:rFonts w:ascii="Calibri" w:hAnsi="Calibri"/>
          <w:color w:val="333333"/>
          <w:sz w:val="21"/>
        </w:rPr>
        <w:t>CLI tool for Python docstring quality vetting. 31 rules across presence, completeness, accuracy, rendering, and visibility.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gepa-adk: </w:t>
      </w:r>
      <w:r>
        <w:rPr>
          <w:rFonts w:ascii="Calibri" w:hAnsi="Calibri"/>
          <w:color w:val="333333"/>
          <w:sz w:val="21"/>
        </w:rPr>
        <w:t>Evolutionary prompt optimization for AI agents using Google ADK. Automatically evolves agent instructions through iterative improvement.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vramfit: </w:t>
      </w:r>
      <w:r>
        <w:rPr>
          <w:rFonts w:ascii="Calibri" w:hAnsi="Calibri"/>
          <w:color w:val="333333"/>
          <w:sz w:val="21"/>
        </w:rPr>
        <w:t>Fits large open models onto one GPU by measuring per-layer quantization damage and solving a mixed-precision recipe against a VRAM budget. Three published model packs on Hugging Face.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typevet: </w:t>
      </w:r>
      <w:r>
        <w:rPr>
          <w:rFonts w:ascii="Calibri" w:hAnsi="Calibri"/>
          <w:color w:val="333333"/>
          <w:sz w:val="21"/>
        </w:rPr>
        <w:t>Typed answers from open models about text and images: yes or no, one label, or a rubric level, read from next-token probabilities. Gemma 4 31B on llama.cpp and vLLM.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judgevet: </w:t>
      </w:r>
      <w:r>
        <w:rPr>
          <w:rFonts w:ascii="Calibri" w:hAnsi="Calibri"/>
          <w:color w:val="333333"/>
          <w:sz w:val="21"/>
        </w:rPr>
        <w:t>Typed Python client, CLI, and MCP server for TypeSafe's Jev judgment model.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saucier: </w:t>
      </w:r>
      <w:r>
        <w:rPr>
          <w:rFonts w:ascii="Calibri" w:hAnsi="Calibri"/>
          <w:color w:val="333333"/>
          <w:sz w:val="21"/>
        </w:rPr>
        <w:t>Provenance-traced extraction from a 1909 cookbook: 151 sauces, every claim traced to the line it came from.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turboquant-vllm: </w:t>
      </w:r>
      <w:r>
        <w:rPr>
          <w:rFonts w:ascii="Calibri" w:hAnsi="Calibri"/>
          <w:color w:val="333333"/>
          <w:sz w:val="21"/>
        </w:rPr>
        <w:t>KV cache compression plugin for vLLM.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RECOGNITION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Co-inventor on two pending patent applications (first named January 2026)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Top Performer 2018 (New Orleans) — Recognition for vulnerability remediation efforts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Top Performer 2014 (Nashville) — Recognition for asset reporting initiatives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PROFESSIONAL EXPERIENCE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Principal Engineer (Executive Director)</w:t>
      </w:r>
      <w:r>
        <w:tab/>
      </w:r>
      <w:r>
        <w:rPr>
          <w:rFonts w:ascii="Calibri" w:hAnsi="Calibri"/>
          <w:color w:val="555555"/>
          <w:sz w:val="19"/>
        </w:rPr>
        <w:t>Jul 2025 – Present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Chandler, Arizona (Phoenix area)</w:t>
      </w:r>
    </w:p>
    <w:p>
      <w:pPr>
        <w:keepNext/>
      </w:pPr>
      <w:r>
        <w:rPr>
          <w:rFonts w:ascii="Calibri" w:hAnsi="Calibri"/>
          <w:color w:val="333333"/>
          <w:sz w:val="20"/>
        </w:rPr>
        <w:t>Leader in implementing cutting-edge AI solutions for business needs, presented to CTO weekly. Creating documentation and frameworks to accelerate developer onboarding and production rollouts.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AI agent framework to automate line-of-business operations, adopted across multiple teams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video processing pipeline handling thousands of videos daily into standard operating procedures for knowledge tree persistence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Implemented evaluation and evolution frameworks to score and evolve agent definitions for data pipeline tasks (open-sourced as gepa-adk)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Established patterns ensuring non-functional requirements are satisfied with AI deployments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Audited enterprise API clients for Apigee AI provisioning to enable multi-modal capabilities and proper scaling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Senior Lead Analytics Consultant (Executive Director)</w:t>
      </w:r>
      <w:r>
        <w:tab/>
      </w:r>
      <w:r>
        <w:rPr>
          <w:rFonts w:ascii="Calibri" w:hAnsi="Calibri"/>
          <w:color w:val="555555"/>
          <w:sz w:val="19"/>
        </w:rPr>
        <w:t>Jun 2022 – Jul 2025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Chandler, Arizona (Phoenix area)</w:t>
      </w:r>
    </w:p>
    <w:p>
      <w:pPr>
        <w:keepNext/>
      </w:pPr>
      <w:r>
        <w:rPr>
          <w:rFonts w:ascii="Calibri" w:hAnsi="Calibri"/>
          <w:color w:val="333333"/>
          <w:sz w:val="20"/>
        </w:rPr>
        <w:t>Individual contributor and team's resident expert in GenAI and Agentic AI frameworks. Focused on proof of concepts and production-ready AI implementations.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Architected scalable OCR pipeline processing 500K+ documents using Gemini, with results stored in Teradata and SQLite for distributed processing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Developed intelligent agents for database querying, KPI summarization, SQL validation, and structured QA using Python and Google ADK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reusable data pipelines for document ingestion, OCR, and validation using Selenium, HTTPX, and Docling with Gradio/Streamlit frontends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Designed modular, scalable architecture patterns reused across multiple teams and projects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Implemented git-based dev workflow with peer reviews, pull requests, and release standards to mature end-user compute tool development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Lead Analytics Consultant (AVP)</w:t>
      </w:r>
      <w:r>
        <w:tab/>
      </w:r>
      <w:r>
        <w:rPr>
          <w:rFonts w:ascii="Calibri" w:hAnsi="Calibri"/>
          <w:color w:val="555555"/>
          <w:sz w:val="19"/>
        </w:rPr>
        <w:t>Jan 2018 – Jun 2022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Chandler, Arizona (Phoenix area)</w:t>
      </w:r>
    </w:p>
    <w:p>
      <w:pPr>
        <w:keepNext/>
      </w:pPr>
      <w:r>
        <w:rPr>
          <w:rFonts w:ascii="Calibri" w:hAnsi="Calibri"/>
          <w:color w:val="333333"/>
          <w:sz w:val="20"/>
        </w:rPr>
        <w:t>T-shaped role providing leadership, oversight, and direct development in ETL, visualization, and advanced analytics workstreams.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Onboarded applications to Pivotal Cloud Foundry with Splunk logging and Blackduck security scans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web scrape automation for business intelligence visualization previews and validation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dynamic databases for manual and automated data ingestion from flat-file data providers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Engaged technology peer groups to execute high-priority regulatory data analytics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Applications Systems Engineer (AVP)</w:t>
      </w:r>
      <w:r>
        <w:tab/>
      </w:r>
      <w:r>
        <w:rPr>
          <w:rFonts w:ascii="Calibri" w:hAnsi="Calibri"/>
          <w:color w:val="555555"/>
          <w:sz w:val="19"/>
        </w:rPr>
        <w:t>Nov 2016 – Jan 2018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Team lead for vulnerability business intelligence development team.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Provided guidance to development team and business partners on BI solutions for emergency remediation and reporting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Consulted leadership on data architecture roadmap for vulnerability remediation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ad-hoc SQL reports across systems of record to illustrate compliance status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Business Systems Consultant (AVP)</w:t>
      </w:r>
      <w:r>
        <w:tab/>
      </w:r>
      <w:r>
        <w:rPr>
          <w:rFonts w:ascii="Calibri" w:hAnsi="Calibri"/>
          <w:color w:val="555555"/>
          <w:sz w:val="19"/>
        </w:rPr>
        <w:t>Oct 2009 – Nov 2016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Created business intelligence reporting and tools for regulatory compliance and leadership decision-making.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and supported ongoing asset validation processes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compliance metrics for server footprint tracking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Developed business process reports for server implementation, changes, and decommission time-to-market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Technology Manager</w:t>
      </w:r>
      <w:r>
        <w:tab/>
      </w:r>
      <w:r>
        <w:rPr>
          <w:rFonts w:ascii="Calibri" w:hAnsi="Calibri"/>
          <w:color w:val="555555"/>
          <w:sz w:val="19"/>
        </w:rPr>
        <w:t>2006 – 2009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Led team of technical professionals supporting end-user technology across four administrative sites.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8-9 technicians across four administrative sites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desktop OS migrations and provided onsite hardware swap support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Expedited Business Continuity Plan documentation to 100% compliance for disaster recovery across four business lines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monthly compliance efforts for security patching, encryption, and asset tracking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Team Lead / Leadership Development Program / Operations</w:t>
      </w:r>
      <w:r>
        <w:tab/>
      </w:r>
      <w:r>
        <w:rPr>
          <w:rFonts w:ascii="Calibri" w:hAnsi="Calibri"/>
          <w:color w:val="555555"/>
          <w:sz w:val="19"/>
        </w:rPr>
        <w:t>1999 – 2006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 / Bank of America,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Progressive career from teller to operations analyst to leadership development program, building deep financial services domain expertise.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Selected for Wells Fargo Leadership Development Program (2004-2005), rotating through operations and technology departments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Presented SharePoint hosting solution to technology executive leadership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six technicians at two admin sites with desktop end-user support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Progressed through teller, personal banker, lead teller, operations processor, and operations analyst roles (1999-2004)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EDUCATION</w:t>
      </w:r>
    </w:p>
    <w:p>
      <w:r>
        <w:rPr>
          <w:rFonts w:ascii="Calibri" w:hAnsi="Calibri"/>
          <w:b/>
          <w:color w:val="333333"/>
          <w:sz w:val="22"/>
        </w:rPr>
        <w:t>Bachelor of Science, Accounting</w:t>
      </w:r>
    </w:p>
    <w:p>
      <w:r>
        <w:rPr>
          <w:rFonts w:ascii="Calibri" w:hAnsi="Calibri"/>
          <w:color w:val="555555"/>
          <w:sz w:val="21"/>
        </w:rPr>
        <w:t>DeVry University, Phoenix, Arizona</w:t>
      </w:r>
    </w:p>
    <w:sectPr w:rsidR="00FC693F" w:rsidRPr="0006063C" w:rsidSect="00034616">
      <w:pgSz w:w="12240" w:h="15840"/>
      <w:pgMar w:top="720" w:right="1008" w:bottom="64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64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