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AC33" w14:textId="77777777" w:rsidR="00B367CD" w:rsidRDefault="00B367CD" w:rsidP="003670D9">
      <w:pPr>
        <w:spacing w:line="240" w:lineRule="auto"/>
        <w:rPr>
          <w:rFonts w:ascii="Arial" w:hAnsi="Arial" w:cs="Arial"/>
          <w:b/>
          <w:sz w:val="24"/>
          <w:szCs w:val="24"/>
        </w:rPr>
      </w:pPr>
    </w:p>
    <w:p w14:paraId="3F865D84" w14:textId="77777777" w:rsidR="00B367CD" w:rsidRDefault="00B367CD" w:rsidP="003670D9">
      <w:pPr>
        <w:spacing w:line="240" w:lineRule="auto"/>
        <w:rPr>
          <w:rFonts w:ascii="Arial" w:hAnsi="Arial" w:cs="Arial"/>
          <w:b/>
          <w:sz w:val="24"/>
          <w:szCs w:val="24"/>
        </w:rPr>
      </w:pPr>
    </w:p>
    <w:p w14:paraId="41FD1779" w14:textId="77777777" w:rsidR="00B367CD" w:rsidRDefault="00B367CD" w:rsidP="003670D9">
      <w:pPr>
        <w:spacing w:line="240" w:lineRule="auto"/>
        <w:rPr>
          <w:rFonts w:ascii="Arial" w:hAnsi="Arial" w:cs="Arial"/>
          <w:b/>
          <w:sz w:val="24"/>
          <w:szCs w:val="24"/>
        </w:rPr>
      </w:pPr>
    </w:p>
    <w:p w14:paraId="6132A3D9" w14:textId="77777777" w:rsidR="00B367CD" w:rsidRDefault="00B367CD" w:rsidP="003670D9">
      <w:pPr>
        <w:spacing w:line="240" w:lineRule="auto"/>
        <w:rPr>
          <w:rFonts w:ascii="Arial" w:hAnsi="Arial" w:cs="Arial"/>
          <w:b/>
          <w:sz w:val="24"/>
          <w:szCs w:val="24"/>
        </w:rPr>
      </w:pPr>
    </w:p>
    <w:p w14:paraId="0ABF4A58" w14:textId="77777777" w:rsidR="00B367CD" w:rsidRDefault="00B367CD" w:rsidP="003670D9">
      <w:pPr>
        <w:spacing w:line="240" w:lineRule="auto"/>
        <w:rPr>
          <w:rFonts w:ascii="Arial" w:hAnsi="Arial" w:cs="Arial"/>
          <w:b/>
          <w:sz w:val="24"/>
          <w:szCs w:val="24"/>
        </w:rPr>
      </w:pPr>
    </w:p>
    <w:p w14:paraId="2B9FF15D" w14:textId="77777777" w:rsidR="00B367CD" w:rsidRDefault="00B367CD" w:rsidP="003670D9">
      <w:pPr>
        <w:spacing w:line="240" w:lineRule="auto"/>
        <w:rPr>
          <w:rFonts w:ascii="Arial" w:hAnsi="Arial" w:cs="Arial"/>
          <w:b/>
          <w:sz w:val="24"/>
          <w:szCs w:val="24"/>
        </w:rPr>
      </w:pPr>
    </w:p>
    <w:p w14:paraId="0EC77160" w14:textId="77777777" w:rsidR="00B367CD" w:rsidRDefault="00B367CD" w:rsidP="003670D9">
      <w:pPr>
        <w:spacing w:line="240" w:lineRule="auto"/>
        <w:rPr>
          <w:rFonts w:ascii="Arial" w:hAnsi="Arial" w:cs="Arial"/>
          <w:b/>
          <w:sz w:val="24"/>
          <w:szCs w:val="24"/>
        </w:rPr>
      </w:pPr>
    </w:p>
    <w:p w14:paraId="206B0EAE" w14:textId="41761E84" w:rsidR="00B367CD" w:rsidRDefault="00B367CD" w:rsidP="003670D9">
      <w:pPr>
        <w:spacing w:line="240" w:lineRule="auto"/>
        <w:rPr>
          <w:rFonts w:ascii="Arial" w:hAnsi="Arial" w:cs="Arial"/>
          <w:b/>
          <w:sz w:val="24"/>
          <w:szCs w:val="24"/>
        </w:rPr>
      </w:pPr>
    </w:p>
    <w:p w14:paraId="6B7D834B" w14:textId="4922D02D" w:rsidR="00B367CD" w:rsidRDefault="00B367CD" w:rsidP="003670D9">
      <w:pPr>
        <w:spacing w:line="240" w:lineRule="auto"/>
        <w:rPr>
          <w:rFonts w:ascii="Arial" w:hAnsi="Arial" w:cs="Arial"/>
          <w:b/>
          <w:sz w:val="24"/>
          <w:szCs w:val="24"/>
        </w:rPr>
      </w:pPr>
    </w:p>
    <w:p w14:paraId="579938F8" w14:textId="77777777" w:rsidR="00B367CD" w:rsidRDefault="00B367CD" w:rsidP="003670D9">
      <w:pPr>
        <w:spacing w:line="240" w:lineRule="auto"/>
        <w:rPr>
          <w:rFonts w:ascii="Arial" w:hAnsi="Arial" w:cs="Arial"/>
          <w:b/>
          <w:sz w:val="24"/>
          <w:szCs w:val="24"/>
        </w:rPr>
      </w:pPr>
    </w:p>
    <w:p w14:paraId="610BB42A" w14:textId="2612CE9C" w:rsidR="005C209D" w:rsidRPr="00B367CD" w:rsidRDefault="000F1D66" w:rsidP="00B367CD">
      <w:pPr>
        <w:spacing w:line="240" w:lineRule="auto"/>
        <w:jc w:val="center"/>
        <w:rPr>
          <w:rFonts w:ascii="Arial" w:hAnsi="Arial" w:cs="Arial"/>
          <w:b/>
          <w:sz w:val="56"/>
          <w:szCs w:val="56"/>
        </w:rPr>
      </w:pPr>
      <w:r w:rsidRPr="00B367CD">
        <w:rPr>
          <w:rFonts w:ascii="Arial" w:hAnsi="Arial" w:cs="Arial"/>
          <w:b/>
          <w:sz w:val="56"/>
          <w:szCs w:val="56"/>
        </w:rPr>
        <w:t xml:space="preserve">PRÁCTICA </w:t>
      </w:r>
      <w:r w:rsidR="009B5DCF" w:rsidRPr="00B367CD">
        <w:rPr>
          <w:rFonts w:ascii="Arial" w:hAnsi="Arial" w:cs="Arial"/>
          <w:b/>
          <w:sz w:val="56"/>
          <w:szCs w:val="56"/>
        </w:rPr>
        <w:t>4</w:t>
      </w:r>
      <w:r w:rsidRPr="00B367CD">
        <w:rPr>
          <w:rFonts w:ascii="Arial" w:hAnsi="Arial" w:cs="Arial"/>
          <w:b/>
          <w:sz w:val="56"/>
          <w:szCs w:val="56"/>
        </w:rPr>
        <w:t xml:space="preserve">: </w:t>
      </w:r>
      <w:r w:rsidR="00D24003" w:rsidRPr="00B367CD">
        <w:rPr>
          <w:rFonts w:ascii="Arial" w:hAnsi="Arial" w:cs="Arial"/>
          <w:b/>
          <w:sz w:val="56"/>
          <w:szCs w:val="56"/>
        </w:rPr>
        <w:t xml:space="preserve">LEY Y </w:t>
      </w:r>
      <w:r w:rsidR="00EB58DC" w:rsidRPr="00B367CD">
        <w:rPr>
          <w:rFonts w:ascii="Arial" w:hAnsi="Arial" w:cs="Arial"/>
          <w:b/>
          <w:sz w:val="56"/>
          <w:szCs w:val="56"/>
        </w:rPr>
        <w:t>CONVENIO COLECTIVO</w:t>
      </w:r>
    </w:p>
    <w:p w14:paraId="44BC7E52" w14:textId="0E46D626" w:rsidR="00B367CD" w:rsidRDefault="00B367CD" w:rsidP="003670D9">
      <w:pPr>
        <w:spacing w:line="240" w:lineRule="auto"/>
        <w:rPr>
          <w:rFonts w:ascii="Arial" w:hAnsi="Arial" w:cs="Arial"/>
          <w:b/>
          <w:sz w:val="24"/>
          <w:szCs w:val="24"/>
        </w:rPr>
      </w:pPr>
    </w:p>
    <w:p w14:paraId="4E9238C9" w14:textId="5A994DB6" w:rsidR="00B367CD" w:rsidRDefault="00B367CD" w:rsidP="003670D9">
      <w:pPr>
        <w:spacing w:line="240" w:lineRule="auto"/>
        <w:rPr>
          <w:rFonts w:ascii="Arial" w:hAnsi="Arial" w:cs="Arial"/>
          <w:b/>
          <w:sz w:val="24"/>
          <w:szCs w:val="24"/>
        </w:rPr>
      </w:pPr>
    </w:p>
    <w:p w14:paraId="46471F06" w14:textId="317E1634" w:rsidR="00B367CD" w:rsidRDefault="00B367CD" w:rsidP="003670D9">
      <w:pPr>
        <w:spacing w:line="240" w:lineRule="auto"/>
        <w:rPr>
          <w:rFonts w:ascii="Arial" w:hAnsi="Arial" w:cs="Arial"/>
          <w:b/>
          <w:sz w:val="24"/>
          <w:szCs w:val="24"/>
        </w:rPr>
      </w:pPr>
    </w:p>
    <w:p w14:paraId="4D268761" w14:textId="5A2480CF" w:rsidR="00B367CD" w:rsidRDefault="00B367CD" w:rsidP="003670D9">
      <w:pPr>
        <w:spacing w:line="240" w:lineRule="auto"/>
        <w:rPr>
          <w:rFonts w:ascii="Arial" w:hAnsi="Arial" w:cs="Arial"/>
          <w:b/>
          <w:sz w:val="24"/>
          <w:szCs w:val="24"/>
        </w:rPr>
      </w:pPr>
    </w:p>
    <w:p w14:paraId="456E669B" w14:textId="3763273E" w:rsidR="00B367CD" w:rsidRDefault="00B367CD" w:rsidP="003670D9">
      <w:pPr>
        <w:spacing w:line="240" w:lineRule="auto"/>
        <w:rPr>
          <w:rFonts w:ascii="Arial" w:hAnsi="Arial" w:cs="Arial"/>
          <w:b/>
          <w:sz w:val="24"/>
          <w:szCs w:val="24"/>
        </w:rPr>
      </w:pPr>
    </w:p>
    <w:p w14:paraId="71E554AE" w14:textId="05EE8B47" w:rsidR="00B367CD" w:rsidRDefault="00B367CD" w:rsidP="003670D9">
      <w:pPr>
        <w:spacing w:line="240" w:lineRule="auto"/>
        <w:rPr>
          <w:rFonts w:ascii="Arial" w:hAnsi="Arial" w:cs="Arial"/>
          <w:b/>
          <w:sz w:val="24"/>
          <w:szCs w:val="24"/>
        </w:rPr>
      </w:pPr>
    </w:p>
    <w:p w14:paraId="2B61E435" w14:textId="657C8EAF" w:rsidR="00B367CD" w:rsidRDefault="00B367CD" w:rsidP="003670D9">
      <w:pPr>
        <w:spacing w:line="240" w:lineRule="auto"/>
        <w:rPr>
          <w:rFonts w:ascii="Arial" w:hAnsi="Arial" w:cs="Arial"/>
          <w:b/>
          <w:sz w:val="24"/>
          <w:szCs w:val="24"/>
        </w:rPr>
      </w:pPr>
    </w:p>
    <w:p w14:paraId="767AA9B6" w14:textId="5ACD98A9" w:rsidR="00B367CD" w:rsidRDefault="00B367CD" w:rsidP="003670D9">
      <w:pPr>
        <w:spacing w:line="240" w:lineRule="auto"/>
        <w:rPr>
          <w:rFonts w:ascii="Arial" w:hAnsi="Arial" w:cs="Arial"/>
          <w:b/>
          <w:sz w:val="24"/>
          <w:szCs w:val="24"/>
        </w:rPr>
      </w:pPr>
    </w:p>
    <w:p w14:paraId="1C667AD1" w14:textId="22825B3A" w:rsidR="00B367CD" w:rsidRDefault="00B367CD" w:rsidP="003670D9">
      <w:pPr>
        <w:spacing w:line="240" w:lineRule="auto"/>
        <w:rPr>
          <w:rFonts w:ascii="Arial" w:hAnsi="Arial" w:cs="Arial"/>
          <w:b/>
          <w:sz w:val="24"/>
          <w:szCs w:val="24"/>
        </w:rPr>
      </w:pPr>
    </w:p>
    <w:p w14:paraId="7DF2757E" w14:textId="5992502B" w:rsidR="00B367CD" w:rsidRDefault="00B367CD" w:rsidP="003670D9">
      <w:pPr>
        <w:spacing w:line="240" w:lineRule="auto"/>
        <w:rPr>
          <w:rFonts w:ascii="Arial" w:hAnsi="Arial" w:cs="Arial"/>
          <w:b/>
          <w:sz w:val="24"/>
          <w:szCs w:val="24"/>
        </w:rPr>
      </w:pPr>
    </w:p>
    <w:p w14:paraId="5D1A62F4" w14:textId="5853029B" w:rsidR="00B367CD" w:rsidRDefault="00B367CD" w:rsidP="003670D9">
      <w:pPr>
        <w:spacing w:line="240" w:lineRule="auto"/>
        <w:rPr>
          <w:rFonts w:ascii="Arial" w:hAnsi="Arial" w:cs="Arial"/>
          <w:b/>
          <w:sz w:val="24"/>
          <w:szCs w:val="24"/>
        </w:rPr>
      </w:pPr>
    </w:p>
    <w:p w14:paraId="0397D798" w14:textId="2C2B6E24" w:rsidR="00B367CD" w:rsidRDefault="00B367CD" w:rsidP="00B367CD">
      <w:pPr>
        <w:spacing w:line="240" w:lineRule="auto"/>
        <w:jc w:val="right"/>
        <w:rPr>
          <w:rFonts w:ascii="Arial" w:hAnsi="Arial" w:cs="Arial"/>
          <w:b/>
          <w:sz w:val="24"/>
          <w:szCs w:val="24"/>
        </w:rPr>
      </w:pPr>
    </w:p>
    <w:p w14:paraId="192D3213" w14:textId="75E6B1F4" w:rsidR="00B367CD" w:rsidRDefault="00B367CD" w:rsidP="00B367CD">
      <w:pPr>
        <w:spacing w:line="240" w:lineRule="auto"/>
        <w:jc w:val="right"/>
        <w:rPr>
          <w:rFonts w:ascii="Arial" w:hAnsi="Arial" w:cs="Arial"/>
          <w:b/>
          <w:sz w:val="24"/>
          <w:szCs w:val="24"/>
        </w:rPr>
      </w:pPr>
    </w:p>
    <w:p w14:paraId="78543559" w14:textId="77777777" w:rsidR="00B367CD" w:rsidRDefault="00B367CD" w:rsidP="00B367CD">
      <w:pPr>
        <w:spacing w:line="240" w:lineRule="auto"/>
        <w:jc w:val="right"/>
        <w:rPr>
          <w:rFonts w:ascii="Arial" w:hAnsi="Arial" w:cs="Arial"/>
          <w:bCs/>
        </w:rPr>
      </w:pPr>
    </w:p>
    <w:p w14:paraId="0D47CE00" w14:textId="77777777" w:rsidR="00B367CD" w:rsidRDefault="00B367CD" w:rsidP="00B367CD">
      <w:pPr>
        <w:spacing w:line="240" w:lineRule="auto"/>
        <w:jc w:val="right"/>
        <w:rPr>
          <w:rFonts w:ascii="Arial" w:hAnsi="Arial" w:cs="Arial"/>
          <w:bCs/>
        </w:rPr>
      </w:pPr>
    </w:p>
    <w:p w14:paraId="2E45E08B" w14:textId="518F9B5B" w:rsidR="00B367CD" w:rsidRDefault="00B367CD" w:rsidP="00B367CD">
      <w:pPr>
        <w:spacing w:line="240" w:lineRule="auto"/>
        <w:jc w:val="right"/>
        <w:rPr>
          <w:rFonts w:ascii="Arial" w:hAnsi="Arial" w:cs="Arial"/>
          <w:bCs/>
        </w:rPr>
      </w:pPr>
      <w:r>
        <w:rPr>
          <w:rFonts w:ascii="Arial" w:hAnsi="Arial" w:cs="Arial"/>
          <w:bCs/>
        </w:rPr>
        <w:t>Alberto Benito Molina</w:t>
      </w:r>
    </w:p>
    <w:p w14:paraId="2B41A1F4" w14:textId="05E3B863" w:rsidR="00B367CD" w:rsidRPr="00B367CD" w:rsidRDefault="00B367CD" w:rsidP="00B367CD">
      <w:pPr>
        <w:spacing w:line="240" w:lineRule="auto"/>
        <w:jc w:val="right"/>
        <w:rPr>
          <w:rFonts w:ascii="Arial" w:hAnsi="Arial" w:cs="Arial"/>
          <w:bCs/>
        </w:rPr>
      </w:pPr>
      <w:r>
        <w:rPr>
          <w:rFonts w:ascii="Arial" w:hAnsi="Arial" w:cs="Arial"/>
          <w:bCs/>
        </w:rPr>
        <w:t>1º DAM</w:t>
      </w:r>
    </w:p>
    <w:p w14:paraId="6CFCFDDF" w14:textId="77777777" w:rsidR="00B367CD" w:rsidRPr="00B367CD" w:rsidRDefault="00B367CD" w:rsidP="003670D9">
      <w:pPr>
        <w:spacing w:line="240" w:lineRule="auto"/>
        <w:rPr>
          <w:rFonts w:ascii="Arial" w:hAnsi="Arial" w:cs="Arial"/>
          <w:b/>
          <w:sz w:val="24"/>
          <w:szCs w:val="24"/>
        </w:rPr>
      </w:pPr>
    </w:p>
    <w:p w14:paraId="190B91CB" w14:textId="77777777" w:rsidR="00D24003" w:rsidRPr="00B367CD" w:rsidRDefault="00D24003" w:rsidP="00B367CD">
      <w:pPr>
        <w:pStyle w:val="Prrafodelista"/>
        <w:numPr>
          <w:ilvl w:val="0"/>
          <w:numId w:val="1"/>
        </w:numPr>
        <w:spacing w:line="240" w:lineRule="auto"/>
        <w:jc w:val="both"/>
        <w:rPr>
          <w:rFonts w:ascii="Arial" w:hAnsi="Arial" w:cs="Arial"/>
        </w:rPr>
      </w:pPr>
      <w:r w:rsidRPr="00B367CD">
        <w:rPr>
          <w:rFonts w:ascii="Arial" w:hAnsi="Arial" w:cs="Arial"/>
        </w:rPr>
        <w:lastRenderedPageBreak/>
        <w:t xml:space="preserve">Localizar y señalar el artículo del E.T. </w:t>
      </w:r>
      <w:r w:rsidR="001F12A9" w:rsidRPr="00B367CD">
        <w:rPr>
          <w:rFonts w:ascii="Arial" w:hAnsi="Arial" w:cs="Arial"/>
        </w:rPr>
        <w:t>donde se señala</w:t>
      </w:r>
      <w:r w:rsidR="00DA1CE8" w:rsidRPr="00B367CD">
        <w:rPr>
          <w:rFonts w:ascii="Arial" w:hAnsi="Arial" w:cs="Arial"/>
        </w:rPr>
        <w:t xml:space="preserve"> que las faltas y sanciones se van a regular por </w:t>
      </w:r>
      <w:r w:rsidRPr="00B367CD">
        <w:rPr>
          <w:rFonts w:ascii="Arial" w:hAnsi="Arial" w:cs="Arial"/>
        </w:rPr>
        <w:t>Convenio Colectivo.</w:t>
      </w:r>
      <w:r w:rsidR="00DA1CE8" w:rsidRPr="00B367CD">
        <w:rPr>
          <w:rFonts w:ascii="Arial" w:hAnsi="Arial" w:cs="Arial"/>
        </w:rPr>
        <w:t xml:space="preserve"> Copia su contenido en la respuesta.</w:t>
      </w:r>
    </w:p>
    <w:p w14:paraId="6A4DC259" w14:textId="77777777" w:rsidR="00181856" w:rsidRPr="00B367CD" w:rsidRDefault="00181856" w:rsidP="00B367CD">
      <w:pPr>
        <w:pStyle w:val="Prrafodelista"/>
        <w:spacing w:line="240" w:lineRule="auto"/>
        <w:jc w:val="both"/>
        <w:rPr>
          <w:rFonts w:ascii="Arial" w:hAnsi="Arial" w:cs="Arial"/>
        </w:rPr>
      </w:pPr>
    </w:p>
    <w:p w14:paraId="5A7CCFA9" w14:textId="59E3E48B" w:rsidR="00DA740F" w:rsidRPr="00B367CD" w:rsidRDefault="00181856"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Se encuentra en el articulo 58 y dice lo siguiente:</w:t>
      </w:r>
    </w:p>
    <w:p w14:paraId="16C3943F" w14:textId="681AF001" w:rsidR="00181856" w:rsidRPr="00B367CD" w:rsidRDefault="00181856" w:rsidP="00B367CD">
      <w:pPr>
        <w:pStyle w:val="Prrafodelista"/>
        <w:spacing w:line="240" w:lineRule="auto"/>
        <w:jc w:val="both"/>
        <w:rPr>
          <w:rFonts w:ascii="Arial" w:hAnsi="Arial" w:cs="Arial"/>
          <w:color w:val="5B9BD5" w:themeColor="accent1"/>
        </w:rPr>
      </w:pPr>
    </w:p>
    <w:p w14:paraId="4F095F86" w14:textId="77E5C6D2" w:rsidR="00BC40CA" w:rsidRPr="00B367CD" w:rsidRDefault="00BC40CA"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 xml:space="preserve">1. </w:t>
      </w:r>
      <w:r w:rsidR="00181856" w:rsidRPr="00B367CD">
        <w:rPr>
          <w:rFonts w:ascii="Arial" w:hAnsi="Arial" w:cs="Arial"/>
          <w:b/>
          <w:bCs/>
          <w:color w:val="5B9BD5" w:themeColor="accent1"/>
        </w:rPr>
        <w:t xml:space="preserve">Los trabajadores podrán ser sancionados por la dirección de las empresas en virtud de incumplimientos laborales, de acuerdo con la graduación de faltas y sanciones </w:t>
      </w:r>
      <w:r w:rsidR="00181856" w:rsidRPr="00B367CD">
        <w:rPr>
          <w:rFonts w:ascii="Arial" w:hAnsi="Arial" w:cs="Arial"/>
          <w:b/>
          <w:bCs/>
          <w:color w:val="5B9BD5" w:themeColor="accent1"/>
          <w:u w:val="single"/>
        </w:rPr>
        <w:t>que se establezcan en las disposiciones legales o en el convenio colectivo que sea aplicable.</w:t>
      </w:r>
    </w:p>
    <w:p w14:paraId="0907C432" w14:textId="77777777" w:rsidR="00BC40CA" w:rsidRPr="00B367CD" w:rsidRDefault="00181856"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2. La valoración de las faltas y las correspondientes sanciones impuestas por la dirección de la empresa serán siempre revisables ante la jurisdicción social. La sanción de las faltas graves y muy graves requerirá comunicación escrita al trabajador, haciendo constar la fecha y los hechos que la motivan.</w:t>
      </w:r>
    </w:p>
    <w:p w14:paraId="6C763C43" w14:textId="10EDACB8" w:rsidR="00181856" w:rsidRPr="00B367CD" w:rsidRDefault="00181856"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3. No se podrán imponer sanciones que consistan en la reducción de la duración de las vacaciones u otra minoración de los derechos al descanso del trabajador o multa de habe</w:t>
      </w:r>
      <w:r w:rsidRPr="00B367CD">
        <w:rPr>
          <w:rFonts w:ascii="Arial" w:hAnsi="Arial" w:cs="Arial"/>
          <w:color w:val="5B9BD5" w:themeColor="accent1"/>
        </w:rPr>
        <w:t>r.</w:t>
      </w:r>
    </w:p>
    <w:p w14:paraId="7C44EBF3" w14:textId="77777777" w:rsidR="00181856" w:rsidRPr="00B367CD" w:rsidRDefault="00181856" w:rsidP="00B367CD">
      <w:pPr>
        <w:pStyle w:val="Prrafodelista"/>
        <w:spacing w:line="240" w:lineRule="auto"/>
        <w:jc w:val="both"/>
        <w:rPr>
          <w:rFonts w:ascii="Arial" w:hAnsi="Arial" w:cs="Arial"/>
          <w:color w:val="5B9BD5" w:themeColor="accent1"/>
        </w:rPr>
      </w:pPr>
    </w:p>
    <w:p w14:paraId="6BE4C6C0" w14:textId="7F8AAA98" w:rsidR="00D24003" w:rsidRPr="00B367CD" w:rsidRDefault="00D24003" w:rsidP="00B367CD">
      <w:pPr>
        <w:pStyle w:val="Prrafodelista"/>
        <w:numPr>
          <w:ilvl w:val="0"/>
          <w:numId w:val="1"/>
        </w:numPr>
        <w:spacing w:line="240" w:lineRule="auto"/>
        <w:jc w:val="both"/>
        <w:rPr>
          <w:rFonts w:ascii="Arial" w:hAnsi="Arial" w:cs="Arial"/>
        </w:rPr>
      </w:pPr>
      <w:r w:rsidRPr="00B367CD">
        <w:rPr>
          <w:rFonts w:ascii="Arial" w:hAnsi="Arial" w:cs="Arial"/>
        </w:rPr>
        <w:t xml:space="preserve">Buscar en el Convenio </w:t>
      </w:r>
      <w:r w:rsidR="003670D9" w:rsidRPr="00B367CD">
        <w:rPr>
          <w:rFonts w:ascii="Arial" w:hAnsi="Arial" w:cs="Arial"/>
        </w:rPr>
        <w:t xml:space="preserve">Colectivo </w:t>
      </w:r>
      <w:r w:rsidRPr="00B367CD">
        <w:rPr>
          <w:rFonts w:ascii="Arial" w:hAnsi="Arial" w:cs="Arial"/>
        </w:rPr>
        <w:t>y señalar</w:t>
      </w:r>
      <w:r w:rsidR="001F12A9" w:rsidRPr="00B367CD">
        <w:rPr>
          <w:rFonts w:ascii="Arial" w:hAnsi="Arial" w:cs="Arial"/>
        </w:rPr>
        <w:t xml:space="preserve"> las</w:t>
      </w:r>
      <w:r w:rsidRPr="00B367CD">
        <w:rPr>
          <w:rFonts w:ascii="Arial" w:hAnsi="Arial" w:cs="Arial"/>
        </w:rPr>
        <w:t xml:space="preserve"> tres faltas y</w:t>
      </w:r>
      <w:r w:rsidR="001F12A9" w:rsidRPr="00B367CD">
        <w:rPr>
          <w:rFonts w:ascii="Arial" w:hAnsi="Arial" w:cs="Arial"/>
        </w:rPr>
        <w:t xml:space="preserve"> las</w:t>
      </w:r>
      <w:r w:rsidRPr="00B367CD">
        <w:rPr>
          <w:rFonts w:ascii="Arial" w:hAnsi="Arial" w:cs="Arial"/>
        </w:rPr>
        <w:t xml:space="preserve"> tres sanciones que te hayan llamado la atención.</w:t>
      </w:r>
      <w:r w:rsidR="008A2021" w:rsidRPr="00B367CD">
        <w:rPr>
          <w:rFonts w:ascii="Arial" w:hAnsi="Arial" w:cs="Arial"/>
        </w:rPr>
        <w:t xml:space="preserve"> Señala los artículos.</w:t>
      </w:r>
      <w:r w:rsidR="001F12A9" w:rsidRPr="00B367CD">
        <w:rPr>
          <w:rFonts w:ascii="Arial" w:hAnsi="Arial" w:cs="Arial"/>
        </w:rPr>
        <w:t xml:space="preserve"> ¿Cuándo existiría reincidencia en falta leve y falta grave?</w:t>
      </w:r>
    </w:p>
    <w:p w14:paraId="05BF8FF2" w14:textId="77777777" w:rsidR="00BC40CA" w:rsidRPr="00B367CD" w:rsidRDefault="00BC40CA" w:rsidP="00B367CD">
      <w:pPr>
        <w:pStyle w:val="Prrafodelista"/>
        <w:spacing w:line="240" w:lineRule="auto"/>
        <w:jc w:val="both"/>
        <w:rPr>
          <w:rFonts w:ascii="Arial" w:hAnsi="Arial" w:cs="Arial"/>
        </w:rPr>
      </w:pPr>
    </w:p>
    <w:p w14:paraId="5FC94FB4" w14:textId="44CFD136" w:rsidR="00BC40CA" w:rsidRPr="00B367CD" w:rsidRDefault="00BC40CA"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Faltas:</w:t>
      </w:r>
    </w:p>
    <w:p w14:paraId="7399E9B1" w14:textId="77777777" w:rsidR="00C71784" w:rsidRPr="00B367CD" w:rsidRDefault="00C71784" w:rsidP="00B367CD">
      <w:pPr>
        <w:pStyle w:val="Prrafodelista"/>
        <w:spacing w:line="240" w:lineRule="auto"/>
        <w:jc w:val="both"/>
        <w:rPr>
          <w:rFonts w:ascii="Arial" w:hAnsi="Arial" w:cs="Arial"/>
          <w:color w:val="5B9BD5" w:themeColor="accent1"/>
        </w:rPr>
      </w:pPr>
    </w:p>
    <w:p w14:paraId="6C8B3E66" w14:textId="2C4F7ABC" w:rsidR="00181856" w:rsidRPr="00B367CD" w:rsidRDefault="00BC40CA"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Falta de aseo y limpieza personal</w:t>
      </w:r>
      <w:r w:rsidRPr="00B367CD">
        <w:rPr>
          <w:rFonts w:ascii="Arial" w:hAnsi="Arial" w:cs="Arial"/>
          <w:color w:val="5B9BD5" w:themeColor="accent1"/>
          <w:shd w:val="clear" w:color="auto" w:fill="FFFFFF"/>
        </w:rPr>
        <w:t xml:space="preserve"> (leve)</w:t>
      </w:r>
      <w:r w:rsidR="00C71784" w:rsidRPr="00B367CD">
        <w:rPr>
          <w:rFonts w:ascii="Arial" w:hAnsi="Arial" w:cs="Arial"/>
          <w:color w:val="5B9BD5" w:themeColor="accent1"/>
          <w:shd w:val="clear" w:color="auto" w:fill="FFFFFF"/>
        </w:rPr>
        <w:t>.</w:t>
      </w:r>
    </w:p>
    <w:p w14:paraId="42D758A1" w14:textId="002445C8" w:rsidR="00BC40CA" w:rsidRPr="00B367CD" w:rsidRDefault="00BC40CA"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Cambiar, mirar o revolver los armarios y ropas de los compañeros sin la debida autorización</w:t>
      </w:r>
      <w:r w:rsidRPr="00B367CD">
        <w:rPr>
          <w:rFonts w:ascii="Arial" w:hAnsi="Arial" w:cs="Arial"/>
          <w:color w:val="5B9BD5" w:themeColor="accent1"/>
          <w:shd w:val="clear" w:color="auto" w:fill="FFFFFF"/>
        </w:rPr>
        <w:t xml:space="preserve"> (grave)</w:t>
      </w:r>
      <w:r w:rsidR="00C71784" w:rsidRPr="00B367CD">
        <w:rPr>
          <w:rFonts w:ascii="Arial" w:hAnsi="Arial" w:cs="Arial"/>
          <w:color w:val="5B9BD5" w:themeColor="accent1"/>
          <w:shd w:val="clear" w:color="auto" w:fill="FFFFFF"/>
        </w:rPr>
        <w:t>.</w:t>
      </w:r>
    </w:p>
    <w:p w14:paraId="3D806B60" w14:textId="0A95C813" w:rsidR="00BC40CA" w:rsidRPr="00B367CD" w:rsidRDefault="00BC40CA"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El fraude, la deslealtad y abuso de confianza en las gestiones encomendadas</w:t>
      </w:r>
      <w:r w:rsidRPr="00B367CD">
        <w:rPr>
          <w:rFonts w:ascii="Arial" w:hAnsi="Arial" w:cs="Arial"/>
          <w:color w:val="5B9BD5" w:themeColor="accent1"/>
          <w:shd w:val="clear" w:color="auto" w:fill="FFFFFF"/>
        </w:rPr>
        <w:t xml:space="preserve"> (muy grave).</w:t>
      </w:r>
    </w:p>
    <w:p w14:paraId="3AB662D5" w14:textId="4726EB4C" w:rsidR="00BC40CA" w:rsidRPr="00B367CD" w:rsidRDefault="00BC40CA" w:rsidP="00B367CD">
      <w:pPr>
        <w:spacing w:line="240" w:lineRule="auto"/>
        <w:ind w:left="720"/>
        <w:jc w:val="both"/>
        <w:rPr>
          <w:rFonts w:ascii="Arial" w:hAnsi="Arial" w:cs="Arial"/>
          <w:color w:val="5B9BD5" w:themeColor="accent1"/>
        </w:rPr>
      </w:pPr>
      <w:r w:rsidRPr="00B367CD">
        <w:rPr>
          <w:rFonts w:ascii="Arial" w:hAnsi="Arial" w:cs="Arial"/>
          <w:color w:val="5B9BD5" w:themeColor="accent1"/>
        </w:rPr>
        <w:t>Sanciones:</w:t>
      </w:r>
    </w:p>
    <w:p w14:paraId="3B1D98B4" w14:textId="2F294025" w:rsidR="00C71784" w:rsidRPr="00B367CD" w:rsidRDefault="00C71784"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Amonestación por escrito</w:t>
      </w:r>
      <w:r w:rsidRPr="00B367CD">
        <w:rPr>
          <w:rFonts w:ascii="Arial" w:hAnsi="Arial" w:cs="Arial"/>
          <w:color w:val="5B9BD5" w:themeColor="accent1"/>
          <w:shd w:val="clear" w:color="auto" w:fill="FFFFFF"/>
        </w:rPr>
        <w:t xml:space="preserve"> (faltas leves).</w:t>
      </w:r>
    </w:p>
    <w:p w14:paraId="6C4ED9E2" w14:textId="5C8E98FB" w:rsidR="00C71784" w:rsidRPr="00B367CD" w:rsidRDefault="00C71784"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Inhabilitación, por plazo no superior a un año, para el ascenso a la categoría superior</w:t>
      </w:r>
      <w:r w:rsidRPr="00B367CD">
        <w:rPr>
          <w:rFonts w:ascii="Arial" w:hAnsi="Arial" w:cs="Arial"/>
          <w:color w:val="5B9BD5" w:themeColor="accent1"/>
          <w:shd w:val="clear" w:color="auto" w:fill="FFFFFF"/>
        </w:rPr>
        <w:t xml:space="preserve"> (faltas graves).</w:t>
      </w:r>
    </w:p>
    <w:p w14:paraId="20F2C005" w14:textId="658FC610" w:rsidR="00C71784" w:rsidRPr="00B367CD" w:rsidRDefault="00C71784"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Pérdida temporal o definitiva de la categoría profesional</w:t>
      </w:r>
      <w:r w:rsidRPr="00B367CD">
        <w:rPr>
          <w:rFonts w:ascii="Arial" w:hAnsi="Arial" w:cs="Arial"/>
          <w:color w:val="5B9BD5" w:themeColor="accent1"/>
          <w:shd w:val="clear" w:color="auto" w:fill="FFFFFF"/>
        </w:rPr>
        <w:t xml:space="preserve"> (faltas muy graves).</w:t>
      </w:r>
    </w:p>
    <w:p w14:paraId="75E6A12D" w14:textId="4C3753D9" w:rsidR="00BC40CA" w:rsidRPr="00B367CD" w:rsidRDefault="00BC40CA" w:rsidP="00B367CD">
      <w:pPr>
        <w:spacing w:line="240" w:lineRule="auto"/>
        <w:ind w:left="720"/>
        <w:jc w:val="both"/>
        <w:rPr>
          <w:rFonts w:ascii="Arial" w:hAnsi="Arial" w:cs="Arial"/>
          <w:color w:val="5B9BD5" w:themeColor="accent1"/>
        </w:rPr>
      </w:pPr>
      <w:r w:rsidRPr="00B367CD">
        <w:rPr>
          <w:rFonts w:ascii="Arial" w:hAnsi="Arial" w:cs="Arial"/>
          <w:color w:val="5B9BD5" w:themeColor="accent1"/>
        </w:rPr>
        <w:t>Todas estas faltas se encuentran recogidas en el artículo 24.1 del convenio colectivo</w:t>
      </w:r>
      <w:r w:rsidR="00C71784" w:rsidRPr="00B367CD">
        <w:rPr>
          <w:rFonts w:ascii="Arial" w:hAnsi="Arial" w:cs="Arial"/>
          <w:color w:val="5B9BD5" w:themeColor="accent1"/>
        </w:rPr>
        <w:t xml:space="preserve"> mientras las sanciones se encuentran en el art</w:t>
      </w:r>
      <w:r w:rsidR="002C017D" w:rsidRPr="00B367CD">
        <w:rPr>
          <w:rFonts w:ascii="Arial" w:hAnsi="Arial" w:cs="Arial"/>
          <w:color w:val="5B9BD5" w:themeColor="accent1"/>
        </w:rPr>
        <w:t>í</w:t>
      </w:r>
      <w:r w:rsidR="00C71784" w:rsidRPr="00B367CD">
        <w:rPr>
          <w:rFonts w:ascii="Arial" w:hAnsi="Arial" w:cs="Arial"/>
          <w:color w:val="5B9BD5" w:themeColor="accent1"/>
        </w:rPr>
        <w:t>culo 24.2</w:t>
      </w:r>
      <w:r w:rsidR="002C017D" w:rsidRPr="00B367CD">
        <w:rPr>
          <w:rFonts w:ascii="Arial" w:hAnsi="Arial" w:cs="Arial"/>
          <w:color w:val="5B9BD5" w:themeColor="accent1"/>
        </w:rPr>
        <w:t xml:space="preserve"> de dicho convenio</w:t>
      </w:r>
      <w:r w:rsidR="00C71784" w:rsidRPr="00B367CD">
        <w:rPr>
          <w:rFonts w:ascii="Arial" w:hAnsi="Arial" w:cs="Arial"/>
          <w:color w:val="5B9BD5" w:themeColor="accent1"/>
        </w:rPr>
        <w:t>.</w:t>
      </w:r>
    </w:p>
    <w:p w14:paraId="08D6EAD5" w14:textId="48B41BFF" w:rsidR="002C017D" w:rsidRPr="00B367CD" w:rsidRDefault="002C017D" w:rsidP="00B367CD">
      <w:pPr>
        <w:pStyle w:val="Prrafodelista"/>
        <w:spacing w:line="240" w:lineRule="auto"/>
        <w:jc w:val="both"/>
        <w:rPr>
          <w:rFonts w:ascii="Arial" w:hAnsi="Arial" w:cs="Arial"/>
          <w:color w:val="5B9BD5" w:themeColor="accent1"/>
          <w:shd w:val="clear" w:color="auto" w:fill="FFFFFF"/>
        </w:rPr>
      </w:pPr>
      <w:r w:rsidRPr="00B367CD">
        <w:rPr>
          <w:rFonts w:ascii="Arial" w:hAnsi="Arial" w:cs="Arial"/>
          <w:color w:val="5B9BD5" w:themeColor="accent1"/>
          <w:shd w:val="clear" w:color="auto" w:fill="FFFFFF"/>
        </w:rPr>
        <w:t>Y será considerado</w:t>
      </w:r>
      <w:r w:rsidRPr="00B367CD">
        <w:rPr>
          <w:rFonts w:ascii="Arial" w:hAnsi="Arial" w:cs="Arial"/>
          <w:color w:val="5B9BD5" w:themeColor="accent1"/>
          <w:shd w:val="clear" w:color="auto" w:fill="FFFFFF"/>
        </w:rPr>
        <w:t xml:space="preserve"> reincidencia en las faltas leves</w:t>
      </w:r>
      <w:r w:rsidRPr="00B367CD">
        <w:rPr>
          <w:rFonts w:ascii="Arial" w:hAnsi="Arial" w:cs="Arial"/>
          <w:color w:val="5B9BD5" w:themeColor="accent1"/>
          <w:shd w:val="clear" w:color="auto" w:fill="FFFFFF"/>
        </w:rPr>
        <w:t xml:space="preserve"> y graves cuando se reincida en </w:t>
      </w:r>
      <w:proofErr w:type="gramStart"/>
      <w:r w:rsidRPr="00B367CD">
        <w:rPr>
          <w:rFonts w:ascii="Arial" w:hAnsi="Arial" w:cs="Arial"/>
          <w:color w:val="5B9BD5" w:themeColor="accent1"/>
          <w:shd w:val="clear" w:color="auto" w:fill="FFFFFF"/>
        </w:rPr>
        <w:t>un falta</w:t>
      </w:r>
      <w:proofErr w:type="gramEnd"/>
      <w:r w:rsidRPr="00B367CD">
        <w:rPr>
          <w:rFonts w:ascii="Arial" w:hAnsi="Arial" w:cs="Arial"/>
          <w:color w:val="5B9BD5" w:themeColor="accent1"/>
          <w:shd w:val="clear" w:color="auto" w:fill="FFFFFF"/>
        </w:rPr>
        <w:t>, aunque sean de distinta naturaleza, dentro de un trimestre</w:t>
      </w:r>
      <w:r w:rsidRPr="00B367CD">
        <w:rPr>
          <w:rFonts w:ascii="Arial" w:hAnsi="Arial" w:cs="Arial"/>
          <w:color w:val="5B9BD5" w:themeColor="accent1"/>
          <w:shd w:val="clear" w:color="auto" w:fill="FFFFFF"/>
        </w:rPr>
        <w:t xml:space="preserve"> y</w:t>
      </w:r>
      <w:r w:rsidRPr="00B367CD">
        <w:rPr>
          <w:rFonts w:ascii="Arial" w:hAnsi="Arial" w:cs="Arial"/>
          <w:color w:val="5B9BD5" w:themeColor="accent1"/>
          <w:shd w:val="clear" w:color="auto" w:fill="FFFFFF"/>
        </w:rPr>
        <w:t xml:space="preserve"> hayan mediado sanciones</w:t>
      </w:r>
      <w:r w:rsidRPr="00B367CD">
        <w:rPr>
          <w:rFonts w:ascii="Arial" w:hAnsi="Arial" w:cs="Arial"/>
          <w:color w:val="5B9BD5" w:themeColor="accent1"/>
          <w:shd w:val="clear" w:color="auto" w:fill="FFFFFF"/>
        </w:rPr>
        <w:t>.</w:t>
      </w:r>
    </w:p>
    <w:p w14:paraId="138BA33A" w14:textId="77777777" w:rsidR="002C017D" w:rsidRPr="00B367CD" w:rsidRDefault="002C017D" w:rsidP="00B367CD">
      <w:pPr>
        <w:pStyle w:val="Prrafodelista"/>
        <w:spacing w:line="240" w:lineRule="auto"/>
        <w:jc w:val="both"/>
        <w:rPr>
          <w:rFonts w:ascii="Arial" w:hAnsi="Arial" w:cs="Arial"/>
        </w:rPr>
      </w:pPr>
    </w:p>
    <w:p w14:paraId="42A9A1D2" w14:textId="40A2E3D2" w:rsidR="00D24003" w:rsidRPr="00B367CD" w:rsidRDefault="009250CC" w:rsidP="00B367CD">
      <w:pPr>
        <w:pStyle w:val="Prrafodelista"/>
        <w:numPr>
          <w:ilvl w:val="0"/>
          <w:numId w:val="1"/>
        </w:numPr>
        <w:spacing w:line="240" w:lineRule="auto"/>
        <w:jc w:val="both"/>
        <w:rPr>
          <w:rFonts w:ascii="Arial" w:hAnsi="Arial" w:cs="Arial"/>
        </w:rPr>
      </w:pPr>
      <w:r w:rsidRPr="00B367CD">
        <w:rPr>
          <w:rFonts w:ascii="Arial" w:hAnsi="Arial" w:cs="Arial"/>
        </w:rPr>
        <w:t>Localizar</w:t>
      </w:r>
      <w:r w:rsidR="00D24003" w:rsidRPr="00B367CD">
        <w:rPr>
          <w:rFonts w:ascii="Arial" w:hAnsi="Arial" w:cs="Arial"/>
        </w:rPr>
        <w:t xml:space="preserve"> los Permisos Retribuidos establecidos</w:t>
      </w:r>
      <w:r w:rsidR="001A7B9A" w:rsidRPr="00B367CD">
        <w:rPr>
          <w:rFonts w:ascii="Arial" w:hAnsi="Arial" w:cs="Arial"/>
        </w:rPr>
        <w:t xml:space="preserve"> en el E.T</w:t>
      </w:r>
      <w:r w:rsidRPr="00B367CD">
        <w:rPr>
          <w:rFonts w:ascii="Arial" w:hAnsi="Arial" w:cs="Arial"/>
        </w:rPr>
        <w:t xml:space="preserve">. </w:t>
      </w:r>
      <w:r w:rsidR="0063661B" w:rsidRPr="00B367CD">
        <w:rPr>
          <w:rFonts w:ascii="Arial" w:hAnsi="Arial" w:cs="Arial"/>
        </w:rPr>
        <w:t>Y H</w:t>
      </w:r>
      <w:r w:rsidRPr="00B367CD">
        <w:rPr>
          <w:rFonts w:ascii="Arial" w:hAnsi="Arial" w:cs="Arial"/>
        </w:rPr>
        <w:t xml:space="preserve">acer lo propio en </w:t>
      </w:r>
      <w:r w:rsidR="008A2021" w:rsidRPr="00B367CD">
        <w:rPr>
          <w:rFonts w:ascii="Arial" w:hAnsi="Arial" w:cs="Arial"/>
        </w:rPr>
        <w:t>el</w:t>
      </w:r>
      <w:r w:rsidR="00D24003" w:rsidRPr="00B367CD">
        <w:rPr>
          <w:rFonts w:ascii="Arial" w:hAnsi="Arial" w:cs="Arial"/>
        </w:rPr>
        <w:t xml:space="preserve"> Convenio Colectivo</w:t>
      </w:r>
      <w:r w:rsidRPr="00B367CD">
        <w:rPr>
          <w:rFonts w:ascii="Arial" w:hAnsi="Arial" w:cs="Arial"/>
        </w:rPr>
        <w:t>.</w:t>
      </w:r>
      <w:r w:rsidR="00D24003" w:rsidRPr="00B367CD">
        <w:rPr>
          <w:rFonts w:ascii="Arial" w:hAnsi="Arial" w:cs="Arial"/>
        </w:rPr>
        <w:t xml:space="preserve"> ¿Has encontrado alguna diferencia</w:t>
      </w:r>
      <w:r w:rsidR="0063661B" w:rsidRPr="00B367CD">
        <w:rPr>
          <w:rFonts w:ascii="Arial" w:hAnsi="Arial" w:cs="Arial"/>
        </w:rPr>
        <w:t xml:space="preserve"> en alguno de ellos</w:t>
      </w:r>
      <w:r w:rsidR="00D24003" w:rsidRPr="00B367CD">
        <w:rPr>
          <w:rFonts w:ascii="Arial" w:hAnsi="Arial" w:cs="Arial"/>
        </w:rPr>
        <w:t xml:space="preserve">?, </w:t>
      </w:r>
      <w:r w:rsidR="002D4272" w:rsidRPr="00B367CD">
        <w:rPr>
          <w:rFonts w:ascii="Arial" w:hAnsi="Arial" w:cs="Arial"/>
        </w:rPr>
        <w:t xml:space="preserve">¿Cuáles? </w:t>
      </w:r>
      <w:r w:rsidR="00D24003" w:rsidRPr="00B367CD">
        <w:rPr>
          <w:rFonts w:ascii="Arial" w:hAnsi="Arial" w:cs="Arial"/>
        </w:rPr>
        <w:t>¿</w:t>
      </w:r>
      <w:r w:rsidR="002D4272" w:rsidRPr="00B367CD">
        <w:rPr>
          <w:rFonts w:ascii="Arial" w:hAnsi="Arial" w:cs="Arial"/>
        </w:rPr>
        <w:t xml:space="preserve">Qué se aplicaría </w:t>
      </w:r>
      <w:r w:rsidR="008A2021" w:rsidRPr="00B367CD">
        <w:rPr>
          <w:rFonts w:ascii="Arial" w:hAnsi="Arial" w:cs="Arial"/>
        </w:rPr>
        <w:t>entonces</w:t>
      </w:r>
      <w:r w:rsidRPr="00B367CD">
        <w:rPr>
          <w:rFonts w:ascii="Arial" w:hAnsi="Arial" w:cs="Arial"/>
        </w:rPr>
        <w:t>, el Estatuto o el Convenio Colectivo?</w:t>
      </w:r>
      <w:r w:rsidR="008A2021" w:rsidRPr="00B367CD">
        <w:rPr>
          <w:rFonts w:ascii="Arial" w:hAnsi="Arial" w:cs="Arial"/>
        </w:rPr>
        <w:t xml:space="preserve"> Señala los artículos.</w:t>
      </w:r>
    </w:p>
    <w:p w14:paraId="00CB14BF" w14:textId="0E953E9F" w:rsidR="002C017D" w:rsidRPr="00B367CD" w:rsidRDefault="002C017D" w:rsidP="00B367CD">
      <w:pPr>
        <w:pStyle w:val="Prrafodelista"/>
        <w:spacing w:line="240" w:lineRule="auto"/>
        <w:jc w:val="both"/>
        <w:rPr>
          <w:rFonts w:ascii="Arial" w:hAnsi="Arial" w:cs="Arial"/>
        </w:rPr>
      </w:pPr>
    </w:p>
    <w:p w14:paraId="0E9024C5" w14:textId="5589F108" w:rsidR="000702BC" w:rsidRPr="00B367CD" w:rsidRDefault="000702BC"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rPr>
        <w:t>15 días de permiso retribuido por matrimonio en ambos casos.</w:t>
      </w:r>
    </w:p>
    <w:p w14:paraId="3875518C" w14:textId="12A0A712" w:rsidR="000702BC" w:rsidRPr="00B367CD" w:rsidRDefault="000702BC"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rPr>
        <w:t xml:space="preserve">2 días en caso de </w:t>
      </w:r>
      <w:r w:rsidRPr="00B367CD">
        <w:rPr>
          <w:rFonts w:ascii="Arial" w:hAnsi="Arial" w:cs="Arial"/>
          <w:color w:val="5B9BD5" w:themeColor="accent1"/>
          <w:shd w:val="clear" w:color="auto" w:fill="FFFFFF"/>
        </w:rPr>
        <w:t xml:space="preserve">nacimiento de </w:t>
      </w:r>
      <w:r w:rsidRPr="00B367CD">
        <w:rPr>
          <w:rFonts w:ascii="Arial" w:hAnsi="Arial" w:cs="Arial"/>
          <w:color w:val="5B9BD5" w:themeColor="accent1"/>
          <w:shd w:val="clear" w:color="auto" w:fill="FFFFFF"/>
        </w:rPr>
        <w:t xml:space="preserve">un </w:t>
      </w:r>
      <w:r w:rsidRPr="00B367CD">
        <w:rPr>
          <w:rFonts w:ascii="Arial" w:hAnsi="Arial" w:cs="Arial"/>
          <w:color w:val="5B9BD5" w:themeColor="accent1"/>
          <w:shd w:val="clear" w:color="auto" w:fill="FFFFFF"/>
        </w:rPr>
        <w:t xml:space="preserve">hijo y por el fallecimiento, accidente o enfermedad graves, hospitalización o intervención quirúrgica sin hospitalización que precise reposo domiciliario, de parientes hasta el segundo grado de consanguinidad o afinidad. </w:t>
      </w:r>
      <w:r w:rsidRPr="00B367CD">
        <w:rPr>
          <w:rFonts w:ascii="Arial" w:hAnsi="Arial" w:cs="Arial"/>
          <w:color w:val="5B9BD5" w:themeColor="accent1"/>
          <w:shd w:val="clear" w:color="auto" w:fill="FFFFFF"/>
        </w:rPr>
        <w:t>En el caso de que</w:t>
      </w:r>
      <w:r w:rsidRPr="00B367CD">
        <w:rPr>
          <w:rFonts w:ascii="Arial" w:hAnsi="Arial" w:cs="Arial"/>
          <w:color w:val="5B9BD5" w:themeColor="accent1"/>
          <w:shd w:val="clear" w:color="auto" w:fill="FFFFFF"/>
        </w:rPr>
        <w:t xml:space="preserve"> con tal motivo el trabajador necesite hacer un desplazamiento al efecto, el p</w:t>
      </w:r>
      <w:r w:rsidRPr="00B367CD">
        <w:rPr>
          <w:rFonts w:ascii="Arial" w:hAnsi="Arial" w:cs="Arial"/>
          <w:color w:val="5B9BD5" w:themeColor="accent1"/>
          <w:shd w:val="clear" w:color="auto" w:fill="FFFFFF"/>
        </w:rPr>
        <w:t>ermiso</w:t>
      </w:r>
      <w:r w:rsidRPr="00B367CD">
        <w:rPr>
          <w:rFonts w:ascii="Arial" w:hAnsi="Arial" w:cs="Arial"/>
          <w:color w:val="5B9BD5" w:themeColor="accent1"/>
          <w:shd w:val="clear" w:color="auto" w:fill="FFFFFF"/>
        </w:rPr>
        <w:t xml:space="preserve"> será de cuatro días</w:t>
      </w:r>
      <w:r w:rsidRPr="00B367CD">
        <w:rPr>
          <w:rFonts w:ascii="Arial" w:hAnsi="Arial" w:cs="Arial"/>
          <w:color w:val="5B9BD5" w:themeColor="accent1"/>
          <w:shd w:val="clear" w:color="auto" w:fill="FFFFFF"/>
        </w:rPr>
        <w:t xml:space="preserve"> en ambos casos.</w:t>
      </w:r>
    </w:p>
    <w:p w14:paraId="50B87079" w14:textId="48F4EC2C" w:rsidR="000702BC" w:rsidRPr="00B367CD" w:rsidRDefault="000702BC"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lastRenderedPageBreak/>
        <w:t xml:space="preserve">4 días </w:t>
      </w:r>
      <w:r w:rsidRPr="00B367CD">
        <w:rPr>
          <w:rFonts w:ascii="Arial" w:hAnsi="Arial" w:cs="Arial"/>
          <w:color w:val="5B9BD5" w:themeColor="accent1"/>
          <w:shd w:val="clear" w:color="auto" w:fill="FFFFFF"/>
        </w:rPr>
        <w:t>en los casos de fallecimiento de cónyuge, padres o hijos, incluyéndose en este tiempo los posibles desplazamientos</w:t>
      </w:r>
      <w:r w:rsidRPr="00B367CD">
        <w:rPr>
          <w:rFonts w:ascii="Arial" w:hAnsi="Arial" w:cs="Arial"/>
          <w:color w:val="5B9BD5" w:themeColor="accent1"/>
          <w:shd w:val="clear" w:color="auto" w:fill="FFFFFF"/>
        </w:rPr>
        <w:t xml:space="preserve">, </w:t>
      </w:r>
      <w:r w:rsidRPr="00B367CD">
        <w:rPr>
          <w:rFonts w:ascii="Arial" w:hAnsi="Arial" w:cs="Arial"/>
          <w:b/>
          <w:bCs/>
          <w:color w:val="5B9BD5" w:themeColor="accent1"/>
          <w:shd w:val="clear" w:color="auto" w:fill="FFFFFF"/>
        </w:rPr>
        <w:t>solo en el convenio colectivo</w:t>
      </w:r>
      <w:r w:rsidRPr="00B367CD">
        <w:rPr>
          <w:rFonts w:ascii="Arial" w:hAnsi="Arial" w:cs="Arial"/>
          <w:color w:val="5B9BD5" w:themeColor="accent1"/>
          <w:shd w:val="clear" w:color="auto" w:fill="FFFFFF"/>
        </w:rPr>
        <w:t>.</w:t>
      </w:r>
    </w:p>
    <w:p w14:paraId="77152D5F" w14:textId="734EE6A9" w:rsidR="00D01881" w:rsidRPr="00B367CD" w:rsidRDefault="00D01881"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Un día por traslado del domicilio habitual en ambos casos.</w:t>
      </w:r>
    </w:p>
    <w:p w14:paraId="34F3DC34" w14:textId="4B472DF4" w:rsidR="00D01881" w:rsidRPr="00B367CD" w:rsidRDefault="00D01881"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P</w:t>
      </w:r>
      <w:r w:rsidRPr="00B367CD">
        <w:rPr>
          <w:rFonts w:ascii="Arial" w:hAnsi="Arial" w:cs="Arial"/>
          <w:color w:val="5B9BD5" w:themeColor="accent1"/>
          <w:shd w:val="clear" w:color="auto" w:fill="FFFFFF"/>
        </w:rPr>
        <w:t xml:space="preserve">or el tiempo indispensable, para el cumplimiento de un deber inexcusable de carácter público y personal. Cuando el cumplimiento del deber antes referido suponga la imposibilidad de la prestación del trabajo en más del 20% de las horas laborables en un período de tres meses, podrá la empresa pasar a la persona afectada a la situación de excedencia forzosa. En el supuesto de que la persona, por cumplimiento del deber o desempeño de cargo, perciba una indemnización, se descontará el importe de </w:t>
      </w:r>
      <w:proofErr w:type="gramStart"/>
      <w:r w:rsidRPr="00B367CD">
        <w:rPr>
          <w:rFonts w:ascii="Arial" w:hAnsi="Arial" w:cs="Arial"/>
          <w:color w:val="5B9BD5" w:themeColor="accent1"/>
          <w:shd w:val="clear" w:color="auto" w:fill="FFFFFF"/>
        </w:rPr>
        <w:t>la misma</w:t>
      </w:r>
      <w:proofErr w:type="gramEnd"/>
      <w:r w:rsidRPr="00B367CD">
        <w:rPr>
          <w:rFonts w:ascii="Arial" w:hAnsi="Arial" w:cs="Arial"/>
          <w:color w:val="5B9BD5" w:themeColor="accent1"/>
          <w:shd w:val="clear" w:color="auto" w:fill="FFFFFF"/>
        </w:rPr>
        <w:t xml:space="preserve"> del salario a que tuviera derecho en la empresa</w:t>
      </w:r>
      <w:r w:rsidRPr="00B367CD">
        <w:rPr>
          <w:rFonts w:ascii="Arial" w:hAnsi="Arial" w:cs="Arial"/>
          <w:color w:val="5B9BD5" w:themeColor="accent1"/>
          <w:shd w:val="clear" w:color="auto" w:fill="FFFFFF"/>
        </w:rPr>
        <w:t xml:space="preserve"> en ambos casos.</w:t>
      </w:r>
    </w:p>
    <w:p w14:paraId="04BACC53" w14:textId="2BF026F7" w:rsidR="00D01881" w:rsidRPr="00B367CD" w:rsidRDefault="00D01881"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Para realizar funciones sindicales o de representación del personal en los términos establecidos en la ley y en el presente Convenio</w:t>
      </w:r>
      <w:r w:rsidRPr="00B367CD">
        <w:rPr>
          <w:rFonts w:ascii="Arial" w:hAnsi="Arial" w:cs="Arial"/>
          <w:color w:val="5B9BD5" w:themeColor="accent1"/>
          <w:shd w:val="clear" w:color="auto" w:fill="FFFFFF"/>
        </w:rPr>
        <w:t xml:space="preserve"> en ambos casos.</w:t>
      </w:r>
    </w:p>
    <w:p w14:paraId="37139C5C" w14:textId="336817E5" w:rsidR="00D01881" w:rsidRPr="00B367CD" w:rsidRDefault="00A34017" w:rsidP="00B367CD">
      <w:pPr>
        <w:pStyle w:val="Prrafodelista"/>
        <w:numPr>
          <w:ilvl w:val="0"/>
          <w:numId w:val="4"/>
        </w:numPr>
        <w:spacing w:line="240" w:lineRule="auto"/>
        <w:jc w:val="both"/>
        <w:rPr>
          <w:rFonts w:ascii="Arial" w:hAnsi="Arial" w:cs="Arial"/>
          <w:color w:val="5B9BD5" w:themeColor="accent1"/>
        </w:rPr>
      </w:pPr>
      <w:r w:rsidRPr="00B367CD">
        <w:rPr>
          <w:rFonts w:ascii="Arial" w:hAnsi="Arial" w:cs="Arial"/>
          <w:color w:val="5B9BD5" w:themeColor="accent1"/>
          <w:shd w:val="clear" w:color="auto" w:fill="FFFFFF"/>
        </w:rPr>
        <w:t>P</w:t>
      </w:r>
      <w:r w:rsidRPr="00B367CD">
        <w:rPr>
          <w:rFonts w:ascii="Arial" w:hAnsi="Arial" w:cs="Arial"/>
          <w:color w:val="5B9BD5" w:themeColor="accent1"/>
          <w:shd w:val="clear" w:color="auto" w:fill="FFFFFF"/>
        </w:rPr>
        <w:t>or el tiempo indispensable para la realización de exámenes prenatales y técnicas de preparación al parto y, en los casos de adopción, guarda con fines de adopción o acogimiento, para la asistencia a las preceptivas sesiones de información y preparación y para la realización de los preceptivos informes psicológicos y sociales previos a la declaración de idoneidad, siempre, en todos los casos, que deban tener lugar dentro de la jornada de trabajo</w:t>
      </w:r>
      <w:r w:rsidRPr="00B367CD">
        <w:rPr>
          <w:rFonts w:ascii="Arial" w:hAnsi="Arial" w:cs="Arial"/>
          <w:color w:val="5B9BD5" w:themeColor="accent1"/>
          <w:shd w:val="clear" w:color="auto" w:fill="FFFFFF"/>
        </w:rPr>
        <w:t xml:space="preserve"> en ambos casos.</w:t>
      </w:r>
    </w:p>
    <w:p w14:paraId="3B697A44" w14:textId="24EC95BA" w:rsidR="00A34017" w:rsidRPr="00B367CD" w:rsidRDefault="00A34017" w:rsidP="00B367CD">
      <w:pPr>
        <w:spacing w:line="240" w:lineRule="auto"/>
        <w:ind w:left="720"/>
        <w:jc w:val="both"/>
        <w:rPr>
          <w:rFonts w:ascii="Arial" w:hAnsi="Arial" w:cs="Arial"/>
          <w:color w:val="5B9BD5" w:themeColor="accent1"/>
        </w:rPr>
      </w:pPr>
      <w:r w:rsidRPr="00B367CD">
        <w:rPr>
          <w:rFonts w:ascii="Arial" w:hAnsi="Arial" w:cs="Arial"/>
          <w:color w:val="5B9BD5" w:themeColor="accent1"/>
        </w:rPr>
        <w:t>Estos permisos retribuidos se encuentran contemplados en el artículo 22 del convenio colectivo y en el artículo 37.3 del estatuto de los trabajadores.</w:t>
      </w:r>
    </w:p>
    <w:p w14:paraId="2338BBD7" w14:textId="027FE88B" w:rsidR="00A34017" w:rsidRPr="00B367CD" w:rsidRDefault="00A34017" w:rsidP="00B367CD">
      <w:pPr>
        <w:spacing w:line="240" w:lineRule="auto"/>
        <w:ind w:left="720"/>
        <w:jc w:val="both"/>
        <w:rPr>
          <w:rFonts w:ascii="Arial" w:hAnsi="Arial" w:cs="Arial"/>
          <w:color w:val="5B9BD5" w:themeColor="accent1"/>
        </w:rPr>
      </w:pPr>
      <w:r w:rsidRPr="00B367CD">
        <w:rPr>
          <w:rFonts w:ascii="Arial" w:hAnsi="Arial" w:cs="Arial"/>
          <w:color w:val="5B9BD5" w:themeColor="accent1"/>
        </w:rPr>
        <w:t xml:space="preserve">En el caso del permiso de 4 días por el </w:t>
      </w:r>
      <w:r w:rsidRPr="00B367CD">
        <w:rPr>
          <w:rFonts w:ascii="Arial" w:hAnsi="Arial" w:cs="Arial"/>
          <w:color w:val="5B9BD5" w:themeColor="accent1"/>
          <w:shd w:val="clear" w:color="auto" w:fill="FFFFFF"/>
        </w:rPr>
        <w:t>fallecimiento de cónyuge, padres o hijos, incluyéndose en este tiempo los posibles desplazamientos</w:t>
      </w:r>
      <w:r w:rsidRPr="00B367CD">
        <w:rPr>
          <w:rFonts w:ascii="Arial" w:hAnsi="Arial" w:cs="Arial"/>
          <w:color w:val="5B9BD5" w:themeColor="accent1"/>
          <w:shd w:val="clear" w:color="auto" w:fill="FFFFFF"/>
        </w:rPr>
        <w:t xml:space="preserve"> que solo se encuentra disponible en el convenio se aplicaría esta norma siguiendo el principio de norma mínima y el principio de condición más beneficiosa.</w:t>
      </w:r>
    </w:p>
    <w:p w14:paraId="00B1C8B0" w14:textId="0D093685" w:rsidR="002D4272" w:rsidRPr="00B367CD" w:rsidRDefault="002D4272" w:rsidP="00B367CD">
      <w:pPr>
        <w:pStyle w:val="Prrafodelista"/>
        <w:numPr>
          <w:ilvl w:val="0"/>
          <w:numId w:val="1"/>
        </w:numPr>
        <w:spacing w:line="240" w:lineRule="auto"/>
        <w:jc w:val="both"/>
        <w:rPr>
          <w:rFonts w:ascii="Arial" w:hAnsi="Arial" w:cs="Arial"/>
        </w:rPr>
      </w:pPr>
      <w:r w:rsidRPr="00B367CD">
        <w:rPr>
          <w:rFonts w:ascii="Arial" w:hAnsi="Arial" w:cs="Arial"/>
        </w:rPr>
        <w:t>¿</w:t>
      </w:r>
      <w:r w:rsidR="005C46F1" w:rsidRPr="00B367CD">
        <w:rPr>
          <w:rFonts w:ascii="Arial" w:hAnsi="Arial" w:cs="Arial"/>
        </w:rPr>
        <w:t>Cuál es el plazo de preaviso que debe de dar un trabajador en caso de dimisión según tu Convenio Colectivo</w:t>
      </w:r>
      <w:r w:rsidR="008A2021" w:rsidRPr="00B367CD">
        <w:rPr>
          <w:rFonts w:ascii="Arial" w:hAnsi="Arial" w:cs="Arial"/>
        </w:rPr>
        <w:t>?</w:t>
      </w:r>
      <w:r w:rsidR="005C46F1" w:rsidRPr="00B367CD">
        <w:rPr>
          <w:rFonts w:ascii="Arial" w:hAnsi="Arial" w:cs="Arial"/>
        </w:rPr>
        <w:t xml:space="preserve"> Señala el artículo.</w:t>
      </w:r>
    </w:p>
    <w:p w14:paraId="357D4E08" w14:textId="232747D9" w:rsidR="00A34017" w:rsidRPr="00B367CD" w:rsidRDefault="00A34017" w:rsidP="00B367CD">
      <w:pPr>
        <w:pStyle w:val="Prrafodelista"/>
        <w:spacing w:line="240" w:lineRule="auto"/>
        <w:jc w:val="both"/>
        <w:rPr>
          <w:rFonts w:ascii="Arial" w:hAnsi="Arial" w:cs="Arial"/>
        </w:rPr>
      </w:pPr>
    </w:p>
    <w:p w14:paraId="34FC197D" w14:textId="01A5DAAC" w:rsidR="00A34017" w:rsidRPr="00B367CD" w:rsidRDefault="00A34017"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El plazo de preaviso que debe dar un trabajador según el convenio colectivo es de mínimo 15 días</w:t>
      </w:r>
      <w:r w:rsidR="00C72FBA" w:rsidRPr="00B367CD">
        <w:rPr>
          <w:rFonts w:ascii="Arial" w:hAnsi="Arial" w:cs="Arial"/>
          <w:color w:val="5B9BD5" w:themeColor="accent1"/>
        </w:rPr>
        <w:t xml:space="preserve"> laborables encontrándose dicha norma en el artículo 32 del dicho convenio.</w:t>
      </w:r>
    </w:p>
    <w:p w14:paraId="52C299AD" w14:textId="77777777" w:rsidR="00C72FBA" w:rsidRPr="00B367CD" w:rsidRDefault="00C72FBA" w:rsidP="00B367CD">
      <w:pPr>
        <w:pStyle w:val="Prrafodelista"/>
        <w:spacing w:line="240" w:lineRule="auto"/>
        <w:jc w:val="both"/>
        <w:rPr>
          <w:rFonts w:ascii="Arial" w:hAnsi="Arial" w:cs="Arial"/>
          <w:color w:val="5B9BD5" w:themeColor="accent1"/>
        </w:rPr>
      </w:pPr>
    </w:p>
    <w:p w14:paraId="2F6B56CA" w14:textId="73A0DEE6" w:rsidR="009B5DCF" w:rsidRPr="00B367CD" w:rsidRDefault="002D4272" w:rsidP="00B367CD">
      <w:pPr>
        <w:pStyle w:val="Prrafodelista"/>
        <w:numPr>
          <w:ilvl w:val="0"/>
          <w:numId w:val="1"/>
        </w:numPr>
        <w:spacing w:line="240" w:lineRule="auto"/>
        <w:jc w:val="both"/>
        <w:rPr>
          <w:rFonts w:ascii="Arial" w:hAnsi="Arial" w:cs="Arial"/>
        </w:rPr>
      </w:pPr>
      <w:r w:rsidRPr="00B367CD">
        <w:rPr>
          <w:rFonts w:ascii="Arial" w:hAnsi="Arial" w:cs="Arial"/>
        </w:rPr>
        <w:t xml:space="preserve">¿Cuántos días de vacaciones se disponen en el </w:t>
      </w:r>
      <w:r w:rsidR="009B5DCF" w:rsidRPr="00B367CD">
        <w:rPr>
          <w:rFonts w:ascii="Arial" w:hAnsi="Arial" w:cs="Arial"/>
        </w:rPr>
        <w:t>E.T.?</w:t>
      </w:r>
      <w:r w:rsidRPr="00B367CD">
        <w:rPr>
          <w:rFonts w:ascii="Arial" w:hAnsi="Arial" w:cs="Arial"/>
        </w:rPr>
        <w:t xml:space="preserve"> </w:t>
      </w:r>
      <w:r w:rsidR="001A7B9A" w:rsidRPr="00B367CD">
        <w:rPr>
          <w:rFonts w:ascii="Arial" w:hAnsi="Arial" w:cs="Arial"/>
        </w:rPr>
        <w:t>¿</w:t>
      </w:r>
      <w:r w:rsidRPr="00B367CD">
        <w:rPr>
          <w:rFonts w:ascii="Arial" w:hAnsi="Arial" w:cs="Arial"/>
        </w:rPr>
        <w:t>y</w:t>
      </w:r>
      <w:r w:rsidR="001A7B9A" w:rsidRPr="00B367CD">
        <w:rPr>
          <w:rFonts w:ascii="Arial" w:hAnsi="Arial" w:cs="Arial"/>
        </w:rPr>
        <w:t xml:space="preserve"> en </w:t>
      </w:r>
      <w:r w:rsidR="009B5DCF" w:rsidRPr="00B367CD">
        <w:rPr>
          <w:rFonts w:ascii="Arial" w:hAnsi="Arial" w:cs="Arial"/>
        </w:rPr>
        <w:t>tu Convenio Colectivo?</w:t>
      </w:r>
      <w:r w:rsidR="00522FE5" w:rsidRPr="00B367CD">
        <w:rPr>
          <w:rFonts w:ascii="Arial" w:hAnsi="Arial" w:cs="Arial"/>
        </w:rPr>
        <w:t xml:space="preserve"> Señala los artículos.</w:t>
      </w:r>
      <w:r w:rsidR="00623624" w:rsidRPr="00B367CD">
        <w:rPr>
          <w:rFonts w:ascii="Arial" w:hAnsi="Arial" w:cs="Arial"/>
        </w:rPr>
        <w:t xml:space="preserve"> ¿Podrías pactar </w:t>
      </w:r>
      <w:r w:rsidR="009250CC" w:rsidRPr="00B367CD">
        <w:rPr>
          <w:rFonts w:ascii="Arial" w:hAnsi="Arial" w:cs="Arial"/>
        </w:rPr>
        <w:t xml:space="preserve">en el </w:t>
      </w:r>
      <w:r w:rsidR="00623624" w:rsidRPr="00B367CD">
        <w:rPr>
          <w:rFonts w:ascii="Arial" w:hAnsi="Arial" w:cs="Arial"/>
        </w:rPr>
        <w:t>contrato</w:t>
      </w:r>
      <w:r w:rsidR="009250CC" w:rsidRPr="00B367CD">
        <w:rPr>
          <w:rFonts w:ascii="Arial" w:hAnsi="Arial" w:cs="Arial"/>
        </w:rPr>
        <w:t xml:space="preserve"> de trabajo más días de vacaciones?</w:t>
      </w:r>
    </w:p>
    <w:p w14:paraId="7D940062" w14:textId="31DF9FEC" w:rsidR="00C72FBA" w:rsidRPr="00B367CD" w:rsidRDefault="00C72FBA" w:rsidP="00B367CD">
      <w:pPr>
        <w:pStyle w:val="Prrafodelista"/>
        <w:spacing w:line="240" w:lineRule="auto"/>
        <w:jc w:val="both"/>
        <w:rPr>
          <w:rFonts w:ascii="Arial" w:hAnsi="Arial" w:cs="Arial"/>
        </w:rPr>
      </w:pPr>
    </w:p>
    <w:p w14:paraId="6B06DEFF" w14:textId="24853F40" w:rsidR="00C72FBA" w:rsidRPr="00B367CD" w:rsidRDefault="00776620"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Según el estatuto de los trabajadores se dispondrá de un mínimo de 30 días naturales de vacaciones (artículo 38) mientras que el convenio dice que se dispondrán, como termino general de 23 días laborables de vacaciones anuales (artículo 21).</w:t>
      </w:r>
    </w:p>
    <w:p w14:paraId="26D8415C" w14:textId="5150285C" w:rsidR="00776620" w:rsidRPr="00B367CD" w:rsidRDefault="00776620" w:rsidP="00B367CD">
      <w:pPr>
        <w:pStyle w:val="Prrafodelista"/>
        <w:spacing w:line="240" w:lineRule="auto"/>
        <w:jc w:val="both"/>
        <w:rPr>
          <w:rFonts w:ascii="Arial" w:hAnsi="Arial" w:cs="Arial"/>
          <w:color w:val="5B9BD5" w:themeColor="accent1"/>
        </w:rPr>
      </w:pPr>
    </w:p>
    <w:p w14:paraId="0B292545" w14:textId="6B8EF6B6" w:rsidR="00776620" w:rsidRPr="00B367CD" w:rsidRDefault="00776620"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Se podría pactar mas días de vacaciones en el contrato siguiendo el principio de norma mínima y el principio de condición más beneficiosa.</w:t>
      </w:r>
    </w:p>
    <w:p w14:paraId="669B8D51" w14:textId="77777777" w:rsidR="00776620" w:rsidRPr="00B367CD" w:rsidRDefault="00776620" w:rsidP="00B367CD">
      <w:pPr>
        <w:pStyle w:val="Prrafodelista"/>
        <w:spacing w:line="240" w:lineRule="auto"/>
        <w:jc w:val="both"/>
        <w:rPr>
          <w:rFonts w:ascii="Arial" w:hAnsi="Arial" w:cs="Arial"/>
          <w:color w:val="5B9BD5" w:themeColor="accent1"/>
        </w:rPr>
      </w:pPr>
    </w:p>
    <w:p w14:paraId="3F6CC1C8" w14:textId="78893729" w:rsidR="002D4272" w:rsidRPr="00B367CD" w:rsidRDefault="001A7B9A" w:rsidP="00B367CD">
      <w:pPr>
        <w:pStyle w:val="Prrafodelista"/>
        <w:numPr>
          <w:ilvl w:val="0"/>
          <w:numId w:val="1"/>
        </w:numPr>
        <w:spacing w:line="240" w:lineRule="auto"/>
        <w:jc w:val="both"/>
        <w:rPr>
          <w:rFonts w:ascii="Arial" w:hAnsi="Arial" w:cs="Arial"/>
        </w:rPr>
      </w:pPr>
      <w:r w:rsidRPr="00B367CD">
        <w:rPr>
          <w:rFonts w:ascii="Arial" w:hAnsi="Arial" w:cs="Arial"/>
        </w:rPr>
        <w:t>¿</w:t>
      </w:r>
      <w:r w:rsidR="00875CA8" w:rsidRPr="00B367CD">
        <w:rPr>
          <w:rFonts w:ascii="Arial" w:hAnsi="Arial" w:cs="Arial"/>
        </w:rPr>
        <w:t>Qué dos elementos o conceptos conforman el salario según tu Convenio Colectivo</w:t>
      </w:r>
      <w:r w:rsidRPr="00B367CD">
        <w:rPr>
          <w:rFonts w:ascii="Arial" w:hAnsi="Arial" w:cs="Arial"/>
        </w:rPr>
        <w:t>?</w:t>
      </w:r>
    </w:p>
    <w:p w14:paraId="43161ED3" w14:textId="42A9531A" w:rsidR="00776620" w:rsidRPr="00B367CD" w:rsidRDefault="00776620" w:rsidP="00B367CD">
      <w:pPr>
        <w:pStyle w:val="Prrafodelista"/>
        <w:spacing w:line="240" w:lineRule="auto"/>
        <w:jc w:val="both"/>
        <w:rPr>
          <w:rFonts w:ascii="Arial" w:hAnsi="Arial" w:cs="Arial"/>
        </w:rPr>
      </w:pPr>
    </w:p>
    <w:p w14:paraId="74E5ED1A" w14:textId="03E45884" w:rsidR="00776620" w:rsidRPr="00B367CD" w:rsidRDefault="00D03A7D"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Los dos conceptos que forman el salario según el convenio son el salario base y el plus convenio.</w:t>
      </w:r>
    </w:p>
    <w:p w14:paraId="6A247F1E" w14:textId="77777777" w:rsidR="00D03A7D" w:rsidRPr="00B367CD" w:rsidRDefault="00D03A7D" w:rsidP="00B367CD">
      <w:pPr>
        <w:pStyle w:val="Prrafodelista"/>
        <w:spacing w:line="240" w:lineRule="auto"/>
        <w:jc w:val="both"/>
        <w:rPr>
          <w:rFonts w:ascii="Arial" w:hAnsi="Arial" w:cs="Arial"/>
          <w:color w:val="5B9BD5" w:themeColor="accent1"/>
        </w:rPr>
      </w:pPr>
    </w:p>
    <w:p w14:paraId="4A52F830" w14:textId="152D8076" w:rsidR="007F5601" w:rsidRPr="00B367CD" w:rsidRDefault="007F5601" w:rsidP="00B367CD">
      <w:pPr>
        <w:pStyle w:val="Prrafodelista"/>
        <w:numPr>
          <w:ilvl w:val="0"/>
          <w:numId w:val="1"/>
        </w:numPr>
        <w:spacing w:line="240" w:lineRule="auto"/>
        <w:jc w:val="both"/>
        <w:rPr>
          <w:rFonts w:ascii="Arial" w:hAnsi="Arial" w:cs="Arial"/>
        </w:rPr>
      </w:pPr>
      <w:r w:rsidRPr="00B367CD">
        <w:rPr>
          <w:rFonts w:ascii="Arial" w:hAnsi="Arial" w:cs="Arial"/>
        </w:rPr>
        <w:lastRenderedPageBreak/>
        <w:t xml:space="preserve">Señala </w:t>
      </w:r>
      <w:r w:rsidR="00BF5B2F" w:rsidRPr="00B367CD">
        <w:rPr>
          <w:rFonts w:ascii="Arial" w:hAnsi="Arial" w:cs="Arial"/>
        </w:rPr>
        <w:t xml:space="preserve">cuántas pagas extraordinarias </w:t>
      </w:r>
      <w:r w:rsidR="005F0E4F" w:rsidRPr="00B367CD">
        <w:rPr>
          <w:rFonts w:ascii="Arial" w:hAnsi="Arial" w:cs="Arial"/>
        </w:rPr>
        <w:t>se reconocen en el E.T. ¿Y en tu Convenio Colectivo?, ¿Qué meses se van a cobrar estas pagas según tu Convenio Colectivo?</w:t>
      </w:r>
      <w:r w:rsidR="00875CA8" w:rsidRPr="00B367CD">
        <w:rPr>
          <w:rFonts w:ascii="Arial" w:hAnsi="Arial" w:cs="Arial"/>
        </w:rPr>
        <w:t>,¿Puede haber empresas dentro del ámbito de aplicación del Convenio Colectivo que vengan abonando con anterioridad más de dos pagas?, ¿en qué artículo se señala?</w:t>
      </w:r>
    </w:p>
    <w:p w14:paraId="0DA5EB30" w14:textId="313C4C62" w:rsidR="00D03A7D" w:rsidRPr="00B367CD" w:rsidRDefault="00D03A7D" w:rsidP="00B367CD">
      <w:pPr>
        <w:pStyle w:val="Prrafodelista"/>
        <w:spacing w:line="240" w:lineRule="auto"/>
        <w:jc w:val="both"/>
        <w:rPr>
          <w:rFonts w:ascii="Arial" w:hAnsi="Arial" w:cs="Arial"/>
        </w:rPr>
      </w:pPr>
    </w:p>
    <w:p w14:paraId="714B0B10" w14:textId="7D5A69C2" w:rsidR="00D03A7D" w:rsidRPr="00B367CD" w:rsidRDefault="00D03A7D"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 xml:space="preserve">Tanto según el estatuto de los trabajadores como del convenio </w:t>
      </w:r>
      <w:r w:rsidR="00BC1837" w:rsidRPr="00B367CD">
        <w:rPr>
          <w:rFonts w:ascii="Arial" w:hAnsi="Arial" w:cs="Arial"/>
          <w:color w:val="5B9BD5" w:themeColor="accent1"/>
        </w:rPr>
        <w:t>se percibirán 2 pagas extraordinarias.</w:t>
      </w:r>
    </w:p>
    <w:p w14:paraId="10983E47" w14:textId="3B99D494" w:rsidR="00BC1837" w:rsidRPr="00B367CD" w:rsidRDefault="00BC1837" w:rsidP="00B367CD">
      <w:pPr>
        <w:pStyle w:val="Prrafodelista"/>
        <w:spacing w:line="240" w:lineRule="auto"/>
        <w:jc w:val="both"/>
        <w:rPr>
          <w:rFonts w:ascii="Arial" w:hAnsi="Arial" w:cs="Arial"/>
          <w:color w:val="5B9BD5" w:themeColor="accent1"/>
        </w:rPr>
      </w:pPr>
    </w:p>
    <w:p w14:paraId="177D00BE" w14:textId="654865C2" w:rsidR="00BC1837" w:rsidRPr="00B367CD" w:rsidRDefault="00BC1837"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Estas pagas según el convenio se cobrarán una en julio y otra en navidad (diciembre).</w:t>
      </w:r>
    </w:p>
    <w:p w14:paraId="133E469C" w14:textId="5727946E" w:rsidR="00BC1837" w:rsidRPr="00B367CD" w:rsidRDefault="00BC1837" w:rsidP="00B367CD">
      <w:pPr>
        <w:pStyle w:val="Prrafodelista"/>
        <w:spacing w:line="240" w:lineRule="auto"/>
        <w:jc w:val="both"/>
        <w:rPr>
          <w:rFonts w:ascii="Arial" w:hAnsi="Arial" w:cs="Arial"/>
          <w:color w:val="5B9BD5" w:themeColor="accent1"/>
        </w:rPr>
      </w:pPr>
    </w:p>
    <w:p w14:paraId="24761DEC" w14:textId="6CED55A0" w:rsidR="00BC1837" w:rsidRPr="00B367CD" w:rsidRDefault="003F2187"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Y pudieran existir empresas que vinieran abonando con anterioridad mas de dos pagas tal y como señala el artículo 28.3</w:t>
      </w:r>
      <w:r w:rsidR="00B367CD">
        <w:rPr>
          <w:rFonts w:ascii="Arial" w:hAnsi="Arial" w:cs="Arial"/>
          <w:color w:val="5B9BD5" w:themeColor="accent1"/>
        </w:rPr>
        <w:t>.</w:t>
      </w:r>
    </w:p>
    <w:p w14:paraId="2BC06C74" w14:textId="77777777" w:rsidR="003F2187" w:rsidRPr="00B367CD" w:rsidRDefault="003F2187" w:rsidP="00B367CD">
      <w:pPr>
        <w:pStyle w:val="Prrafodelista"/>
        <w:spacing w:line="240" w:lineRule="auto"/>
        <w:jc w:val="both"/>
        <w:rPr>
          <w:rFonts w:ascii="Arial" w:hAnsi="Arial" w:cs="Arial"/>
          <w:color w:val="5B9BD5" w:themeColor="accent1"/>
        </w:rPr>
      </w:pPr>
    </w:p>
    <w:p w14:paraId="6C082945" w14:textId="100D6B2C" w:rsidR="007F5601" w:rsidRPr="00B367CD" w:rsidRDefault="00875CA8" w:rsidP="00B367CD">
      <w:pPr>
        <w:pStyle w:val="Prrafodelista"/>
        <w:numPr>
          <w:ilvl w:val="0"/>
          <w:numId w:val="1"/>
        </w:numPr>
        <w:spacing w:line="240" w:lineRule="auto"/>
        <w:jc w:val="both"/>
        <w:rPr>
          <w:rFonts w:ascii="Arial" w:hAnsi="Arial" w:cs="Arial"/>
        </w:rPr>
      </w:pPr>
      <w:r w:rsidRPr="00B367CD">
        <w:rPr>
          <w:rFonts w:ascii="Arial" w:hAnsi="Arial" w:cs="Arial"/>
        </w:rPr>
        <w:t>¿Ofrece tu convenio la posibilidad de disfrutar de una serie de horas retribuidas para la realización de estudios?</w:t>
      </w:r>
      <w:r w:rsidR="00DE5DB7" w:rsidRPr="00B367CD">
        <w:rPr>
          <w:rFonts w:ascii="Arial" w:hAnsi="Arial" w:cs="Arial"/>
        </w:rPr>
        <w:t xml:space="preserve"> Justifica la respuesta.</w:t>
      </w:r>
    </w:p>
    <w:p w14:paraId="6DD51FF8" w14:textId="243854A6" w:rsidR="003F2187" w:rsidRPr="00B367CD" w:rsidRDefault="003F2187" w:rsidP="00B367CD">
      <w:pPr>
        <w:pStyle w:val="Prrafodelista"/>
        <w:spacing w:line="240" w:lineRule="auto"/>
        <w:jc w:val="both"/>
        <w:rPr>
          <w:rFonts w:ascii="Arial" w:hAnsi="Arial" w:cs="Arial"/>
        </w:rPr>
      </w:pPr>
    </w:p>
    <w:p w14:paraId="13298E40" w14:textId="391B71E6" w:rsidR="000F1D66" w:rsidRPr="00B367CD" w:rsidRDefault="00325ECB" w:rsidP="00B367CD">
      <w:pPr>
        <w:pStyle w:val="Prrafodelista"/>
        <w:spacing w:line="240" w:lineRule="auto"/>
        <w:jc w:val="both"/>
        <w:rPr>
          <w:rFonts w:ascii="Arial" w:hAnsi="Arial" w:cs="Arial"/>
          <w:color w:val="5B9BD5" w:themeColor="accent1"/>
        </w:rPr>
      </w:pPr>
      <w:r w:rsidRPr="00B367CD">
        <w:rPr>
          <w:rFonts w:ascii="Arial" w:hAnsi="Arial" w:cs="Arial"/>
          <w:color w:val="5B9BD5" w:themeColor="accent1"/>
        </w:rPr>
        <w:t xml:space="preserve">No, esto es debido a que esto aparece ya reflejado en el estatuto de los trabajadores en el artículo 23.3 en el que dice que </w:t>
      </w:r>
      <w:r w:rsidRPr="00B367CD">
        <w:rPr>
          <w:rFonts w:ascii="Arial" w:hAnsi="Arial" w:cs="Arial"/>
          <w:color w:val="5B9BD5" w:themeColor="accent1"/>
          <w:shd w:val="clear" w:color="auto" w:fill="FFFFFF"/>
        </w:rPr>
        <w:t>l</w:t>
      </w:r>
      <w:r w:rsidRPr="00B367CD">
        <w:rPr>
          <w:rFonts w:ascii="Arial" w:hAnsi="Arial" w:cs="Arial"/>
          <w:color w:val="5B9BD5" w:themeColor="accent1"/>
          <w:shd w:val="clear" w:color="auto" w:fill="FFFFFF"/>
        </w:rPr>
        <w:t xml:space="preserve">os trabajadores con al menos un año de antigüedad en la empresa </w:t>
      </w:r>
      <w:r w:rsidRPr="00B367CD">
        <w:rPr>
          <w:rFonts w:ascii="Arial" w:hAnsi="Arial" w:cs="Arial"/>
          <w:b/>
          <w:bCs/>
          <w:color w:val="5B9BD5" w:themeColor="accent1"/>
          <w:shd w:val="clear" w:color="auto" w:fill="FFFFFF"/>
        </w:rPr>
        <w:t>tienen derecho a un permiso retribuido de veinte horas anuales de formación profesional</w:t>
      </w:r>
      <w:r w:rsidRPr="00B367CD">
        <w:rPr>
          <w:rFonts w:ascii="Arial" w:hAnsi="Arial" w:cs="Arial"/>
          <w:color w:val="5B9BD5" w:themeColor="accent1"/>
          <w:shd w:val="clear" w:color="auto" w:fill="FFFFFF"/>
        </w:rPr>
        <w:t xml:space="preserve"> para el empleo, vinculada a la actividad de la empresa, acumulables por un periodo de hasta cinco años. El derecho se entenderá cumplido en todo caso cuando el trabajador pueda realizar las acciones formativas dirigidas a la obtención de la formación profesional para el empleo en el marco de un plan de formación desarrollado por iniciativa empresarial o comprometido por la negociación colectiva. Sin perjuicio de lo anterior, no podrá comprenderse en el derecho a que se refiere este apartado la formación que deba obligatoriamente impartir la empresa a su cargo conforme a lo previsto en otras leyes. En defecto de lo previsto en convenio colectivo, la concreción del modo de disfrute del permiso se fijará de mutuo acuerdo entre trabajador y empresario</w:t>
      </w:r>
      <w:r w:rsidR="00B367CD">
        <w:rPr>
          <w:rFonts w:ascii="Arial" w:hAnsi="Arial" w:cs="Arial"/>
          <w:color w:val="5B9BD5" w:themeColor="accent1"/>
          <w:shd w:val="clear" w:color="auto" w:fill="FFFFFF"/>
        </w:rPr>
        <w:t>.</w:t>
      </w:r>
    </w:p>
    <w:sectPr w:rsidR="000F1D66" w:rsidRPr="00B367C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6E27A" w14:textId="77777777" w:rsidR="00137A42" w:rsidRDefault="00137A42" w:rsidP="008A3D8A">
      <w:pPr>
        <w:spacing w:after="0" w:line="240" w:lineRule="auto"/>
      </w:pPr>
      <w:r>
        <w:separator/>
      </w:r>
    </w:p>
  </w:endnote>
  <w:endnote w:type="continuationSeparator" w:id="0">
    <w:p w14:paraId="6BCAC5AB" w14:textId="77777777" w:rsidR="00137A42" w:rsidRDefault="00137A42" w:rsidP="008A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6CB1F" w14:textId="77777777" w:rsidR="00137A42" w:rsidRDefault="00137A42" w:rsidP="008A3D8A">
      <w:pPr>
        <w:spacing w:after="0" w:line="240" w:lineRule="auto"/>
      </w:pPr>
      <w:r>
        <w:separator/>
      </w:r>
    </w:p>
  </w:footnote>
  <w:footnote w:type="continuationSeparator" w:id="0">
    <w:p w14:paraId="1CA9D14B" w14:textId="77777777" w:rsidR="00137A42" w:rsidRDefault="00137A42" w:rsidP="008A3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952E3" w14:textId="40B178AD" w:rsidR="008A3D8A" w:rsidRPr="008A3D8A" w:rsidRDefault="008A3D8A" w:rsidP="008A3D8A">
    <w:pPr>
      <w:pStyle w:val="Encabezado"/>
      <w:jc w:val="right"/>
      <w:rPr>
        <w:i/>
        <w:iCs/>
      </w:rPr>
    </w:pPr>
    <w:r w:rsidRPr="008A3D8A">
      <w:rPr>
        <w:i/>
        <w:iCs/>
      </w:rPr>
      <w:t>Practica 4. FOL. IES Federica Montseny</w:t>
    </w:r>
  </w:p>
  <w:p w14:paraId="736F511F" w14:textId="2A803865" w:rsidR="008A3D8A" w:rsidRPr="008A3D8A" w:rsidRDefault="008A3D8A" w:rsidP="008A3D8A">
    <w:pPr>
      <w:pStyle w:val="Encabezado"/>
      <w:jc w:val="right"/>
      <w:rPr>
        <w:i/>
        <w:iCs/>
      </w:rPr>
    </w:pPr>
    <w:r w:rsidRPr="008A3D8A">
      <w:rPr>
        <w:i/>
        <w:iCs/>
      </w:rPr>
      <w:t>Prof. Juan Carlos Rojas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61D9"/>
    <w:multiLevelType w:val="hybridMultilevel"/>
    <w:tmpl w:val="01F80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4E32E3"/>
    <w:multiLevelType w:val="hybridMultilevel"/>
    <w:tmpl w:val="B7F6FDC2"/>
    <w:lvl w:ilvl="0" w:tplc="4984BBC2">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8CD7B9F"/>
    <w:multiLevelType w:val="hybridMultilevel"/>
    <w:tmpl w:val="037AD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5A3079"/>
    <w:multiLevelType w:val="hybridMultilevel"/>
    <w:tmpl w:val="A1A6D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8B6604"/>
    <w:multiLevelType w:val="hybridMultilevel"/>
    <w:tmpl w:val="C9262EA4"/>
    <w:lvl w:ilvl="0" w:tplc="4984BBC2">
      <w:start w:val="1"/>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09D"/>
    <w:rsid w:val="000321CA"/>
    <w:rsid w:val="000513D6"/>
    <w:rsid w:val="000702BC"/>
    <w:rsid w:val="00073F9D"/>
    <w:rsid w:val="000A25F8"/>
    <w:rsid w:val="000C0852"/>
    <w:rsid w:val="000F1D66"/>
    <w:rsid w:val="001021CC"/>
    <w:rsid w:val="00137A42"/>
    <w:rsid w:val="001735A5"/>
    <w:rsid w:val="00181856"/>
    <w:rsid w:val="001A7B9A"/>
    <w:rsid w:val="001F12A9"/>
    <w:rsid w:val="00212B6E"/>
    <w:rsid w:val="002C017D"/>
    <w:rsid w:val="002D4272"/>
    <w:rsid w:val="00325ECB"/>
    <w:rsid w:val="003670D9"/>
    <w:rsid w:val="003A2CF7"/>
    <w:rsid w:val="003F2187"/>
    <w:rsid w:val="0040092E"/>
    <w:rsid w:val="004C4E5D"/>
    <w:rsid w:val="00522FE5"/>
    <w:rsid w:val="00540288"/>
    <w:rsid w:val="00572A13"/>
    <w:rsid w:val="005C209D"/>
    <w:rsid w:val="005C46F1"/>
    <w:rsid w:val="005F0E4F"/>
    <w:rsid w:val="00623624"/>
    <w:rsid w:val="0063661B"/>
    <w:rsid w:val="006F525D"/>
    <w:rsid w:val="007214F8"/>
    <w:rsid w:val="00722968"/>
    <w:rsid w:val="00776620"/>
    <w:rsid w:val="007F5601"/>
    <w:rsid w:val="00814FEE"/>
    <w:rsid w:val="008626FF"/>
    <w:rsid w:val="00864A9F"/>
    <w:rsid w:val="00875CA8"/>
    <w:rsid w:val="008A1C34"/>
    <w:rsid w:val="008A2021"/>
    <w:rsid w:val="008A3D8A"/>
    <w:rsid w:val="0090480C"/>
    <w:rsid w:val="009250CC"/>
    <w:rsid w:val="00963370"/>
    <w:rsid w:val="00982474"/>
    <w:rsid w:val="009A016A"/>
    <w:rsid w:val="009B5DCF"/>
    <w:rsid w:val="00A32C1A"/>
    <w:rsid w:val="00A34017"/>
    <w:rsid w:val="00A815F3"/>
    <w:rsid w:val="00B350D4"/>
    <w:rsid w:val="00B367CD"/>
    <w:rsid w:val="00BC1837"/>
    <w:rsid w:val="00BC40CA"/>
    <w:rsid w:val="00BF5B2F"/>
    <w:rsid w:val="00C71784"/>
    <w:rsid w:val="00C72FBA"/>
    <w:rsid w:val="00D01881"/>
    <w:rsid w:val="00D03A7D"/>
    <w:rsid w:val="00D24003"/>
    <w:rsid w:val="00DA1CE8"/>
    <w:rsid w:val="00DA740F"/>
    <w:rsid w:val="00DE5DB7"/>
    <w:rsid w:val="00E12F82"/>
    <w:rsid w:val="00E94F79"/>
    <w:rsid w:val="00EA5C4E"/>
    <w:rsid w:val="00EB58DC"/>
    <w:rsid w:val="00EE3D01"/>
    <w:rsid w:val="00F73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D204"/>
  <w15:chartTrackingRefBased/>
  <w15:docId w15:val="{DFD03983-3BB9-4079-9813-0BCF57D6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0C085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8DC"/>
    <w:pPr>
      <w:ind w:left="720"/>
      <w:contextualSpacing/>
    </w:pPr>
  </w:style>
  <w:style w:type="paragraph" w:styleId="Encabezado">
    <w:name w:val="header"/>
    <w:basedOn w:val="Normal"/>
    <w:link w:val="EncabezadoCar"/>
    <w:uiPriority w:val="99"/>
    <w:unhideWhenUsed/>
    <w:rsid w:val="008A3D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3D8A"/>
  </w:style>
  <w:style w:type="paragraph" w:styleId="Piedepgina">
    <w:name w:val="footer"/>
    <w:basedOn w:val="Normal"/>
    <w:link w:val="PiedepginaCar"/>
    <w:uiPriority w:val="99"/>
    <w:unhideWhenUsed/>
    <w:rsid w:val="008A3D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3D8A"/>
  </w:style>
  <w:style w:type="character" w:customStyle="1" w:styleId="Ttulo5Car">
    <w:name w:val="Título 5 Car"/>
    <w:basedOn w:val="Fuentedeprrafopredeter"/>
    <w:link w:val="Ttulo5"/>
    <w:uiPriority w:val="9"/>
    <w:rsid w:val="000C0852"/>
    <w:rPr>
      <w:rFonts w:ascii="Times New Roman" w:eastAsia="Times New Roman" w:hAnsi="Times New Roman" w:cs="Times New Roman"/>
      <w:b/>
      <w:bCs/>
      <w:sz w:val="20"/>
      <w:szCs w:val="20"/>
      <w:lang w:eastAsia="es-ES"/>
    </w:rPr>
  </w:style>
  <w:style w:type="paragraph" w:customStyle="1" w:styleId="parrafo">
    <w:name w:val="parrafo"/>
    <w:basedOn w:val="Normal"/>
    <w:rsid w:val="000C085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1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Informáticas UC3M</dc:creator>
  <cp:keywords/>
  <dc:description/>
  <cp:lastModifiedBy>Alberto Benito Molina</cp:lastModifiedBy>
  <cp:revision>3</cp:revision>
  <cp:lastPrinted>2021-02-04T15:48:00Z</cp:lastPrinted>
  <dcterms:created xsi:type="dcterms:W3CDTF">2021-02-10T20:16:00Z</dcterms:created>
  <dcterms:modified xsi:type="dcterms:W3CDTF">2021-02-10T23:19:00Z</dcterms:modified>
</cp:coreProperties>
</file>