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04CBE" w:rsidRDefault="00000000">
      <w:pPr>
        <w:widowControl/>
        <w:spacing w:after="200" w:line="276" w:lineRule="auto"/>
        <w:jc w:val="both"/>
        <w:rPr>
          <w:b/>
          <w:bCs/>
          <w:color w:val="4F81BD"/>
          <w:sz w:val="36"/>
          <w:szCs w:val="36"/>
        </w:rPr>
      </w:pPr>
      <w:r>
        <w:rPr>
          <w:b/>
          <w:bCs/>
          <w:color w:val="4F81BD"/>
          <w:sz w:val="36"/>
          <w:szCs w:val="36"/>
        </w:rPr>
        <w:t>Proyecto MySmartGrid</w:t>
      </w:r>
    </w:p>
    <w:p w14:paraId="00000002" w14:textId="77777777" w:rsidR="00304CBE" w:rsidRDefault="00000000">
      <w:pPr>
        <w:widowControl/>
        <w:spacing w:after="200" w:line="276" w:lineRule="auto"/>
        <w:jc w:val="both"/>
        <w:rPr>
          <w:sz w:val="36"/>
          <w:szCs w:val="36"/>
        </w:rPr>
      </w:pPr>
      <w:r>
        <w:rPr>
          <w:b/>
          <w:bCs/>
          <w:color w:val="4F81BD"/>
          <w:sz w:val="36"/>
          <w:szCs w:val="36"/>
        </w:rPr>
        <w:t>Versión 1 - Inclusión de threads</w:t>
      </w:r>
    </w:p>
    <w:p w14:paraId="00000003" w14:textId="77777777" w:rsidR="00304CBE" w:rsidRDefault="00000000">
      <w:pPr>
        <w:widowControl/>
        <w:spacing w:after="200" w:line="276" w:lineRule="auto"/>
        <w:jc w:val="both"/>
        <w:rPr>
          <w:b/>
          <w:bCs/>
        </w:rPr>
      </w:pPr>
      <w:r>
        <w:rPr>
          <w:b/>
          <w:bCs/>
        </w:rPr>
        <w:t xml:space="preserve">Objetivo: </w:t>
      </w:r>
    </w:p>
    <w:p w14:paraId="00000004" w14:textId="77777777" w:rsidR="00304CBE" w:rsidRDefault="00000000">
      <w:pPr>
        <w:widowControl/>
        <w:spacing w:after="200" w:line="276" w:lineRule="auto"/>
        <w:jc w:val="both"/>
      </w:pPr>
      <w:r>
        <w:t>Introducir concurrencia creando threads.</w:t>
      </w:r>
    </w:p>
    <w:p w14:paraId="00000005" w14:textId="77777777" w:rsidR="00304CBE" w:rsidRDefault="00000000">
      <w:pPr>
        <w:widowControl/>
        <w:spacing w:after="200" w:line="276" w:lineRule="auto"/>
        <w:jc w:val="both"/>
      </w:pPr>
      <w:r>
        <w:rPr>
          <w:b/>
          <w:bCs/>
        </w:rPr>
        <w:t>Qué hay que hacer</w:t>
      </w:r>
      <w:r>
        <w:t xml:space="preserve">: </w:t>
      </w:r>
    </w:p>
    <w:p w14:paraId="00000006" w14:textId="77777777" w:rsidR="00304CBE" w:rsidRDefault="00000000">
      <w:pPr>
        <w:widowControl/>
        <w:spacing w:after="200" w:line="276" w:lineRule="auto"/>
        <w:jc w:val="both"/>
      </w:pPr>
      <w:r>
        <w:t xml:space="preserve">Crear un thread por cada consumo a tramitar. Si tengo 100 consumos lanzaré 100 threads. </w:t>
      </w:r>
    </w:p>
    <w:p w14:paraId="00000007" w14:textId="1524E3BC" w:rsidR="00304CBE" w:rsidRDefault="00000000">
      <w:pPr>
        <w:widowControl/>
        <w:spacing w:after="200" w:line="276" w:lineRule="auto"/>
        <w:jc w:val="both"/>
      </w:pPr>
      <w:r>
        <w:t>Lo hacemos creando una nueva clase</w:t>
      </w:r>
      <w:r w:rsidR="00F64D57">
        <w:t xml:space="preserve"> (ProcesarConsumo)</w:t>
      </w:r>
      <w:r>
        <w:t xml:space="preserve"> que implemente Runnable y haga el trabajo de invocar </w:t>
      </w:r>
      <w:r>
        <w:rPr>
          <w:i/>
          <w:iCs/>
        </w:rPr>
        <w:t xml:space="preserve">tramitarConsumo </w:t>
      </w:r>
      <w:r>
        <w:t xml:space="preserve">sobre la zona energética correspondiente. Fíjate en el ejemplo del Banco. Tendrás que hacer algo similar a lo que hicimos con la clase </w:t>
      </w:r>
      <w:r>
        <w:rPr>
          <w:i/>
          <w:iCs/>
        </w:rPr>
        <w:t xml:space="preserve">Auditor </w:t>
      </w:r>
      <w:r>
        <w:t xml:space="preserve">o la clase </w:t>
      </w:r>
      <w:r>
        <w:rPr>
          <w:i/>
          <w:iCs/>
        </w:rPr>
        <w:t>Transfer</w:t>
      </w:r>
      <w:r>
        <w:t>.</w:t>
      </w:r>
    </w:p>
    <w:p w14:paraId="00000008" w14:textId="77777777" w:rsidR="00304CBE" w:rsidRDefault="00000000">
      <w:pPr>
        <w:widowControl/>
        <w:spacing w:after="200" w:line="276" w:lineRule="auto"/>
        <w:jc w:val="both"/>
      </w:pPr>
      <w:r>
        <w:rPr>
          <w:b/>
          <w:bCs/>
        </w:rPr>
        <w:t>A tener en cuenta</w:t>
      </w:r>
      <w:r>
        <w:t xml:space="preserve">: </w:t>
      </w:r>
    </w:p>
    <w:p w14:paraId="00000009" w14:textId="77777777" w:rsidR="00304CBE" w:rsidRDefault="00000000">
      <w:pPr>
        <w:widowControl/>
        <w:spacing w:after="200" w:line="276" w:lineRule="auto"/>
        <w:jc w:val="both"/>
      </w:pPr>
      <w:r>
        <w:t>Observa el resultado de las auditorías con varios ejemplos diferentes de ficheros de Consumo. En algún caso observarás que no salen bien (diferentes ejecuciones del programa con el mismo fichero de entrada pueden dar resultados diferentes). Debes entender bien por qué es así. El ejemplo del Banco debe servirte de guía.</w:t>
      </w:r>
    </w:p>
    <w:p w14:paraId="0000000A" w14:textId="77777777" w:rsidR="00304CBE" w:rsidRDefault="00304CBE">
      <w:pPr>
        <w:widowControl/>
        <w:spacing w:after="200" w:line="276" w:lineRule="auto"/>
        <w:jc w:val="both"/>
      </w:pPr>
    </w:p>
    <w:p w14:paraId="0000000B" w14:textId="77777777" w:rsidR="00304CBE" w:rsidRDefault="00000000">
      <w:pPr>
        <w:widowControl/>
        <w:spacing w:after="200" w:line="276" w:lineRule="auto"/>
        <w:jc w:val="both"/>
        <w:rPr>
          <w:b/>
          <w:bCs/>
          <w:color w:val="4F81BD"/>
          <w:sz w:val="36"/>
          <w:szCs w:val="36"/>
        </w:rPr>
      </w:pPr>
      <w:r>
        <w:rPr>
          <w:b/>
          <w:bCs/>
          <w:color w:val="4F81BD"/>
          <w:sz w:val="36"/>
          <w:szCs w:val="36"/>
        </w:rPr>
        <w:t>Versión 2 - Solución de Exclusión  Mutua</w:t>
      </w:r>
    </w:p>
    <w:p w14:paraId="0000000C" w14:textId="77777777" w:rsidR="00304CBE" w:rsidRDefault="00000000">
      <w:pPr>
        <w:widowControl/>
        <w:pBdr>
          <w:top w:val="nil"/>
          <w:left w:val="nil"/>
          <w:bottom w:val="nil"/>
          <w:right w:val="nil"/>
          <w:between w:val="nil"/>
        </w:pBdr>
        <w:spacing w:after="200" w:line="276" w:lineRule="auto"/>
        <w:jc w:val="both"/>
        <w:rPr>
          <w:b/>
          <w:bCs/>
        </w:rPr>
      </w:pPr>
      <w:r>
        <w:rPr>
          <w:b/>
          <w:bCs/>
        </w:rPr>
        <w:t>Objetivo:</w:t>
      </w:r>
    </w:p>
    <w:p w14:paraId="0000000D" w14:textId="77777777" w:rsidR="00304CBE" w:rsidRDefault="00000000">
      <w:pPr>
        <w:widowControl/>
        <w:pBdr>
          <w:top w:val="nil"/>
          <w:left w:val="nil"/>
          <w:bottom w:val="nil"/>
          <w:right w:val="nil"/>
          <w:between w:val="nil"/>
        </w:pBdr>
        <w:spacing w:after="200" w:line="276" w:lineRule="auto"/>
        <w:jc w:val="both"/>
      </w:pPr>
      <w:r>
        <w:t>Solucionar los problemas de exclusión mutua que se plantean después de hacer la Versión 1.</w:t>
      </w:r>
    </w:p>
    <w:p w14:paraId="0000000E" w14:textId="77777777" w:rsidR="00304CBE" w:rsidRDefault="00000000">
      <w:pPr>
        <w:widowControl/>
        <w:pBdr>
          <w:top w:val="nil"/>
          <w:left w:val="nil"/>
          <w:bottom w:val="nil"/>
          <w:right w:val="nil"/>
          <w:between w:val="nil"/>
        </w:pBdr>
        <w:spacing w:after="200" w:line="276" w:lineRule="auto"/>
        <w:jc w:val="both"/>
        <w:rPr>
          <w:b/>
          <w:bCs/>
        </w:rPr>
      </w:pPr>
      <w:r>
        <w:rPr>
          <w:b/>
          <w:bCs/>
        </w:rPr>
        <w:t>Qué hay que hacer:</w:t>
      </w:r>
    </w:p>
    <w:p w14:paraId="0000000F" w14:textId="77777777" w:rsidR="00304CBE" w:rsidRDefault="00000000">
      <w:pPr>
        <w:widowControl/>
        <w:numPr>
          <w:ilvl w:val="0"/>
          <w:numId w:val="1"/>
        </w:numPr>
        <w:pBdr>
          <w:top w:val="nil"/>
          <w:left w:val="nil"/>
          <w:bottom w:val="nil"/>
          <w:right w:val="nil"/>
          <w:between w:val="nil"/>
        </w:pBdr>
        <w:spacing w:after="0" w:line="276" w:lineRule="auto"/>
        <w:jc w:val="both"/>
      </w:pPr>
      <w:r>
        <w:t xml:space="preserve">Identifica los diferentes sitios donde puede haber un problema de exclusión mutua y usa </w:t>
      </w:r>
      <w:r>
        <w:rPr>
          <w:b/>
          <w:bCs/>
        </w:rPr>
        <w:t xml:space="preserve">synchronized </w:t>
      </w:r>
      <w:r>
        <w:t>apropiadamente.</w:t>
      </w:r>
    </w:p>
    <w:p w14:paraId="00000010" w14:textId="77777777" w:rsidR="00304CBE" w:rsidRDefault="00000000">
      <w:pPr>
        <w:widowControl/>
        <w:numPr>
          <w:ilvl w:val="0"/>
          <w:numId w:val="1"/>
        </w:numPr>
        <w:pBdr>
          <w:top w:val="nil"/>
          <w:left w:val="nil"/>
          <w:bottom w:val="nil"/>
          <w:right w:val="nil"/>
          <w:between w:val="nil"/>
        </w:pBdr>
        <w:spacing w:after="200" w:line="276" w:lineRule="auto"/>
        <w:jc w:val="both"/>
      </w:pPr>
      <w:r>
        <w:t>Comprueba que ahora todo va bien y siempre sale el mismo resultado.</w:t>
      </w:r>
    </w:p>
    <w:sectPr w:rsidR="00304CB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9CBBA97-F66D-4AB3-97BD-9C5B135F4D40}"/>
    <w:embedBold r:id="rId2" w:fontKey="{7D304E50-6EEB-4A14-9366-95707FD60233}"/>
    <w:embedItalic r:id="rId3" w:fontKey="{E2A5C61F-A8F6-4CA6-ABEA-00CBBE03C8E1}"/>
  </w:font>
  <w:font w:name="Georgia">
    <w:panose1 w:val="02040502050405020303"/>
    <w:charset w:val="00"/>
    <w:family w:val="auto"/>
    <w:pitch w:val="default"/>
    <w:embedItalic r:id="rId4" w:fontKey="{E5C34449-F576-4C4C-B8B4-FA8A51664199}"/>
  </w:font>
  <w:font w:name="Cambria">
    <w:panose1 w:val="02040503050406030204"/>
    <w:charset w:val="00"/>
    <w:family w:val="roman"/>
    <w:pitch w:val="variable"/>
    <w:sig w:usb0="E00006FF" w:usb1="420024FF" w:usb2="02000000" w:usb3="00000000" w:csb0="0000019F" w:csb1="00000000"/>
    <w:embedRegular r:id="rId5" w:fontKey="{AAABDD8A-544E-4D73-9139-DEA67A8836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E93D05"/>
    <w:multiLevelType w:val="multilevel"/>
    <w:tmpl w:val="9BDE3A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2858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CBE"/>
    <w:rsid w:val="00304CBE"/>
    <w:rsid w:val="009E2B6F"/>
    <w:rsid w:val="00F64D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CE48"/>
  <w15:docId w15:val="{EEE0B1FD-46D4-482B-A882-F7A31A3BE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n-GB" w:bidi="ar-SA"/>
      </w:rPr>
    </w:rPrDefault>
    <w:pPrDefault>
      <w:pPr>
        <w:widowControl w:val="0"/>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320" w:after="40" w:line="252" w:lineRule="auto"/>
      <w:jc w:val="both"/>
      <w:outlineLvl w:val="0"/>
    </w:pPr>
    <w:rPr>
      <w:b/>
      <w:bCs/>
      <w:smallCaps/>
      <w:color w:val="44546A"/>
      <w:sz w:val="24"/>
      <w:szCs w:val="24"/>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Alberto Palomo Dillana</cp:lastModifiedBy>
  <cp:revision>2</cp:revision>
  <dcterms:created xsi:type="dcterms:W3CDTF">2026-02-12T08:31:00Z</dcterms:created>
  <dcterms:modified xsi:type="dcterms:W3CDTF">2026-02-12T08:31:00Z</dcterms:modified>
</cp:coreProperties>
</file>