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793" w:rsidRDefault="00A53793">
      <w:pPr>
        <w:rPr>
          <w:lang w:val="es-MX"/>
        </w:rPr>
      </w:pPr>
      <w:r w:rsidRPr="00A53793">
        <w:rPr>
          <w:lang w:val="es-MX"/>
        </w:rPr>
        <w:t xml:space="preserve">Errores comunes </w:t>
      </w:r>
      <w:r>
        <w:rPr>
          <w:lang w:val="es-MX"/>
        </w:rPr>
        <w:t>en los reportes de análisis estadísticos</w:t>
      </w:r>
    </w:p>
    <w:p w:rsidR="00A53793" w:rsidRDefault="00A53793">
      <w:pPr>
        <w:rPr>
          <w:lang w:val="es-MX"/>
        </w:rPr>
      </w:pPr>
    </w:p>
    <w:p w:rsidR="00A53793" w:rsidRDefault="00A53793">
      <w:pPr>
        <w:rPr>
          <w:lang w:val="es-MX"/>
        </w:rPr>
      </w:pPr>
      <w:r>
        <w:rPr>
          <w:lang w:val="es-MX"/>
        </w:rPr>
        <w:t>A continuación se muestran los errores más comunes en cada una de las secciones de un reporte de análisis estadístico. Evite cometer estos errores para así aumentar la probabilidad de que su reporte sea aceptado.</w:t>
      </w:r>
    </w:p>
    <w:p w:rsidR="00A53793" w:rsidRDefault="00A53793">
      <w:pPr>
        <w:rPr>
          <w:lang w:val="es-MX"/>
        </w:rPr>
      </w:pPr>
    </w:p>
    <w:p w:rsidR="00A53793" w:rsidRDefault="00A53793" w:rsidP="00A53793">
      <w:pPr>
        <w:numPr>
          <w:ilvl w:val="0"/>
          <w:numId w:val="3"/>
        </w:numPr>
        <w:shd w:val="clear" w:color="auto" w:fill="FFFFFF"/>
        <w:spacing w:before="100" w:beforeAutospacing="1" w:after="100" w:afterAutospacing="1" w:line="240" w:lineRule="auto"/>
        <w:rPr>
          <w:lang w:val="es-MX"/>
        </w:rPr>
      </w:pPr>
      <w:r w:rsidRPr="00A53793">
        <w:rPr>
          <w:lang w:val="es-MX"/>
        </w:rPr>
        <w:t>Introducción</w:t>
      </w:r>
    </w:p>
    <w:p w:rsidR="00A53793" w:rsidRPr="00A53793" w:rsidRDefault="00A53793" w:rsidP="00A53793">
      <w:pPr>
        <w:numPr>
          <w:ilvl w:val="1"/>
          <w:numId w:val="3"/>
        </w:numPr>
        <w:shd w:val="clear" w:color="auto" w:fill="FFFFFF"/>
        <w:spacing w:before="100" w:beforeAutospacing="1" w:after="100" w:afterAutospacing="1" w:line="240" w:lineRule="auto"/>
        <w:rPr>
          <w:color w:val="5B9BD5" w:themeColor="accent1"/>
          <w:lang w:val="es-MX"/>
        </w:rPr>
      </w:pPr>
      <w:r w:rsidRPr="00A53793">
        <w:rPr>
          <w:color w:val="5B9BD5" w:themeColor="accent1"/>
          <w:lang w:val="es-MX"/>
        </w:rPr>
        <w:t>Hacer la introducción como un resumen del documento</w:t>
      </w:r>
    </w:p>
    <w:p w:rsidR="00A53793" w:rsidRDefault="00A53793" w:rsidP="00A53793">
      <w:pPr>
        <w:numPr>
          <w:ilvl w:val="0"/>
          <w:numId w:val="3"/>
        </w:numPr>
        <w:shd w:val="clear" w:color="auto" w:fill="FFFFFF"/>
        <w:spacing w:before="100" w:beforeAutospacing="1" w:after="100" w:afterAutospacing="1" w:line="240" w:lineRule="auto"/>
        <w:rPr>
          <w:lang w:val="es-MX"/>
        </w:rPr>
      </w:pPr>
      <w:r w:rsidRPr="00A53793">
        <w:rPr>
          <w:lang w:val="es-MX"/>
        </w:rPr>
        <w:t xml:space="preserve">Descripción del fenómeno a </w:t>
      </w:r>
      <w:proofErr w:type="spellStart"/>
      <w:r w:rsidRPr="00A53793">
        <w:rPr>
          <w:lang w:val="es-MX"/>
        </w:rPr>
        <w:t>estudiar</w:t>
      </w:r>
      <w:proofErr w:type="spellEnd"/>
      <w:r w:rsidRPr="00A53793">
        <w:rPr>
          <w:lang w:val="es-MX"/>
        </w:rPr>
        <w:t> </w:t>
      </w:r>
    </w:p>
    <w:p w:rsidR="00A53793" w:rsidRPr="00A53793" w:rsidRDefault="00A53793" w:rsidP="00A53793">
      <w:pPr>
        <w:numPr>
          <w:ilvl w:val="1"/>
          <w:numId w:val="3"/>
        </w:numPr>
        <w:shd w:val="clear" w:color="auto" w:fill="FFFFFF"/>
        <w:spacing w:before="100" w:beforeAutospacing="1" w:after="100" w:afterAutospacing="1" w:line="240" w:lineRule="auto"/>
        <w:rPr>
          <w:color w:val="5B9BD5" w:themeColor="accent1"/>
          <w:lang w:val="es-MX"/>
        </w:rPr>
      </w:pPr>
      <w:r w:rsidRPr="00A53793">
        <w:rPr>
          <w:color w:val="5B9BD5" w:themeColor="accent1"/>
          <w:lang w:val="es-MX"/>
        </w:rPr>
        <w:t>Describir el fenómeno de forma muy escueta</w:t>
      </w:r>
    </w:p>
    <w:p w:rsidR="00A53793" w:rsidRPr="00A53793" w:rsidRDefault="00A53793" w:rsidP="00A53793">
      <w:pPr>
        <w:numPr>
          <w:ilvl w:val="1"/>
          <w:numId w:val="3"/>
        </w:numPr>
        <w:shd w:val="clear" w:color="auto" w:fill="FFFFFF"/>
        <w:spacing w:before="100" w:beforeAutospacing="1" w:after="100" w:afterAutospacing="1" w:line="240" w:lineRule="auto"/>
        <w:rPr>
          <w:color w:val="5B9BD5" w:themeColor="accent1"/>
          <w:lang w:val="es-MX"/>
        </w:rPr>
      </w:pPr>
      <w:r w:rsidRPr="00A53793">
        <w:rPr>
          <w:color w:val="5B9BD5" w:themeColor="accent1"/>
          <w:lang w:val="es-MX"/>
        </w:rPr>
        <w:t>No agregar diagramas o fotografías que ayuden con la explicación</w:t>
      </w:r>
    </w:p>
    <w:p w:rsidR="00A53793" w:rsidRDefault="00A53793" w:rsidP="00A53793">
      <w:pPr>
        <w:numPr>
          <w:ilvl w:val="0"/>
          <w:numId w:val="3"/>
        </w:numPr>
        <w:shd w:val="clear" w:color="auto" w:fill="FFFFFF"/>
        <w:spacing w:before="100" w:beforeAutospacing="1" w:after="100" w:afterAutospacing="1" w:line="240" w:lineRule="auto"/>
        <w:rPr>
          <w:lang w:val="es-MX"/>
        </w:rPr>
      </w:pPr>
      <w:r w:rsidRPr="00A53793">
        <w:rPr>
          <w:lang w:val="es-MX"/>
        </w:rPr>
        <w:t>Objetivo a lograr con el análisis estadístico</w:t>
      </w:r>
    </w:p>
    <w:p w:rsidR="00A53793" w:rsidRPr="00A53793" w:rsidRDefault="00A53793" w:rsidP="00A53793">
      <w:pPr>
        <w:numPr>
          <w:ilvl w:val="1"/>
          <w:numId w:val="3"/>
        </w:numPr>
        <w:shd w:val="clear" w:color="auto" w:fill="FFFFFF"/>
        <w:spacing w:before="100" w:beforeAutospacing="1" w:after="100" w:afterAutospacing="1" w:line="240" w:lineRule="auto"/>
        <w:rPr>
          <w:color w:val="5B9BD5" w:themeColor="accent1"/>
          <w:lang w:val="es-MX"/>
        </w:rPr>
      </w:pPr>
      <w:r w:rsidRPr="00A53793">
        <w:rPr>
          <w:color w:val="5B9BD5" w:themeColor="accent1"/>
          <w:lang w:val="es-MX"/>
        </w:rPr>
        <w:t>No ser claro al definir el objetivo a lograr con el análisis</w:t>
      </w:r>
    </w:p>
    <w:p w:rsidR="00A53793" w:rsidRDefault="00A53793" w:rsidP="00A53793">
      <w:pPr>
        <w:numPr>
          <w:ilvl w:val="0"/>
          <w:numId w:val="3"/>
        </w:numPr>
        <w:shd w:val="clear" w:color="auto" w:fill="FFFFFF"/>
        <w:spacing w:before="100" w:beforeAutospacing="1" w:after="100" w:afterAutospacing="1" w:line="240" w:lineRule="auto"/>
        <w:rPr>
          <w:lang w:val="es-MX"/>
        </w:rPr>
      </w:pPr>
      <w:r w:rsidRPr="00A53793">
        <w:rPr>
          <w:lang w:val="es-MX"/>
        </w:rPr>
        <w:t>Objetivo de aprendizaje</w:t>
      </w:r>
    </w:p>
    <w:p w:rsidR="00A53793" w:rsidRPr="00A53793" w:rsidRDefault="00A53793" w:rsidP="00A53793">
      <w:pPr>
        <w:numPr>
          <w:ilvl w:val="1"/>
          <w:numId w:val="3"/>
        </w:numPr>
        <w:shd w:val="clear" w:color="auto" w:fill="FFFFFF"/>
        <w:spacing w:before="100" w:beforeAutospacing="1" w:after="100" w:afterAutospacing="1" w:line="240" w:lineRule="auto"/>
        <w:rPr>
          <w:color w:val="5B9BD5" w:themeColor="accent1"/>
          <w:lang w:val="es-MX"/>
        </w:rPr>
      </w:pPr>
      <w:r w:rsidRPr="00A53793">
        <w:rPr>
          <w:color w:val="5B9BD5" w:themeColor="accent1"/>
          <w:lang w:val="es-MX"/>
        </w:rPr>
        <w:t>No expresar claramente lo que se tiene que aprender</w:t>
      </w:r>
    </w:p>
    <w:p w:rsidR="00A53793" w:rsidRDefault="00A53793" w:rsidP="00A53793">
      <w:pPr>
        <w:numPr>
          <w:ilvl w:val="0"/>
          <w:numId w:val="3"/>
        </w:numPr>
        <w:shd w:val="clear" w:color="auto" w:fill="FFFFFF"/>
        <w:spacing w:before="100" w:beforeAutospacing="1" w:after="100" w:afterAutospacing="1" w:line="240" w:lineRule="auto"/>
        <w:rPr>
          <w:lang w:val="es-MX"/>
        </w:rPr>
      </w:pPr>
      <w:r w:rsidRPr="00A53793">
        <w:rPr>
          <w:lang w:val="es-MX"/>
        </w:rPr>
        <w:t>Descripción de cada una de las herramientas de calidad utilizadas</w:t>
      </w:r>
    </w:p>
    <w:p w:rsidR="00A53793" w:rsidRPr="00A53793" w:rsidRDefault="00A53793" w:rsidP="00A53793">
      <w:pPr>
        <w:numPr>
          <w:ilvl w:val="1"/>
          <w:numId w:val="3"/>
        </w:numPr>
        <w:shd w:val="clear" w:color="auto" w:fill="FFFFFF"/>
        <w:spacing w:before="100" w:beforeAutospacing="1" w:after="100" w:afterAutospacing="1" w:line="240" w:lineRule="auto"/>
        <w:rPr>
          <w:color w:val="5B9BD5" w:themeColor="accent1"/>
          <w:lang w:val="es-MX"/>
        </w:rPr>
      </w:pPr>
      <w:r w:rsidRPr="00A53793">
        <w:rPr>
          <w:color w:val="5B9BD5" w:themeColor="accent1"/>
          <w:lang w:val="es-MX"/>
        </w:rPr>
        <w:t>No incluir la descripción</w:t>
      </w:r>
    </w:p>
    <w:p w:rsidR="00A53793" w:rsidRPr="00A53793" w:rsidRDefault="00A53793" w:rsidP="00A53793">
      <w:pPr>
        <w:numPr>
          <w:ilvl w:val="1"/>
          <w:numId w:val="3"/>
        </w:numPr>
        <w:shd w:val="clear" w:color="auto" w:fill="FFFFFF"/>
        <w:spacing w:before="100" w:beforeAutospacing="1" w:after="100" w:afterAutospacing="1" w:line="240" w:lineRule="auto"/>
        <w:rPr>
          <w:color w:val="5B9BD5" w:themeColor="accent1"/>
          <w:lang w:val="es-MX"/>
        </w:rPr>
      </w:pPr>
      <w:r w:rsidRPr="00A53793">
        <w:rPr>
          <w:color w:val="5B9BD5" w:themeColor="accent1"/>
          <w:lang w:val="es-MX"/>
        </w:rPr>
        <w:t>No poner citas</w:t>
      </w:r>
    </w:p>
    <w:p w:rsidR="00A53793" w:rsidRDefault="00A53793" w:rsidP="00A53793">
      <w:pPr>
        <w:numPr>
          <w:ilvl w:val="0"/>
          <w:numId w:val="3"/>
        </w:numPr>
        <w:shd w:val="clear" w:color="auto" w:fill="FFFFFF"/>
        <w:spacing w:before="100" w:beforeAutospacing="1" w:after="100" w:afterAutospacing="1" w:line="240" w:lineRule="auto"/>
        <w:rPr>
          <w:lang w:val="es-MX"/>
        </w:rPr>
      </w:pPr>
      <w:proofErr w:type="spellStart"/>
      <w:r w:rsidRPr="00A53793">
        <w:rPr>
          <w:lang w:val="es-MX"/>
        </w:rPr>
        <w:t>Secuencia</w:t>
      </w:r>
      <w:proofErr w:type="spellEnd"/>
      <w:r w:rsidRPr="00A53793">
        <w:rPr>
          <w:lang w:val="es-MX"/>
        </w:rPr>
        <w:t xml:space="preserve"> de actividades del proyecto</w:t>
      </w:r>
    </w:p>
    <w:p w:rsidR="00A53793" w:rsidRPr="00A53793" w:rsidRDefault="00A53793" w:rsidP="00A53793">
      <w:pPr>
        <w:numPr>
          <w:ilvl w:val="1"/>
          <w:numId w:val="3"/>
        </w:numPr>
        <w:shd w:val="clear" w:color="auto" w:fill="FFFFFF"/>
        <w:spacing w:before="100" w:beforeAutospacing="1" w:after="100" w:afterAutospacing="1" w:line="240" w:lineRule="auto"/>
        <w:rPr>
          <w:lang w:val="es-MX"/>
        </w:rPr>
      </w:pPr>
      <w:r>
        <w:rPr>
          <w:lang w:val="es-MX"/>
        </w:rPr>
        <w:t>Hacer una lista incompleta</w:t>
      </w:r>
    </w:p>
    <w:p w:rsidR="00A53793" w:rsidRDefault="00A53793" w:rsidP="00A53793">
      <w:pPr>
        <w:numPr>
          <w:ilvl w:val="0"/>
          <w:numId w:val="3"/>
        </w:numPr>
        <w:shd w:val="clear" w:color="auto" w:fill="FFFFFF"/>
        <w:spacing w:before="100" w:beforeAutospacing="1" w:after="100" w:afterAutospacing="1" w:line="240" w:lineRule="auto"/>
        <w:rPr>
          <w:lang w:val="es-MX"/>
        </w:rPr>
      </w:pPr>
      <w:r w:rsidRPr="00A53793">
        <w:rPr>
          <w:lang w:val="es-MX"/>
        </w:rPr>
        <w:t>Nombre de la variable a medir</w:t>
      </w:r>
    </w:p>
    <w:p w:rsidR="00A53793" w:rsidRPr="00A53793" w:rsidRDefault="00A53793" w:rsidP="00A53793">
      <w:pPr>
        <w:numPr>
          <w:ilvl w:val="1"/>
          <w:numId w:val="3"/>
        </w:numPr>
        <w:shd w:val="clear" w:color="auto" w:fill="FFFFFF"/>
        <w:spacing w:before="100" w:beforeAutospacing="1" w:after="100" w:afterAutospacing="1" w:line="240" w:lineRule="auto"/>
        <w:rPr>
          <w:color w:val="5B9BD5" w:themeColor="accent1"/>
          <w:lang w:val="es-MX"/>
        </w:rPr>
      </w:pPr>
      <w:r w:rsidRPr="00A53793">
        <w:rPr>
          <w:color w:val="5B9BD5" w:themeColor="accent1"/>
          <w:lang w:val="es-MX"/>
        </w:rPr>
        <w:t>“Bautizar” a la variable a medir con un nombre que no describa su naturaleza</w:t>
      </w:r>
    </w:p>
    <w:p w:rsidR="00A53793" w:rsidRDefault="00A53793" w:rsidP="00A53793">
      <w:pPr>
        <w:numPr>
          <w:ilvl w:val="0"/>
          <w:numId w:val="3"/>
        </w:numPr>
        <w:shd w:val="clear" w:color="auto" w:fill="FFFFFF"/>
        <w:spacing w:before="100" w:beforeAutospacing="1" w:after="100" w:afterAutospacing="1" w:line="240" w:lineRule="auto"/>
        <w:rPr>
          <w:lang w:val="es-MX"/>
        </w:rPr>
      </w:pPr>
      <w:r w:rsidRPr="00A53793">
        <w:rPr>
          <w:lang w:val="es-MX"/>
        </w:rPr>
        <w:t>Definición operacional</w:t>
      </w:r>
    </w:p>
    <w:p w:rsidR="00A53793" w:rsidRPr="00A53793" w:rsidRDefault="00A53793" w:rsidP="00A53793">
      <w:pPr>
        <w:numPr>
          <w:ilvl w:val="1"/>
          <w:numId w:val="3"/>
        </w:numPr>
        <w:shd w:val="clear" w:color="auto" w:fill="FFFFFF"/>
        <w:spacing w:before="100" w:beforeAutospacing="1" w:after="100" w:afterAutospacing="1" w:line="240" w:lineRule="auto"/>
        <w:rPr>
          <w:color w:val="5B9BD5" w:themeColor="accent1"/>
          <w:lang w:val="es-MX"/>
        </w:rPr>
      </w:pPr>
      <w:r w:rsidRPr="00A53793">
        <w:rPr>
          <w:color w:val="5B9BD5" w:themeColor="accent1"/>
          <w:lang w:val="es-MX"/>
        </w:rPr>
        <w:t>No saber que es una definición operacional, y hacerla mal</w:t>
      </w:r>
    </w:p>
    <w:p w:rsidR="00A53793" w:rsidRPr="00A53793" w:rsidRDefault="00A53793" w:rsidP="00A53793">
      <w:pPr>
        <w:numPr>
          <w:ilvl w:val="1"/>
          <w:numId w:val="3"/>
        </w:numPr>
        <w:shd w:val="clear" w:color="auto" w:fill="FFFFFF"/>
        <w:spacing w:before="100" w:beforeAutospacing="1" w:after="100" w:afterAutospacing="1" w:line="240" w:lineRule="auto"/>
        <w:rPr>
          <w:color w:val="5B9BD5" w:themeColor="accent1"/>
          <w:lang w:val="es-MX"/>
        </w:rPr>
      </w:pPr>
      <w:r w:rsidRPr="00A53793">
        <w:rPr>
          <w:color w:val="5B9BD5" w:themeColor="accent1"/>
          <w:lang w:val="es-MX"/>
        </w:rPr>
        <w:t>La definición operacional no describe claramente y al detalle los criterios a usar para realizar la medición.</w:t>
      </w:r>
    </w:p>
    <w:p w:rsidR="00A53793" w:rsidRDefault="00A53793" w:rsidP="00A53793">
      <w:pPr>
        <w:numPr>
          <w:ilvl w:val="0"/>
          <w:numId w:val="3"/>
        </w:numPr>
        <w:shd w:val="clear" w:color="auto" w:fill="FFFFFF"/>
        <w:spacing w:before="100" w:beforeAutospacing="1" w:after="100" w:afterAutospacing="1" w:line="240" w:lineRule="auto"/>
        <w:rPr>
          <w:lang w:val="es-MX"/>
        </w:rPr>
      </w:pPr>
      <w:r w:rsidRPr="00A53793">
        <w:rPr>
          <w:lang w:val="es-MX"/>
        </w:rPr>
        <w:t>Unidades de la variable a medir</w:t>
      </w:r>
    </w:p>
    <w:p w:rsidR="00A53793" w:rsidRPr="00A53793" w:rsidRDefault="00A53793" w:rsidP="00A53793">
      <w:pPr>
        <w:numPr>
          <w:ilvl w:val="1"/>
          <w:numId w:val="3"/>
        </w:numPr>
        <w:shd w:val="clear" w:color="auto" w:fill="FFFFFF"/>
        <w:spacing w:before="100" w:beforeAutospacing="1" w:after="100" w:afterAutospacing="1" w:line="240" w:lineRule="auto"/>
        <w:rPr>
          <w:color w:val="5B9BD5" w:themeColor="accent1"/>
          <w:lang w:val="es-MX"/>
        </w:rPr>
      </w:pPr>
      <w:r w:rsidRPr="00A53793">
        <w:rPr>
          <w:color w:val="5B9BD5" w:themeColor="accent1"/>
          <w:lang w:val="es-MX"/>
        </w:rPr>
        <w:t>No mencionar las unidades</w:t>
      </w:r>
    </w:p>
    <w:p w:rsidR="00A53793" w:rsidRDefault="00A53793" w:rsidP="00A53793">
      <w:pPr>
        <w:numPr>
          <w:ilvl w:val="0"/>
          <w:numId w:val="3"/>
        </w:numPr>
        <w:shd w:val="clear" w:color="auto" w:fill="FFFFFF"/>
        <w:spacing w:before="100" w:beforeAutospacing="1" w:after="100" w:afterAutospacing="1" w:line="240" w:lineRule="auto"/>
        <w:rPr>
          <w:lang w:val="es-MX"/>
        </w:rPr>
      </w:pPr>
      <w:r w:rsidRPr="00A53793">
        <w:rPr>
          <w:lang w:val="es-MX"/>
        </w:rPr>
        <w:t>Tabla de datos obtenidos</w:t>
      </w:r>
    </w:p>
    <w:p w:rsidR="00A53793" w:rsidRPr="00964384" w:rsidRDefault="00A53793" w:rsidP="00A53793">
      <w:pPr>
        <w:numPr>
          <w:ilvl w:val="1"/>
          <w:numId w:val="3"/>
        </w:numPr>
        <w:shd w:val="clear" w:color="auto" w:fill="FFFFFF"/>
        <w:spacing w:before="100" w:beforeAutospacing="1" w:after="100" w:afterAutospacing="1" w:line="240" w:lineRule="auto"/>
        <w:rPr>
          <w:color w:val="5B9BD5" w:themeColor="accent1"/>
          <w:lang w:val="es-MX"/>
        </w:rPr>
      </w:pPr>
      <w:r w:rsidRPr="00964384">
        <w:rPr>
          <w:color w:val="5B9BD5" w:themeColor="accent1"/>
          <w:lang w:val="es-MX"/>
        </w:rPr>
        <w:t xml:space="preserve">Ponerlos todos uno tras otro y generar </w:t>
      </w:r>
      <w:r w:rsidR="00964384" w:rsidRPr="00964384">
        <w:rPr>
          <w:color w:val="5B9BD5" w:themeColor="accent1"/>
          <w:lang w:val="es-MX"/>
        </w:rPr>
        <w:t>más</w:t>
      </w:r>
      <w:r w:rsidRPr="00964384">
        <w:rPr>
          <w:color w:val="5B9BD5" w:themeColor="accent1"/>
          <w:lang w:val="es-MX"/>
        </w:rPr>
        <w:t xml:space="preserve"> hojas de las necesarias</w:t>
      </w:r>
    </w:p>
    <w:p w:rsidR="00964384" w:rsidRPr="00964384" w:rsidRDefault="00964384" w:rsidP="00A53793">
      <w:pPr>
        <w:numPr>
          <w:ilvl w:val="1"/>
          <w:numId w:val="3"/>
        </w:numPr>
        <w:shd w:val="clear" w:color="auto" w:fill="FFFFFF"/>
        <w:spacing w:before="100" w:beforeAutospacing="1" w:after="100" w:afterAutospacing="1" w:line="240" w:lineRule="auto"/>
        <w:rPr>
          <w:color w:val="5B9BD5" w:themeColor="accent1"/>
          <w:lang w:val="es-MX"/>
        </w:rPr>
      </w:pPr>
      <w:r w:rsidRPr="00964384">
        <w:rPr>
          <w:color w:val="5B9BD5" w:themeColor="accent1"/>
          <w:lang w:val="es-MX"/>
        </w:rPr>
        <w:t>No usar una tabla que muestre los datos</w:t>
      </w:r>
    </w:p>
    <w:p w:rsidR="00964384" w:rsidRPr="00A53793" w:rsidRDefault="00964384" w:rsidP="00A53793">
      <w:pPr>
        <w:numPr>
          <w:ilvl w:val="1"/>
          <w:numId w:val="3"/>
        </w:numPr>
        <w:shd w:val="clear" w:color="auto" w:fill="FFFFFF"/>
        <w:spacing w:before="100" w:beforeAutospacing="1" w:after="100" w:afterAutospacing="1" w:line="240" w:lineRule="auto"/>
        <w:rPr>
          <w:color w:val="5B9BD5" w:themeColor="accent1"/>
          <w:lang w:val="es-MX"/>
        </w:rPr>
      </w:pPr>
      <w:r w:rsidRPr="00964384">
        <w:rPr>
          <w:color w:val="5B9BD5" w:themeColor="accent1"/>
          <w:lang w:val="es-MX"/>
        </w:rPr>
        <w:t>No ponerle título a la tabla</w:t>
      </w:r>
    </w:p>
    <w:p w:rsidR="00A53793" w:rsidRDefault="00A53793" w:rsidP="00A53793">
      <w:pPr>
        <w:numPr>
          <w:ilvl w:val="0"/>
          <w:numId w:val="3"/>
        </w:numPr>
        <w:shd w:val="clear" w:color="auto" w:fill="FFFFFF"/>
        <w:spacing w:before="100" w:beforeAutospacing="1" w:after="100" w:afterAutospacing="1" w:line="240" w:lineRule="auto"/>
        <w:rPr>
          <w:lang w:val="es-MX"/>
        </w:rPr>
      </w:pPr>
      <w:r w:rsidRPr="00A53793">
        <w:rPr>
          <w:lang w:val="es-MX"/>
        </w:rPr>
        <w:t>Diagrama de afinidad de las causas de variación</w:t>
      </w:r>
    </w:p>
    <w:p w:rsidR="00964384" w:rsidRPr="00964384" w:rsidRDefault="00964384" w:rsidP="00964384">
      <w:pPr>
        <w:numPr>
          <w:ilvl w:val="1"/>
          <w:numId w:val="3"/>
        </w:numPr>
        <w:shd w:val="clear" w:color="auto" w:fill="FFFFFF"/>
        <w:spacing w:before="100" w:beforeAutospacing="1" w:after="100" w:afterAutospacing="1" w:line="240" w:lineRule="auto"/>
        <w:rPr>
          <w:color w:val="5B9BD5" w:themeColor="accent1"/>
          <w:lang w:val="es-MX"/>
        </w:rPr>
      </w:pPr>
      <w:r w:rsidRPr="00964384">
        <w:rPr>
          <w:color w:val="5B9BD5" w:themeColor="accent1"/>
          <w:lang w:val="es-MX"/>
        </w:rPr>
        <w:t>Poner una foto con letra tan pequeña que es ilegible</w:t>
      </w:r>
    </w:p>
    <w:p w:rsidR="00964384" w:rsidRPr="00A53793" w:rsidRDefault="00964384" w:rsidP="00964384">
      <w:pPr>
        <w:numPr>
          <w:ilvl w:val="1"/>
          <w:numId w:val="3"/>
        </w:numPr>
        <w:shd w:val="clear" w:color="auto" w:fill="FFFFFF"/>
        <w:spacing w:before="100" w:beforeAutospacing="1" w:after="100" w:afterAutospacing="1" w:line="240" w:lineRule="auto"/>
        <w:rPr>
          <w:color w:val="5B9BD5" w:themeColor="accent1"/>
          <w:lang w:val="es-MX"/>
        </w:rPr>
      </w:pPr>
      <w:r w:rsidRPr="00964384">
        <w:rPr>
          <w:color w:val="5B9BD5" w:themeColor="accent1"/>
          <w:lang w:val="es-MX"/>
        </w:rPr>
        <w:t>Poner fotos que sobrepasan el tamaño de los márgenes</w:t>
      </w:r>
    </w:p>
    <w:p w:rsidR="00A53793" w:rsidRDefault="00A53793" w:rsidP="00A53793">
      <w:pPr>
        <w:numPr>
          <w:ilvl w:val="0"/>
          <w:numId w:val="3"/>
        </w:numPr>
        <w:shd w:val="clear" w:color="auto" w:fill="FFFFFF"/>
        <w:spacing w:before="100" w:beforeAutospacing="1" w:after="100" w:afterAutospacing="1" w:line="240" w:lineRule="auto"/>
        <w:rPr>
          <w:lang w:val="es-MX"/>
        </w:rPr>
      </w:pPr>
      <w:hyperlink r:id="rId5" w:tooltip="Estadística descriptiva" w:history="1">
        <w:proofErr w:type="spellStart"/>
        <w:r w:rsidRPr="00A53793">
          <w:rPr>
            <w:lang w:val="es-MX"/>
          </w:rPr>
          <w:t>Estadística</w:t>
        </w:r>
        <w:proofErr w:type="spellEnd"/>
        <w:r w:rsidRPr="00A53793">
          <w:rPr>
            <w:lang w:val="es-MX"/>
          </w:rPr>
          <w:t xml:space="preserve"> </w:t>
        </w:r>
        <w:proofErr w:type="spellStart"/>
        <w:r w:rsidRPr="00A53793">
          <w:rPr>
            <w:lang w:val="es-MX"/>
          </w:rPr>
          <w:t>descriptiva</w:t>
        </w:r>
        <w:proofErr w:type="spellEnd"/>
      </w:hyperlink>
    </w:p>
    <w:p w:rsidR="00964384" w:rsidRDefault="00964384" w:rsidP="00964384">
      <w:pPr>
        <w:numPr>
          <w:ilvl w:val="1"/>
          <w:numId w:val="3"/>
        </w:numPr>
        <w:shd w:val="clear" w:color="auto" w:fill="FFFFFF"/>
        <w:spacing w:before="100" w:beforeAutospacing="1" w:after="100" w:afterAutospacing="1" w:line="240" w:lineRule="auto"/>
        <w:rPr>
          <w:lang w:val="es-MX"/>
        </w:rPr>
      </w:pPr>
      <w:r>
        <w:rPr>
          <w:lang w:val="es-MX"/>
        </w:rPr>
        <w:t>No poner una interpretación</w:t>
      </w:r>
    </w:p>
    <w:p w:rsidR="00964384" w:rsidRPr="00A53793" w:rsidRDefault="00964384" w:rsidP="00964384">
      <w:pPr>
        <w:numPr>
          <w:ilvl w:val="1"/>
          <w:numId w:val="3"/>
        </w:numPr>
        <w:shd w:val="clear" w:color="auto" w:fill="FFFFFF"/>
        <w:spacing w:before="100" w:beforeAutospacing="1" w:after="100" w:afterAutospacing="1" w:line="240" w:lineRule="auto"/>
        <w:rPr>
          <w:lang w:val="es-MX"/>
        </w:rPr>
      </w:pPr>
      <w:r>
        <w:rPr>
          <w:lang w:val="es-MX"/>
        </w:rPr>
        <w:t xml:space="preserve">Poner en la interpretación conclusiones indebidas como por ejemplo </w:t>
      </w:r>
      <w:proofErr w:type="gramStart"/>
      <w:r>
        <w:rPr>
          <w:lang w:val="es-MX"/>
        </w:rPr>
        <w:t>“ El</w:t>
      </w:r>
      <w:proofErr w:type="gramEnd"/>
      <w:r>
        <w:rPr>
          <w:lang w:val="es-MX"/>
        </w:rPr>
        <w:t xml:space="preserve"> valor x es </w:t>
      </w:r>
      <w:proofErr w:type="spellStart"/>
      <w:r>
        <w:rPr>
          <w:lang w:val="es-MX"/>
        </w:rPr>
        <w:t>mas</w:t>
      </w:r>
      <w:proofErr w:type="spellEnd"/>
      <w:r>
        <w:rPr>
          <w:lang w:val="es-MX"/>
        </w:rPr>
        <w:t xml:space="preserve"> grande que el valor y” . (Esto solo se puede hacer mediante una prueba de hipótesis)</w:t>
      </w:r>
    </w:p>
    <w:p w:rsidR="00A53793" w:rsidRDefault="00A53793" w:rsidP="00A53793">
      <w:pPr>
        <w:numPr>
          <w:ilvl w:val="0"/>
          <w:numId w:val="3"/>
        </w:numPr>
        <w:shd w:val="clear" w:color="auto" w:fill="FFFFFF"/>
        <w:spacing w:before="100" w:beforeAutospacing="1" w:after="100" w:afterAutospacing="1" w:line="240" w:lineRule="auto"/>
        <w:rPr>
          <w:lang w:val="es-MX"/>
        </w:rPr>
      </w:pPr>
      <w:r w:rsidRPr="00A53793">
        <w:rPr>
          <w:lang w:val="es-MX"/>
        </w:rPr>
        <w:t>Gráfico de puntos</w:t>
      </w:r>
    </w:p>
    <w:p w:rsidR="00964384" w:rsidRPr="00964384" w:rsidRDefault="00964384" w:rsidP="00964384">
      <w:pPr>
        <w:numPr>
          <w:ilvl w:val="1"/>
          <w:numId w:val="3"/>
        </w:numPr>
        <w:shd w:val="clear" w:color="auto" w:fill="FFFFFF"/>
        <w:spacing w:before="100" w:beforeAutospacing="1" w:after="100" w:afterAutospacing="1" w:line="240" w:lineRule="auto"/>
        <w:rPr>
          <w:color w:val="5B9BD5" w:themeColor="accent1"/>
          <w:lang w:val="es-MX"/>
        </w:rPr>
      </w:pPr>
      <w:r w:rsidRPr="00964384">
        <w:rPr>
          <w:color w:val="5B9BD5" w:themeColor="accent1"/>
          <w:lang w:val="es-MX"/>
        </w:rPr>
        <w:t>No poner una interpretación</w:t>
      </w:r>
    </w:p>
    <w:p w:rsidR="00964384" w:rsidRPr="00A53793" w:rsidRDefault="00964384" w:rsidP="00800F85">
      <w:pPr>
        <w:numPr>
          <w:ilvl w:val="1"/>
          <w:numId w:val="3"/>
        </w:numPr>
        <w:shd w:val="clear" w:color="auto" w:fill="FFFFFF"/>
        <w:spacing w:before="100" w:beforeAutospacing="1" w:after="100" w:afterAutospacing="1" w:line="240" w:lineRule="auto"/>
        <w:rPr>
          <w:color w:val="5B9BD5" w:themeColor="accent1"/>
          <w:lang w:val="es-MX"/>
        </w:rPr>
      </w:pPr>
      <w:r w:rsidRPr="00964384">
        <w:rPr>
          <w:color w:val="5B9BD5" w:themeColor="accent1"/>
          <w:lang w:val="es-MX"/>
        </w:rPr>
        <w:t>Poner en la interpretación conclusiones indebidas como por ejemplo “</w:t>
      </w:r>
      <w:r w:rsidRPr="00964384">
        <w:rPr>
          <w:color w:val="5B9BD5" w:themeColor="accent1"/>
          <w:lang w:val="es-MX"/>
        </w:rPr>
        <w:t xml:space="preserve">Los valores de x aumentan conforme de y”. </w:t>
      </w:r>
      <w:r w:rsidRPr="00964384">
        <w:rPr>
          <w:color w:val="5B9BD5" w:themeColor="accent1"/>
          <w:lang w:val="es-MX"/>
        </w:rPr>
        <w:t xml:space="preserve">(Esto solo se puede hacer mediante una prueba de </w:t>
      </w:r>
      <w:r w:rsidRPr="00964384">
        <w:rPr>
          <w:color w:val="5B9BD5" w:themeColor="accent1"/>
          <w:lang w:val="es-MX"/>
        </w:rPr>
        <w:t>correlación</w:t>
      </w:r>
      <w:r w:rsidRPr="00964384">
        <w:rPr>
          <w:color w:val="5B9BD5" w:themeColor="accent1"/>
          <w:lang w:val="es-MX"/>
        </w:rPr>
        <w:t>)</w:t>
      </w:r>
    </w:p>
    <w:p w:rsidR="00A53793" w:rsidRDefault="00A53793" w:rsidP="00A53793">
      <w:pPr>
        <w:numPr>
          <w:ilvl w:val="0"/>
          <w:numId w:val="3"/>
        </w:numPr>
        <w:shd w:val="clear" w:color="auto" w:fill="FFFFFF"/>
        <w:spacing w:before="100" w:beforeAutospacing="1" w:after="100" w:afterAutospacing="1" w:line="240" w:lineRule="auto"/>
        <w:rPr>
          <w:lang w:val="es-MX"/>
        </w:rPr>
      </w:pPr>
      <w:r w:rsidRPr="00A53793">
        <w:rPr>
          <w:lang w:val="es-MX"/>
        </w:rPr>
        <w:lastRenderedPageBreak/>
        <w:t>Histograma</w:t>
      </w:r>
    </w:p>
    <w:p w:rsidR="00964384" w:rsidRPr="00A53793" w:rsidRDefault="00964384" w:rsidP="009102A3">
      <w:pPr>
        <w:numPr>
          <w:ilvl w:val="1"/>
          <w:numId w:val="3"/>
        </w:numPr>
        <w:shd w:val="clear" w:color="auto" w:fill="FFFFFF"/>
        <w:spacing w:before="100" w:beforeAutospacing="1" w:after="100" w:afterAutospacing="1" w:line="240" w:lineRule="auto"/>
        <w:rPr>
          <w:lang w:val="es-MX"/>
        </w:rPr>
      </w:pPr>
      <w:r w:rsidRPr="00964384">
        <w:rPr>
          <w:color w:val="5B9BD5" w:themeColor="accent1"/>
          <w:lang w:val="es-MX"/>
        </w:rPr>
        <w:t>Poner en la interpretación conclusiones indebidas como por ejemplo “</w:t>
      </w:r>
      <w:r w:rsidRPr="00964384">
        <w:rPr>
          <w:color w:val="5B9BD5" w:themeColor="accent1"/>
          <w:lang w:val="es-MX"/>
        </w:rPr>
        <w:t>La distribución de los datos es normal</w:t>
      </w:r>
      <w:r w:rsidRPr="00964384">
        <w:rPr>
          <w:color w:val="5B9BD5" w:themeColor="accent1"/>
          <w:lang w:val="es-MX"/>
        </w:rPr>
        <w:t xml:space="preserve">”. (Esto solo se puede hacer mediante una prueba de </w:t>
      </w:r>
      <w:r w:rsidRPr="00964384">
        <w:rPr>
          <w:color w:val="5B9BD5" w:themeColor="accent1"/>
          <w:lang w:val="es-MX"/>
        </w:rPr>
        <w:t>normalidad</w:t>
      </w:r>
      <w:r>
        <w:rPr>
          <w:color w:val="5B9BD5" w:themeColor="accent1"/>
          <w:lang w:val="es-MX"/>
        </w:rPr>
        <w:t>)</w:t>
      </w:r>
    </w:p>
    <w:p w:rsidR="00A53793" w:rsidRDefault="00A53793" w:rsidP="00A53793">
      <w:pPr>
        <w:numPr>
          <w:ilvl w:val="0"/>
          <w:numId w:val="3"/>
        </w:numPr>
        <w:shd w:val="clear" w:color="auto" w:fill="FFFFFF"/>
        <w:spacing w:before="100" w:beforeAutospacing="1" w:after="100" w:afterAutospacing="1" w:line="240" w:lineRule="auto"/>
        <w:rPr>
          <w:lang w:val="es-MX"/>
        </w:rPr>
      </w:pPr>
      <w:r w:rsidRPr="00A53793">
        <w:rPr>
          <w:lang w:val="es-MX"/>
        </w:rPr>
        <w:t>Prueba de normalidad con interpretación de resultados</w:t>
      </w:r>
    </w:p>
    <w:p w:rsidR="00964384" w:rsidRPr="00A53793" w:rsidRDefault="00964384" w:rsidP="00964384">
      <w:pPr>
        <w:numPr>
          <w:ilvl w:val="1"/>
          <w:numId w:val="3"/>
        </w:numPr>
        <w:shd w:val="clear" w:color="auto" w:fill="FFFFFF"/>
        <w:spacing w:before="100" w:beforeAutospacing="1" w:after="100" w:afterAutospacing="1" w:line="240" w:lineRule="auto"/>
        <w:rPr>
          <w:color w:val="5B9BD5" w:themeColor="accent1"/>
          <w:lang w:val="es-MX"/>
        </w:rPr>
      </w:pPr>
      <w:r w:rsidRPr="00964384">
        <w:rPr>
          <w:color w:val="5B9BD5" w:themeColor="accent1"/>
          <w:lang w:val="es-MX"/>
        </w:rPr>
        <w:t>Equivocarse con al momento de interpretar el p-</w:t>
      </w:r>
      <w:proofErr w:type="spellStart"/>
      <w:r w:rsidRPr="00964384">
        <w:rPr>
          <w:color w:val="5B9BD5" w:themeColor="accent1"/>
          <w:lang w:val="es-MX"/>
        </w:rPr>
        <w:t>value</w:t>
      </w:r>
      <w:proofErr w:type="spellEnd"/>
    </w:p>
    <w:p w:rsidR="00964384" w:rsidRDefault="00A53793" w:rsidP="00DE26CA">
      <w:pPr>
        <w:numPr>
          <w:ilvl w:val="0"/>
          <w:numId w:val="3"/>
        </w:numPr>
        <w:shd w:val="clear" w:color="auto" w:fill="FFFFFF"/>
        <w:spacing w:before="100" w:beforeAutospacing="1" w:after="100" w:afterAutospacing="1" w:line="240" w:lineRule="auto"/>
        <w:rPr>
          <w:lang w:val="es-MX"/>
        </w:rPr>
      </w:pPr>
      <w:r w:rsidRPr="00A53793">
        <w:rPr>
          <w:lang w:val="es-MX"/>
        </w:rPr>
        <w:t>Box-</w:t>
      </w:r>
      <w:proofErr w:type="spellStart"/>
      <w:r w:rsidRPr="00A53793">
        <w:rPr>
          <w:lang w:val="es-MX"/>
        </w:rPr>
        <w:t>Plot</w:t>
      </w:r>
      <w:proofErr w:type="spellEnd"/>
      <w:r w:rsidRPr="00A53793">
        <w:rPr>
          <w:lang w:val="es-MX"/>
        </w:rPr>
        <w:t xml:space="preserve"> / Identificación de puntos atípicos. </w:t>
      </w:r>
    </w:p>
    <w:p w:rsidR="00964384" w:rsidRPr="00041F5C" w:rsidRDefault="00964384" w:rsidP="00964384">
      <w:pPr>
        <w:numPr>
          <w:ilvl w:val="1"/>
          <w:numId w:val="3"/>
        </w:numPr>
        <w:shd w:val="clear" w:color="auto" w:fill="FFFFFF"/>
        <w:spacing w:before="100" w:beforeAutospacing="1" w:after="100" w:afterAutospacing="1" w:line="240" w:lineRule="auto"/>
        <w:rPr>
          <w:color w:val="5B9BD5" w:themeColor="accent1"/>
          <w:lang w:val="es-MX"/>
        </w:rPr>
      </w:pPr>
      <w:r w:rsidRPr="00041F5C">
        <w:rPr>
          <w:color w:val="5B9BD5" w:themeColor="accent1"/>
          <w:lang w:val="es-MX"/>
        </w:rPr>
        <w:t>No poner su interpretación</w:t>
      </w:r>
    </w:p>
    <w:p w:rsidR="00964384" w:rsidRPr="00041F5C" w:rsidRDefault="00964384" w:rsidP="00964384">
      <w:pPr>
        <w:numPr>
          <w:ilvl w:val="1"/>
          <w:numId w:val="3"/>
        </w:numPr>
        <w:shd w:val="clear" w:color="auto" w:fill="FFFFFF"/>
        <w:spacing w:before="100" w:beforeAutospacing="1" w:after="100" w:afterAutospacing="1" w:line="240" w:lineRule="auto"/>
        <w:rPr>
          <w:color w:val="5B9BD5" w:themeColor="accent1"/>
          <w:lang w:val="es-MX"/>
        </w:rPr>
      </w:pPr>
      <w:r w:rsidRPr="00041F5C">
        <w:rPr>
          <w:color w:val="5B9BD5" w:themeColor="accent1"/>
          <w:lang w:val="es-MX"/>
        </w:rPr>
        <w:t>Eliminar puntos atípicos sin tener una justificación</w:t>
      </w:r>
    </w:p>
    <w:p w:rsidR="00964384" w:rsidRPr="00041F5C" w:rsidRDefault="00964384" w:rsidP="00964384">
      <w:pPr>
        <w:numPr>
          <w:ilvl w:val="1"/>
          <w:numId w:val="3"/>
        </w:numPr>
        <w:shd w:val="clear" w:color="auto" w:fill="FFFFFF"/>
        <w:spacing w:before="100" w:beforeAutospacing="1" w:after="100" w:afterAutospacing="1" w:line="240" w:lineRule="auto"/>
        <w:rPr>
          <w:color w:val="5B9BD5" w:themeColor="accent1"/>
          <w:lang w:val="es-MX"/>
        </w:rPr>
      </w:pPr>
      <w:r w:rsidRPr="00041F5C">
        <w:rPr>
          <w:color w:val="5B9BD5" w:themeColor="accent1"/>
          <w:lang w:val="es-MX"/>
        </w:rPr>
        <w:t>Remover puntos atípicos, porque cada vez salen más y más. (Solo se remueven una vez)</w:t>
      </w:r>
    </w:p>
    <w:p w:rsidR="00A53793" w:rsidRPr="00A53793" w:rsidRDefault="00964384" w:rsidP="00964384">
      <w:pPr>
        <w:numPr>
          <w:ilvl w:val="1"/>
          <w:numId w:val="3"/>
        </w:numPr>
        <w:shd w:val="clear" w:color="auto" w:fill="FFFFFF"/>
        <w:spacing w:before="100" w:beforeAutospacing="1" w:after="100" w:afterAutospacing="1" w:line="240" w:lineRule="auto"/>
        <w:rPr>
          <w:color w:val="5B9BD5" w:themeColor="accent1"/>
          <w:lang w:val="es-MX"/>
        </w:rPr>
      </w:pPr>
      <w:r w:rsidRPr="00041F5C">
        <w:rPr>
          <w:color w:val="5B9BD5" w:themeColor="accent1"/>
          <w:lang w:val="es-MX"/>
        </w:rPr>
        <w:t xml:space="preserve">Remover puntos atípicos bajo el supuesto de que los datos son normales, cuando en realidad </w:t>
      </w:r>
      <w:r w:rsidR="00B420B2" w:rsidRPr="00041F5C">
        <w:rPr>
          <w:color w:val="5B9BD5" w:themeColor="accent1"/>
          <w:lang w:val="es-MX"/>
        </w:rPr>
        <w:t>no lo son.</w:t>
      </w:r>
    </w:p>
    <w:p w:rsidR="00A53793" w:rsidRDefault="00A53793" w:rsidP="00A53793">
      <w:pPr>
        <w:numPr>
          <w:ilvl w:val="0"/>
          <w:numId w:val="3"/>
        </w:numPr>
        <w:shd w:val="clear" w:color="auto" w:fill="FFFFFF"/>
        <w:spacing w:before="100" w:beforeAutospacing="1" w:after="100" w:afterAutospacing="1" w:line="240" w:lineRule="auto"/>
        <w:rPr>
          <w:lang w:val="es-MX"/>
        </w:rPr>
      </w:pPr>
      <w:r w:rsidRPr="00A53793">
        <w:rPr>
          <w:lang w:val="es-MX"/>
        </w:rPr>
        <w:t>Gráfico de control</w:t>
      </w:r>
    </w:p>
    <w:p w:rsidR="00041F5C" w:rsidRDefault="00041F5C" w:rsidP="00041F5C">
      <w:pPr>
        <w:numPr>
          <w:ilvl w:val="1"/>
          <w:numId w:val="3"/>
        </w:numPr>
        <w:shd w:val="clear" w:color="auto" w:fill="FFFFFF"/>
        <w:spacing w:before="100" w:beforeAutospacing="1" w:after="100" w:afterAutospacing="1" w:line="240" w:lineRule="auto"/>
        <w:rPr>
          <w:color w:val="5B9BD5" w:themeColor="accent1"/>
          <w:lang w:val="es-MX"/>
        </w:rPr>
      </w:pPr>
      <w:r>
        <w:rPr>
          <w:color w:val="5B9BD5" w:themeColor="accent1"/>
          <w:lang w:val="es-MX"/>
        </w:rPr>
        <w:t>Usar el tipo de gráfico de control incorrecto</w:t>
      </w:r>
    </w:p>
    <w:p w:rsidR="00041F5C" w:rsidRPr="00A53793" w:rsidRDefault="00041F5C" w:rsidP="00041F5C">
      <w:pPr>
        <w:numPr>
          <w:ilvl w:val="1"/>
          <w:numId w:val="3"/>
        </w:numPr>
        <w:shd w:val="clear" w:color="auto" w:fill="FFFFFF"/>
        <w:spacing w:before="100" w:beforeAutospacing="1" w:after="100" w:afterAutospacing="1" w:line="240" w:lineRule="auto"/>
        <w:rPr>
          <w:color w:val="5B9BD5" w:themeColor="accent1"/>
          <w:lang w:val="es-MX"/>
        </w:rPr>
      </w:pPr>
      <w:r w:rsidRPr="00041F5C">
        <w:rPr>
          <w:color w:val="5B9BD5" w:themeColor="accent1"/>
          <w:lang w:val="es-MX"/>
        </w:rPr>
        <w:t xml:space="preserve">Utilizar términos que no existen en </w:t>
      </w:r>
      <w:bookmarkStart w:id="0" w:name="_GoBack"/>
      <w:bookmarkEnd w:id="0"/>
      <w:r w:rsidRPr="00041F5C">
        <w:rPr>
          <w:color w:val="5B9BD5" w:themeColor="accent1"/>
          <w:lang w:val="es-MX"/>
        </w:rPr>
        <w:t xml:space="preserve"> estadística como “Los datos tienden a centrarse en rango de variación”. Lo correcto es decir: “Los datos muestran que el proceso está en control, porque se encuentran dentro de +/- 3 Desviaciones estándar”</w:t>
      </w:r>
    </w:p>
    <w:p w:rsidR="00A53793" w:rsidRDefault="00A53793" w:rsidP="00A53793">
      <w:pPr>
        <w:numPr>
          <w:ilvl w:val="0"/>
          <w:numId w:val="3"/>
        </w:numPr>
        <w:shd w:val="clear" w:color="auto" w:fill="FFFFFF"/>
        <w:spacing w:before="100" w:beforeAutospacing="1" w:after="100" w:afterAutospacing="1" w:line="240" w:lineRule="auto"/>
        <w:rPr>
          <w:lang w:val="es-MX"/>
        </w:rPr>
      </w:pPr>
      <w:r w:rsidRPr="00A53793">
        <w:rPr>
          <w:lang w:val="es-MX"/>
        </w:rPr>
        <w:t>Prueba de hipótesis para diferencia en las medias</w:t>
      </w:r>
    </w:p>
    <w:p w:rsidR="00041F5C" w:rsidRPr="00041F5C" w:rsidRDefault="00041F5C" w:rsidP="00041F5C">
      <w:pPr>
        <w:numPr>
          <w:ilvl w:val="1"/>
          <w:numId w:val="3"/>
        </w:numPr>
        <w:shd w:val="clear" w:color="auto" w:fill="FFFFFF"/>
        <w:spacing w:before="100" w:beforeAutospacing="1" w:after="100" w:afterAutospacing="1" w:line="240" w:lineRule="auto"/>
        <w:rPr>
          <w:color w:val="5B9BD5" w:themeColor="accent1"/>
          <w:lang w:val="es-MX"/>
        </w:rPr>
      </w:pPr>
      <w:r w:rsidRPr="00041F5C">
        <w:rPr>
          <w:color w:val="5B9BD5" w:themeColor="accent1"/>
          <w:lang w:val="es-MX"/>
        </w:rPr>
        <w:t>Equivocarse al interpretar el valor de p-</w:t>
      </w:r>
      <w:proofErr w:type="spellStart"/>
      <w:r w:rsidRPr="00041F5C">
        <w:rPr>
          <w:color w:val="5B9BD5" w:themeColor="accent1"/>
          <w:lang w:val="es-MX"/>
        </w:rPr>
        <w:t>value</w:t>
      </w:r>
      <w:proofErr w:type="spellEnd"/>
    </w:p>
    <w:p w:rsidR="00041F5C" w:rsidRPr="00A53793" w:rsidRDefault="00041F5C" w:rsidP="00041F5C">
      <w:pPr>
        <w:numPr>
          <w:ilvl w:val="1"/>
          <w:numId w:val="3"/>
        </w:numPr>
        <w:shd w:val="clear" w:color="auto" w:fill="FFFFFF"/>
        <w:spacing w:before="100" w:beforeAutospacing="1" w:after="100" w:afterAutospacing="1" w:line="240" w:lineRule="auto"/>
        <w:rPr>
          <w:color w:val="5B9BD5" w:themeColor="accent1"/>
          <w:lang w:val="es-MX"/>
        </w:rPr>
      </w:pPr>
      <w:r w:rsidRPr="00041F5C">
        <w:rPr>
          <w:color w:val="5B9BD5" w:themeColor="accent1"/>
          <w:lang w:val="es-MX"/>
        </w:rPr>
        <w:t>Decir, “Se acepta la hipótesis nula” cuando lo mejor es decir: “No hay evidencia para rechazar la hipótesis nula”</w:t>
      </w:r>
    </w:p>
    <w:p w:rsidR="00A53793" w:rsidRDefault="00A53793" w:rsidP="00A53793">
      <w:pPr>
        <w:numPr>
          <w:ilvl w:val="0"/>
          <w:numId w:val="3"/>
        </w:numPr>
        <w:shd w:val="clear" w:color="auto" w:fill="FFFFFF"/>
        <w:spacing w:before="100" w:beforeAutospacing="1" w:after="100" w:afterAutospacing="1" w:line="240" w:lineRule="auto"/>
        <w:rPr>
          <w:lang w:val="es-MX"/>
        </w:rPr>
      </w:pPr>
      <w:r w:rsidRPr="00A53793">
        <w:rPr>
          <w:lang w:val="es-MX"/>
        </w:rPr>
        <w:t>Prueba de hipótesis para diferencia de varianzas</w:t>
      </w:r>
    </w:p>
    <w:p w:rsidR="00041F5C" w:rsidRPr="00041F5C" w:rsidRDefault="00041F5C" w:rsidP="00041F5C">
      <w:pPr>
        <w:numPr>
          <w:ilvl w:val="1"/>
          <w:numId w:val="3"/>
        </w:numPr>
        <w:shd w:val="clear" w:color="auto" w:fill="FFFFFF"/>
        <w:spacing w:before="100" w:beforeAutospacing="1" w:after="100" w:afterAutospacing="1" w:line="240" w:lineRule="auto"/>
        <w:rPr>
          <w:color w:val="5B9BD5" w:themeColor="accent1"/>
          <w:lang w:val="es-MX"/>
        </w:rPr>
      </w:pPr>
      <w:r w:rsidRPr="00041F5C">
        <w:rPr>
          <w:color w:val="5B9BD5" w:themeColor="accent1"/>
          <w:lang w:val="es-MX"/>
        </w:rPr>
        <w:t>Equivocarse al interpretar el valor de p-</w:t>
      </w:r>
      <w:proofErr w:type="spellStart"/>
      <w:r w:rsidRPr="00041F5C">
        <w:rPr>
          <w:color w:val="5B9BD5" w:themeColor="accent1"/>
          <w:lang w:val="es-MX"/>
        </w:rPr>
        <w:t>value</w:t>
      </w:r>
      <w:proofErr w:type="spellEnd"/>
    </w:p>
    <w:p w:rsidR="00041F5C" w:rsidRPr="00A53793" w:rsidRDefault="00041F5C" w:rsidP="00257442">
      <w:pPr>
        <w:numPr>
          <w:ilvl w:val="1"/>
          <w:numId w:val="3"/>
        </w:numPr>
        <w:shd w:val="clear" w:color="auto" w:fill="FFFFFF"/>
        <w:spacing w:before="100" w:beforeAutospacing="1" w:after="100" w:afterAutospacing="1" w:line="240" w:lineRule="auto"/>
        <w:rPr>
          <w:color w:val="5B9BD5" w:themeColor="accent1"/>
          <w:lang w:val="es-MX"/>
        </w:rPr>
      </w:pPr>
      <w:r w:rsidRPr="00041F5C">
        <w:rPr>
          <w:color w:val="5B9BD5" w:themeColor="accent1"/>
          <w:lang w:val="es-MX"/>
        </w:rPr>
        <w:t>Decir, “Se acepta la hipótesis nula” cuando lo mejor es decir: “No hay evidencia para rechazar la hipótesis nula”</w:t>
      </w:r>
    </w:p>
    <w:p w:rsidR="00A53793" w:rsidRDefault="00A53793" w:rsidP="00A53793">
      <w:pPr>
        <w:numPr>
          <w:ilvl w:val="0"/>
          <w:numId w:val="3"/>
        </w:numPr>
        <w:shd w:val="clear" w:color="auto" w:fill="FFFFFF"/>
        <w:spacing w:before="100" w:beforeAutospacing="1" w:after="100" w:afterAutospacing="1" w:line="240" w:lineRule="auto"/>
        <w:rPr>
          <w:lang w:val="es-MX"/>
        </w:rPr>
      </w:pPr>
      <w:r w:rsidRPr="00A53793">
        <w:rPr>
          <w:lang w:val="es-MX"/>
        </w:rPr>
        <w:t>Conclusiones generales</w:t>
      </w:r>
    </w:p>
    <w:p w:rsidR="00041F5C" w:rsidRPr="00A53793" w:rsidRDefault="00041F5C" w:rsidP="004E5F23">
      <w:pPr>
        <w:numPr>
          <w:ilvl w:val="1"/>
          <w:numId w:val="3"/>
        </w:numPr>
        <w:shd w:val="clear" w:color="auto" w:fill="FFFFFF"/>
        <w:spacing w:before="100" w:beforeAutospacing="1" w:after="100" w:afterAutospacing="1" w:line="240" w:lineRule="auto"/>
        <w:rPr>
          <w:color w:val="5B9BD5" w:themeColor="accent1"/>
          <w:lang w:val="es-MX"/>
        </w:rPr>
      </w:pPr>
      <w:r w:rsidRPr="00041F5C">
        <w:rPr>
          <w:color w:val="5B9BD5" w:themeColor="accent1"/>
          <w:lang w:val="es-MX"/>
        </w:rPr>
        <w:t>Hacer un resumen del documento</w:t>
      </w:r>
    </w:p>
    <w:p w:rsidR="00A53793" w:rsidRDefault="00A53793" w:rsidP="00A53793">
      <w:pPr>
        <w:numPr>
          <w:ilvl w:val="0"/>
          <w:numId w:val="3"/>
        </w:numPr>
        <w:shd w:val="clear" w:color="auto" w:fill="FFFFFF"/>
        <w:spacing w:before="100" w:beforeAutospacing="1" w:after="100" w:afterAutospacing="1" w:line="240" w:lineRule="auto"/>
        <w:rPr>
          <w:lang w:val="es-MX"/>
        </w:rPr>
      </w:pPr>
      <w:r w:rsidRPr="00A53793">
        <w:rPr>
          <w:lang w:val="es-MX"/>
        </w:rPr>
        <w:t>Bibliografía</w:t>
      </w:r>
    </w:p>
    <w:p w:rsidR="00041F5C" w:rsidRPr="00041F5C" w:rsidRDefault="00041F5C" w:rsidP="00041F5C">
      <w:pPr>
        <w:numPr>
          <w:ilvl w:val="1"/>
          <w:numId w:val="3"/>
        </w:numPr>
        <w:shd w:val="clear" w:color="auto" w:fill="FFFFFF"/>
        <w:spacing w:before="100" w:beforeAutospacing="1" w:after="100" w:afterAutospacing="1" w:line="240" w:lineRule="auto"/>
        <w:rPr>
          <w:color w:val="5B9BD5" w:themeColor="accent1"/>
          <w:lang w:val="es-MX"/>
        </w:rPr>
      </w:pPr>
      <w:r w:rsidRPr="00041F5C">
        <w:rPr>
          <w:color w:val="5B9BD5" w:themeColor="accent1"/>
          <w:lang w:val="es-MX"/>
        </w:rPr>
        <w:t>No ponerla</w:t>
      </w:r>
    </w:p>
    <w:p w:rsidR="00041F5C" w:rsidRPr="00A53793" w:rsidRDefault="00041F5C" w:rsidP="00041F5C">
      <w:pPr>
        <w:numPr>
          <w:ilvl w:val="1"/>
          <w:numId w:val="3"/>
        </w:numPr>
        <w:shd w:val="clear" w:color="auto" w:fill="FFFFFF"/>
        <w:spacing w:before="100" w:beforeAutospacing="1" w:after="100" w:afterAutospacing="1" w:line="240" w:lineRule="auto"/>
        <w:rPr>
          <w:color w:val="5B9BD5" w:themeColor="accent1"/>
          <w:lang w:val="es-MX"/>
        </w:rPr>
      </w:pPr>
      <w:r w:rsidRPr="00041F5C">
        <w:rPr>
          <w:color w:val="5B9BD5" w:themeColor="accent1"/>
          <w:lang w:val="es-MX"/>
        </w:rPr>
        <w:t>No usar el formato APA</w:t>
      </w:r>
    </w:p>
    <w:p w:rsidR="00A53793" w:rsidRPr="00A53793" w:rsidRDefault="00A53793">
      <w:pPr>
        <w:rPr>
          <w:lang w:val="es-MX"/>
        </w:rPr>
      </w:pPr>
    </w:p>
    <w:p w:rsidR="00A53793" w:rsidRPr="00A53793" w:rsidRDefault="00A53793">
      <w:pPr>
        <w:rPr>
          <w:lang w:val="es-MX"/>
        </w:rPr>
      </w:pPr>
    </w:p>
    <w:p w:rsidR="004C20A3" w:rsidRPr="00A53793" w:rsidRDefault="00A53793">
      <w:pPr>
        <w:rPr>
          <w:lang w:val="es-MX"/>
        </w:rPr>
      </w:pPr>
      <w:r w:rsidRPr="00A53793">
        <w:rPr>
          <w:lang w:val="es-MX"/>
        </w:rPr>
        <w:t>A continua</w:t>
      </w:r>
    </w:p>
    <w:sectPr w:rsidR="004C20A3" w:rsidRPr="00A53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F591C"/>
    <w:multiLevelType w:val="hybridMultilevel"/>
    <w:tmpl w:val="DCBCD99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612936"/>
    <w:multiLevelType w:val="multilevel"/>
    <w:tmpl w:val="8A44BD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BE1711"/>
    <w:multiLevelType w:val="hybridMultilevel"/>
    <w:tmpl w:val="59AC94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793"/>
    <w:rsid w:val="00041F5C"/>
    <w:rsid w:val="004A39F5"/>
    <w:rsid w:val="004C20A3"/>
    <w:rsid w:val="00964384"/>
    <w:rsid w:val="00A53793"/>
    <w:rsid w:val="00B42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77EB47-81AB-48D5-A147-9EEC3462C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53793"/>
    <w:rPr>
      <w:color w:val="0000FF"/>
      <w:u w:val="single"/>
    </w:rPr>
  </w:style>
  <w:style w:type="paragraph" w:styleId="ListParagraph">
    <w:name w:val="List Paragraph"/>
    <w:basedOn w:val="Normal"/>
    <w:uiPriority w:val="34"/>
    <w:qFormat/>
    <w:rsid w:val="00A537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81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pmoodlecloud.up.edu.mx/mod/resource/view.php?id=46444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2022-10-31T00:22:00Z</dcterms:created>
  <dcterms:modified xsi:type="dcterms:W3CDTF">2022-10-31T00:52:00Z</dcterms:modified>
</cp:coreProperties>
</file>