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6"/>
                <w:szCs w:val="26"/>
              </w:rPr>
              <w:t xml:space="preserve">0373 · Lenguajes de marcas · Entregable individual del bloque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Tu parte y tu memoria, en un solo documento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Lo sube cada uno, no el Scrum Master · Entrega: el día de cierre del bloque, 23:59</w:t>
            </w:r>
          </w:p>
        </w:tc>
      </w:tr>
    </w:tbl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Esto no es un resumen de lo que has hecho: el apartado 1 es tu parte en sí. Lo que escribas en los apartados 2, 3 y 4 es de donde salen las preguntas de la defensa, así que escríbelo pensando en que te lo van a preguntar. El apartado 5 no puntúa y no lo lee nadie más que yo.</w:t>
            </w:r>
          </w:p>
        </w:tc>
      </w:tr>
    </w:tbl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3000"/>
        <w:gridCol w:w="3800"/>
        <w:gridCol w:w="1400"/>
        <w:gridCol w:w="1546"/>
      </w:tblGrid>
      <w:tr>
        <w:trPr>
          <w:tblHeader/>
        </w:trPr>
        <w:tc>
          <w:tcPr>
            <w:tcW w:type="dxa" w:w="30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Nombre</w:t>
            </w:r>
          </w:p>
        </w:tc>
        <w:tc>
          <w:tcPr>
            <w:tcW w:type="dxa" w:w="38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Equipo y tema</w:t>
            </w:r>
          </w:p>
        </w:tc>
        <w:tc>
          <w:tcPr>
            <w:tcW w:type="dxa" w:w="14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Bloque</w:t>
            </w:r>
          </w:p>
        </w:tc>
        <w:tc>
          <w:tcPr>
            <w:tcW w:type="dxa" w:w="154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Nº de parte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/>
            </w:r>
          </w:p>
        </w:tc>
        <w:tc>
          <w:tcPr>
            <w:tcW w:type="dxa" w:w="15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Qué he realizado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770"/>
          <w:sz w:val="19"/>
          <w:szCs w:val="19"/>
        </w:rPr>
        <w:t xml:space="preserve">Aquí va tu parte: el código de tu página, una captura de cómo se ve en el navegador y el enlace a tu repositorio. Es la parte larga del documento.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Qué decidí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770"/>
          <w:sz w:val="19"/>
          <w:szCs w:val="19"/>
        </w:rPr>
        <w:t xml:space="preserve">Una decisión concreta de marcado, en una o dos frases. No «he estudiado las opciones»: qué elegiste. Por ejemplo: «los horarios van en una tabla y no en una lista».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Por qué eso y no otra cosa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770"/>
          <w:sz w:val="19"/>
          <w:szCs w:val="19"/>
        </w:rPr>
        <w:t xml:space="preserve">Con qué lo justificas y qué alternativa descartaste. Por ejemplo: «son datos de dos dimensiones, día y hora; en una lista se pierde la relación entre las dos».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Qué tendría que cambiar para que mi decisión ya no valga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770"/>
          <w:sz w:val="19"/>
          <w:szCs w:val="19"/>
        </w:rPr>
        <w:t xml:space="preserve">Qué dato, qué requisito o qué contenido tendría que ser distinto para que tu elección dejara de ser la buena. Por ejemplo: «si solo hubiera un horario fijo, la tabla sobraría y bastaría un párrafo».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05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Cómo fue el bloque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770"/>
          <w:sz w:val="19"/>
          <w:szCs w:val="19"/>
        </w:rPr>
        <w:t xml:space="preserve">No puntúa y es privado: lo leo solo yo. Qué te costó, qué te sobró, si el reparto funcionó.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Guárdalo como «0373_Bx_Parte0_Apellido.docx», con tu número de bloque, tu número de parte y tu primer apellido.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2026-09-14T20:16:03.392Z</dcterms:created>
  <dcterms:modified xsi:type="dcterms:W3CDTF">2026-09-14T20:16:03.392Z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