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3D9F5" w14:textId="77777777" w:rsidR="00F3556D" w:rsidRPr="00517E5E" w:rsidRDefault="00030A1D" w:rsidP="00030A1D">
      <w:pPr>
        <w:pStyle w:val="Ttulo"/>
        <w:rPr>
          <w:rFonts w:ascii="Times New Roman" w:hAnsi="Times New Roman" w:cs="Times New Roman"/>
          <w:color w:val="31849B" w:themeColor="accent5" w:themeShade="BF"/>
          <w:sz w:val="52"/>
          <w:szCs w:val="52"/>
        </w:rPr>
      </w:pPr>
      <w:r w:rsidRPr="00517E5E">
        <w:rPr>
          <w:rFonts w:ascii="Times New Roman" w:hAnsi="Times New Roman" w:cs="Times New Roman"/>
          <w:color w:val="31849B" w:themeColor="accent5" w:themeShade="BF"/>
          <w:sz w:val="52"/>
          <w:szCs w:val="52"/>
        </w:rPr>
        <w:t>Análisis de marcadores de bienestar en ortiguilla de mar ante variaciones en su entorno de cultivo</w:t>
      </w:r>
    </w:p>
    <w:p w14:paraId="1B6D416E" w14:textId="77777777" w:rsidR="00030A1D" w:rsidRPr="00517E5E" w:rsidRDefault="00030A1D" w:rsidP="00F3556D">
      <w:pPr>
        <w:tabs>
          <w:tab w:val="left" w:pos="1701"/>
        </w:tabs>
        <w:rPr>
          <w:rFonts w:ascii="Times New Roman" w:hAnsi="Times New Roman" w:cs="Times New Roman"/>
          <w:b/>
          <w:bCs/>
          <w:sz w:val="32"/>
          <w:szCs w:val="32"/>
        </w:rPr>
      </w:pPr>
    </w:p>
    <w:p w14:paraId="4973DFFE" w14:textId="77777777" w:rsidR="00030A1D" w:rsidRPr="00517E5E" w:rsidRDefault="00030A1D" w:rsidP="00F3556D">
      <w:pPr>
        <w:tabs>
          <w:tab w:val="left" w:pos="1701"/>
        </w:tabs>
        <w:rPr>
          <w:rFonts w:ascii="Times New Roman" w:hAnsi="Times New Roman" w:cs="Times New Roman"/>
          <w:b/>
          <w:bCs/>
          <w:sz w:val="32"/>
          <w:szCs w:val="32"/>
        </w:rPr>
      </w:pPr>
      <w:r w:rsidRPr="00517E5E">
        <w:rPr>
          <w:rFonts w:ascii="Times New Roman" w:hAnsi="Times New Roman" w:cs="Times New Roman"/>
          <w:b/>
          <w:bCs/>
          <w:sz w:val="32"/>
          <w:szCs w:val="32"/>
        </w:rPr>
        <w:t>Índice:</w:t>
      </w:r>
    </w:p>
    <w:p w14:paraId="7D64F49A" w14:textId="77777777" w:rsidR="00F3556D" w:rsidRPr="00517E5E" w:rsidRDefault="00F3556D" w:rsidP="007660FD">
      <w:pPr>
        <w:pStyle w:val="Prrafodelista"/>
        <w:numPr>
          <w:ilvl w:val="0"/>
          <w:numId w:val="2"/>
        </w:numPr>
        <w:tabs>
          <w:tab w:val="left" w:pos="1701"/>
        </w:tabs>
        <w:spacing w:line="276" w:lineRule="auto"/>
        <w:rPr>
          <w:rFonts w:ascii="Times New Roman" w:hAnsi="Times New Roman" w:cs="Times New Roman"/>
        </w:rPr>
      </w:pPr>
      <w:r w:rsidRPr="00517E5E">
        <w:rPr>
          <w:rFonts w:ascii="Times New Roman" w:hAnsi="Times New Roman" w:cs="Times New Roman"/>
        </w:rPr>
        <w:t>Introducción</w:t>
      </w:r>
    </w:p>
    <w:p w14:paraId="2508B647" w14:textId="77777777" w:rsidR="00586D43" w:rsidRPr="00517E5E" w:rsidRDefault="00586D43" w:rsidP="00586D43">
      <w:pPr>
        <w:pStyle w:val="Prrafodelista"/>
        <w:numPr>
          <w:ilvl w:val="1"/>
          <w:numId w:val="2"/>
        </w:numPr>
        <w:tabs>
          <w:tab w:val="left" w:pos="1701"/>
        </w:tabs>
        <w:spacing w:line="276" w:lineRule="auto"/>
        <w:rPr>
          <w:rFonts w:ascii="Times New Roman" w:hAnsi="Times New Roman" w:cs="Times New Roman"/>
        </w:rPr>
      </w:pPr>
      <w:r w:rsidRPr="00517E5E">
        <w:rPr>
          <w:rFonts w:ascii="Times New Roman" w:hAnsi="Times New Roman" w:cs="Times New Roman"/>
        </w:rPr>
        <w:t>Situación actual de la acuicultura y sostenibilidad. Papel de la diversificación de especies y cultivos multitróficos</w:t>
      </w:r>
    </w:p>
    <w:p w14:paraId="5A457EDC" w14:textId="77777777" w:rsidR="00586D43" w:rsidRPr="00517E5E" w:rsidRDefault="00586D43" w:rsidP="00586D43">
      <w:pPr>
        <w:pStyle w:val="Prrafodelista"/>
        <w:numPr>
          <w:ilvl w:val="1"/>
          <w:numId w:val="2"/>
        </w:numPr>
        <w:tabs>
          <w:tab w:val="left" w:pos="1701"/>
        </w:tabs>
        <w:spacing w:line="276" w:lineRule="auto"/>
        <w:rPr>
          <w:rFonts w:ascii="Times New Roman" w:hAnsi="Times New Roman" w:cs="Times New Roman"/>
        </w:rPr>
      </w:pPr>
      <w:r w:rsidRPr="00517E5E">
        <w:rPr>
          <w:rFonts w:ascii="Times New Roman" w:hAnsi="Times New Roman" w:cs="Times New Roman"/>
          <w:i/>
          <w:iCs/>
        </w:rPr>
        <w:t>Anemonia sulcata</w:t>
      </w:r>
      <w:r w:rsidRPr="00517E5E">
        <w:rPr>
          <w:rFonts w:ascii="Times New Roman" w:hAnsi="Times New Roman" w:cs="Times New Roman"/>
        </w:rPr>
        <w:t xml:space="preserve"> como cultivo emergente. Características de interés para la acuicultura</w:t>
      </w:r>
    </w:p>
    <w:p w14:paraId="3720992F" w14:textId="77777777" w:rsidR="00586D43" w:rsidRPr="00517E5E" w:rsidRDefault="00586D43" w:rsidP="00586D43">
      <w:pPr>
        <w:pStyle w:val="Prrafodelista"/>
        <w:numPr>
          <w:ilvl w:val="1"/>
          <w:numId w:val="2"/>
        </w:numPr>
        <w:tabs>
          <w:tab w:val="left" w:pos="1701"/>
        </w:tabs>
        <w:spacing w:line="276" w:lineRule="auto"/>
        <w:rPr>
          <w:rFonts w:ascii="Times New Roman" w:hAnsi="Times New Roman" w:cs="Times New Roman"/>
        </w:rPr>
      </w:pPr>
      <w:r w:rsidRPr="00517E5E">
        <w:rPr>
          <w:rFonts w:ascii="Times New Roman" w:hAnsi="Times New Roman" w:cs="Times New Roman"/>
        </w:rPr>
        <w:t>Bienestar animal y estrés. Estrés oxidativo como indicador de bienestar.</w:t>
      </w:r>
    </w:p>
    <w:p w14:paraId="78A1830D" w14:textId="5AC69739" w:rsidR="00586D43" w:rsidRPr="00517E5E" w:rsidRDefault="00586D43" w:rsidP="00586D43">
      <w:pPr>
        <w:pStyle w:val="Prrafodelista"/>
        <w:numPr>
          <w:ilvl w:val="1"/>
          <w:numId w:val="2"/>
        </w:numPr>
        <w:tabs>
          <w:tab w:val="left" w:pos="1701"/>
        </w:tabs>
        <w:spacing w:line="276" w:lineRule="auto"/>
        <w:rPr>
          <w:rFonts w:ascii="Times New Roman" w:hAnsi="Times New Roman" w:cs="Times New Roman"/>
        </w:rPr>
      </w:pPr>
      <w:r w:rsidRPr="00517E5E">
        <w:rPr>
          <w:rFonts w:ascii="Times New Roman" w:hAnsi="Times New Roman" w:cs="Times New Roman"/>
        </w:rPr>
        <w:t>Objetivos</w:t>
      </w:r>
    </w:p>
    <w:p w14:paraId="1D1BA2F1" w14:textId="77777777" w:rsidR="00586D43" w:rsidRPr="00517E5E" w:rsidRDefault="00586D43" w:rsidP="007660FD">
      <w:pPr>
        <w:pStyle w:val="Prrafodelista"/>
        <w:numPr>
          <w:ilvl w:val="0"/>
          <w:numId w:val="2"/>
        </w:numPr>
        <w:tabs>
          <w:tab w:val="left" w:pos="1701"/>
        </w:tabs>
        <w:spacing w:line="276" w:lineRule="auto"/>
        <w:rPr>
          <w:rFonts w:ascii="Times New Roman" w:hAnsi="Times New Roman" w:cs="Times New Roman"/>
        </w:rPr>
      </w:pPr>
      <w:r w:rsidRPr="00517E5E">
        <w:rPr>
          <w:rFonts w:ascii="Times New Roman" w:hAnsi="Times New Roman" w:cs="Times New Roman"/>
        </w:rPr>
        <w:t>Materiales y métodos</w:t>
      </w:r>
    </w:p>
    <w:p w14:paraId="4846CC38" w14:textId="77777777" w:rsidR="00586D43" w:rsidRPr="00517E5E" w:rsidRDefault="00586D43" w:rsidP="00586D43">
      <w:pPr>
        <w:pStyle w:val="Prrafodelista"/>
        <w:numPr>
          <w:ilvl w:val="1"/>
          <w:numId w:val="2"/>
        </w:numPr>
        <w:tabs>
          <w:tab w:val="left" w:pos="1701"/>
        </w:tabs>
        <w:spacing w:line="276" w:lineRule="auto"/>
        <w:rPr>
          <w:rFonts w:ascii="Times New Roman" w:hAnsi="Times New Roman" w:cs="Times New Roman"/>
        </w:rPr>
      </w:pPr>
      <w:r w:rsidRPr="00517E5E">
        <w:rPr>
          <w:rFonts w:ascii="Times New Roman" w:hAnsi="Times New Roman" w:cs="Times New Roman"/>
        </w:rPr>
        <w:t>Diseño experimental y muestro</w:t>
      </w:r>
    </w:p>
    <w:p w14:paraId="5F1563EC" w14:textId="77777777" w:rsidR="00586D43" w:rsidRPr="00517E5E" w:rsidRDefault="00586D43" w:rsidP="00586D43">
      <w:pPr>
        <w:pStyle w:val="Prrafodelista"/>
        <w:numPr>
          <w:ilvl w:val="1"/>
          <w:numId w:val="2"/>
        </w:numPr>
        <w:tabs>
          <w:tab w:val="left" w:pos="1701"/>
        </w:tabs>
        <w:spacing w:line="276" w:lineRule="auto"/>
        <w:rPr>
          <w:rFonts w:ascii="Times New Roman" w:hAnsi="Times New Roman" w:cs="Times New Roman"/>
        </w:rPr>
      </w:pPr>
      <w:r w:rsidRPr="00517E5E">
        <w:rPr>
          <w:rFonts w:ascii="Times New Roman" w:hAnsi="Times New Roman" w:cs="Times New Roman"/>
        </w:rPr>
        <w:t>Determinaciones espectrofotométricas</w:t>
      </w:r>
    </w:p>
    <w:p w14:paraId="52A73DEF" w14:textId="77777777" w:rsidR="00586D43" w:rsidRPr="00517E5E" w:rsidRDefault="00586D43" w:rsidP="00586D43">
      <w:pPr>
        <w:pStyle w:val="Prrafodelista"/>
        <w:numPr>
          <w:ilvl w:val="2"/>
          <w:numId w:val="2"/>
        </w:numPr>
        <w:tabs>
          <w:tab w:val="left" w:pos="1701"/>
        </w:tabs>
        <w:spacing w:line="276" w:lineRule="auto"/>
        <w:rPr>
          <w:rFonts w:ascii="Times New Roman" w:hAnsi="Times New Roman" w:cs="Times New Roman"/>
        </w:rPr>
      </w:pPr>
      <w:r w:rsidRPr="00517E5E">
        <w:rPr>
          <w:rFonts w:ascii="Times New Roman" w:hAnsi="Times New Roman" w:cs="Times New Roman"/>
        </w:rPr>
        <w:t>Enzimas antioxidantes</w:t>
      </w:r>
    </w:p>
    <w:p w14:paraId="74FFD48F" w14:textId="77777777" w:rsidR="00586D43" w:rsidRPr="00517E5E" w:rsidRDefault="00586D43" w:rsidP="00586D43">
      <w:pPr>
        <w:pStyle w:val="Prrafodelista"/>
        <w:numPr>
          <w:ilvl w:val="2"/>
          <w:numId w:val="2"/>
        </w:numPr>
        <w:tabs>
          <w:tab w:val="left" w:pos="1701"/>
        </w:tabs>
        <w:spacing w:line="276" w:lineRule="auto"/>
        <w:rPr>
          <w:rFonts w:ascii="Times New Roman" w:hAnsi="Times New Roman" w:cs="Times New Roman"/>
        </w:rPr>
      </w:pPr>
      <w:r w:rsidRPr="00517E5E">
        <w:rPr>
          <w:rFonts w:ascii="Times New Roman" w:hAnsi="Times New Roman" w:cs="Times New Roman"/>
        </w:rPr>
        <w:t>Marcador de daño oxidativo</w:t>
      </w:r>
    </w:p>
    <w:p w14:paraId="158A70E1" w14:textId="77777777" w:rsidR="00586D43" w:rsidRPr="00517E5E" w:rsidRDefault="00586D43" w:rsidP="00586D43">
      <w:pPr>
        <w:pStyle w:val="Prrafodelista"/>
        <w:numPr>
          <w:ilvl w:val="2"/>
          <w:numId w:val="2"/>
        </w:numPr>
        <w:tabs>
          <w:tab w:val="left" w:pos="1701"/>
        </w:tabs>
        <w:spacing w:line="276" w:lineRule="auto"/>
        <w:rPr>
          <w:rFonts w:ascii="Times New Roman" w:hAnsi="Times New Roman" w:cs="Times New Roman"/>
        </w:rPr>
      </w:pPr>
      <w:r w:rsidRPr="00517E5E">
        <w:rPr>
          <w:rFonts w:ascii="Times New Roman" w:hAnsi="Times New Roman" w:cs="Times New Roman"/>
        </w:rPr>
        <w:t>Determinación de clorofila</w:t>
      </w:r>
    </w:p>
    <w:p w14:paraId="7B19362F" w14:textId="77777777" w:rsidR="00586D43" w:rsidRPr="00517E5E" w:rsidRDefault="00586D43" w:rsidP="00586D43">
      <w:pPr>
        <w:pStyle w:val="Prrafodelista"/>
        <w:numPr>
          <w:ilvl w:val="1"/>
          <w:numId w:val="2"/>
        </w:numPr>
        <w:tabs>
          <w:tab w:val="left" w:pos="1701"/>
        </w:tabs>
        <w:spacing w:line="276" w:lineRule="auto"/>
        <w:rPr>
          <w:rFonts w:ascii="Times New Roman" w:hAnsi="Times New Roman" w:cs="Times New Roman"/>
        </w:rPr>
      </w:pPr>
      <w:r w:rsidRPr="00517E5E">
        <w:rPr>
          <w:rFonts w:ascii="Times New Roman" w:hAnsi="Times New Roman" w:cs="Times New Roman"/>
        </w:rPr>
        <w:t>Histología</w:t>
      </w:r>
    </w:p>
    <w:p w14:paraId="1140B019" w14:textId="77777777" w:rsidR="00586D43" w:rsidRPr="00517E5E" w:rsidRDefault="00586D43" w:rsidP="00586D43">
      <w:pPr>
        <w:pStyle w:val="Prrafodelista"/>
        <w:numPr>
          <w:ilvl w:val="2"/>
          <w:numId w:val="2"/>
        </w:numPr>
        <w:tabs>
          <w:tab w:val="left" w:pos="1701"/>
        </w:tabs>
        <w:spacing w:line="276" w:lineRule="auto"/>
        <w:rPr>
          <w:rFonts w:ascii="Times New Roman" w:hAnsi="Times New Roman" w:cs="Times New Roman"/>
        </w:rPr>
      </w:pPr>
      <w:r w:rsidRPr="00517E5E">
        <w:rPr>
          <w:rFonts w:ascii="Times New Roman" w:hAnsi="Times New Roman" w:cs="Times New Roman"/>
        </w:rPr>
        <w:t>PAS</w:t>
      </w:r>
    </w:p>
    <w:p w14:paraId="79B06ED8" w14:textId="77777777" w:rsidR="00586D43" w:rsidRPr="00517E5E" w:rsidRDefault="00586D43" w:rsidP="00586D43">
      <w:pPr>
        <w:pStyle w:val="Prrafodelista"/>
        <w:numPr>
          <w:ilvl w:val="2"/>
          <w:numId w:val="2"/>
        </w:numPr>
        <w:tabs>
          <w:tab w:val="left" w:pos="1701"/>
        </w:tabs>
        <w:spacing w:line="276" w:lineRule="auto"/>
        <w:rPr>
          <w:rFonts w:ascii="Times New Roman" w:hAnsi="Times New Roman" w:cs="Times New Roman"/>
        </w:rPr>
      </w:pPr>
      <w:r w:rsidRPr="00517E5E">
        <w:rPr>
          <w:rFonts w:ascii="Times New Roman" w:hAnsi="Times New Roman" w:cs="Times New Roman"/>
        </w:rPr>
        <w:t>Inmunodetección de SOD</w:t>
      </w:r>
    </w:p>
    <w:p w14:paraId="0099446A" w14:textId="77777777" w:rsidR="00586D43" w:rsidRPr="00517E5E" w:rsidRDefault="00586D43" w:rsidP="00586D43">
      <w:pPr>
        <w:pStyle w:val="Prrafodelista"/>
        <w:numPr>
          <w:ilvl w:val="1"/>
          <w:numId w:val="2"/>
        </w:numPr>
        <w:tabs>
          <w:tab w:val="left" w:pos="1701"/>
        </w:tabs>
        <w:spacing w:line="276" w:lineRule="auto"/>
        <w:rPr>
          <w:rFonts w:ascii="Times New Roman" w:hAnsi="Times New Roman" w:cs="Times New Roman"/>
        </w:rPr>
      </w:pPr>
      <w:r w:rsidRPr="00517E5E">
        <w:rPr>
          <w:rFonts w:ascii="Times New Roman" w:hAnsi="Times New Roman" w:cs="Times New Roman"/>
        </w:rPr>
        <w:t>Tratamiento estadístico</w:t>
      </w:r>
    </w:p>
    <w:p w14:paraId="12E2585F" w14:textId="77777777" w:rsidR="00586D43" w:rsidRPr="00517E5E" w:rsidRDefault="00586D43" w:rsidP="007660FD">
      <w:pPr>
        <w:pStyle w:val="Prrafodelista"/>
        <w:numPr>
          <w:ilvl w:val="0"/>
          <w:numId w:val="2"/>
        </w:numPr>
        <w:tabs>
          <w:tab w:val="left" w:pos="1701"/>
        </w:tabs>
        <w:spacing w:line="276" w:lineRule="auto"/>
        <w:rPr>
          <w:rFonts w:ascii="Times New Roman" w:hAnsi="Times New Roman" w:cs="Times New Roman"/>
        </w:rPr>
      </w:pPr>
      <w:r w:rsidRPr="00517E5E">
        <w:rPr>
          <w:rFonts w:ascii="Times New Roman" w:hAnsi="Times New Roman" w:cs="Times New Roman"/>
        </w:rPr>
        <w:t>Resultados</w:t>
      </w:r>
    </w:p>
    <w:p w14:paraId="10650164" w14:textId="77777777" w:rsidR="00586D43" w:rsidRPr="00517E5E" w:rsidRDefault="00586D43" w:rsidP="007660FD">
      <w:pPr>
        <w:pStyle w:val="Prrafodelista"/>
        <w:numPr>
          <w:ilvl w:val="0"/>
          <w:numId w:val="2"/>
        </w:numPr>
        <w:tabs>
          <w:tab w:val="left" w:pos="1701"/>
        </w:tabs>
        <w:spacing w:line="276" w:lineRule="auto"/>
        <w:rPr>
          <w:rFonts w:ascii="Times New Roman" w:hAnsi="Times New Roman" w:cs="Times New Roman"/>
        </w:rPr>
      </w:pPr>
      <w:r w:rsidRPr="00517E5E">
        <w:rPr>
          <w:rFonts w:ascii="Times New Roman" w:hAnsi="Times New Roman" w:cs="Times New Roman"/>
        </w:rPr>
        <w:t>Discusión</w:t>
      </w:r>
    </w:p>
    <w:p w14:paraId="0DF3263F" w14:textId="77777777" w:rsidR="00586D43" w:rsidRPr="00517E5E" w:rsidRDefault="00586D43" w:rsidP="007660FD">
      <w:pPr>
        <w:pStyle w:val="Prrafodelista"/>
        <w:numPr>
          <w:ilvl w:val="0"/>
          <w:numId w:val="2"/>
        </w:numPr>
        <w:tabs>
          <w:tab w:val="left" w:pos="1701"/>
        </w:tabs>
        <w:spacing w:line="276" w:lineRule="auto"/>
        <w:rPr>
          <w:rFonts w:ascii="Times New Roman" w:hAnsi="Times New Roman" w:cs="Times New Roman"/>
        </w:rPr>
      </w:pPr>
      <w:r w:rsidRPr="00517E5E">
        <w:rPr>
          <w:rFonts w:ascii="Times New Roman" w:hAnsi="Times New Roman" w:cs="Times New Roman"/>
        </w:rPr>
        <w:t>Conclusiones</w:t>
      </w:r>
    </w:p>
    <w:p w14:paraId="440EF09A" w14:textId="77777777" w:rsidR="001F05D6" w:rsidRPr="00C85220" w:rsidRDefault="001F05D6" w:rsidP="001F05D6">
      <w:pPr>
        <w:tabs>
          <w:tab w:val="left" w:pos="1701"/>
        </w:tabs>
        <w:spacing w:line="276" w:lineRule="auto"/>
      </w:pPr>
    </w:p>
    <w:p w14:paraId="43A8AE60" w14:textId="12C0A042" w:rsidR="00765DB5" w:rsidRDefault="00765DB5" w:rsidP="001F05D6">
      <w:pPr>
        <w:tabs>
          <w:tab w:val="left" w:pos="1701"/>
        </w:tabs>
        <w:spacing w:line="276" w:lineRule="auto"/>
      </w:pPr>
    </w:p>
    <w:p w14:paraId="1C3D2D43" w14:textId="77777777" w:rsidR="00765DB5" w:rsidRDefault="00765DB5" w:rsidP="001F05D6">
      <w:pPr>
        <w:tabs>
          <w:tab w:val="left" w:pos="1701"/>
        </w:tabs>
        <w:spacing w:line="276" w:lineRule="auto"/>
      </w:pPr>
    </w:p>
    <w:p w14:paraId="3FC34A4D" w14:textId="77777777" w:rsidR="00765DB5" w:rsidRDefault="00765DB5" w:rsidP="001F05D6">
      <w:pPr>
        <w:tabs>
          <w:tab w:val="left" w:pos="1701"/>
        </w:tabs>
        <w:spacing w:line="276" w:lineRule="auto"/>
      </w:pPr>
    </w:p>
    <w:p w14:paraId="0765FA95" w14:textId="77777777" w:rsidR="00765DB5" w:rsidRDefault="00765DB5" w:rsidP="001F05D6">
      <w:pPr>
        <w:tabs>
          <w:tab w:val="left" w:pos="1701"/>
        </w:tabs>
        <w:spacing w:line="276" w:lineRule="auto"/>
      </w:pPr>
    </w:p>
    <w:p w14:paraId="4696B77C" w14:textId="77777777" w:rsidR="00765DB5" w:rsidRDefault="00765DB5" w:rsidP="001F05D6">
      <w:pPr>
        <w:tabs>
          <w:tab w:val="left" w:pos="1701"/>
        </w:tabs>
        <w:spacing w:line="276" w:lineRule="auto"/>
      </w:pPr>
    </w:p>
    <w:p w14:paraId="58871058" w14:textId="77777777" w:rsidR="00765DB5" w:rsidRDefault="00765DB5" w:rsidP="001F05D6">
      <w:pPr>
        <w:tabs>
          <w:tab w:val="left" w:pos="1701"/>
        </w:tabs>
        <w:spacing w:line="276" w:lineRule="auto"/>
      </w:pPr>
    </w:p>
    <w:p w14:paraId="7D4DC3C7" w14:textId="77777777" w:rsidR="00765DB5" w:rsidRDefault="00765DB5" w:rsidP="001F05D6">
      <w:pPr>
        <w:tabs>
          <w:tab w:val="left" w:pos="1701"/>
        </w:tabs>
        <w:spacing w:line="276" w:lineRule="auto"/>
      </w:pPr>
    </w:p>
    <w:p w14:paraId="1B135394" w14:textId="77777777" w:rsidR="00765DB5" w:rsidRPr="00C85220" w:rsidRDefault="00765DB5" w:rsidP="001F05D6">
      <w:pPr>
        <w:tabs>
          <w:tab w:val="left" w:pos="1701"/>
        </w:tabs>
        <w:spacing w:line="276" w:lineRule="auto"/>
      </w:pPr>
    </w:p>
    <w:p w14:paraId="536BC880" w14:textId="77777777" w:rsidR="001F05D6" w:rsidRPr="00C85220" w:rsidRDefault="001F05D6" w:rsidP="001F05D6">
      <w:pPr>
        <w:tabs>
          <w:tab w:val="left" w:pos="1701"/>
        </w:tabs>
        <w:spacing w:line="276" w:lineRule="auto"/>
      </w:pPr>
    </w:p>
    <w:p w14:paraId="68F7B296" w14:textId="77777777" w:rsidR="001F05D6" w:rsidRPr="00C85220" w:rsidRDefault="001F05D6" w:rsidP="001F05D6">
      <w:pPr>
        <w:tabs>
          <w:tab w:val="left" w:pos="1701"/>
        </w:tabs>
        <w:spacing w:line="276" w:lineRule="auto"/>
      </w:pPr>
    </w:p>
    <w:p w14:paraId="018B0767" w14:textId="77777777" w:rsidR="00177AF0" w:rsidRPr="00015611" w:rsidRDefault="00177AF0" w:rsidP="00015611">
      <w:pPr>
        <w:pStyle w:val="ApartadoTFM"/>
        <w:numPr>
          <w:ilvl w:val="0"/>
          <w:numId w:val="3"/>
        </w:numPr>
        <w:rPr>
          <w:b/>
          <w:bCs/>
        </w:rPr>
      </w:pPr>
      <w:r w:rsidRPr="00015611">
        <w:rPr>
          <w:b/>
          <w:bCs/>
        </w:rPr>
        <w:lastRenderedPageBreak/>
        <w:t>Introducción</w:t>
      </w:r>
    </w:p>
    <w:p w14:paraId="4DA7A4E7" w14:textId="77777777" w:rsidR="00177AF0" w:rsidRPr="00015611" w:rsidRDefault="00015611" w:rsidP="00015611">
      <w:pPr>
        <w:pStyle w:val="ApartadoTFM"/>
        <w:rPr>
          <w:b/>
          <w:bCs/>
          <w:sz w:val="24"/>
          <w:szCs w:val="22"/>
        </w:rPr>
      </w:pPr>
      <w:r>
        <w:rPr>
          <w:b/>
          <w:bCs/>
          <w:sz w:val="24"/>
          <w:szCs w:val="22"/>
        </w:rPr>
        <w:t>1.</w:t>
      </w:r>
      <w:r w:rsidR="00AB5F2E">
        <w:rPr>
          <w:b/>
          <w:bCs/>
          <w:sz w:val="24"/>
          <w:szCs w:val="22"/>
        </w:rPr>
        <w:t>1</w:t>
      </w:r>
      <w:r>
        <w:rPr>
          <w:b/>
          <w:bCs/>
          <w:sz w:val="24"/>
          <w:szCs w:val="22"/>
        </w:rPr>
        <w:t xml:space="preserve">. </w:t>
      </w:r>
      <w:r w:rsidR="00F51452">
        <w:rPr>
          <w:b/>
          <w:bCs/>
          <w:sz w:val="24"/>
          <w:szCs w:val="22"/>
        </w:rPr>
        <w:t>Desarrollo sostenible</w:t>
      </w:r>
      <w:r w:rsidR="00177AF0" w:rsidRPr="00015611">
        <w:rPr>
          <w:b/>
          <w:bCs/>
          <w:sz w:val="24"/>
          <w:szCs w:val="22"/>
        </w:rPr>
        <w:t xml:space="preserve"> en </w:t>
      </w:r>
      <w:r w:rsidR="00E65A13">
        <w:rPr>
          <w:b/>
          <w:bCs/>
          <w:sz w:val="24"/>
          <w:szCs w:val="22"/>
        </w:rPr>
        <w:t>acuicultura</w:t>
      </w:r>
    </w:p>
    <w:p w14:paraId="336E0B62" w14:textId="11853CE8" w:rsidR="006D6AA6" w:rsidRDefault="00FD4FCA" w:rsidP="006D6AA6">
      <w:pPr>
        <w:pStyle w:val="PrrafoTFM"/>
      </w:pPr>
      <w:r>
        <w:t>Los alimentos de origen acuático desempeñan un papel fundamental en la seguridad alimentaria y nutricional de muchas poblaciones en todo el mundo.  Es por ello que l</w:t>
      </w:r>
      <w:r w:rsidR="00577E04">
        <w:t xml:space="preserve">a acuicultura y la pesca son actividades económicas clave en la constitución de sistemas de producción de alimentos </w:t>
      </w:r>
      <w:r>
        <w:t xml:space="preserve">que resulten sostenibles desde un punto de vista ecológico, social y económico </w:t>
      </w:r>
      <w:sdt>
        <w:sdtPr>
          <w:rPr>
            <w:color w:val="000000"/>
          </w:rPr>
          <w:tag w:val="MENDELEY_CITATION_v3_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"/>
          <w:id w:val="-1946987818"/>
          <w:placeholder>
            <w:docPart w:val="DefaultPlaceholder_-1854013440"/>
          </w:placeholder>
        </w:sdtPr>
        <w:sdtEndPr>
          <w:rPr>
            <w:highlight w:val="yellow"/>
          </w:rPr>
        </w:sdtEndPr>
        <w:sdtContent>
          <w:r w:rsidR="00341D98" w:rsidRPr="00341D98">
            <w:rPr>
              <w:color w:val="000000"/>
              <w:highlight w:val="yellow"/>
            </w:rPr>
            <w:t>(FAO, 2022b)</w:t>
          </w:r>
        </w:sdtContent>
      </w:sdt>
      <w:r>
        <w:t>.</w:t>
      </w:r>
      <w:r w:rsidR="006D6AA6">
        <w:t xml:space="preserve"> Sin embargo, la producción y distribución de estos alimentos no está exenta de problemas, sino que se enfrentan a graves repercusiones a largo plazo fruto de la sobreexplotación, degradación de hábitats naturales, y desigualdad en el acceso a los recursos producidos </w:t>
      </w:r>
      <w:sdt>
        <w:sdtPr>
          <w:rPr>
            <w:color w:val="000000"/>
          </w:rPr>
          <w:tag w:val="MENDELEY_CITATION_v3_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"/>
          <w:id w:val="-199936359"/>
          <w:placeholder>
            <w:docPart w:val="DefaultPlaceholder_-1854013440"/>
          </w:placeholder>
        </w:sdtPr>
        <w:sdtEndPr>
          <w:rPr>
            <w:highlight w:val="yellow"/>
          </w:rPr>
        </w:sdtEndPr>
        <w:sdtContent>
          <w:r w:rsidR="00341D98" w:rsidRPr="00341D98">
            <w:rPr>
              <w:color w:val="000000"/>
              <w:highlight w:val="yellow"/>
            </w:rPr>
            <w:t>(FAO, 2022b)</w:t>
          </w:r>
        </w:sdtContent>
      </w:sdt>
      <w:r w:rsidR="009F24E0">
        <w:t>.</w:t>
      </w:r>
    </w:p>
    <w:p w14:paraId="1FB78F43" w14:textId="7CE830DF" w:rsidR="00ED2EB2" w:rsidRDefault="00074A65" w:rsidP="00346C1B">
      <w:pPr>
        <w:pStyle w:val="PrrafoTFM"/>
      </w:pPr>
      <w:r>
        <w:t>En las últimas décadas, la producción acuícola ha experimentado un gran impulso a nivel mundial, de forma que en 2020 ya suponía el 49</w:t>
      </w:r>
      <w:r w:rsidR="00730B0B">
        <w:t xml:space="preserve"> % de la producción de organismos acuáticos, excluyendo la alguicultura </w:t>
      </w:r>
      <w:sdt>
        <w:sdtPr>
          <w:rPr>
            <w:color w:val="000000"/>
          </w:rPr>
          <w:tag w:val="MENDELEY_CITATION_v3_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"/>
          <w:id w:val="-826828892"/>
          <w:placeholder>
            <w:docPart w:val="DefaultPlaceholder_-1854013440"/>
          </w:placeholder>
        </w:sdtPr>
        <w:sdtEndPr>
          <w:rPr>
            <w:highlight w:val="yellow"/>
          </w:rPr>
        </w:sdtEndPr>
        <w:sdtContent>
          <w:r w:rsidR="00341D98" w:rsidRPr="00341D98">
            <w:rPr>
              <w:color w:val="000000"/>
              <w:highlight w:val="yellow"/>
            </w:rPr>
            <w:t>(FAO, 2022b)</w:t>
          </w:r>
        </w:sdtContent>
      </w:sdt>
      <w:r w:rsidR="00730B0B">
        <w:t>. En su</w:t>
      </w:r>
      <w:r w:rsidR="00346C1B">
        <w:t xml:space="preserve"> hoja de ruta </w:t>
      </w:r>
      <w:r w:rsidR="00730B0B">
        <w:t xml:space="preserve">para la transformación azul </w:t>
      </w:r>
      <w:sdt>
        <w:sdtPr>
          <w:rPr>
            <w:color w:val="000000"/>
          </w:rPr>
          <w:tag w:val="MENDELEY_CITATION_v3_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"/>
          <w:id w:val="-340702273"/>
          <w:placeholder>
            <w:docPart w:val="DefaultPlaceholder_-1854013440"/>
          </w:placeholder>
        </w:sdtPr>
        <w:sdtEndPr>
          <w:rPr>
            <w:highlight w:val="yellow"/>
          </w:rPr>
        </w:sdtEndPr>
        <w:sdtContent>
          <w:r w:rsidR="00341D98" w:rsidRPr="00341D98">
            <w:rPr>
              <w:color w:val="000000"/>
              <w:highlight w:val="yellow"/>
            </w:rPr>
            <w:t>(FAO, 2022a)</w:t>
          </w:r>
        </w:sdtContent>
      </w:sdt>
      <w:r w:rsidR="00730B0B">
        <w:t>, la FAO identifica</w:t>
      </w:r>
      <w:r w:rsidR="00346C1B">
        <w:t xml:space="preserve"> como uno de los objetivos principales “l</w:t>
      </w:r>
      <w:r w:rsidR="00346C1B" w:rsidRPr="00346C1B">
        <w:t>a expansión y la intensificación sostenible de la acuicultura con el fin de apoyar las metas mundiales de seguridad alimentaria y atender la demanda mundial de alimentos acuáticos nutritivos y la distribución equitativa de los beneficios</w:t>
      </w:r>
      <w:r w:rsidR="00346C1B">
        <w:t>”.</w:t>
      </w:r>
    </w:p>
    <w:p w14:paraId="5FFFBCF4" w14:textId="24A79F93" w:rsidR="00431780" w:rsidRDefault="00346C1B" w:rsidP="003A02B7">
      <w:pPr>
        <w:pStyle w:val="PrrafoTFM"/>
      </w:pPr>
      <w:r>
        <w:t xml:space="preserve">Dos de los impactos más sobresalientes de la acuicultura desde el punto de vista ecológico son las materias primas usadas para los piensos, y la liberación de desechos metabólicos al medio natural. </w:t>
      </w:r>
      <w:r w:rsidR="006D6AA6">
        <w:t xml:space="preserve">Por un lado, la alimentación de los organismos cultivados </w:t>
      </w:r>
      <w:r w:rsidR="006170F0">
        <w:t xml:space="preserve">supone a menudo un problema ya que es altamente dependiente de la harina y aceite de pescado, obtenidos a partir de recursos pesqueros pelágicos </w:t>
      </w:r>
      <w:sdt>
        <w:sdtPr>
          <w:rPr>
            <w:color w:val="000000"/>
          </w:rPr>
          <w:tag w:val="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"/>
          <w:id w:val="-193773240"/>
          <w:placeholder>
            <w:docPart w:val="DefaultPlaceholder_-1854013440"/>
          </w:placeholder>
        </w:sdtPr>
        <w:sdtEndPr>
          <w:rPr>
            <w:highlight w:val="yellow"/>
          </w:rPr>
        </w:sdtEndPr>
        <w:sdtContent>
          <w:r w:rsidR="00341D98" w:rsidRPr="00341D98">
            <w:rPr>
              <w:color w:val="000000"/>
              <w:highlight w:val="yellow"/>
            </w:rPr>
            <w:t>(Barroso et al., 2021; FAO, 2022b; Hodar et al., 2020)</w:t>
          </w:r>
        </w:sdtContent>
      </w:sdt>
      <w:r w:rsidR="006170F0">
        <w:t xml:space="preserve"> </w:t>
      </w:r>
      <w:r w:rsidR="003E2E08">
        <w:t>.</w:t>
      </w:r>
      <w:r w:rsidR="00431780">
        <w:t xml:space="preserve"> </w:t>
      </w:r>
      <w:r w:rsidR="006170F0">
        <w:t>Por otra parte, y también relacionado con la alimentación, está el problema de liberación de desechos metabólicos</w:t>
      </w:r>
      <w:r w:rsidR="00431780">
        <w:t xml:space="preserve"> (heces, excretas y restos de pienso no ingerido) </w:t>
      </w:r>
      <w:r w:rsidR="006170F0">
        <w:t>al medio natural</w:t>
      </w:r>
      <w:r w:rsidR="00BE1396">
        <w:t>. Todos estos desechos son susceptibles de contaminar el medio, y concretamente en aquellos sistemas de acuicultura en medio marino</w:t>
      </w:r>
      <w:r w:rsidR="00B225E8">
        <w:t xml:space="preserve"> </w:t>
      </w:r>
      <w:sdt>
        <w:sdtPr>
          <w:rPr>
            <w:color w:val="000000"/>
          </w:rPr>
          <w:tag w:val="MENDELEY_CITATION_v3_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"/>
          <w:id w:val="-2054375337"/>
          <w:placeholder>
            <w:docPart w:val="DefaultPlaceholder_-1854013440"/>
          </w:placeholder>
        </w:sdtPr>
        <w:sdtEndPr>
          <w:rPr>
            <w:highlight w:val="yellow"/>
          </w:rPr>
        </w:sdtEndPr>
        <w:sdtContent>
          <w:r w:rsidR="00341D98" w:rsidRPr="00341D98">
            <w:rPr>
              <w:color w:val="000000"/>
              <w:highlight w:val="yellow"/>
            </w:rPr>
            <w:t>(Nissar et al., 2023)</w:t>
          </w:r>
        </w:sdtContent>
      </w:sdt>
      <w:r w:rsidR="009F24E0">
        <w:t>.</w:t>
      </w:r>
      <w:r w:rsidR="00431780">
        <w:t xml:space="preserve"> </w:t>
      </w:r>
    </w:p>
    <w:p w14:paraId="7100BEA5" w14:textId="09E2BCD0" w:rsidR="00B225E8" w:rsidRDefault="003A02B7" w:rsidP="003A02B7">
      <w:pPr>
        <w:pStyle w:val="PrrafoTFM"/>
      </w:pPr>
      <w:r>
        <w:t>En el ámbito de la acuicultura, existe, por tanto, una necesidad de utilizar de forma eficaz los recursos naturales evitando impactos severos sobre el ambiente</w:t>
      </w:r>
      <w:r w:rsidR="00E53F1E">
        <w:t xml:space="preserve"> </w:t>
      </w:r>
      <w:sdt>
        <w:sdtPr>
          <w:rPr>
            <w:color w:val="000000"/>
            <w:highlight w:val="yellow"/>
          </w:rPr>
          <w:tag w:val="MENDELEY_CITATION_v3_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"/>
          <w:id w:val="-1263604067"/>
          <w:placeholder>
            <w:docPart w:val="DefaultPlaceholder_-1854013440"/>
          </w:placeholder>
        </w:sdtPr>
        <w:sdtContent>
          <w:r w:rsidR="00341D98" w:rsidRPr="00341D98">
            <w:rPr>
              <w:color w:val="000000"/>
              <w:highlight w:val="yellow"/>
            </w:rPr>
            <w:t>(Buck et al., 2018)</w:t>
          </w:r>
        </w:sdtContent>
      </w:sdt>
      <w:r>
        <w:t>. Es por ello que el desarrollo de sistemas integrados de producción se considera una de las herramientas con más potencial para contribuir al desarrollo sostenible en acuicultura, sobre todo en sistemas a pequeña y mediana escala</w:t>
      </w:r>
      <w:r w:rsidR="00E572EE">
        <w:t xml:space="preserve"> </w:t>
      </w:r>
      <w:sdt>
        <w:sdtPr>
          <w:rPr>
            <w:color w:val="000000"/>
          </w:rPr>
          <w:tag w:val="MENDELEY_CITATION_v3_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"/>
          <w:id w:val="-626012656"/>
          <w:placeholder>
            <w:docPart w:val="DefaultPlaceholder_-1854013440"/>
          </w:placeholder>
        </w:sdtPr>
        <w:sdtEndPr>
          <w:rPr>
            <w:highlight w:val="yellow"/>
          </w:rPr>
        </w:sdtEndPr>
        <w:sdtContent>
          <w:r w:rsidR="00341D98" w:rsidRPr="00341D98">
            <w:rPr>
              <w:color w:val="000000"/>
              <w:highlight w:val="yellow"/>
            </w:rPr>
            <w:t>(FAO, 2022b)</w:t>
          </w:r>
        </w:sdtContent>
      </w:sdt>
      <w:r w:rsidR="00E572EE">
        <w:t>.</w:t>
      </w:r>
      <w:r w:rsidR="00CC4011">
        <w:t xml:space="preserve"> Entre estos sistemas integrados, </w:t>
      </w:r>
      <w:r w:rsidR="00CC4011">
        <w:lastRenderedPageBreak/>
        <w:t>suscita cada vez más interés la propuesta de los sistemas de acuicultura multitrófica integrada (IMTA).</w:t>
      </w:r>
    </w:p>
    <w:p w14:paraId="449EB042" w14:textId="062EDAC5" w:rsidR="003A21E7" w:rsidRDefault="003A21E7" w:rsidP="003A21E7">
      <w:pPr>
        <w:pStyle w:val="PrrafoTFM"/>
      </w:pPr>
      <w:r>
        <w:t xml:space="preserve">El enfoque </w:t>
      </w:r>
      <w:r w:rsidR="00CC4011">
        <w:t xml:space="preserve">IMTA </w:t>
      </w:r>
      <w:r w:rsidR="003F198E">
        <w:t>consiste en el co-cultivo integrado de especies con nichos tróficos diferentes, de modo que los desechos metabólicos de unas especies, en vez de considerarse un contaminante a tratar, se utilicen como recurso para otras especies del cultivo.</w:t>
      </w:r>
      <w:r w:rsidR="00235CC3">
        <w:t xml:space="preserve"> Este sistema integrado consigue un ciclado de nutrientes más eficiente, reduciendo la liberación de contaminantes orgánicos al medio e incrementando la productividad </w:t>
      </w:r>
      <w:sdt>
        <w:sdtPr>
          <w:rPr>
            <w:color w:val="000000"/>
          </w:rPr>
          <w:tag w:val="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"/>
          <w:id w:val="-920488476"/>
          <w:placeholder>
            <w:docPart w:val="DefaultPlaceholder_-1854013440"/>
          </w:placeholder>
        </w:sdtPr>
        <w:sdtEndPr>
          <w:rPr>
            <w:highlight w:val="yellow"/>
          </w:rPr>
        </w:sdtEndPr>
        <w:sdtContent>
          <w:r w:rsidR="00341D98" w:rsidRPr="00341D98">
            <w:rPr>
              <w:color w:val="000000"/>
              <w:highlight w:val="yellow"/>
            </w:rPr>
            <w:t>(Buck et al., 2018; FAO, 2022b; Nissar et al., 2023)</w:t>
          </w:r>
        </w:sdtContent>
      </w:sdt>
      <w:r w:rsidR="00235CC3">
        <w:t>.</w:t>
      </w:r>
      <w:r>
        <w:t xml:space="preserve"> </w:t>
      </w:r>
      <w:r w:rsidR="004416EE">
        <w:t>El concepto es además extremadamente flexible, de modo que tiene aplicaciones tanto en sistemas en tierra como en el medio natural, y puede involucrar una gran diversidad de organismos</w:t>
      </w:r>
      <w:r w:rsidR="00D14DF3">
        <w:t xml:space="preserve">, incluso plantas terrestres en sistemas de </w:t>
      </w:r>
      <w:r w:rsidR="00D14DF3" w:rsidRPr="002D359C">
        <w:t>acuaponía</w:t>
      </w:r>
      <w:r w:rsidR="004416EE">
        <w:t xml:space="preserve"> </w:t>
      </w:r>
      <w:sdt>
        <w:sdtPr>
          <w:rPr>
            <w:color w:val="000000"/>
          </w:rPr>
          <w:tag w:val="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"/>
          <w:id w:val="-2144954531"/>
          <w:placeholder>
            <w:docPart w:val="DefaultPlaceholder_-1854013440"/>
          </w:placeholder>
        </w:sdtPr>
        <w:sdtEndPr>
          <w:rPr>
            <w:highlight w:val="yellow"/>
          </w:rPr>
        </w:sdtEndPr>
        <w:sdtContent>
          <w:r w:rsidR="00341D98" w:rsidRPr="00341D98">
            <w:rPr>
              <w:color w:val="000000"/>
              <w:highlight w:val="yellow"/>
            </w:rPr>
            <w:t>(Chopin et al., 2012; Lennard et al., 2019; Nissar et al., 2023)</w:t>
          </w:r>
        </w:sdtContent>
      </w:sdt>
      <w:r w:rsidR="004416EE">
        <w:t>.</w:t>
      </w:r>
    </w:p>
    <w:p w14:paraId="16DCB89C" w14:textId="59498431" w:rsidR="0094636B" w:rsidRDefault="004416EE" w:rsidP="003A21E7">
      <w:pPr>
        <w:pStyle w:val="PrrafoTFM"/>
      </w:pPr>
      <w:r>
        <w:t>En general, un sistema IMTA estándar debería contar con una especie alimentada, y distintas especies extractivas. Las especies alimentadas, como su nombre indica, son las que se nutren a partir del pienso suministrado, y por tanto las que cargan con el mayor peso de la rentabilización de la explotación</w:t>
      </w:r>
      <w:r w:rsidR="00E7528B">
        <w:t xml:space="preserve"> </w:t>
      </w:r>
      <w:sdt>
        <w:sdtPr>
          <w:rPr>
            <w:color w:val="000000"/>
          </w:rPr>
          <w:tag w:val="MENDELEY_CITATION_v3_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"/>
          <w:id w:val="-1310237776"/>
          <w:placeholder>
            <w:docPart w:val="DefaultPlaceholder_-1854013440"/>
          </w:placeholder>
        </w:sdtPr>
        <w:sdtEndPr>
          <w:rPr>
            <w:highlight w:val="yellow"/>
          </w:rPr>
        </w:sdtEndPr>
        <w:sdtContent>
          <w:r w:rsidR="00341D98" w:rsidRPr="00341D98">
            <w:rPr>
              <w:color w:val="000000"/>
              <w:highlight w:val="yellow"/>
            </w:rPr>
            <w:t>(Nissar et al., 2023)</w:t>
          </w:r>
        </w:sdtContent>
      </w:sdt>
      <w:r>
        <w:t>. Es por ello que se suelen escoger especies de alto valor comercial como peces carnívoros o crustáceos</w:t>
      </w:r>
      <w:r w:rsidR="00732285">
        <w:t>, aunque ocasionalmente se utilizan también ciprínidos</w:t>
      </w:r>
      <w:r>
        <w:t>.</w:t>
      </w:r>
      <w:r w:rsidR="00732285">
        <w:t xml:space="preserve"> </w:t>
      </w:r>
    </w:p>
    <w:p w14:paraId="2CA2E9FA" w14:textId="170C16E1" w:rsidR="006C1F95" w:rsidRDefault="004416EE" w:rsidP="003A02B7">
      <w:pPr>
        <w:pStyle w:val="PrrafoTFM"/>
      </w:pPr>
      <w:r>
        <w:t xml:space="preserve">Las especies extractivas </w:t>
      </w:r>
      <w:r w:rsidR="0094636B">
        <w:t>dependen de los desechos de la especie alimentada, bien sean extractivas de nutrientes inorgánicos (principalmente macroalgas), o extractivas de materia orgánica (invertebrados suspensívoros, filtradores y detritívoros)</w:t>
      </w:r>
      <w:r w:rsidR="00732285">
        <w:t xml:space="preserve"> </w:t>
      </w:r>
      <w:sdt>
        <w:sdtPr>
          <w:rPr>
            <w:color w:val="000000"/>
          </w:rPr>
          <w:tag w:val="MENDELEY_CITATION_v3_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"/>
          <w:id w:val="1427156687"/>
          <w:placeholder>
            <w:docPart w:val="DefaultPlaceholder_-1854013440"/>
          </w:placeholder>
        </w:sdtPr>
        <w:sdtEndPr>
          <w:rPr>
            <w:highlight w:val="yellow"/>
          </w:rPr>
        </w:sdtEndPr>
        <w:sdtContent>
          <w:r w:rsidR="00341D98" w:rsidRPr="00341D98">
            <w:rPr>
              <w:color w:val="000000"/>
              <w:highlight w:val="yellow"/>
            </w:rPr>
            <w:t>(Nissar et al., 2023)</w:t>
          </w:r>
        </w:sdtContent>
      </w:sdt>
      <w:r w:rsidR="0094636B">
        <w:t>. La flexibilidad del IMTA también radica en la diversidad de especies extractivas</w:t>
      </w:r>
      <w:r w:rsidR="00D81AC0">
        <w:t xml:space="preserve"> potenciales</w:t>
      </w:r>
      <w:r w:rsidR="00220493">
        <w:t>, que deberían cumplir distintos criterios:</w:t>
      </w:r>
      <w:r w:rsidR="008D2027">
        <w:t xml:space="preserve"> </w:t>
      </w:r>
      <w:r w:rsidR="00220493">
        <w:t xml:space="preserve">ser </w:t>
      </w:r>
      <w:r w:rsidR="008D2027">
        <w:t>especies nativas, con un mercado ya establecido, y</w:t>
      </w:r>
      <w:r w:rsidR="005A774C">
        <w:t>,</w:t>
      </w:r>
      <w:r w:rsidR="008D2027">
        <w:t xml:space="preserve"> o bien con una alta tasa de crecimiento, o bien con un alto valor comercial</w:t>
      </w:r>
      <w:r w:rsidR="00732285">
        <w:t xml:space="preserve"> </w:t>
      </w:r>
      <w:sdt>
        <w:sdtPr>
          <w:rPr>
            <w:color w:val="000000"/>
          </w:rPr>
          <w:tag w:val="MENDELEY_CITATION_v3_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"/>
          <w:id w:val="752246852"/>
          <w:placeholder>
            <w:docPart w:val="DefaultPlaceholder_-1854013440"/>
          </w:placeholder>
        </w:sdtPr>
        <w:sdtEndPr>
          <w:rPr>
            <w:highlight w:val="yellow"/>
          </w:rPr>
        </w:sdtEndPr>
        <w:sdtContent>
          <w:r w:rsidR="00341D98" w:rsidRPr="00341D98">
            <w:rPr>
              <w:color w:val="000000"/>
              <w:highlight w:val="yellow"/>
            </w:rPr>
            <w:t>(Nissar et al., 2023)</w:t>
          </w:r>
        </w:sdtContent>
      </w:sdt>
      <w:r w:rsidR="003E20CF">
        <w:t>.</w:t>
      </w:r>
    </w:p>
    <w:p w14:paraId="00F6E33B" w14:textId="77777777" w:rsidR="00FE795E" w:rsidRDefault="00E730D3" w:rsidP="00E730D3">
      <w:pPr>
        <w:pStyle w:val="ApartadoTFM"/>
        <w:rPr>
          <w:b/>
          <w:bCs/>
          <w:sz w:val="24"/>
          <w:szCs w:val="22"/>
        </w:rPr>
      </w:pPr>
      <w:r>
        <w:rPr>
          <w:b/>
          <w:bCs/>
          <w:sz w:val="24"/>
          <w:szCs w:val="22"/>
        </w:rPr>
        <w:t xml:space="preserve">1.2. </w:t>
      </w:r>
      <w:r w:rsidR="00FE795E">
        <w:rPr>
          <w:b/>
          <w:bCs/>
          <w:sz w:val="24"/>
          <w:szCs w:val="22"/>
        </w:rPr>
        <w:t>Ane</w:t>
      </w:r>
      <w:r w:rsidR="00FE795E" w:rsidRPr="00877C54">
        <w:rPr>
          <w:b/>
          <w:bCs/>
          <w:i/>
          <w:iCs/>
          <w:sz w:val="24"/>
          <w:szCs w:val="22"/>
        </w:rPr>
        <w:t>monia sulcata</w:t>
      </w:r>
      <w:r w:rsidR="00FE795E">
        <w:rPr>
          <w:b/>
          <w:bCs/>
          <w:sz w:val="24"/>
          <w:szCs w:val="22"/>
        </w:rPr>
        <w:t xml:space="preserve"> como cultivo emergente</w:t>
      </w:r>
    </w:p>
    <w:p w14:paraId="09867278" w14:textId="52C7A5C8" w:rsidR="00892A07" w:rsidRDefault="00D717A9" w:rsidP="00015611">
      <w:pPr>
        <w:pStyle w:val="PrrafoTFM"/>
      </w:pPr>
      <w:r w:rsidRPr="00D717A9">
        <w:t>La ortiguilla de mar</w:t>
      </w:r>
      <w:r>
        <w:rPr>
          <w:i/>
          <w:iCs/>
        </w:rPr>
        <w:t xml:space="preserve"> </w:t>
      </w:r>
      <w:r w:rsidRPr="00D717A9">
        <w:t>(</w:t>
      </w:r>
      <w:r w:rsidR="00FE795E" w:rsidRPr="00EF3002">
        <w:rPr>
          <w:i/>
          <w:iCs/>
        </w:rPr>
        <w:t>Anemonia sulcata</w:t>
      </w:r>
      <w:r w:rsidRPr="00D717A9">
        <w:t>)</w:t>
      </w:r>
      <w:r>
        <w:rPr>
          <w:i/>
          <w:iCs/>
        </w:rPr>
        <w:t xml:space="preserve"> </w:t>
      </w:r>
      <w:r>
        <w:t>(Pennant, 1777</w:t>
      </w:r>
      <w:r w:rsidR="00AA428C">
        <w:t>)</w:t>
      </w:r>
      <w:r>
        <w:t xml:space="preserve"> </w:t>
      </w:r>
      <w:r w:rsidR="00FE795E">
        <w:t xml:space="preserve">es una especie de cnidario </w:t>
      </w:r>
      <w:r w:rsidR="00AA428C">
        <w:t>de la clase Ant</w:t>
      </w:r>
      <w:r w:rsidR="00877C54">
        <w:t>h</w:t>
      </w:r>
      <w:r w:rsidR="00AA428C">
        <w:t>ozoa</w:t>
      </w:r>
      <w:r w:rsidR="00877C54">
        <w:t>,</w:t>
      </w:r>
      <w:r w:rsidR="00BA0DE3">
        <w:t xml:space="preserve"> </w:t>
      </w:r>
      <w:r w:rsidR="00AA428C">
        <w:t>ampliamente distribuido por el Mar Mediterráneo y el Atlántico septentrional</w:t>
      </w:r>
      <w:r w:rsidR="00FB52C3">
        <w:t xml:space="preserve"> </w:t>
      </w:r>
      <w:sdt>
        <w:sdtPr>
          <w:rPr>
            <w:color w:val="000000"/>
            <w:highlight w:val="yellow"/>
          </w:rPr>
          <w:tag w:val="MENDELEY_CITATION_v3_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"/>
          <w:id w:val="-489952305"/>
          <w:placeholder>
            <w:docPart w:val="85F7ACA477EB4A6D9EC7961AD096BF20"/>
          </w:placeholder>
        </w:sdtPr>
        <w:sdtContent>
          <w:r w:rsidR="00341D98" w:rsidRPr="00341D98">
            <w:rPr>
              <w:rFonts w:eastAsia="Times New Roman"/>
              <w:color w:val="000000"/>
              <w:highlight w:val="yellow"/>
            </w:rPr>
            <w:t>(Rodríguez et al., 2023)</w:t>
          </w:r>
        </w:sdtContent>
      </w:sdt>
      <w:r w:rsidR="00AA428C">
        <w:t>. Se trata de una anémona marina de carácter solitario,</w:t>
      </w:r>
      <w:r w:rsidR="0090260F">
        <w:t xml:space="preserve"> que habita en entornos intermareales y someros</w:t>
      </w:r>
      <w:r w:rsidR="00BD48C3">
        <w:t xml:space="preserve"> </w:t>
      </w:r>
      <w:r w:rsidR="00BA0DE3">
        <w:t>sobre</w:t>
      </w:r>
      <w:r w:rsidR="0090260F">
        <w:t xml:space="preserve"> sustrato</w:t>
      </w:r>
      <w:r w:rsidR="00BA0DE3">
        <w:t>s</w:t>
      </w:r>
      <w:r w:rsidR="0090260F">
        <w:t xml:space="preserve"> rocoso</w:t>
      </w:r>
      <w:r w:rsidR="00BA0DE3">
        <w:t>s</w:t>
      </w:r>
      <w:r w:rsidR="0090260F">
        <w:t xml:space="preserve">. Su cuerpo está </w:t>
      </w:r>
      <w:r w:rsidR="00396B11">
        <w:t xml:space="preserve">conformado por </w:t>
      </w:r>
      <w:r w:rsidR="0090260F">
        <w:t xml:space="preserve">un </w:t>
      </w:r>
      <w:r w:rsidR="00892A07">
        <w:t>tronco o pie,</w:t>
      </w:r>
      <w:r w:rsidR="00AA428C">
        <w:t xml:space="preserve"> por donde se adhiere al sustrato</w:t>
      </w:r>
      <w:r w:rsidR="00892A07">
        <w:t>;</w:t>
      </w:r>
      <w:r w:rsidR="00AA428C">
        <w:t xml:space="preserve"> y una corona de tentáculos</w:t>
      </w:r>
      <w:r w:rsidR="00892A07">
        <w:t>,</w:t>
      </w:r>
      <w:r w:rsidR="00AA428C">
        <w:t xml:space="preserve"> que rodea la boca y que utilizan para </w:t>
      </w:r>
      <w:r w:rsidR="00BA0DE3">
        <w:t>capturar alimento</w:t>
      </w:r>
      <w:r w:rsidR="00396B11">
        <w:t xml:space="preserve"> de la columna del agua</w:t>
      </w:r>
      <w:r w:rsidR="00EF3002">
        <w:t>.</w:t>
      </w:r>
      <w:r w:rsidR="00FE4A66">
        <w:t xml:space="preserve"> Desde un punto de vista histológico, su pared corporal está formada por dos epitelios (epidermis y </w:t>
      </w:r>
      <w:r w:rsidR="00FE4A66">
        <w:lastRenderedPageBreak/>
        <w:t>gastrodermis), conectadas por una matriz extracelular intermedia: la mesoglea</w:t>
      </w:r>
      <w:r w:rsidR="00345CA8">
        <w:t xml:space="preserve"> </w:t>
      </w:r>
      <w:sdt>
        <w:sdtPr>
          <w:rPr>
            <w:highlight w:val="yellow"/>
          </w:rPr>
          <w:tag w:val="MENDELEY_CITATION_v3_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"/>
          <w:id w:val="-1105646977"/>
          <w:placeholder>
            <w:docPart w:val="6AE99D426C3B4A2C85C86969810A63BE"/>
          </w:placeholder>
        </w:sdtPr>
        <w:sdtContent>
          <w:r w:rsidR="00341D98">
            <w:rPr>
              <w:rFonts w:eastAsia="Times New Roman"/>
            </w:rPr>
            <w:t>(Bocharova &amp; Kozevich, 2011; Calvín Calvo &amp; Eisman Valdés, 2020)</w:t>
          </w:r>
        </w:sdtContent>
      </w:sdt>
      <w:r w:rsidR="00FE4A66" w:rsidRPr="00C32C29">
        <w:rPr>
          <w:highlight w:val="yellow"/>
        </w:rPr>
        <w:t>.</w:t>
      </w:r>
    </w:p>
    <w:p w14:paraId="05E20987" w14:textId="7C8DCFF0" w:rsidR="00396B11" w:rsidRDefault="00396B11" w:rsidP="00A12252">
      <w:pPr>
        <w:pStyle w:val="PrrafoTFM"/>
      </w:pPr>
      <w:r>
        <w:t xml:space="preserve">Son organismos heterótrofos, que capturan partículas y pequeñas presas gracias a las toxinas </w:t>
      </w:r>
      <w:r w:rsidR="00151F15">
        <w:t>presentes en</w:t>
      </w:r>
      <w:r>
        <w:t xml:space="preserve"> sus cnidocitos. No obstante, </w:t>
      </w:r>
      <w:r w:rsidRPr="00557D04">
        <w:rPr>
          <w:i/>
          <w:iCs/>
        </w:rPr>
        <w:t>A. sulcata</w:t>
      </w:r>
      <w:r>
        <w:t xml:space="preserve"> es una de las especies de antozoos que presentan una relación simbiótica con </w:t>
      </w:r>
      <w:r w:rsidR="00557D04">
        <w:t>dinoflagelados</w:t>
      </w:r>
      <w:r>
        <w:t xml:space="preserve"> </w:t>
      </w:r>
      <w:r w:rsidR="00557D04">
        <w:t xml:space="preserve">del género </w:t>
      </w:r>
      <w:r w:rsidR="00557D04" w:rsidRPr="007309D3">
        <w:rPr>
          <w:i/>
          <w:iCs/>
        </w:rPr>
        <w:t>Symbiodinium</w:t>
      </w:r>
      <w:r w:rsidR="00557D04">
        <w:t xml:space="preserve">, </w:t>
      </w:r>
      <w:r>
        <w:t xml:space="preserve">que alojan en su </w:t>
      </w:r>
      <w:r w:rsidR="00B738F8">
        <w:t>gastrodermis</w:t>
      </w:r>
      <w:r w:rsidR="007E55A7">
        <w:t xml:space="preserve"> </w:t>
      </w:r>
      <w:sdt>
        <w:sdtPr>
          <w:rPr>
            <w:color w:val="000000"/>
            <w:highlight w:val="yellow"/>
          </w:rPr>
          <w:tag w:val="MENDELEY_CITATION_v3_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"/>
          <w:id w:val="1468395144"/>
          <w:placeholder>
            <w:docPart w:val="DefaultPlaceholder_-1854013440"/>
          </w:placeholder>
        </w:sdtPr>
        <w:sdtContent>
          <w:r w:rsidR="00341D98" w:rsidRPr="00341D98">
            <w:rPr>
              <w:color w:val="000000"/>
              <w:highlight w:val="yellow"/>
            </w:rPr>
            <w:t>(Casado-Amezúa et al., 2016)</w:t>
          </w:r>
        </w:sdtContent>
      </w:sdt>
      <w:r>
        <w:t xml:space="preserve">. </w:t>
      </w:r>
      <w:r w:rsidR="00557D04">
        <w:t xml:space="preserve">Estas microalgas, llamadas zooxantelas, complementan la nutrición heterótrofa de su hospedador animal con productos de su actividad fotosintética, en un complejo intercambio de nutrientes que aún no está completamente esclarecido </w:t>
      </w:r>
      <w:sdt>
        <w:sdtPr>
          <w:rPr>
            <w:color w:val="000000"/>
            <w:highlight w:val="yellow"/>
          </w:rPr>
          <w:tag w:val="MENDELEY_CITATION_v3_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"/>
          <w:id w:val="-684988800"/>
          <w:placeholder>
            <w:docPart w:val="DefaultPlaceholder_-1854013440"/>
          </w:placeholder>
        </w:sdtPr>
        <w:sdtContent>
          <w:r w:rsidR="00341D98" w:rsidRPr="00341D98">
            <w:rPr>
              <w:color w:val="000000"/>
              <w:highlight w:val="yellow"/>
            </w:rPr>
            <w:t>(Davy et al., 2012)</w:t>
          </w:r>
        </w:sdtContent>
      </w:sdt>
      <w:r w:rsidR="00557D04">
        <w:t>.</w:t>
      </w:r>
      <w:r w:rsidR="0044168A">
        <w:t xml:space="preserve"> </w:t>
      </w:r>
      <w:r w:rsidR="0044168A" w:rsidRPr="009924D4">
        <w:rPr>
          <w:color w:val="7F7F7F" w:themeColor="text1" w:themeTint="80"/>
        </w:rPr>
        <w:t>(</w:t>
      </w:r>
      <w:r w:rsidR="0044168A" w:rsidRPr="009924D4">
        <w:rPr>
          <w:color w:val="7F7F7F" w:themeColor="text1" w:themeTint="80"/>
          <w:highlight w:val="cyan"/>
        </w:rPr>
        <w:t>Aquí ver si puedo meter un esquema de las zooxantelas en la gastrodermis</w:t>
      </w:r>
      <w:r w:rsidR="002D359C" w:rsidRPr="009924D4">
        <w:rPr>
          <w:color w:val="7F7F7F" w:themeColor="text1" w:themeTint="80"/>
        </w:rPr>
        <w:t>, hacerlo si no encuentro ninguno).</w:t>
      </w:r>
    </w:p>
    <w:p w14:paraId="4B94240C" w14:textId="30CE78D3" w:rsidR="00557D04" w:rsidRDefault="007E55A7" w:rsidP="00A12252">
      <w:pPr>
        <w:pStyle w:val="PrrafoTFM"/>
      </w:pPr>
      <w:r>
        <w:t xml:space="preserve">Esta relación </w:t>
      </w:r>
      <w:r w:rsidR="00C61E75">
        <w:t>mutualista</w:t>
      </w:r>
      <w:r>
        <w:t xml:space="preserve"> es de una profunda importancia en ecosistemas oligotróficos, </w:t>
      </w:r>
      <w:r w:rsidR="00C61E75">
        <w:t xml:space="preserve">como </w:t>
      </w:r>
      <w:r>
        <w:t xml:space="preserve">el mar Mediterráneo </w:t>
      </w:r>
      <w:sdt>
        <w:sdtPr>
          <w:rPr>
            <w:color w:val="000000"/>
          </w:rPr>
          <w:tag w:val="MENDELEY_CITATION_v3_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"/>
          <w:id w:val="1836801618"/>
          <w:placeholder>
            <w:docPart w:val="DefaultPlaceholder_-1854013440"/>
          </w:placeholder>
        </w:sdtPr>
        <w:sdtEndPr>
          <w:rPr>
            <w:highlight w:val="yellow"/>
          </w:rPr>
        </w:sdtEndPr>
        <w:sdtContent>
          <w:r w:rsidR="00341D98" w:rsidRPr="00341D98">
            <w:rPr>
              <w:color w:val="000000"/>
              <w:highlight w:val="yellow"/>
            </w:rPr>
            <w:t>(Casado-Amezúa et al., 2016; Davy et al., 2012)</w:t>
          </w:r>
        </w:sdtContent>
      </w:sdt>
      <w:r>
        <w:t xml:space="preserve">. </w:t>
      </w:r>
      <w:r w:rsidR="00557D04">
        <w:t xml:space="preserve">La evolución de esta relación simbiótica ha </w:t>
      </w:r>
      <w:r w:rsidR="004A3784">
        <w:t>supuesto una gran ventaja competitiva en entornos pobres en nutrientes</w:t>
      </w:r>
      <w:r w:rsidR="00AC26F0">
        <w:t xml:space="preserve">, </w:t>
      </w:r>
      <w:r w:rsidR="004A3784">
        <w:t>pero también ha conllevado una gran diversidad de adaptaciones fisiológicas en los antozoos hospedadores, que están ausentes en antozoos no simbióticos</w:t>
      </w:r>
      <w:r w:rsidR="00AC26F0">
        <w:t xml:space="preserve">. </w:t>
      </w:r>
      <w:r w:rsidR="00642A6F">
        <w:t>Estas</w:t>
      </w:r>
      <w:r w:rsidR="00AC26F0">
        <w:t xml:space="preserve"> adaptaciones incluyen</w:t>
      </w:r>
      <w:r w:rsidR="00642A6F">
        <w:t>, entre otras,</w:t>
      </w:r>
      <w:r w:rsidR="00AC26F0">
        <w:t xml:space="preserve"> mecanismos de captación y concentración de bicarbonato</w:t>
      </w:r>
      <w:r w:rsidR="00884193">
        <w:t xml:space="preserve"> para la actividad Rubisco</w:t>
      </w:r>
      <w:r w:rsidR="00AC26F0">
        <w:t>,</w:t>
      </w:r>
      <w:r>
        <w:t xml:space="preserve"> síntesis de sustancias</w:t>
      </w:r>
      <w:r w:rsidR="00AC26F0">
        <w:t xml:space="preserve"> fotoprotector</w:t>
      </w:r>
      <w:r>
        <w:t>a</w:t>
      </w:r>
      <w:r w:rsidR="00AC26F0">
        <w:t>s</w:t>
      </w:r>
      <w:r w:rsidR="00884193">
        <w:t xml:space="preserve"> frente a radiación ultravioleta (UV)</w:t>
      </w:r>
      <w:r w:rsidR="00AC26F0">
        <w:t>, y un sistema antioxidante</w:t>
      </w:r>
      <w:r w:rsidR="006F4BAC">
        <w:t xml:space="preserve"> enzimático</w:t>
      </w:r>
      <w:r w:rsidR="00AC26F0">
        <w:t xml:space="preserve"> muy eficiente para hacer frente a las grandes fluctuaciones en la concentración de oxígeno que experimentan diariamente en consecuencia a la actividad fotosintética </w:t>
      </w:r>
      <w:sdt>
        <w:sdtPr>
          <w:rPr>
            <w:color w:val="000000"/>
          </w:rPr>
          <w:tag w:val="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"/>
          <w:id w:val="1973401709"/>
          <w:placeholder>
            <w:docPart w:val="DefaultPlaceholder_-1854013440"/>
          </w:placeholder>
        </w:sdtPr>
        <w:sdtEndPr>
          <w:rPr>
            <w:highlight w:val="yellow"/>
          </w:rPr>
        </w:sdtEndPr>
        <w:sdtContent>
          <w:r w:rsidR="00341D98" w:rsidRPr="00341D98">
            <w:rPr>
              <w:color w:val="000000"/>
              <w:highlight w:val="yellow"/>
            </w:rPr>
            <w:t>(Davy et al., 2012; Furla et al., 2005; Richier et al., 2005)</w:t>
          </w:r>
        </w:sdtContent>
      </w:sdt>
      <w:r w:rsidR="00D717A9">
        <w:t>.</w:t>
      </w:r>
    </w:p>
    <w:p w14:paraId="75E60B3D" w14:textId="4FB23D53" w:rsidR="00F64756" w:rsidRDefault="00F64756" w:rsidP="00F64756">
      <w:pPr>
        <w:pStyle w:val="PrrafoTFM"/>
      </w:pPr>
      <w:r w:rsidRPr="00F64756">
        <w:t>La especie</w:t>
      </w:r>
      <w:r>
        <w:rPr>
          <w:i/>
          <w:iCs/>
        </w:rPr>
        <w:t xml:space="preserve"> </w:t>
      </w:r>
      <w:r w:rsidRPr="00527FB5">
        <w:rPr>
          <w:i/>
          <w:iCs/>
        </w:rPr>
        <w:t>A. sulcata</w:t>
      </w:r>
      <w:r>
        <w:t xml:space="preserve"> agrupa tres variedades (</w:t>
      </w:r>
      <w:r w:rsidRPr="00527FB5">
        <w:rPr>
          <w:i/>
          <w:iCs/>
        </w:rPr>
        <w:t>vulgaris</w:t>
      </w:r>
      <w:r>
        <w:t xml:space="preserve">, </w:t>
      </w:r>
      <w:r w:rsidRPr="00527FB5">
        <w:rPr>
          <w:i/>
          <w:iCs/>
        </w:rPr>
        <w:t>smaragdina</w:t>
      </w:r>
      <w:r>
        <w:t xml:space="preserve"> y </w:t>
      </w:r>
      <w:r w:rsidRPr="00527FB5">
        <w:rPr>
          <w:i/>
          <w:iCs/>
        </w:rPr>
        <w:t>rufescens</w:t>
      </w:r>
      <w:r>
        <w:rPr>
          <w:i/>
          <w:iCs/>
        </w:rPr>
        <w:t>)</w:t>
      </w:r>
      <w:r>
        <w:t>, que se distinguen entre ellas por las proteínas fluorescentes que expresan en su epidermis. Todas ellas tienen en común la presencia de una cromoproteína no fluorescente rosa, que les da la coloración típica a los extremos del tentáculo</w:t>
      </w:r>
      <w:r w:rsidR="00337EDB">
        <w:t xml:space="preserve"> y que las distingue de otras especies del género como </w:t>
      </w:r>
      <w:r w:rsidR="00337EDB" w:rsidRPr="002C3456">
        <w:rPr>
          <w:i/>
          <w:iCs/>
        </w:rPr>
        <w:t>A. viridis</w:t>
      </w:r>
      <w:r w:rsidR="00337EDB">
        <w:t xml:space="preserve"> y </w:t>
      </w:r>
      <w:r w:rsidR="00337EDB" w:rsidRPr="002C3456">
        <w:rPr>
          <w:i/>
          <w:iCs/>
        </w:rPr>
        <w:t>A. rustica</w:t>
      </w:r>
      <w:r>
        <w:t>. No obstante, la taxonomía no está completamente consensuada y cada vez hay más evidencias de que las tres especies no s</w:t>
      </w:r>
      <w:r w:rsidR="00133B79">
        <w:t>on grupos monofiléticos</w:t>
      </w:r>
      <w:r>
        <w:t xml:space="preserve">, sino que </w:t>
      </w:r>
      <w:r w:rsidR="00133B79">
        <w:t>conformarían</w:t>
      </w:r>
      <w:r>
        <w:t xml:space="preserve"> una única especie</w:t>
      </w:r>
      <w:r w:rsidR="00C33A96">
        <w:t xml:space="preserve"> </w:t>
      </w:r>
      <w:sdt>
        <w:sdtPr>
          <w:rPr>
            <w:color w:val="000000"/>
          </w:rPr>
          <w:tag w:val="MENDELEY_CITATION_v3_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"/>
          <w:id w:val="-1288033848"/>
          <w:placeholder>
            <w:docPart w:val="DefaultPlaceholder_-1854013440"/>
          </w:placeholder>
        </w:sdtPr>
        <w:sdtEndPr>
          <w:rPr>
            <w:highlight w:val="yellow"/>
          </w:rPr>
        </w:sdtEndPr>
        <w:sdtContent>
          <w:r w:rsidR="00341D98" w:rsidRPr="00341D98">
            <w:rPr>
              <w:color w:val="000000"/>
              <w:highlight w:val="yellow"/>
            </w:rPr>
            <w:t>(Mallien et al., 2017; Porro et al., 2019)</w:t>
          </w:r>
        </w:sdtContent>
      </w:sdt>
      <w:r w:rsidR="00C33A96">
        <w:t>.</w:t>
      </w:r>
    </w:p>
    <w:p w14:paraId="0D37B1B3" w14:textId="63BDF888" w:rsidR="00A121D4" w:rsidRDefault="0044168A" w:rsidP="00A121D4">
      <w:pPr>
        <w:pStyle w:val="PrrafoTFM"/>
      </w:pPr>
      <w:r>
        <w:t xml:space="preserve">En España, la ortiguilla de mar es un producto consumido y muy apreciado localmente en zonas de Andalucía occidental, pero cuya popularidad se está extendiendo cada vez más en la gastronomía nacional </w:t>
      </w:r>
      <w:sdt>
        <w:sdtPr>
          <w:rPr>
            <w:color w:val="000000"/>
            <w:highlight w:val="yellow"/>
          </w:rPr>
          <w:tag w:val="MENDELEY_CITATION_v3_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"/>
          <w:id w:val="-727682881"/>
          <w:placeholder>
            <w:docPart w:val="DefaultPlaceholder_-1854013440"/>
          </w:placeholder>
        </w:sdtPr>
        <w:sdtContent>
          <w:r w:rsidR="00341D98" w:rsidRPr="00341D98">
            <w:rPr>
              <w:color w:val="000000"/>
              <w:highlight w:val="yellow"/>
            </w:rPr>
            <w:t>(Daza Cordero et al., 2002)</w:t>
          </w:r>
        </w:sdtContent>
      </w:sdt>
      <w:r>
        <w:t>.</w:t>
      </w:r>
      <w:r w:rsidR="00677A01">
        <w:t xml:space="preserve"> La </w:t>
      </w:r>
      <w:r w:rsidR="00677A01" w:rsidRPr="00677A01">
        <w:rPr>
          <w:highlight w:val="yellow"/>
        </w:rPr>
        <w:t xml:space="preserve">Orden de 24 de abril de 2003 </w:t>
      </w:r>
      <w:r w:rsidR="00677A01" w:rsidRPr="00677A01">
        <w:rPr>
          <w:highlight w:val="yellow"/>
        </w:rPr>
        <w:lastRenderedPageBreak/>
        <w:t>(BOJA</w:t>
      </w:r>
      <w:r w:rsidR="00677A01">
        <w:t xml:space="preserve">) establece diferentes medidas de regulación de su explotación, entre las que destacan una talla mínima de 15 g, una cuota de 1 kg por recolector y día, y un periodo de veda que abarca los meses de enero y febrero. Pese a estas </w:t>
      </w:r>
      <w:r w:rsidR="007364F0">
        <w:t>regulaciones</w:t>
      </w:r>
      <w:r w:rsidR="00677A01">
        <w:t xml:space="preserve">, </w:t>
      </w:r>
      <w:r w:rsidR="007364F0">
        <w:t>existe una</w:t>
      </w:r>
      <w:r w:rsidR="00677A01">
        <w:t xml:space="preserve"> elevada prevalencia de</w:t>
      </w:r>
      <w:r w:rsidR="00757476">
        <w:t xml:space="preserve"> la recolección ilegal y/o no </w:t>
      </w:r>
      <w:r w:rsidR="007364F0">
        <w:t>declarada</w:t>
      </w:r>
      <w:r w:rsidR="00EF426E">
        <w:t>, y los datos oficiales de capturas muchas veces no aparecen publicados</w:t>
      </w:r>
      <w:r w:rsidR="007364F0">
        <w:t xml:space="preserve"> </w:t>
      </w:r>
      <w:sdt>
        <w:sdtPr>
          <w:rPr>
            <w:color w:val="000000"/>
            <w:highlight w:val="yellow"/>
          </w:rPr>
          <w:tag w:val="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"/>
          <w:id w:val="-1035503664"/>
          <w:placeholder>
            <w:docPart w:val="DefaultPlaceholder_-1854013440"/>
          </w:placeholder>
        </w:sdtPr>
        <w:sdtContent>
          <w:r w:rsidR="00341D98" w:rsidRPr="00341D98">
            <w:rPr>
              <w:color w:val="000000"/>
              <w:highlight w:val="yellow"/>
            </w:rPr>
            <w:t>(Otero et al., 2017; Utrilla et al., 2019)</w:t>
          </w:r>
        </w:sdtContent>
      </w:sdt>
      <w:r w:rsidR="007364F0">
        <w:t>.</w:t>
      </w:r>
    </w:p>
    <w:p w14:paraId="124819E6" w14:textId="0200F149" w:rsidR="005047BD" w:rsidRDefault="00A440EA" w:rsidP="00A121D4">
      <w:pPr>
        <w:pStyle w:val="PrrafoTFM"/>
      </w:pPr>
      <w:r>
        <w:t xml:space="preserve">En el ámbito de la acuicultura, la ortiguilla de mar presenta un interés </w:t>
      </w:r>
      <w:r w:rsidR="00167B61">
        <w:t>cada vez mayor</w:t>
      </w:r>
      <w:r>
        <w:t xml:space="preserve">, debido a diferentes aspectos. Además de ser un producto de interés gastronómico y muy valorada económicamente, tiene un gran potencial biotecnológico como fuente de distintos compuestos bioactivos </w:t>
      </w:r>
      <w:sdt>
        <w:sdtPr>
          <w:rPr>
            <w:color w:val="000000"/>
          </w:rPr>
          <w:tag w:val="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"/>
          <w:id w:val="1208230029"/>
          <w:placeholder>
            <w:docPart w:val="DefaultPlaceholder_-1854013440"/>
          </w:placeholder>
        </w:sdtPr>
        <w:sdtEndPr>
          <w:rPr>
            <w:highlight w:val="yellow"/>
          </w:rPr>
        </w:sdtEndPr>
        <w:sdtContent>
          <w:r w:rsidR="00341D98" w:rsidRPr="00341D98">
            <w:rPr>
              <w:color w:val="000000"/>
              <w:highlight w:val="yellow"/>
            </w:rPr>
            <w:t>(Cabeza et al., 2021; Ciccone et al., 2019; Piccialli et al., 2021)</w:t>
          </w:r>
        </w:sdtContent>
      </w:sdt>
      <w:r>
        <w:t>. Es un organismo fácil de mantener y reproducir, lo que también promueve su utilización como modelo de estudio de distintos procesos biológicos, como el blanqueamiento</w:t>
      </w:r>
      <w:r w:rsidR="00431963">
        <w:t xml:space="preserve"> </w:t>
      </w:r>
      <w:sdt>
        <w:sdtPr>
          <w:rPr>
            <w:color w:val="000000"/>
          </w:rPr>
          <w:tag w:val="MENDELEY_CITATION_v3_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"/>
          <w:id w:val="1375582122"/>
          <w:placeholder>
            <w:docPart w:val="DefaultPlaceholder_-1854013440"/>
          </w:placeholder>
        </w:sdtPr>
        <w:sdtEndPr>
          <w:rPr>
            <w:highlight w:val="yellow"/>
          </w:rPr>
        </w:sdtEndPr>
        <w:sdtContent>
          <w:r w:rsidR="00341D98" w:rsidRPr="00341D98">
            <w:rPr>
              <w:color w:val="000000"/>
              <w:highlight w:val="yellow"/>
            </w:rPr>
            <w:t>(Richier et al., 2006)</w:t>
          </w:r>
        </w:sdtContent>
      </w:sdt>
      <w:r w:rsidR="00431963">
        <w:t>.</w:t>
      </w:r>
      <w:r w:rsidR="005047BD">
        <w:t xml:space="preserve"> </w:t>
      </w:r>
      <w:r w:rsidR="00D45FBC">
        <w:t xml:space="preserve">Adicionalmente, </w:t>
      </w:r>
      <w:r w:rsidR="00167B61">
        <w:t xml:space="preserve">el alto valor económico y alimentación suspensívora de </w:t>
      </w:r>
      <w:r w:rsidR="00167B61" w:rsidRPr="007309D3">
        <w:rPr>
          <w:i/>
          <w:iCs/>
        </w:rPr>
        <w:t>A. sulcata</w:t>
      </w:r>
      <w:r w:rsidR="00167B61">
        <w:t xml:space="preserve"> la convierten en un organismo con potencial como especie extractiva en sistemas IMTA </w:t>
      </w:r>
      <w:sdt>
        <w:sdtPr>
          <w:rPr>
            <w:highlight w:val="yellow"/>
          </w:rPr>
          <w:tag w:val="MENDELEY_CITATION_v3_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"/>
          <w:id w:val="-1265760283"/>
          <w:placeholder>
            <w:docPart w:val="DefaultPlaceholder_-1854013440"/>
          </w:placeholder>
        </w:sdtPr>
        <w:sdtContent>
          <w:r w:rsidR="00341D98">
            <w:rPr>
              <w:rFonts w:eastAsia="Times New Roman"/>
            </w:rPr>
            <w:t>(Guerrero &amp; Cremades, 2012; Nissar et al., 2023)</w:t>
          </w:r>
        </w:sdtContent>
      </w:sdt>
      <w:r w:rsidR="00167B61" w:rsidRPr="009F55E2">
        <w:rPr>
          <w:highlight w:val="yellow"/>
        </w:rPr>
        <w:t>.</w:t>
      </w:r>
      <w:r w:rsidR="0020769F">
        <w:t xml:space="preserve"> </w:t>
      </w:r>
    </w:p>
    <w:p w14:paraId="61E10364" w14:textId="2F045B68" w:rsidR="00431963" w:rsidRDefault="00431963" w:rsidP="00A121D4">
      <w:pPr>
        <w:pStyle w:val="PrrafoTFM"/>
      </w:pPr>
      <w:r>
        <w:t xml:space="preserve">La estandarización de técnicas para </w:t>
      </w:r>
      <w:r w:rsidR="00060E06">
        <w:t>el cultivo de esta especie</w:t>
      </w:r>
      <w:r>
        <w:t xml:space="preserve"> no solo sirve a los intereses y</w:t>
      </w:r>
      <w:r w:rsidR="0020769F">
        <w:t>a</w:t>
      </w:r>
      <w:r>
        <w:t xml:space="preserve"> descritos, sino que puede </w:t>
      </w:r>
      <w:r w:rsidR="00060E06">
        <w:t xml:space="preserve">suponer una </w:t>
      </w:r>
      <w:r>
        <w:t xml:space="preserve">herramienta de estudio y de conservación de sus poblaciones naturales. Más allá de esto, puede servir como punto de partida para </w:t>
      </w:r>
      <w:r w:rsidR="005047BD">
        <w:t>desarrollar</w:t>
      </w:r>
      <w:r>
        <w:t xml:space="preserve"> </w:t>
      </w:r>
      <w:r w:rsidR="005047BD">
        <w:t>el cultivo</w:t>
      </w:r>
      <w:r>
        <w:t xml:space="preserve"> de otras especies de anémonas y corales </w:t>
      </w:r>
      <w:r w:rsidR="005047BD">
        <w:t>de interés como especies ornamentales o con fines de conservación</w:t>
      </w:r>
      <w:r w:rsidR="00F971D7">
        <w:t xml:space="preserve"> </w:t>
      </w:r>
      <w:sdt>
        <w:sdtPr>
          <w:rPr>
            <w:highlight w:val="yellow"/>
          </w:rPr>
          <w:tag w:val="MENDELEY_CITATION_v3_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"/>
          <w:id w:val="-1212413031"/>
          <w:placeholder>
            <w:docPart w:val="DefaultPlaceholder_-1854013440"/>
          </w:placeholder>
        </w:sdtPr>
        <w:sdtContent>
          <w:r w:rsidR="00341D98">
            <w:rPr>
              <w:rFonts w:eastAsia="Times New Roman"/>
            </w:rPr>
            <w:t>(Fraser et al., 2021; Watson &amp; Younger, 2022)</w:t>
          </w:r>
        </w:sdtContent>
      </w:sdt>
      <w:r>
        <w:t xml:space="preserve">. Todos estos factores han condicionado que se convierta en una especie emergente </w:t>
      </w:r>
      <w:r w:rsidR="00CA1640">
        <w:t>en</w:t>
      </w:r>
      <w:r>
        <w:t xml:space="preserve"> acuicultura.</w:t>
      </w:r>
    </w:p>
    <w:p w14:paraId="104BF2A4" w14:textId="77777777" w:rsidR="00E730D3" w:rsidRPr="00AA428C" w:rsidRDefault="00E730D3" w:rsidP="00E730D3">
      <w:pPr>
        <w:pStyle w:val="ApartadoTFM"/>
        <w:numPr>
          <w:ilvl w:val="1"/>
          <w:numId w:val="3"/>
        </w:numPr>
        <w:rPr>
          <w:b/>
          <w:bCs/>
          <w:sz w:val="24"/>
          <w:szCs w:val="22"/>
        </w:rPr>
      </w:pPr>
      <w:r>
        <w:rPr>
          <w:b/>
          <w:bCs/>
          <w:sz w:val="24"/>
          <w:szCs w:val="22"/>
        </w:rPr>
        <w:t>Bienestar animal y estrés en acuicultura</w:t>
      </w:r>
    </w:p>
    <w:p w14:paraId="23BC744A" w14:textId="33943A01" w:rsidR="00CD6927" w:rsidRDefault="00CD6927" w:rsidP="00E730D3">
      <w:pPr>
        <w:pStyle w:val="PrrafoTFM"/>
      </w:pPr>
      <w:r>
        <w:t xml:space="preserve">El bienestar animal </w:t>
      </w:r>
      <w:r w:rsidR="00D90553">
        <w:t xml:space="preserve">se define </w:t>
      </w:r>
      <w:r w:rsidR="0055182B">
        <w:t xml:space="preserve">de forma amplia </w:t>
      </w:r>
      <w:r w:rsidR="00D90553">
        <w:t>como</w:t>
      </w:r>
      <w:r w:rsidR="00BB49CA">
        <w:t xml:space="preserve"> </w:t>
      </w:r>
      <w:r w:rsidR="0055182B">
        <w:t>“</w:t>
      </w:r>
      <w:r w:rsidR="00BB49CA">
        <w:t>el estado de un animal en relación a su capacidad para relacionarse con su entorno</w:t>
      </w:r>
      <w:r w:rsidR="0055182B">
        <w:t>”.</w:t>
      </w:r>
      <w:r w:rsidR="00BB49CA">
        <w:t xml:space="preserve"> Es </w:t>
      </w:r>
      <w:r>
        <w:t>un concepto algo complejo</w:t>
      </w:r>
      <w:r w:rsidR="0055182B">
        <w:t xml:space="preserve"> </w:t>
      </w:r>
      <w:r w:rsidR="00D90553">
        <w:t>que puede afrontarse según distintas aproximaciones</w:t>
      </w:r>
      <w:r>
        <w:t xml:space="preserve">: </w:t>
      </w:r>
      <w:r w:rsidR="00BB49CA">
        <w:t xml:space="preserve">el </w:t>
      </w:r>
      <w:r>
        <w:t xml:space="preserve">bienestar funcional (basado </w:t>
      </w:r>
      <w:r w:rsidR="000D2C5E">
        <w:t>en la</w:t>
      </w:r>
      <w:r w:rsidR="0055182B">
        <w:t xml:space="preserve"> capacidad </w:t>
      </w:r>
      <w:r w:rsidR="000D2C5E">
        <w:t>del animal para</w:t>
      </w:r>
      <w:r w:rsidR="0055182B">
        <w:t xml:space="preserve"> adaptarse al entorno</w:t>
      </w:r>
      <w:r>
        <w:t xml:space="preserve">), </w:t>
      </w:r>
      <w:r w:rsidR="00BB49CA">
        <w:t xml:space="preserve">el </w:t>
      </w:r>
      <w:r>
        <w:t>bienestar natural (basado en la capacidad del animal para expresar comportamientos naturales de su especie), y el bienestar emocional (basado en l</w:t>
      </w:r>
      <w:r w:rsidR="0055182B">
        <w:t>os estados subjetivos que experimenta el animal: que esté cómodo, seguro, en ausencia de miedo y dolor innecesarios</w:t>
      </w:r>
      <w:r>
        <w:t>)</w:t>
      </w:r>
      <w:r w:rsidR="00223373">
        <w:t xml:space="preserve">.  </w:t>
      </w:r>
      <w:sdt>
        <w:sdtPr>
          <w:rPr>
            <w:color w:val="000000"/>
          </w:rPr>
          <w:tag w:val="MENDELEY_CITATION_v3_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"/>
          <w:id w:val="-1243328049"/>
          <w:placeholder>
            <w:docPart w:val="DefaultPlaceholder_-1854013440"/>
          </w:placeholder>
        </w:sdtPr>
        <w:sdtEndPr>
          <w:rPr>
            <w:highlight w:val="yellow"/>
          </w:rPr>
        </w:sdtEndPr>
        <w:sdtContent>
          <w:r w:rsidR="00341D98" w:rsidRPr="00341D98">
            <w:rPr>
              <w:color w:val="000000"/>
              <w:highlight w:val="yellow"/>
            </w:rPr>
            <w:t>(APROMAR, 2022)</w:t>
          </w:r>
        </w:sdtContent>
      </w:sdt>
      <w:r w:rsidR="00223373">
        <w:t>.</w:t>
      </w:r>
    </w:p>
    <w:p w14:paraId="7502E3B6" w14:textId="46EB0B78" w:rsidR="00223373" w:rsidRDefault="00BB49CA" w:rsidP="00E730D3">
      <w:pPr>
        <w:pStyle w:val="PrrafoTFM"/>
      </w:pPr>
      <w:r>
        <w:t xml:space="preserve">En el caso de los invertebrados, </w:t>
      </w:r>
      <w:r w:rsidR="00FD4273">
        <w:t xml:space="preserve">se suelen </w:t>
      </w:r>
      <w:r w:rsidR="00D23787">
        <w:t>emplear</w:t>
      </w:r>
      <w:r w:rsidR="00FD4273">
        <w:t xml:space="preserve"> aproximaciones funcionales del bienestar, que engloban</w:t>
      </w:r>
      <w:r w:rsidR="00F45E96">
        <w:t xml:space="preserve"> aspectos relativos al estado fisiológico del animal, su capacidad de respuesta inmunológica o sus mecanismos de respuesta de estrés</w:t>
      </w:r>
      <w:r w:rsidR="00341D98">
        <w:t xml:space="preserve"> </w:t>
      </w:r>
      <w:sdt>
        <w:sdtPr>
          <w:rPr>
            <w:color w:val="000000"/>
            <w:highlight w:val="yellow"/>
          </w:rPr>
          <w:tag w:val="MENDELEY_CITATION_v3_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"/>
          <w:id w:val="-1167011479"/>
          <w:placeholder>
            <w:docPart w:val="DefaultPlaceholder_-1854013440"/>
          </w:placeholder>
        </w:sdtPr>
        <w:sdtContent>
          <w:r w:rsidR="00341D98" w:rsidRPr="00341D98">
            <w:rPr>
              <w:color w:val="000000"/>
              <w:highlight w:val="yellow"/>
            </w:rPr>
            <w:t>(Weil et al., 2019)</w:t>
          </w:r>
        </w:sdtContent>
      </w:sdt>
      <w:r w:rsidR="00341D98">
        <w:t>.</w:t>
      </w:r>
      <w:r w:rsidR="00F45E96">
        <w:t xml:space="preserve"> La respuesta de estrés </w:t>
      </w:r>
      <w:r w:rsidR="00C9417A">
        <w:t>es</w:t>
      </w:r>
      <w:r w:rsidR="00CC310D">
        <w:t xml:space="preserve"> una</w:t>
      </w:r>
      <w:r w:rsidR="003F383E">
        <w:t xml:space="preserve"> respuesta adaptativa</w:t>
      </w:r>
      <w:r w:rsidR="00EF1DE8">
        <w:t xml:space="preserve"> </w:t>
      </w:r>
      <w:r w:rsidR="003F383E">
        <w:t xml:space="preserve">que intenta mantener la homeostasis del animal frente a </w:t>
      </w:r>
      <w:r w:rsidR="003F383E">
        <w:lastRenderedPageBreak/>
        <w:t>estímulos estresantes.</w:t>
      </w:r>
      <w:r w:rsidR="00CC310D">
        <w:t xml:space="preserve"> Implica en una primera instancia una respuesta hormonal, que finalmente desemboca en una serie de alteraciones metabólicas dirigidas a</w:t>
      </w:r>
      <w:r w:rsidR="00196BC7">
        <w:t xml:space="preserve"> generar energía y r</w:t>
      </w:r>
      <w:r w:rsidR="00CC310D">
        <w:t>establecer la homeostasis</w:t>
      </w:r>
      <w:r w:rsidR="002B029E">
        <w:t xml:space="preserve"> </w:t>
      </w:r>
      <w:sdt>
        <w:sdtPr>
          <w:rPr>
            <w:color w:val="000000"/>
          </w:rPr>
          <w:tag w:val="MENDELEY_CITATION_v3_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"/>
          <w:id w:val="-1531718785"/>
          <w:placeholder>
            <w:docPart w:val="30F9A243C0C641A085073E27762881A0"/>
          </w:placeholder>
        </w:sdtPr>
        <w:sdtEndPr>
          <w:rPr>
            <w:highlight w:val="yellow"/>
          </w:rPr>
        </w:sdtEndPr>
        <w:sdtContent>
          <w:r w:rsidR="00341D98" w:rsidRPr="00341D98">
            <w:rPr>
              <w:color w:val="000000"/>
              <w:highlight w:val="yellow"/>
            </w:rPr>
            <w:t>(Adamo, 2012; Stefano et al., 2002)</w:t>
          </w:r>
        </w:sdtContent>
      </w:sdt>
      <w:r w:rsidR="00A94CFD">
        <w:t>.</w:t>
      </w:r>
    </w:p>
    <w:p w14:paraId="2ECE684F" w14:textId="10246979" w:rsidR="00CC310D" w:rsidRDefault="00CC310D" w:rsidP="00E730D3">
      <w:pPr>
        <w:pStyle w:val="PrrafoTFM"/>
      </w:pPr>
      <w:r>
        <w:t>Las alteraciones metabólicas</w:t>
      </w:r>
      <w:r w:rsidR="00D62CC0">
        <w:t xml:space="preserve"> generadas en una situación de estrés pueden conllevar un incremento en la producción de especies de oxígeno reactivo (ROS). Las ROS se producen</w:t>
      </w:r>
      <w:r w:rsidR="002D00CE">
        <w:t xml:space="preserve"> habitualmente en cloroplastos y mitocondrias</w:t>
      </w:r>
      <w:r w:rsidR="00D62CC0">
        <w:t xml:space="preserve"> como consecuencia del metabolismo aerobio, y en situaciones normales los animales están provistos de diferentes sistemas antioxidantes (enzimáticos y no enzimáticos) que evitan que generen daños a los componentes celulares</w:t>
      </w:r>
      <w:r w:rsidR="002D00CE">
        <w:t xml:space="preserve"> </w:t>
      </w:r>
      <w:sdt>
        <w:sdtPr>
          <w:rPr>
            <w:color w:val="000000"/>
          </w:rPr>
          <w:tag w:val="MENDELEY_CITATION_v3_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"/>
          <w:id w:val="-238476772"/>
          <w:placeholder>
            <w:docPart w:val="DefaultPlaceholder_-1854013440"/>
          </w:placeholder>
        </w:sdtPr>
        <w:sdtEndPr>
          <w:rPr>
            <w:highlight w:val="yellow"/>
          </w:rPr>
        </w:sdtEndPr>
        <w:sdtContent>
          <w:r w:rsidR="00341D98" w:rsidRPr="00341D98">
            <w:rPr>
              <w:color w:val="000000"/>
              <w:highlight w:val="yellow"/>
            </w:rPr>
            <w:t>(Lesser, 2006)</w:t>
          </w:r>
        </w:sdtContent>
      </w:sdt>
      <w:r w:rsidR="002D00CE">
        <w:t>.</w:t>
      </w:r>
      <w:r w:rsidR="001340C5" w:rsidRPr="001340C5">
        <w:t xml:space="preserve"> </w:t>
      </w:r>
      <w:r w:rsidR="009542A6">
        <w:t>En circunstancias fisiológicas, las ROS</w:t>
      </w:r>
      <w:r w:rsidR="0072791F">
        <w:t xml:space="preserve"> y otras especies reactivas desempeñan un papel</w:t>
      </w:r>
      <w:r w:rsidR="009542A6">
        <w:t xml:space="preserve"> </w:t>
      </w:r>
      <w:r w:rsidR="0072791F">
        <w:t>crítico</w:t>
      </w:r>
      <w:r w:rsidR="009542A6">
        <w:t xml:space="preserve"> de señalización celular</w:t>
      </w:r>
      <w:r w:rsidR="0072791F">
        <w:t>, y son necesarias para el mantenimiento de la homeostasis celular</w:t>
      </w:r>
      <w:r w:rsidR="009542A6">
        <w:t xml:space="preserve"> </w:t>
      </w:r>
      <w:sdt>
        <w:sdtPr>
          <w:rPr>
            <w:color w:val="000000"/>
          </w:rPr>
          <w:tag w:val="MENDELEY_CITATION_v3_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"/>
          <w:id w:val="920527893"/>
          <w:placeholder>
            <w:docPart w:val="DefaultPlaceholder_-1854013440"/>
          </w:placeholder>
        </w:sdtPr>
        <w:sdtEndPr>
          <w:rPr>
            <w:highlight w:val="yellow"/>
          </w:rPr>
        </w:sdtEndPr>
        <w:sdtContent>
          <w:r w:rsidR="00341D98" w:rsidRPr="00341D98">
            <w:rPr>
              <w:color w:val="000000"/>
              <w:highlight w:val="yellow"/>
            </w:rPr>
            <w:t>(Lesser, 2006; Rosset et al., 2021)</w:t>
          </w:r>
        </w:sdtContent>
      </w:sdt>
      <w:r w:rsidR="009542A6">
        <w:t>.</w:t>
      </w:r>
    </w:p>
    <w:p w14:paraId="6AC70C56" w14:textId="06259E1B" w:rsidR="00D9157F" w:rsidRDefault="00D62CC0" w:rsidP="00E730D3">
      <w:pPr>
        <w:pStyle w:val="PrrafoTFM"/>
      </w:pPr>
      <w:r>
        <w:t xml:space="preserve">Sin embargo, en una situación de estrés, la producción de ROS puede llegar a sobrepasar la capacidad </w:t>
      </w:r>
      <w:r w:rsidR="009542A6">
        <w:t>antioxidante</w:t>
      </w:r>
      <w:r>
        <w:t xml:space="preserve"> del animal, desembocando entonces en</w:t>
      </w:r>
      <w:r w:rsidR="005B55E7">
        <w:t xml:space="preserve"> daño oxidativo sobre lípidos, proteínas y ácidos nucleicos celulares</w:t>
      </w:r>
      <w:r w:rsidR="00D9157F">
        <w:t>.</w:t>
      </w:r>
      <w:r w:rsidR="00637996" w:rsidRPr="00637996">
        <w:t xml:space="preserve"> </w:t>
      </w:r>
      <w:r w:rsidR="00637996">
        <w:t>Las principales especies reactivas de oxígeno son el radical superóxido (</w:t>
      </w:r>
      <m:oMath>
        <m:sSubSup>
          <m:sSubSupPr>
            <m:ctrlPr>
              <w:rPr>
                <w:rFonts w:ascii="Cambria Math" w:hAnsi="Cambria Math"/>
                <w:i/>
              </w:rPr>
            </m:ctrlPr>
          </m:sSubSupPr>
          <m:e>
            <m:r>
              <w:rPr>
                <w:rFonts w:ascii="Cambria Math" w:hAnsi="Cambria Math"/>
              </w:rPr>
              <m:t>O</m:t>
            </m:r>
          </m:e>
          <m:sub>
            <m:r>
              <w:rPr>
                <w:rFonts w:ascii="Cambria Math" w:hAnsi="Cambria Math"/>
              </w:rPr>
              <m:t>2</m:t>
            </m:r>
          </m:sub>
          <m:sup>
            <m:r>
              <w:rPr>
                <w:rFonts w:ascii="Cambria Math" w:hAnsi="Cambria Math"/>
              </w:rPr>
              <m:t>∙-</m:t>
            </m:r>
          </m:sup>
        </m:sSubSup>
      </m:oMath>
      <w:r w:rsidR="00637996">
        <w:t>), peróxido de hidrógeno (</w:t>
      </w:r>
      <m:oMath>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2</m:t>
            </m:r>
          </m:sub>
        </m:sSub>
      </m:oMath>
      <w:r w:rsidR="00637996">
        <w:t>), radical hidroxilo (</w:t>
      </w:r>
      <m:oMath>
        <m:r>
          <w:rPr>
            <w:rFonts w:ascii="Cambria Math" w:hAnsi="Cambria Math"/>
          </w:rPr>
          <m:t>HO∙</m:t>
        </m:r>
      </m:oMath>
      <w:r w:rsidR="00637996">
        <w:t>) y oxígeno singlete (</w:t>
      </w:r>
      <w:r w:rsidR="00637996" w:rsidRPr="00B3016B">
        <w:rPr>
          <w:rFonts w:ascii="Cambria Math" w:hAnsi="Cambria Math"/>
          <w:i/>
          <w:iCs/>
          <w:vertAlign w:val="superscript"/>
        </w:rPr>
        <w:t>1</w:t>
      </w:r>
      <m:oMath>
        <m:sSub>
          <m:sSubPr>
            <m:ctrlPr>
              <w:rPr>
                <w:rFonts w:ascii="Cambria Math" w:hAnsi="Cambria Math"/>
                <w:i/>
              </w:rPr>
            </m:ctrlPr>
          </m:sSubPr>
          <m:e>
            <m:r>
              <w:rPr>
                <w:rFonts w:ascii="Cambria Math" w:hAnsi="Cambria Math"/>
              </w:rPr>
              <m:t>O</m:t>
            </m:r>
          </m:e>
          <m:sub>
            <m:r>
              <w:rPr>
                <w:rFonts w:ascii="Cambria Math" w:hAnsi="Cambria Math"/>
              </w:rPr>
              <m:t>2</m:t>
            </m:r>
          </m:sub>
        </m:sSub>
      </m:oMath>
      <w:r w:rsidR="00637996">
        <w:t xml:space="preserve">) </w:t>
      </w:r>
      <w:sdt>
        <w:sdtPr>
          <w:rPr>
            <w:color w:val="000000"/>
          </w:rPr>
          <w:tag w:val="MENDELEY_CITATION_v3_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"/>
          <w:id w:val="-493188414"/>
          <w:placeholder>
            <w:docPart w:val="4246054CBE8348E589B03A09BF1B62E0"/>
          </w:placeholder>
        </w:sdtPr>
        <w:sdtEndPr>
          <w:rPr>
            <w:highlight w:val="yellow"/>
          </w:rPr>
        </w:sdtEndPr>
        <w:sdtContent>
          <w:r w:rsidR="00341D98" w:rsidRPr="00341D98">
            <w:rPr>
              <w:color w:val="000000"/>
              <w:highlight w:val="yellow"/>
            </w:rPr>
            <w:t>(Lesser, 2006)</w:t>
          </w:r>
        </w:sdtContent>
      </w:sdt>
      <w:r w:rsidR="00637996">
        <w:t>.</w:t>
      </w:r>
      <w:r w:rsidR="00813683">
        <w:t xml:space="preserve"> </w:t>
      </w:r>
      <w:r w:rsidR="001340C5">
        <w:t xml:space="preserve"> </w:t>
      </w:r>
      <w:r w:rsidR="00D9157F">
        <w:t xml:space="preserve">La primera línea de defensa de la mayoría de organismos frente a las ROS es la enzima superóxido dismutasa (SOD), que cataliza la reducción del radical superóxido en </w:t>
      </w:r>
      <m:oMath>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2</m:t>
            </m:r>
          </m:sub>
        </m:sSub>
      </m:oMath>
      <w:r w:rsidR="00D9157F">
        <w:t xml:space="preserve"> y agua. El siguiente paso en la secuencia es la eliminación del </w:t>
      </w:r>
      <m:oMath>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2</m:t>
            </m:r>
          </m:sub>
        </m:sSub>
      </m:oMath>
      <w:r w:rsidR="00B3016B">
        <w:t xml:space="preserve"> producido</w:t>
      </w:r>
      <w:r w:rsidR="00D9157F">
        <w:t>, que puede ser llevada a cabo por la catalasa (CAT), o por la glutatión peroxidasa (GPx), que utiliza el glutatión como donador de electrones.</w:t>
      </w:r>
      <w:r w:rsidR="004828CA">
        <w:t xml:space="preserve"> El glutatión oxidado es entonces regenerado por la enzima glutatión reductasa (GR)</w:t>
      </w:r>
      <w:r w:rsidR="005A2AB2">
        <w:t xml:space="preserve"> </w:t>
      </w:r>
      <w:sdt>
        <w:sdtPr>
          <w:rPr>
            <w:color w:val="000000"/>
          </w:rPr>
          <w:tag w:val="MENDELEY_CITATION_v3_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"/>
          <w:id w:val="-824668278"/>
          <w:placeholder>
            <w:docPart w:val="DefaultPlaceholder_-1854013440"/>
          </w:placeholder>
        </w:sdtPr>
        <w:sdtEndPr>
          <w:rPr>
            <w:highlight w:val="yellow"/>
          </w:rPr>
        </w:sdtEndPr>
        <w:sdtContent>
          <w:r w:rsidR="00341D98" w:rsidRPr="00341D98">
            <w:rPr>
              <w:color w:val="000000"/>
              <w:highlight w:val="yellow"/>
            </w:rPr>
            <w:t>(Lesser, 2006)</w:t>
          </w:r>
        </w:sdtContent>
      </w:sdt>
      <w:r w:rsidR="005A2AB2">
        <w:t>.</w:t>
      </w:r>
    </w:p>
    <w:p w14:paraId="5FFCB1FC" w14:textId="22ACDCF6" w:rsidR="00B62E3D" w:rsidRDefault="00B62E3D" w:rsidP="00E730D3">
      <w:pPr>
        <w:pStyle w:val="PrrafoTFM"/>
      </w:pPr>
    </w:p>
    <w:p w14:paraId="09929D64" w14:textId="5F59C51D" w:rsidR="00CF2301" w:rsidRDefault="00CF2301" w:rsidP="00E730D3">
      <w:pPr>
        <w:pStyle w:val="PrrafoTFM"/>
      </w:pPr>
      <w:r>
        <w:t>F</w:t>
      </w:r>
      <w:r w:rsidR="00B71100">
        <w:t>ruto de la evolución de su simbiosis con dinoflagelados</w:t>
      </w:r>
      <w:r>
        <w:t xml:space="preserve">, </w:t>
      </w:r>
      <w:r w:rsidRPr="00CF2301">
        <w:rPr>
          <w:i/>
          <w:iCs/>
        </w:rPr>
        <w:t>A. sulcata</w:t>
      </w:r>
      <w:r>
        <w:t xml:space="preserve"> parece haber desarrollado </w:t>
      </w:r>
      <w:r w:rsidR="00B71100">
        <w:t xml:space="preserve">un sistema antioxidante enzimático </w:t>
      </w:r>
      <w:r w:rsidR="00D705A6">
        <w:t>muy eficiente en la eliminación de ROS</w:t>
      </w:r>
      <w:r w:rsidR="00B62E3D">
        <w:t xml:space="preserve"> (</w:t>
      </w:r>
      <w:r w:rsidR="00B62E3D" w:rsidRPr="00B62E3D">
        <w:rPr>
          <w:highlight w:val="yellow"/>
        </w:rPr>
        <w:t>cita</w:t>
      </w:r>
      <w:r w:rsidR="00B62E3D">
        <w:t>).</w:t>
      </w:r>
      <w:r w:rsidR="00D705A6">
        <w:t xml:space="preserve"> Para estas anémonas, vivir en simbiosis con zooxantelas implicó exponerse a fluctuaciones diarias de los niveles de oxígeno en sus tejidos, que durante el día pueden llegar a triplicar la normoxia</w:t>
      </w:r>
      <w:r>
        <w:t xml:space="preserve">. </w:t>
      </w:r>
    </w:p>
    <w:p w14:paraId="1CD4DFED" w14:textId="77777777" w:rsidR="00CF2301" w:rsidRDefault="00CF2301" w:rsidP="00CF2301">
      <w:pPr>
        <w:pStyle w:val="PrrafoTFM"/>
      </w:pPr>
      <w:r>
        <w:t>Muchas isoformas de SOD, actividad constitutiva bastante elevada</w:t>
      </w:r>
    </w:p>
    <w:p w14:paraId="2D9F3F38" w14:textId="77777777" w:rsidR="00CF2301" w:rsidRDefault="00CF2301" w:rsidP="00CF2301">
      <w:pPr>
        <w:pStyle w:val="PrrafoTFM"/>
      </w:pPr>
      <w:r>
        <w:t>-Mas isoformas de GPx y CAT</w:t>
      </w:r>
    </w:p>
    <w:p w14:paraId="42B3C627" w14:textId="70480652" w:rsidR="003146BD" w:rsidRDefault="00422E41" w:rsidP="00E730D3">
      <w:pPr>
        <w:pStyle w:val="PrrafoTFM"/>
      </w:pPr>
      <w:r>
        <w:lastRenderedPageBreak/>
        <w:t xml:space="preserve"> </w:t>
      </w:r>
      <w:r w:rsidR="00CF2301">
        <w:t>Además, su distribución batimétrica se desplazó hacia la</w:t>
      </w:r>
      <w:r>
        <w:t xml:space="preserve"> zona intermareal</w:t>
      </w:r>
      <w:r w:rsidR="00CF2301">
        <w:t xml:space="preserve"> para favorecer la actividad fotosintética de las zooxantelas, lo que también supuso</w:t>
      </w:r>
      <w:r>
        <w:t xml:space="preserve"> </w:t>
      </w:r>
      <w:r w:rsidR="00CF2301">
        <w:t>exponerse</w:t>
      </w:r>
      <w:r>
        <w:t xml:space="preserve"> a estrés térmico, </w:t>
      </w:r>
      <w:r w:rsidR="00CF2301">
        <w:t>periodos de emersión</w:t>
      </w:r>
      <w:r>
        <w:t xml:space="preserve"> y radiación ultravioleta</w:t>
      </w:r>
      <w:r w:rsidR="00CF2301">
        <w:t xml:space="preserve"> más intensa</w:t>
      </w:r>
      <w:r>
        <w:t>.</w:t>
      </w:r>
      <w:r w:rsidR="00CF2301">
        <w:t xml:space="preserve"> </w:t>
      </w:r>
    </w:p>
    <w:p w14:paraId="33F2F45C" w14:textId="6A6A9FA7" w:rsidR="00186FDB" w:rsidRDefault="006A18C3" w:rsidP="00E730D3">
      <w:pPr>
        <w:pStyle w:val="PrrafoTFM"/>
      </w:pPr>
      <w:r>
        <w:t>Adaptaciones relativas al estrés oxidativo:</w:t>
      </w:r>
    </w:p>
    <w:p w14:paraId="0CF48C47" w14:textId="196B7AC3" w:rsidR="006A18C3" w:rsidRDefault="006A18C3" w:rsidP="00CF2301">
      <w:pPr>
        <w:pStyle w:val="PrrafoTFM"/>
      </w:pPr>
      <w:r>
        <w:t>-</w:t>
      </w:r>
    </w:p>
    <w:p w14:paraId="4350AA32" w14:textId="5154B940" w:rsidR="00422E41" w:rsidRDefault="00422E41" w:rsidP="00E730D3">
      <w:pPr>
        <w:pStyle w:val="PrrafoTFM"/>
      </w:pPr>
      <w:r>
        <w:t xml:space="preserve">-Pigmentos fotoprotectores (leer paper de gfp). </w:t>
      </w:r>
    </w:p>
    <w:p w14:paraId="1D14F8EB" w14:textId="77777777" w:rsidR="00186FDB" w:rsidRDefault="00186FDB" w:rsidP="00E730D3">
      <w:pPr>
        <w:pStyle w:val="PrrafoTFM"/>
      </w:pPr>
    </w:p>
    <w:p w14:paraId="6826543D" w14:textId="77777777" w:rsidR="00E730D3" w:rsidRDefault="00E730D3" w:rsidP="00E730D3">
      <w:pPr>
        <w:pStyle w:val="PrrafoTFM"/>
      </w:pPr>
      <w:r>
        <w:t>Los cambios metabólicos destinados a la producción de energía que conlleva la respuesta de estrés implican una mayor producción de especies de oxígeno reactivo (ROS). Explicar qué son y cuales son, que daños pueden ocasionar, y que sistemas antioxidantes limitan estos daños en situación fisiológica.</w:t>
      </w:r>
      <w:r w:rsidR="00CF6B77">
        <w:t xml:space="preserve"> La ortiguilla de mar es además un organismo de gran interés científico en cuanto a su metbolismo antioxidante, ya que ambiente en el que vive (intermareal con grandes variaciones de Tº y salinidad, mas alta irradiación lumínica) y otros factores endógenos (metabolismo fotosintético de las zooxantelas) suponen condiciones </w:t>
      </w:r>
      <w:r w:rsidR="00052C36">
        <w:t xml:space="preserve">estresantes y </w:t>
      </w:r>
      <w:r w:rsidR="00CF6B77">
        <w:t>muy prooxidantes y han requerido ciertas adaptaciones en su fisiología.</w:t>
      </w:r>
    </w:p>
    <w:p w14:paraId="217AA5D1" w14:textId="77777777" w:rsidR="00E730D3" w:rsidRDefault="00E730D3" w:rsidP="00BF21F1">
      <w:pPr>
        <w:pStyle w:val="PrrafoTFM"/>
      </w:pPr>
    </w:p>
    <w:p w14:paraId="79380DDA" w14:textId="77777777" w:rsidR="000430A0" w:rsidRDefault="000430A0" w:rsidP="000430A0">
      <w:pPr>
        <w:pStyle w:val="ApartadoTFM"/>
        <w:numPr>
          <w:ilvl w:val="1"/>
          <w:numId w:val="3"/>
        </w:numPr>
        <w:rPr>
          <w:b/>
          <w:bCs/>
          <w:sz w:val="24"/>
          <w:szCs w:val="22"/>
        </w:rPr>
      </w:pPr>
      <w:r>
        <w:rPr>
          <w:b/>
          <w:bCs/>
          <w:sz w:val="24"/>
          <w:szCs w:val="22"/>
        </w:rPr>
        <w:t>Objetivos</w:t>
      </w:r>
    </w:p>
    <w:p w14:paraId="7678569C" w14:textId="30D3F2CC" w:rsidR="00DE3E88" w:rsidRDefault="00F61CA9" w:rsidP="00BF21F1">
      <w:pPr>
        <w:pStyle w:val="PrrafoTFM"/>
      </w:pPr>
      <w:r>
        <w:t xml:space="preserve">El presente trabajo </w:t>
      </w:r>
      <w:r w:rsidR="009F75F1">
        <w:t>se realizó con el siguiente objetivo principal:</w:t>
      </w:r>
    </w:p>
    <w:p w14:paraId="019F869A" w14:textId="77777777" w:rsidR="000430A0" w:rsidRDefault="00DE3E88" w:rsidP="009F75F1">
      <w:pPr>
        <w:pStyle w:val="PrrafoTFM"/>
        <w:numPr>
          <w:ilvl w:val="0"/>
          <w:numId w:val="6"/>
        </w:numPr>
      </w:pPr>
      <w:r w:rsidRPr="00DE3E88">
        <w:t>Evaluar la influencia de las características del entorno de cultivo sobre el estado de bienestar de la ortiguilla de mar</w:t>
      </w:r>
      <w:r w:rsidR="00AC2F0A">
        <w:t xml:space="preserve"> (</w:t>
      </w:r>
      <w:r w:rsidR="00AC2F0A" w:rsidRPr="00945CA3">
        <w:rPr>
          <w:i/>
          <w:iCs/>
        </w:rPr>
        <w:t>Anemonia sulcata</w:t>
      </w:r>
      <w:r w:rsidR="00AC2F0A">
        <w:t>)</w:t>
      </w:r>
    </w:p>
    <w:p w14:paraId="5FFB7306" w14:textId="6B450048" w:rsidR="00AC2F0A" w:rsidRDefault="009F75F1" w:rsidP="00AC2F0A">
      <w:pPr>
        <w:pStyle w:val="PrrafoTFM"/>
      </w:pPr>
      <w:r>
        <w:t>A partir de este objetivo, se derivaron los siguientes objetivos secundarios:</w:t>
      </w:r>
    </w:p>
    <w:p w14:paraId="4C78860C" w14:textId="17EA03CF" w:rsidR="00DE3E88" w:rsidRDefault="00AC2F0A" w:rsidP="009F75F1">
      <w:pPr>
        <w:pStyle w:val="PrrafoTFM"/>
        <w:numPr>
          <w:ilvl w:val="0"/>
          <w:numId w:val="7"/>
        </w:numPr>
      </w:pPr>
      <w:r>
        <w:t>Determinar qué parámetros son más apropiados para su empleo como marcadores de bienestar en esta especie</w:t>
      </w:r>
      <w:r w:rsidR="00FF0462">
        <w:t xml:space="preserve"> (preguntar a blanca sobre</w:t>
      </w:r>
    </w:p>
    <w:p w14:paraId="46BB49A2" w14:textId="003DAE40" w:rsidR="00AC2F0A" w:rsidRDefault="00AC2F0A" w:rsidP="009F75F1">
      <w:pPr>
        <w:pStyle w:val="PrrafoTFM"/>
        <w:numPr>
          <w:ilvl w:val="0"/>
          <w:numId w:val="7"/>
        </w:numPr>
      </w:pPr>
      <w:r>
        <w:t>Evaluar el posible efecto positivo del entorno multitrófico sobre el bienestar de la ortiguilla de mar (</w:t>
      </w:r>
      <w:r w:rsidRPr="00945CA3">
        <w:rPr>
          <w:i/>
          <w:iCs/>
        </w:rPr>
        <w:t>A. sulcata</w:t>
      </w:r>
      <w:r>
        <w:t>)</w:t>
      </w:r>
    </w:p>
    <w:p w14:paraId="1A04AC70" w14:textId="40323909" w:rsidR="00AC2F0A" w:rsidRDefault="00AC2F0A" w:rsidP="009F75F1">
      <w:pPr>
        <w:pStyle w:val="PrrafoTFM"/>
        <w:numPr>
          <w:ilvl w:val="0"/>
          <w:numId w:val="7"/>
        </w:numPr>
      </w:pPr>
      <w:r>
        <w:t xml:space="preserve">Evaluar las alteraciones histológicas y enzimáticas que </w:t>
      </w:r>
      <w:r w:rsidR="00B84EF0">
        <w:t>tienen lugar en este organismo bajo condiciones estresantes derivadas del entorno de cultivo</w:t>
      </w:r>
      <w:r w:rsidR="000F7733">
        <w:t>, como en penumbra o en aguas salobres.</w:t>
      </w:r>
    </w:p>
    <w:p w14:paraId="4057FD55" w14:textId="77777777" w:rsidR="00945CA3" w:rsidRPr="00015611" w:rsidRDefault="00945CA3" w:rsidP="00945CA3">
      <w:pPr>
        <w:pStyle w:val="ApartadoTFM"/>
        <w:numPr>
          <w:ilvl w:val="0"/>
          <w:numId w:val="3"/>
        </w:numPr>
        <w:rPr>
          <w:b/>
          <w:bCs/>
        </w:rPr>
      </w:pPr>
      <w:r>
        <w:rPr>
          <w:b/>
          <w:bCs/>
        </w:rPr>
        <w:lastRenderedPageBreak/>
        <w:t>Materiales y métodos</w:t>
      </w:r>
    </w:p>
    <w:p w14:paraId="0A9E8C02" w14:textId="77777777" w:rsidR="00945CA3" w:rsidRPr="00015611" w:rsidRDefault="00945CA3" w:rsidP="00945CA3">
      <w:pPr>
        <w:pStyle w:val="ApartadoTFM"/>
        <w:rPr>
          <w:b/>
          <w:bCs/>
          <w:sz w:val="24"/>
          <w:szCs w:val="22"/>
        </w:rPr>
      </w:pPr>
      <w:r>
        <w:rPr>
          <w:b/>
          <w:bCs/>
          <w:sz w:val="24"/>
          <w:szCs w:val="22"/>
        </w:rPr>
        <w:t>1.1. Diseño experimental</w:t>
      </w:r>
    </w:p>
    <w:p w14:paraId="35772D6D" w14:textId="3591EE85" w:rsidR="001779B1" w:rsidRDefault="001779B1" w:rsidP="00EC01AC">
      <w:pPr>
        <w:pStyle w:val="PrrafoTFM"/>
      </w:pPr>
      <w:r>
        <w:t>Los ejemplares utilizados en el estudio se obtuvieron del medio natural con la autorización de las autoridades competentes. Todos ellos proceden de la misma población en Salobreña (Granada), y tras su recogida fueron ubicados en las instalaciones de Andalmar Biotech S.L. en Carchuna (Granada).</w:t>
      </w:r>
    </w:p>
    <w:p w14:paraId="1CC1C1C6" w14:textId="41E1C99A" w:rsidR="001779B1" w:rsidRDefault="001779B1" w:rsidP="00EC01AC">
      <w:pPr>
        <w:pStyle w:val="PrrafoTFM"/>
      </w:pPr>
      <w:r>
        <w:t>Los animales se estabularon distribuidos en tanques exteriores de hormigón, con cuatro tratamientos diferentes: control, penumbra, eflujo periódico de agua dulce, y cultivo multitrófico. El sistema de cultivo se diseñó de manera que hubiera cinco réplicas de cada tratamiento, con un número variable de anémonas en cada réplica (generalmente 9-10 individuos). Los animales estuvieron mantenidos en cestillos flotantes, de modo que se encontraban a pocos centímetros de la superficie del agua. Todos los tanques, salvo por sus distintos tratamientos, eran idénticos en cuanto a dimensiones y sistema de filtración</w:t>
      </w:r>
      <w:r w:rsidR="00A75BEB">
        <w:t>, y la temperatura se mantuvo uniforme entre los cuatro durante todo el experimento.</w:t>
      </w:r>
    </w:p>
    <w:p w14:paraId="461D4C09" w14:textId="0E58EFA6" w:rsidR="004F4944" w:rsidRDefault="004F4944" w:rsidP="00EC01AC">
      <w:pPr>
        <w:pStyle w:val="PrrafoTFM"/>
      </w:pPr>
      <w:r>
        <w:t>Los animales permanecieron en los tanques durante cuatro semanas desde el inicio del experimento.</w:t>
      </w:r>
    </w:p>
    <w:p w14:paraId="7F6DF24D" w14:textId="6E18E922" w:rsidR="00EC01AC" w:rsidRDefault="00EC01AC" w:rsidP="00EC01AC">
      <w:pPr>
        <w:pStyle w:val="PrrafoTFM"/>
      </w:pPr>
    </w:p>
    <w:p w14:paraId="6098DB85" w14:textId="0354B2C7" w:rsidR="009404DC" w:rsidRDefault="00DD3C75" w:rsidP="00EC01AC">
      <w:pPr>
        <w:pStyle w:val="PrrafoTFM"/>
      </w:pPr>
      <w:r>
        <w:t>Los animales permanecieron estabulados durante cuatro semanas, y se pesaron al inicio y final del cultivo.</w:t>
      </w:r>
      <w:r w:rsidR="00255523">
        <w:t xml:space="preserve"> </w:t>
      </w:r>
      <w:r w:rsidR="009404DC">
        <w:t>El muestreo se realizó el 1 de junio de 2023</w:t>
      </w:r>
      <w:r w:rsidR="000D148C">
        <w:t>.</w:t>
      </w:r>
    </w:p>
    <w:p w14:paraId="35654EF9" w14:textId="364FB1CA" w:rsidR="004D7351" w:rsidRDefault="00255523" w:rsidP="00EC01AC">
      <w:pPr>
        <w:pStyle w:val="PrrafoTFM"/>
      </w:pPr>
      <w:r>
        <w:t xml:space="preserve">Se </w:t>
      </w:r>
      <w:r w:rsidR="00C569CC">
        <w:t>tomó</w:t>
      </w:r>
      <w:r>
        <w:t xml:space="preserve"> </w:t>
      </w:r>
      <w:r w:rsidR="00C569CC">
        <w:t>un individuo</w:t>
      </w:r>
      <w:r>
        <w:t xml:space="preserve"> </w:t>
      </w:r>
      <w:r w:rsidR="00C569CC">
        <w:t>de</w:t>
      </w:r>
      <w:r>
        <w:t xml:space="preserve"> </w:t>
      </w:r>
      <w:r w:rsidR="00C569CC">
        <w:t xml:space="preserve">cada </w:t>
      </w:r>
      <w:r>
        <w:t>réplica (5 por situación experimental)</w:t>
      </w:r>
      <w:r w:rsidR="00C569CC">
        <w:t xml:space="preserve"> para los análisis de espectrofotometría, separando pie y tentáculo para su medición de forma separada. </w:t>
      </w:r>
      <w:r w:rsidR="004D7351">
        <w:t xml:space="preserve">Una parte de los tentáculos se reservó para las determinaciones de clorofila. Se tomaron también muestras de mucus en cada tratamiento para realizar extensiones histológicas y determinaciones de enzimas en mucus. </w:t>
      </w:r>
    </w:p>
    <w:p w14:paraId="3C166C4F" w14:textId="797A2FE3" w:rsidR="00255523" w:rsidRDefault="00C569CC" w:rsidP="00EC01AC">
      <w:pPr>
        <w:pStyle w:val="PrrafoTFM"/>
      </w:pPr>
      <w:r>
        <w:t xml:space="preserve">Por otra parte, se muestrearon </w:t>
      </w:r>
      <w:r w:rsidR="004D7351">
        <w:t>dos individuos de cada situación experimental (escogiendo la réplica al azar) para su procesado y obtención de cortes histológicos. Finalmente, otro individuo de cada situación se</w:t>
      </w:r>
      <w:r w:rsidR="00506C01">
        <w:t xml:space="preserve"> procesó para técnicas de inmunohistoquímica.</w:t>
      </w:r>
    </w:p>
    <w:p w14:paraId="632A744D" w14:textId="77777777" w:rsidR="00CD37B4" w:rsidRDefault="00CD37B4" w:rsidP="00CD37B4">
      <w:pPr>
        <w:pStyle w:val="ApartadoTFM"/>
        <w:rPr>
          <w:b/>
          <w:bCs/>
          <w:sz w:val="24"/>
          <w:szCs w:val="22"/>
        </w:rPr>
      </w:pPr>
      <w:r>
        <w:rPr>
          <w:b/>
          <w:bCs/>
          <w:sz w:val="24"/>
          <w:szCs w:val="22"/>
        </w:rPr>
        <w:t>1.1. Determinaciones espectrofotométricas</w:t>
      </w:r>
    </w:p>
    <w:p w14:paraId="1C0DA6A7" w14:textId="02993E80" w:rsidR="00610684" w:rsidRDefault="00CD37B4" w:rsidP="00610684">
      <w:pPr>
        <w:pStyle w:val="PrrafoTFM"/>
      </w:pPr>
      <w:r>
        <w:t xml:space="preserve">Los individuos muestreados en nitrógeno líquido fueron utilizados para </w:t>
      </w:r>
      <w:r w:rsidR="00284E2B">
        <w:t xml:space="preserve">realizar distintas determinaciones relativas al estado oxidativo del animal y para las determinaciones de </w:t>
      </w:r>
      <w:r w:rsidR="00284E2B">
        <w:lastRenderedPageBreak/>
        <w:t>clorofila. Se registró la actividad de las principales enzimas del metabolismo antioxidante: superóxido dismutasa (SOD), catalasa (CAT), glutatión peroxidasa (GPx) y glutatión reductasa (GR). Así mismo, se determinaron los niveles de peroxidación lipídica como marcador de daño oxidativo, y se estimó la capacidad antioxidante total (TEAC) de cada extracto.</w:t>
      </w:r>
    </w:p>
    <w:p w14:paraId="22445C7A" w14:textId="49F34334" w:rsidR="00284E2B" w:rsidRDefault="00284E2B" w:rsidP="00610684">
      <w:pPr>
        <w:pStyle w:val="PrrafoTFM"/>
      </w:pPr>
      <w:r>
        <w:t>Todas las medidas se realizaron con un espectrofotómetro de placas</w:t>
      </w:r>
    </w:p>
    <w:p w14:paraId="207C1DE3" w14:textId="6E580BBC" w:rsidR="00610684" w:rsidRDefault="00610684" w:rsidP="00610684">
      <w:pPr>
        <w:pStyle w:val="PrrafoTFM"/>
      </w:pPr>
      <w:r>
        <w:t>Actividad superóxido dismutasa (SOD)</w:t>
      </w:r>
    </w:p>
    <w:p w14:paraId="44E6FF37" w14:textId="34F4E907" w:rsidR="00610684" w:rsidRDefault="00610684" w:rsidP="00610684">
      <w:pPr>
        <w:pStyle w:val="PrrafoTFM"/>
      </w:pPr>
      <w:r>
        <w:t>Actividad catalasa (CAT)</w:t>
      </w:r>
    </w:p>
    <w:p w14:paraId="5CCAC786" w14:textId="24E24097" w:rsidR="00610684" w:rsidRDefault="00610684" w:rsidP="00610684">
      <w:pPr>
        <w:pStyle w:val="PrrafoTFM"/>
      </w:pPr>
      <w:r>
        <w:t>Actividad glutatión peroxidasa (GPx)</w:t>
      </w:r>
    </w:p>
    <w:p w14:paraId="79BED432" w14:textId="04C21668" w:rsidR="00610684" w:rsidRDefault="00610684" w:rsidP="00610684">
      <w:pPr>
        <w:pStyle w:val="PrrafoTFM"/>
      </w:pPr>
      <w:r>
        <w:t>Actividad glutatión reductasa (GR)</w:t>
      </w:r>
    </w:p>
    <w:p w14:paraId="77DD696C" w14:textId="59F2571C" w:rsidR="00610684" w:rsidRDefault="00610684" w:rsidP="00610684">
      <w:pPr>
        <w:pStyle w:val="PrrafoTFM"/>
      </w:pPr>
      <w:r>
        <w:t>Peroxidación lipídica</w:t>
      </w:r>
    </w:p>
    <w:p w14:paraId="69BEB8D0" w14:textId="5E05F17A" w:rsidR="00610684" w:rsidRDefault="00610684" w:rsidP="00610684">
      <w:pPr>
        <w:pStyle w:val="PrrafoTFM"/>
      </w:pPr>
      <w:r>
        <w:t>Capacidad antioxidante total (TEAC)</w:t>
      </w:r>
    </w:p>
    <w:p w14:paraId="13060E69" w14:textId="77777777" w:rsidR="00CD37B4" w:rsidRDefault="00CD37B4" w:rsidP="00CD37B4">
      <w:pPr>
        <w:pStyle w:val="PrrafoTFM"/>
      </w:pPr>
      <w:r>
        <w:t>Determinación de clorofila</w:t>
      </w:r>
    </w:p>
    <w:p w14:paraId="6A6390A2" w14:textId="0D4A5B9A" w:rsidR="00DE3E88" w:rsidRDefault="00B93E61" w:rsidP="00B93E61">
      <w:pPr>
        <w:pStyle w:val="PrrafoTFM"/>
      </w:pPr>
      <w:r>
        <w:t>La determinación de clorofila a, clorofila c2 y clorofila total se realizó siguiendo el procedimiento descrito por</w:t>
      </w:r>
      <w:r w:rsidR="008C41CA">
        <w:t xml:space="preserve"> </w:t>
      </w:r>
      <w:r w:rsidR="008C41CA" w:rsidRPr="008C41CA">
        <w:rPr>
          <w:highlight w:val="yellow"/>
        </w:rPr>
        <w:t>CITA</w:t>
      </w:r>
      <w:r w:rsidR="008C41CA">
        <w:t>.</w:t>
      </w:r>
      <w:r>
        <w:t xml:space="preserve"> Para ello se incubaron las muestras en tampón de extracción (</w:t>
      </w:r>
      <w:r w:rsidRPr="00A65168">
        <w:t>acetona 100%)</w:t>
      </w:r>
      <w:r w:rsidR="00A65168" w:rsidRPr="00A65168">
        <w:t>,</w:t>
      </w:r>
      <w:r w:rsidR="00A65168">
        <w:t xml:space="preserve"> a 4º C y en agitación durante la noche. Posteriormente, se midió la absorbancia de los extractos a 663 nm y 630 nm, y se calculó el contenido </w:t>
      </w:r>
      <w:r w:rsidR="00FA0F76">
        <w:t>en</w:t>
      </w:r>
      <w:r w:rsidR="00A65168">
        <w:t xml:space="preserve"> clorofila a, clorofila c</w:t>
      </w:r>
      <w:r w:rsidR="00A65168" w:rsidRPr="0050181E">
        <w:rPr>
          <w:vertAlign w:val="subscript"/>
        </w:rPr>
        <w:t>2</w:t>
      </w:r>
      <w:r w:rsidR="00A65168">
        <w:t>, y clorofila a + c</w:t>
      </w:r>
      <w:r w:rsidR="00A65168" w:rsidRPr="0050181E">
        <w:rPr>
          <w:vertAlign w:val="subscript"/>
        </w:rPr>
        <w:t>2</w:t>
      </w:r>
      <w:r w:rsidR="00A65168">
        <w:t xml:space="preserve">. Los resultados fueron expresados como </w:t>
      </w:r>
      <w:r w:rsidR="00FA0F76">
        <w:rPr>
          <w:rFonts w:ascii="Calibri" w:hAnsi="Calibri" w:cs="Calibri"/>
        </w:rPr>
        <w:t>μ</w:t>
      </w:r>
      <w:r w:rsidR="00A65168">
        <w:t>g/mg de tentáculo.</w:t>
      </w:r>
    </w:p>
    <w:p w14:paraId="08B0836D" w14:textId="77777777" w:rsidR="0069727F" w:rsidRDefault="0069727F" w:rsidP="00B93E61">
      <w:pPr>
        <w:pStyle w:val="PrrafoTFM"/>
      </w:pPr>
    </w:p>
    <w:sdt>
      <w:sdtPr>
        <w:rPr>
          <w:rFonts w:ascii="Times New Roman" w:hAnsi="Times New Roman" w:cs="Times New Roman"/>
          <w:sz w:val="18"/>
          <w:szCs w:val="18"/>
        </w:rPr>
        <w:tag w:val="MENDELEY_BIBLIOGRAPHY"/>
        <w:id w:val="-1509368983"/>
        <w:placeholder>
          <w:docPart w:val="DefaultPlaceholder_-1854013440"/>
        </w:placeholder>
      </w:sdtPr>
      <w:sdtEndPr>
        <w:rPr>
          <w:sz w:val="20"/>
          <w:szCs w:val="20"/>
        </w:rPr>
      </w:sdtEndPr>
      <w:sdtContent>
        <w:p w14:paraId="5BE78A07" w14:textId="77777777" w:rsidR="00341D98" w:rsidRDefault="00341D98">
          <w:pPr>
            <w:autoSpaceDE w:val="0"/>
            <w:autoSpaceDN w:val="0"/>
            <w:ind w:hanging="480"/>
            <w:divId w:val="1299723004"/>
            <w:rPr>
              <w:rFonts w:eastAsia="Times New Roman"/>
              <w:sz w:val="24"/>
              <w:szCs w:val="24"/>
            </w:rPr>
          </w:pPr>
          <w:r w:rsidRPr="00341D98">
            <w:rPr>
              <w:rFonts w:eastAsia="Times New Roman"/>
              <w:lang w:val="en-US"/>
            </w:rPr>
            <w:t xml:space="preserve">Adamo, S. A. (2012). The effects of the stress response on immune function in invertebrates: An evolutionary perspective on an ancient connection. </w:t>
          </w:r>
          <w:r>
            <w:rPr>
              <w:rFonts w:eastAsia="Times New Roman"/>
            </w:rPr>
            <w:t xml:space="preserve">En </w:t>
          </w:r>
          <w:r>
            <w:rPr>
              <w:rFonts w:eastAsia="Times New Roman"/>
              <w:i/>
              <w:iCs/>
            </w:rPr>
            <w:t>Hormones and Behavior</w:t>
          </w:r>
          <w:r>
            <w:rPr>
              <w:rFonts w:eastAsia="Times New Roman"/>
            </w:rPr>
            <w:t xml:space="preserve"> (Vol. 62, Número 3). https://doi.org/10.1016/j.yhbeh.2012.02.012</w:t>
          </w:r>
        </w:p>
        <w:p w14:paraId="5CA70B9A" w14:textId="77777777" w:rsidR="00341D98" w:rsidRDefault="00341D98">
          <w:pPr>
            <w:autoSpaceDE w:val="0"/>
            <w:autoSpaceDN w:val="0"/>
            <w:ind w:hanging="480"/>
            <w:divId w:val="33315703"/>
            <w:rPr>
              <w:rFonts w:eastAsia="Times New Roman"/>
            </w:rPr>
          </w:pPr>
          <w:r>
            <w:rPr>
              <w:rFonts w:eastAsia="Times New Roman"/>
            </w:rPr>
            <w:t xml:space="preserve">APROMAR. (2022). </w:t>
          </w:r>
          <w:r>
            <w:rPr>
              <w:rFonts w:eastAsia="Times New Roman"/>
              <w:i/>
              <w:iCs/>
            </w:rPr>
            <w:t>Guía sobre el bienestar de los peces en la acuicultura española – Volumen 1: Conceptos y Generalidades</w:t>
          </w:r>
          <w:r>
            <w:rPr>
              <w:rFonts w:eastAsia="Times New Roman"/>
            </w:rPr>
            <w:t xml:space="preserve"> (Vol. 1). APROMAR.</w:t>
          </w:r>
        </w:p>
        <w:p w14:paraId="0F7503B7" w14:textId="77777777" w:rsidR="00341D98" w:rsidRPr="00341D98" w:rsidRDefault="00341D98">
          <w:pPr>
            <w:autoSpaceDE w:val="0"/>
            <w:autoSpaceDN w:val="0"/>
            <w:ind w:hanging="480"/>
            <w:divId w:val="2080134202"/>
            <w:rPr>
              <w:rFonts w:eastAsia="Times New Roman"/>
              <w:lang w:val="en-US"/>
            </w:rPr>
          </w:pPr>
          <w:r>
            <w:rPr>
              <w:rFonts w:eastAsia="Times New Roman"/>
            </w:rPr>
            <w:t xml:space="preserve">Barroso, F. G., Trenzado, C. E., Pérez-Jiménez, A., Rufino-Palomares, E. E., Fabrikov, D., &amp; Sánchez-Muros, M. J. (2021). </w:t>
          </w:r>
          <w:r w:rsidRPr="00341D98">
            <w:rPr>
              <w:rFonts w:eastAsia="Times New Roman"/>
              <w:lang w:val="en-US"/>
            </w:rPr>
            <w:t xml:space="preserve">Innovative Protein Sources in Aquafeeds. En J. M. Lorenzo &amp; J. Simal-Gandara (Eds.), </w:t>
          </w:r>
          <w:r w:rsidRPr="00341D98">
            <w:rPr>
              <w:rFonts w:eastAsia="Times New Roman"/>
              <w:i/>
              <w:iCs/>
              <w:lang w:val="en-US"/>
            </w:rPr>
            <w:t>Sustainable Aquafeeds</w:t>
          </w:r>
          <w:r w:rsidRPr="00341D98">
            <w:rPr>
              <w:rFonts w:eastAsia="Times New Roman"/>
              <w:lang w:val="en-US"/>
            </w:rPr>
            <w:t xml:space="preserve"> (pp. 139-184). CRC Press. https://doi.org/10.1201/9780429331664-8</w:t>
          </w:r>
        </w:p>
        <w:p w14:paraId="171C451F" w14:textId="77777777" w:rsidR="00341D98" w:rsidRPr="00341D98" w:rsidRDefault="00341D98">
          <w:pPr>
            <w:autoSpaceDE w:val="0"/>
            <w:autoSpaceDN w:val="0"/>
            <w:ind w:hanging="480"/>
            <w:divId w:val="1756122250"/>
            <w:rPr>
              <w:rFonts w:eastAsia="Times New Roman"/>
              <w:lang w:val="en-US"/>
            </w:rPr>
          </w:pPr>
          <w:r w:rsidRPr="00341D98">
            <w:rPr>
              <w:rFonts w:eastAsia="Times New Roman"/>
              <w:lang w:val="en-US"/>
            </w:rPr>
            <w:t xml:space="preserve">Bocharova, E. S., &amp; Kozevich, I. A. (2011). Modes of reproduction in sea anemones (Cnidaria, Anthozoa). </w:t>
          </w:r>
          <w:r w:rsidRPr="00341D98">
            <w:rPr>
              <w:rFonts w:eastAsia="Times New Roman"/>
              <w:i/>
              <w:iCs/>
              <w:lang w:val="en-US"/>
            </w:rPr>
            <w:t>Biology Bulletin</w:t>
          </w:r>
          <w:r w:rsidRPr="00341D98">
            <w:rPr>
              <w:rFonts w:eastAsia="Times New Roman"/>
              <w:lang w:val="en-US"/>
            </w:rPr>
            <w:t xml:space="preserve">, </w:t>
          </w:r>
          <w:r w:rsidRPr="00341D98">
            <w:rPr>
              <w:rFonts w:eastAsia="Times New Roman"/>
              <w:i/>
              <w:iCs/>
              <w:lang w:val="en-US"/>
            </w:rPr>
            <w:t>38</w:t>
          </w:r>
          <w:r w:rsidRPr="00341D98">
            <w:rPr>
              <w:rFonts w:eastAsia="Times New Roman"/>
              <w:lang w:val="en-US"/>
            </w:rPr>
            <w:t>(9), 849-860. https://doi.org/10.1134/S1062359011090020/METRICS</w:t>
          </w:r>
        </w:p>
        <w:p w14:paraId="32946E3C" w14:textId="77777777" w:rsidR="00341D98" w:rsidRDefault="00341D98">
          <w:pPr>
            <w:autoSpaceDE w:val="0"/>
            <w:autoSpaceDN w:val="0"/>
            <w:ind w:hanging="480"/>
            <w:divId w:val="1798836510"/>
            <w:rPr>
              <w:rFonts w:eastAsia="Times New Roman"/>
            </w:rPr>
          </w:pPr>
          <w:r w:rsidRPr="00341D98">
            <w:rPr>
              <w:rFonts w:eastAsia="Times New Roman"/>
              <w:lang w:val="en-US"/>
            </w:rPr>
            <w:lastRenderedPageBreak/>
            <w:t xml:space="preserve">Buck, B. H., Troell, M. F., Krause, G., Angel, D. L., Grote, B., &amp; Chopin, T. (2018). State of the art and challenges for offshore Integrated multi-trophic aquaculture (IMTA). </w:t>
          </w:r>
          <w:r>
            <w:rPr>
              <w:rFonts w:eastAsia="Times New Roman"/>
            </w:rPr>
            <w:t xml:space="preserve">En </w:t>
          </w:r>
          <w:r>
            <w:rPr>
              <w:rFonts w:eastAsia="Times New Roman"/>
              <w:i/>
              <w:iCs/>
            </w:rPr>
            <w:t>Frontiers in Marine Science</w:t>
          </w:r>
          <w:r>
            <w:rPr>
              <w:rFonts w:eastAsia="Times New Roman"/>
            </w:rPr>
            <w:t xml:space="preserve"> (Vol. 5, Número MAY). https://doi.org/10.3389/fmars.2018.00165</w:t>
          </w:r>
        </w:p>
        <w:p w14:paraId="0355C194" w14:textId="77777777" w:rsidR="00341D98" w:rsidRDefault="00341D98">
          <w:pPr>
            <w:autoSpaceDE w:val="0"/>
            <w:autoSpaceDN w:val="0"/>
            <w:ind w:hanging="480"/>
            <w:divId w:val="815802714"/>
            <w:rPr>
              <w:rFonts w:eastAsia="Times New Roman"/>
            </w:rPr>
          </w:pPr>
          <w:r>
            <w:rPr>
              <w:rFonts w:eastAsia="Times New Roman"/>
            </w:rPr>
            <w:t xml:space="preserve">Cabeza, L., Peña, M., Martínez, R., Mesas, C., Galisteo, M., Perazzoli, G., Prados, J., Porres, J. M., &amp; Melguizo, C. (2021). </w:t>
          </w:r>
          <w:r w:rsidRPr="00341D98">
            <w:rPr>
              <w:rFonts w:eastAsia="Times New Roman"/>
              <w:lang w:val="en-US"/>
            </w:rPr>
            <w:t xml:space="preserve">Anemonia sulcata and its symbiont symbiodinium as a source of anti-tumor and anti-oxoxidant compounds for colon cancer therapy: A preliminary in vitro study. </w:t>
          </w:r>
          <w:r>
            <w:rPr>
              <w:rFonts w:eastAsia="Times New Roman"/>
              <w:i/>
              <w:iCs/>
            </w:rPr>
            <w:t>Biology</w:t>
          </w:r>
          <w:r>
            <w:rPr>
              <w:rFonts w:eastAsia="Times New Roman"/>
            </w:rPr>
            <w:t xml:space="preserve">, </w:t>
          </w:r>
          <w:r>
            <w:rPr>
              <w:rFonts w:eastAsia="Times New Roman"/>
              <w:i/>
              <w:iCs/>
            </w:rPr>
            <w:t>10</w:t>
          </w:r>
          <w:r>
            <w:rPr>
              <w:rFonts w:eastAsia="Times New Roman"/>
            </w:rPr>
            <w:t>(2), 1-19. https://doi.org/10.3390/BIOLOGY10020134</w:t>
          </w:r>
        </w:p>
        <w:p w14:paraId="0BEFECB6" w14:textId="77777777" w:rsidR="00341D98" w:rsidRDefault="00341D98">
          <w:pPr>
            <w:autoSpaceDE w:val="0"/>
            <w:autoSpaceDN w:val="0"/>
            <w:ind w:hanging="480"/>
            <w:divId w:val="1802336477"/>
            <w:rPr>
              <w:rFonts w:eastAsia="Times New Roman"/>
            </w:rPr>
          </w:pPr>
          <w:r>
            <w:rPr>
              <w:rFonts w:eastAsia="Times New Roman"/>
            </w:rPr>
            <w:t xml:space="preserve">Calvín Calvo, J. C., &amp; Eisman Valdés, C. (2020). </w:t>
          </w:r>
          <w:r>
            <w:rPr>
              <w:rFonts w:eastAsia="Times New Roman"/>
              <w:i/>
              <w:iCs/>
            </w:rPr>
            <w:t>El ecosistema marino mediterráneo : guía de su flora, fauna y hábitats</w:t>
          </w:r>
          <w:r>
            <w:rPr>
              <w:rFonts w:eastAsia="Times New Roman"/>
            </w:rPr>
            <w:t>. Juan Carlos Calvín.</w:t>
          </w:r>
        </w:p>
        <w:p w14:paraId="0E58C076" w14:textId="77777777" w:rsidR="00341D98" w:rsidRPr="00341D98" w:rsidRDefault="00341D98">
          <w:pPr>
            <w:autoSpaceDE w:val="0"/>
            <w:autoSpaceDN w:val="0"/>
            <w:ind w:hanging="480"/>
            <w:divId w:val="1410736196"/>
            <w:rPr>
              <w:rFonts w:eastAsia="Times New Roman"/>
              <w:lang w:val="en-US"/>
            </w:rPr>
          </w:pPr>
          <w:r>
            <w:rPr>
              <w:rFonts w:eastAsia="Times New Roman"/>
            </w:rPr>
            <w:t xml:space="preserve">Casado-Amezúa, P., Terrón-Sigler, A., Pinzón, J. H., Furla, P., Forcioli, D., Allemand, D., Ribes, M., &amp; Coma, R. (2016). </w:t>
          </w:r>
          <w:r w:rsidRPr="00341D98">
            <w:rPr>
              <w:rFonts w:eastAsia="Times New Roman"/>
              <w:lang w:val="en-US"/>
            </w:rPr>
            <w:t xml:space="preserve">General ecological aspects of anthozoan- symbiodinium interactions in the mediterranean sea. En </w:t>
          </w:r>
          <w:r w:rsidRPr="00341D98">
            <w:rPr>
              <w:rFonts w:eastAsia="Times New Roman"/>
              <w:i/>
              <w:iCs/>
              <w:lang w:val="en-US"/>
            </w:rPr>
            <w:t>The Cnidaria, past, present and Future: The World of Medusa and her Sisters</w:t>
          </w:r>
          <w:r w:rsidRPr="00341D98">
            <w:rPr>
              <w:rFonts w:eastAsia="Times New Roman"/>
              <w:lang w:val="en-US"/>
            </w:rPr>
            <w:t>. https://doi.org/10.1007/978-3-319-31305-4_24</w:t>
          </w:r>
        </w:p>
        <w:p w14:paraId="7DDC2723" w14:textId="77777777" w:rsidR="00341D98" w:rsidRPr="00341D98" w:rsidRDefault="00341D98">
          <w:pPr>
            <w:autoSpaceDE w:val="0"/>
            <w:autoSpaceDN w:val="0"/>
            <w:ind w:hanging="480"/>
            <w:divId w:val="1883666279"/>
            <w:rPr>
              <w:rFonts w:eastAsia="Times New Roman"/>
              <w:lang w:val="en-US"/>
            </w:rPr>
          </w:pPr>
          <w:r w:rsidRPr="00341D98">
            <w:rPr>
              <w:rFonts w:eastAsia="Times New Roman"/>
              <w:lang w:val="en-US"/>
            </w:rPr>
            <w:t xml:space="preserve">Chopin, T., Cooper, J. A., Reid, G., Cross, S., &amp; Moore, C. (2012). Open-water integrated multi-trophic aquaculture: environmental biomitigation and economic diversification of fed aquaculture by extractive aquaculture. </w:t>
          </w:r>
          <w:r w:rsidRPr="00341D98">
            <w:rPr>
              <w:rFonts w:eastAsia="Times New Roman"/>
              <w:i/>
              <w:iCs/>
              <w:lang w:val="en-US"/>
            </w:rPr>
            <w:t>Reviews in Aquaculture</w:t>
          </w:r>
          <w:r w:rsidRPr="00341D98">
            <w:rPr>
              <w:rFonts w:eastAsia="Times New Roman"/>
              <w:lang w:val="en-US"/>
            </w:rPr>
            <w:t xml:space="preserve">, </w:t>
          </w:r>
          <w:r w:rsidRPr="00341D98">
            <w:rPr>
              <w:rFonts w:eastAsia="Times New Roman"/>
              <w:i/>
              <w:iCs/>
              <w:lang w:val="en-US"/>
            </w:rPr>
            <w:t>4</w:t>
          </w:r>
          <w:r w:rsidRPr="00341D98">
            <w:rPr>
              <w:rFonts w:eastAsia="Times New Roman"/>
              <w:lang w:val="en-US"/>
            </w:rPr>
            <w:t>(4), 209-220. https://doi.org/10.1111/J.1753-5131.2012.01074.X</w:t>
          </w:r>
        </w:p>
        <w:p w14:paraId="01D6535E" w14:textId="77777777" w:rsidR="00341D98" w:rsidRPr="00341D98" w:rsidRDefault="00341D98">
          <w:pPr>
            <w:autoSpaceDE w:val="0"/>
            <w:autoSpaceDN w:val="0"/>
            <w:ind w:hanging="480"/>
            <w:divId w:val="1583874168"/>
            <w:rPr>
              <w:rFonts w:eastAsia="Times New Roman"/>
              <w:lang w:val="en-US"/>
            </w:rPr>
          </w:pPr>
          <w:r w:rsidRPr="00341D98">
            <w:rPr>
              <w:rFonts w:eastAsia="Times New Roman"/>
              <w:lang w:val="en-US"/>
            </w:rPr>
            <w:t>Ciccone, R., Piccialli, I., Grieco, P., Merlino, F., Annunziato, L., &amp; Pannaccione, A. (2019). Synthesis and Pharmacological Evaluation of a Novel Peptide Based on Anemonia sulcata BDS-I Toxin as a New K V 3.4 Inhibitor Exerting a Neuroprotective Effect Against Amyloid-</w:t>
          </w:r>
          <w:r>
            <w:rPr>
              <w:rFonts w:eastAsia="Times New Roman"/>
            </w:rPr>
            <w:t>β</w:t>
          </w:r>
          <w:r w:rsidRPr="00341D98">
            <w:rPr>
              <w:rFonts w:eastAsia="Times New Roman"/>
              <w:lang w:val="en-US"/>
            </w:rPr>
            <w:t xml:space="preserve"> Peptide. </w:t>
          </w:r>
          <w:r w:rsidRPr="00341D98">
            <w:rPr>
              <w:rFonts w:eastAsia="Times New Roman"/>
              <w:i/>
              <w:iCs/>
              <w:lang w:val="en-US"/>
            </w:rPr>
            <w:t>Frontiers in chemistry</w:t>
          </w:r>
          <w:r w:rsidRPr="00341D98">
            <w:rPr>
              <w:rFonts w:eastAsia="Times New Roman"/>
              <w:lang w:val="en-US"/>
            </w:rPr>
            <w:t xml:space="preserve">, </w:t>
          </w:r>
          <w:r w:rsidRPr="00341D98">
            <w:rPr>
              <w:rFonts w:eastAsia="Times New Roman"/>
              <w:i/>
              <w:iCs/>
              <w:lang w:val="en-US"/>
            </w:rPr>
            <w:t>7</w:t>
          </w:r>
          <w:r w:rsidRPr="00341D98">
            <w:rPr>
              <w:rFonts w:eastAsia="Times New Roman"/>
              <w:lang w:val="en-US"/>
            </w:rPr>
            <w:t>. https://doi.org/10.3389/FCHEM.2019.00479</w:t>
          </w:r>
        </w:p>
        <w:p w14:paraId="1648F51F" w14:textId="77777777" w:rsidR="00341D98" w:rsidRDefault="00341D98">
          <w:pPr>
            <w:autoSpaceDE w:val="0"/>
            <w:autoSpaceDN w:val="0"/>
            <w:ind w:hanging="480"/>
            <w:divId w:val="209851939"/>
            <w:rPr>
              <w:rFonts w:eastAsia="Times New Roman"/>
            </w:rPr>
          </w:pPr>
          <w:r w:rsidRPr="00341D98">
            <w:rPr>
              <w:rFonts w:eastAsia="Times New Roman"/>
              <w:lang w:val="en-US"/>
            </w:rPr>
            <w:t xml:space="preserve">Davy, S. K., Allemand, D., &amp; Weis, V. M. (2012). Cell Biology of Cnidarian-Dinoflagellate Symbiosis. </w:t>
          </w:r>
          <w:r>
            <w:rPr>
              <w:rFonts w:eastAsia="Times New Roman"/>
              <w:i/>
              <w:iCs/>
            </w:rPr>
            <w:t>Microbiology and Molecular Biology Reviews</w:t>
          </w:r>
          <w:r>
            <w:rPr>
              <w:rFonts w:eastAsia="Times New Roman"/>
            </w:rPr>
            <w:t xml:space="preserve">, </w:t>
          </w:r>
          <w:r>
            <w:rPr>
              <w:rFonts w:eastAsia="Times New Roman"/>
              <w:i/>
              <w:iCs/>
            </w:rPr>
            <w:t>76</w:t>
          </w:r>
          <w:r>
            <w:rPr>
              <w:rFonts w:eastAsia="Times New Roman"/>
            </w:rPr>
            <w:t>(2). https://doi.org/10.1128/mmbr.05014-11</w:t>
          </w:r>
        </w:p>
        <w:p w14:paraId="07F0740B" w14:textId="77777777" w:rsidR="00341D98" w:rsidRDefault="00341D98">
          <w:pPr>
            <w:autoSpaceDE w:val="0"/>
            <w:autoSpaceDN w:val="0"/>
            <w:ind w:hanging="480"/>
            <w:divId w:val="1364555568"/>
            <w:rPr>
              <w:rFonts w:eastAsia="Times New Roman"/>
            </w:rPr>
          </w:pPr>
          <w:r>
            <w:rPr>
              <w:rFonts w:eastAsia="Times New Roman"/>
            </w:rPr>
            <w:t xml:space="preserve">Daza Cordero, J. L., del Castillo y Rey, F., &amp; Márquez Pascual, I. (2002). </w:t>
          </w:r>
          <w:r>
            <w:rPr>
              <w:rFonts w:eastAsia="Times New Roman"/>
              <w:i/>
              <w:iCs/>
            </w:rPr>
            <w:t>La Pesquería del Erizo y Anémona de Mar en el Litoral de Cádiz y Málaga</w:t>
          </w:r>
          <w:r>
            <w:rPr>
              <w:rFonts w:eastAsia="Times New Roman"/>
            </w:rPr>
            <w:t>. https://www.juntadeandalucia.es/servicios/publicaciones/detalle/43547.html</w:t>
          </w:r>
        </w:p>
        <w:p w14:paraId="2EA082F1" w14:textId="77777777" w:rsidR="00341D98" w:rsidRDefault="00341D98">
          <w:pPr>
            <w:autoSpaceDE w:val="0"/>
            <w:autoSpaceDN w:val="0"/>
            <w:ind w:hanging="480"/>
            <w:divId w:val="127866653"/>
            <w:rPr>
              <w:rFonts w:eastAsia="Times New Roman"/>
            </w:rPr>
          </w:pPr>
          <w:r w:rsidRPr="00341D98">
            <w:rPr>
              <w:rFonts w:eastAsia="Times New Roman"/>
              <w:lang w:val="en-US"/>
            </w:rPr>
            <w:t xml:space="preserve">FAO. (2022a). </w:t>
          </w:r>
          <w:r w:rsidRPr="00341D98">
            <w:rPr>
              <w:rFonts w:eastAsia="Times New Roman"/>
              <w:i/>
              <w:iCs/>
              <w:lang w:val="en-US"/>
            </w:rPr>
            <w:t>Blue Transformation - Roadmap 2022–2030: A vision for FAO’s work on aquatic food systems</w:t>
          </w:r>
          <w:r w:rsidRPr="00341D98">
            <w:rPr>
              <w:rFonts w:eastAsia="Times New Roman"/>
              <w:lang w:val="en-US"/>
            </w:rPr>
            <w:t xml:space="preserve">. </w:t>
          </w:r>
          <w:r>
            <w:rPr>
              <w:rFonts w:eastAsia="Times New Roman"/>
            </w:rPr>
            <w:t>FAO. https://doi.org/10.4060/cc0459en</w:t>
          </w:r>
        </w:p>
        <w:p w14:paraId="5ECC3330" w14:textId="77777777" w:rsidR="00341D98" w:rsidRDefault="00341D98">
          <w:pPr>
            <w:autoSpaceDE w:val="0"/>
            <w:autoSpaceDN w:val="0"/>
            <w:ind w:hanging="480"/>
            <w:divId w:val="827015598"/>
            <w:rPr>
              <w:rFonts w:eastAsia="Times New Roman"/>
            </w:rPr>
          </w:pPr>
          <w:r>
            <w:rPr>
              <w:rFonts w:eastAsia="Times New Roman"/>
            </w:rPr>
            <w:t xml:space="preserve">FAO. (2022b). El estado mundial de la pesca y la acuicultura 2022. </w:t>
          </w:r>
          <w:r>
            <w:rPr>
              <w:rFonts w:eastAsia="Times New Roman"/>
              <w:i/>
              <w:iCs/>
            </w:rPr>
            <w:t>El estado mundial de la pesca y la acuicultura 2022</w:t>
          </w:r>
          <w:r>
            <w:rPr>
              <w:rFonts w:eastAsia="Times New Roman"/>
            </w:rPr>
            <w:t>. https://doi.org/https://doi.org/10.4060/cc0461es</w:t>
          </w:r>
        </w:p>
        <w:p w14:paraId="5AD497E5" w14:textId="77777777" w:rsidR="00341D98" w:rsidRPr="00341D98" w:rsidRDefault="00341D98">
          <w:pPr>
            <w:autoSpaceDE w:val="0"/>
            <w:autoSpaceDN w:val="0"/>
            <w:ind w:hanging="480"/>
            <w:divId w:val="1069426920"/>
            <w:rPr>
              <w:rFonts w:eastAsia="Times New Roman"/>
              <w:lang w:val="en-US"/>
            </w:rPr>
          </w:pPr>
          <w:r w:rsidRPr="00341D98">
            <w:rPr>
              <w:rFonts w:eastAsia="Times New Roman"/>
              <w:lang w:val="en-US"/>
            </w:rPr>
            <w:t xml:space="preserve">Fraser, N., Mangubhai, S., Hall, K., &amp; Scott, A. (2021). Sea anemones in the marine aquarium trade: Market preferences indicate opportunities for mariculture and conservation. </w:t>
          </w:r>
          <w:r w:rsidRPr="00341D98">
            <w:rPr>
              <w:rFonts w:eastAsia="Times New Roman"/>
              <w:i/>
              <w:iCs/>
              <w:lang w:val="en-US"/>
            </w:rPr>
            <w:t>Aquatic Conservation: Marine and Freshwater Ecosystems</w:t>
          </w:r>
          <w:r w:rsidRPr="00341D98">
            <w:rPr>
              <w:rFonts w:eastAsia="Times New Roman"/>
              <w:lang w:val="en-US"/>
            </w:rPr>
            <w:t xml:space="preserve">, </w:t>
          </w:r>
          <w:r w:rsidRPr="00341D98">
            <w:rPr>
              <w:rFonts w:eastAsia="Times New Roman"/>
              <w:i/>
              <w:iCs/>
              <w:lang w:val="en-US"/>
            </w:rPr>
            <w:t>31</w:t>
          </w:r>
          <w:r w:rsidRPr="00341D98">
            <w:rPr>
              <w:rFonts w:eastAsia="Times New Roman"/>
              <w:lang w:val="en-US"/>
            </w:rPr>
            <w:t>(12), 3594-3606. https://doi.org/10.1002/AQC.3733</w:t>
          </w:r>
        </w:p>
        <w:p w14:paraId="28D415C4" w14:textId="77777777" w:rsidR="00341D98" w:rsidRPr="00341D98" w:rsidRDefault="00341D98">
          <w:pPr>
            <w:autoSpaceDE w:val="0"/>
            <w:autoSpaceDN w:val="0"/>
            <w:ind w:hanging="480"/>
            <w:divId w:val="1866139660"/>
            <w:rPr>
              <w:rFonts w:eastAsia="Times New Roman"/>
              <w:lang w:val="en-US"/>
            </w:rPr>
          </w:pPr>
          <w:r w:rsidRPr="00341D98">
            <w:rPr>
              <w:rFonts w:eastAsia="Times New Roman"/>
              <w:lang w:val="en-US"/>
            </w:rPr>
            <w:t xml:space="preserve">Furla, P., Allemand, D., Shick, J. M., Ferrier-Pagès, C., Richier, S., Plantivaux, A., Merle, P. L., &amp; Tambutté, S. (2005). The symbiotic anthozoan: A physiological chimera between alga and animal. </w:t>
          </w:r>
          <w:r w:rsidRPr="00341D98">
            <w:rPr>
              <w:rFonts w:eastAsia="Times New Roman"/>
              <w:i/>
              <w:iCs/>
              <w:lang w:val="en-US"/>
            </w:rPr>
            <w:t>Integrative and Comparative Biology</w:t>
          </w:r>
          <w:r w:rsidRPr="00341D98">
            <w:rPr>
              <w:rFonts w:eastAsia="Times New Roman"/>
              <w:lang w:val="en-US"/>
            </w:rPr>
            <w:t xml:space="preserve">, </w:t>
          </w:r>
          <w:r w:rsidRPr="00341D98">
            <w:rPr>
              <w:rFonts w:eastAsia="Times New Roman"/>
              <w:i/>
              <w:iCs/>
              <w:lang w:val="en-US"/>
            </w:rPr>
            <w:t>45</w:t>
          </w:r>
          <w:r w:rsidRPr="00341D98">
            <w:rPr>
              <w:rFonts w:eastAsia="Times New Roman"/>
              <w:lang w:val="en-US"/>
            </w:rPr>
            <w:t>(4). https://doi.org/10.1093/icb/45.4.595</w:t>
          </w:r>
        </w:p>
        <w:p w14:paraId="6B53D76B" w14:textId="77777777" w:rsidR="00341D98" w:rsidRPr="00341D98" w:rsidRDefault="00341D98">
          <w:pPr>
            <w:autoSpaceDE w:val="0"/>
            <w:autoSpaceDN w:val="0"/>
            <w:ind w:hanging="480"/>
            <w:divId w:val="869338291"/>
            <w:rPr>
              <w:rFonts w:eastAsia="Times New Roman"/>
              <w:lang w:val="en-US"/>
            </w:rPr>
          </w:pPr>
          <w:r w:rsidRPr="00341D98">
            <w:rPr>
              <w:rFonts w:eastAsia="Times New Roman"/>
              <w:lang w:val="en-US"/>
            </w:rPr>
            <w:t xml:space="preserve">Guerrero, S., &amp; Cremades, J. (2012). </w:t>
          </w:r>
          <w:r w:rsidRPr="00341D98">
            <w:rPr>
              <w:rFonts w:eastAsia="Times New Roman"/>
              <w:i/>
              <w:iCs/>
              <w:lang w:val="en-US"/>
            </w:rPr>
            <w:t>Integrated Multi-trophic Aquaculture (IMTA): A sustainable, pioneering alternative for marine cultures in Galicia.</w:t>
          </w:r>
          <w:r w:rsidRPr="00341D98">
            <w:rPr>
              <w:rFonts w:eastAsia="Times New Roman"/>
              <w:lang w:val="en-US"/>
            </w:rPr>
            <w:t xml:space="preserve"> (C. J. Guerrero S., Ed.). Regional Government of Galicia (Spain). https://hal.archives-ouvertes.fr/hal-00743395</w:t>
          </w:r>
        </w:p>
        <w:p w14:paraId="0A7C0E33" w14:textId="77777777" w:rsidR="00341D98" w:rsidRPr="00341D98" w:rsidRDefault="00341D98">
          <w:pPr>
            <w:autoSpaceDE w:val="0"/>
            <w:autoSpaceDN w:val="0"/>
            <w:ind w:hanging="480"/>
            <w:divId w:val="716052875"/>
            <w:rPr>
              <w:rFonts w:eastAsia="Times New Roman"/>
              <w:lang w:val="en-US"/>
            </w:rPr>
          </w:pPr>
          <w:r>
            <w:rPr>
              <w:rFonts w:eastAsia="Times New Roman"/>
            </w:rPr>
            <w:lastRenderedPageBreak/>
            <w:t xml:space="preserve">Hodar, A. R., Vasava, R. J., Mahavadiya, D. R., &amp; Joshi, N. H. (2020). </w:t>
          </w:r>
          <w:r w:rsidRPr="00341D98">
            <w:rPr>
              <w:rFonts w:eastAsia="Times New Roman"/>
              <w:lang w:val="en-US"/>
            </w:rPr>
            <w:t xml:space="preserve">Fish meal and fish oil replacement for aqua feed formulation by using alternative sources: a review. </w:t>
          </w:r>
          <w:r w:rsidRPr="00341D98">
            <w:rPr>
              <w:rFonts w:eastAsia="Times New Roman"/>
              <w:i/>
              <w:iCs/>
              <w:lang w:val="en-US"/>
            </w:rPr>
            <w:t>Journal of Experimental Zoology, India</w:t>
          </w:r>
          <w:r w:rsidRPr="00341D98">
            <w:rPr>
              <w:rFonts w:eastAsia="Times New Roman"/>
              <w:lang w:val="en-US"/>
            </w:rPr>
            <w:t xml:space="preserve">, </w:t>
          </w:r>
          <w:r w:rsidRPr="00341D98">
            <w:rPr>
              <w:rFonts w:eastAsia="Times New Roman"/>
              <w:i/>
              <w:iCs/>
              <w:lang w:val="en-US"/>
            </w:rPr>
            <w:t>23</w:t>
          </w:r>
          <w:r w:rsidRPr="00341D98">
            <w:rPr>
              <w:rFonts w:eastAsia="Times New Roman"/>
              <w:lang w:val="en-US"/>
            </w:rPr>
            <w:t>(1), 13-21.</w:t>
          </w:r>
        </w:p>
        <w:p w14:paraId="54396469" w14:textId="77777777" w:rsidR="00341D98" w:rsidRPr="00341D98" w:rsidRDefault="00341D98">
          <w:pPr>
            <w:autoSpaceDE w:val="0"/>
            <w:autoSpaceDN w:val="0"/>
            <w:ind w:hanging="480"/>
            <w:divId w:val="1777092772"/>
            <w:rPr>
              <w:rFonts w:eastAsia="Times New Roman"/>
              <w:lang w:val="en-US"/>
            </w:rPr>
          </w:pPr>
          <w:r w:rsidRPr="00341D98">
            <w:rPr>
              <w:rFonts w:eastAsia="Times New Roman"/>
              <w:lang w:val="en-US"/>
            </w:rPr>
            <w:t xml:space="preserve">Lennard, W., Goddek, S., Lennard, W., &amp; Goddek, S. (2019). Aquaponics: The Basics. En S. Goddek, A. Joyce, B. Kotzen, &amp; G. M. Burnell (Eds.), </w:t>
          </w:r>
          <w:r w:rsidRPr="00341D98">
            <w:rPr>
              <w:rFonts w:eastAsia="Times New Roman"/>
              <w:i/>
              <w:iCs/>
              <w:lang w:val="en-US"/>
            </w:rPr>
            <w:t>Aquaponics Food Production Systems</w:t>
          </w:r>
          <w:r w:rsidRPr="00341D98">
            <w:rPr>
              <w:rFonts w:eastAsia="Times New Roman"/>
              <w:lang w:val="en-US"/>
            </w:rPr>
            <w:t xml:space="preserve"> (pp. 113-143). Springer, Cham. https://doi.org/10.1007/978-3-030-15943-6_5</w:t>
          </w:r>
        </w:p>
        <w:p w14:paraId="38CDFE97" w14:textId="77777777" w:rsidR="00341D98" w:rsidRPr="00341D98" w:rsidRDefault="00341D98">
          <w:pPr>
            <w:autoSpaceDE w:val="0"/>
            <w:autoSpaceDN w:val="0"/>
            <w:ind w:hanging="480"/>
            <w:divId w:val="1336766677"/>
            <w:rPr>
              <w:rFonts w:eastAsia="Times New Roman"/>
              <w:lang w:val="en-US"/>
            </w:rPr>
          </w:pPr>
          <w:r w:rsidRPr="00341D98">
            <w:rPr>
              <w:rFonts w:eastAsia="Times New Roman"/>
              <w:lang w:val="en-US"/>
            </w:rPr>
            <w:t xml:space="preserve">Lesser, M. P. (2006). Oxidative stress in marine environments: Biochemistry and physiological ecology. En </w:t>
          </w:r>
          <w:r w:rsidRPr="00341D98">
            <w:rPr>
              <w:rFonts w:eastAsia="Times New Roman"/>
              <w:i/>
              <w:iCs/>
              <w:lang w:val="en-US"/>
            </w:rPr>
            <w:t>Annual Review of Physiology</w:t>
          </w:r>
          <w:r w:rsidRPr="00341D98">
            <w:rPr>
              <w:rFonts w:eastAsia="Times New Roman"/>
              <w:lang w:val="en-US"/>
            </w:rPr>
            <w:t xml:space="preserve"> (Vol. 68). https://doi.org/10.1146/annurev.physiol.68.040104.110001</w:t>
          </w:r>
        </w:p>
        <w:p w14:paraId="51ACB6A7" w14:textId="77777777" w:rsidR="00341D98" w:rsidRPr="00341D98" w:rsidRDefault="00341D98">
          <w:pPr>
            <w:autoSpaceDE w:val="0"/>
            <w:autoSpaceDN w:val="0"/>
            <w:ind w:hanging="480"/>
            <w:divId w:val="886142738"/>
            <w:rPr>
              <w:rFonts w:eastAsia="Times New Roman"/>
              <w:lang w:val="en-US"/>
            </w:rPr>
          </w:pPr>
          <w:r>
            <w:rPr>
              <w:rFonts w:eastAsia="Times New Roman"/>
            </w:rPr>
            <w:t xml:space="preserve">Mallien, C., Porro, B., Zamoum, T., Olivier, C., Wiedenmann, J., Furla, P., &amp; Forcioli, D. (2017). </w:t>
          </w:r>
          <w:r w:rsidRPr="00341D98">
            <w:rPr>
              <w:rFonts w:eastAsia="Times New Roman"/>
              <w:lang w:val="en-US"/>
            </w:rPr>
            <w:t xml:space="preserve">Conspicuous morphological differentiation without speciation in Anemonia viridis (Cnidaria, Actiniaria). </w:t>
          </w:r>
          <w:r w:rsidRPr="00341D98">
            <w:rPr>
              <w:rFonts w:eastAsia="Times New Roman"/>
              <w:i/>
              <w:iCs/>
              <w:lang w:val="en-US"/>
            </w:rPr>
            <w:t>https://doi.org/10.1080/14772000.2017.1383948</w:t>
          </w:r>
          <w:r w:rsidRPr="00341D98">
            <w:rPr>
              <w:rFonts w:eastAsia="Times New Roman"/>
              <w:lang w:val="en-US"/>
            </w:rPr>
            <w:t xml:space="preserve">, </w:t>
          </w:r>
          <w:r w:rsidRPr="00341D98">
            <w:rPr>
              <w:rFonts w:eastAsia="Times New Roman"/>
              <w:i/>
              <w:iCs/>
              <w:lang w:val="en-US"/>
            </w:rPr>
            <w:t>16</w:t>
          </w:r>
          <w:r w:rsidRPr="00341D98">
            <w:rPr>
              <w:rFonts w:eastAsia="Times New Roman"/>
              <w:lang w:val="en-US"/>
            </w:rPr>
            <w:t>(3), 271-286. https://doi.org/10.1080/14772000.2017.1383948</w:t>
          </w:r>
        </w:p>
        <w:p w14:paraId="69E80FAA" w14:textId="77777777" w:rsidR="00341D98" w:rsidRDefault="00341D98">
          <w:pPr>
            <w:autoSpaceDE w:val="0"/>
            <w:autoSpaceDN w:val="0"/>
            <w:ind w:hanging="480"/>
            <w:divId w:val="134685204"/>
            <w:rPr>
              <w:rFonts w:eastAsia="Times New Roman"/>
            </w:rPr>
          </w:pPr>
          <w:r w:rsidRPr="00341D98">
            <w:rPr>
              <w:rFonts w:eastAsia="Times New Roman"/>
              <w:lang w:val="en-US"/>
            </w:rPr>
            <w:t xml:space="preserve">Nissar, S., Bakhtiyar, Y., Arafat, M. Y., Andrabi, S., Mir, Z. A., Khan, N. A., &amp; Langer, S. (2023). The evolution of integrated multi-trophic aquaculture in context of its design and components paving way to valorization via optimization and diversification. </w:t>
          </w:r>
          <w:r>
            <w:rPr>
              <w:rFonts w:eastAsia="Times New Roman"/>
              <w:i/>
              <w:iCs/>
            </w:rPr>
            <w:t>Aquaculture</w:t>
          </w:r>
          <w:r>
            <w:rPr>
              <w:rFonts w:eastAsia="Times New Roman"/>
            </w:rPr>
            <w:t xml:space="preserve">, </w:t>
          </w:r>
          <w:r>
            <w:rPr>
              <w:rFonts w:eastAsia="Times New Roman"/>
              <w:i/>
              <w:iCs/>
            </w:rPr>
            <w:t>565</w:t>
          </w:r>
          <w:r>
            <w:rPr>
              <w:rFonts w:eastAsia="Times New Roman"/>
            </w:rPr>
            <w:t>, 739074. https://doi.org/10.1016/J.AQUACULTURE.2022.739074</w:t>
          </w:r>
        </w:p>
        <w:p w14:paraId="06ADD549" w14:textId="77777777" w:rsidR="00341D98" w:rsidRPr="00341D98" w:rsidRDefault="00341D98">
          <w:pPr>
            <w:autoSpaceDE w:val="0"/>
            <w:autoSpaceDN w:val="0"/>
            <w:ind w:hanging="480"/>
            <w:divId w:val="1758091083"/>
            <w:rPr>
              <w:rFonts w:eastAsia="Times New Roman"/>
              <w:lang w:val="en-US"/>
            </w:rPr>
          </w:pPr>
          <w:r>
            <w:rPr>
              <w:rFonts w:eastAsia="Times New Roman"/>
            </w:rPr>
            <w:t xml:space="preserve">Otero, M. M. (María del M., Numa, C. (Catherine), Bo, M. (Marzia), Orejas, C. (Covadonga), Garrabou, J. (Joaquim), Cerrano, C. (Carlo), Kružić, P. (Petar), Antoniadou, C. (Chryssanthi), Aguilar, R. (Ricardo), Kipson, S. (Silvija), Linares, C. (Cristina), Terrón-Sigler, A. (Alejandro), Brossard, J. (Justine), Kersting, D. (Diego), Casado-Amezúa, P. (Pilar), García, S. (Silvia), Goffredo, S. (Stefano), Ocaña, Ó. (Óscar), Caroselli, E. (Erik), … </w:t>
          </w:r>
          <w:r w:rsidRPr="00341D98">
            <w:rPr>
              <w:rFonts w:eastAsia="Times New Roman"/>
              <w:lang w:val="en-US"/>
            </w:rPr>
            <w:t xml:space="preserve">Cattaneo-Vietti, R. (Riccardo). (2017). Overview of the conservation status of Mediterranean anthozoans. En </w:t>
          </w:r>
          <w:r w:rsidRPr="00341D98">
            <w:rPr>
              <w:rFonts w:eastAsia="Times New Roman"/>
              <w:i/>
              <w:iCs/>
              <w:lang w:val="en-US"/>
            </w:rPr>
            <w:t>Overview of the conservation status of Mediterranean anthozoa</w:t>
          </w:r>
          <w:r w:rsidRPr="00341D98">
            <w:rPr>
              <w:rFonts w:eastAsia="Times New Roman"/>
              <w:lang w:val="en-US"/>
            </w:rPr>
            <w:t>. International Union for Conservation of Nature and Natural Resources (IUCN). https://doi.org/10.2305/IUCN.CH.2017.RA.2.EN</w:t>
          </w:r>
        </w:p>
        <w:p w14:paraId="55DC13E8" w14:textId="77777777" w:rsidR="00341D98" w:rsidRPr="00341D98" w:rsidRDefault="00341D98">
          <w:pPr>
            <w:autoSpaceDE w:val="0"/>
            <w:autoSpaceDN w:val="0"/>
            <w:ind w:hanging="480"/>
            <w:divId w:val="1961186153"/>
            <w:rPr>
              <w:rFonts w:eastAsia="Times New Roman"/>
              <w:lang w:val="en-US"/>
            </w:rPr>
          </w:pPr>
          <w:r>
            <w:rPr>
              <w:rFonts w:eastAsia="Times New Roman"/>
            </w:rPr>
            <w:t xml:space="preserve">Piccialli, I., Tedeschi, V., Boscia, F., Ciccone, R., Casamassa, A., de Rosa, V., Grieco, P., Secondo, A., &amp; Pannaccione, A. (2021). </w:t>
          </w:r>
          <w:r w:rsidRPr="00341D98">
            <w:rPr>
              <w:rFonts w:eastAsia="Times New Roman"/>
              <w:lang w:val="en-US"/>
            </w:rPr>
            <w:t>The anemonia sulcata toxin BDS-I protects astrocytes exposed to A</w:t>
          </w:r>
          <w:r>
            <w:rPr>
              <w:rFonts w:eastAsia="Times New Roman"/>
            </w:rPr>
            <w:t>β</w:t>
          </w:r>
          <w:r w:rsidRPr="00341D98">
            <w:rPr>
              <w:rFonts w:eastAsia="Times New Roman"/>
              <w:lang w:val="en-US"/>
            </w:rPr>
            <w:t xml:space="preserve">1–42 oligomers by restoring [Ca2+]i transients and ER Ca2+ signaling. </w:t>
          </w:r>
          <w:r w:rsidRPr="00341D98">
            <w:rPr>
              <w:rFonts w:eastAsia="Times New Roman"/>
              <w:i/>
              <w:iCs/>
              <w:lang w:val="en-US"/>
            </w:rPr>
            <w:t>Toxins</w:t>
          </w:r>
          <w:r w:rsidRPr="00341D98">
            <w:rPr>
              <w:rFonts w:eastAsia="Times New Roman"/>
              <w:lang w:val="en-US"/>
            </w:rPr>
            <w:t xml:space="preserve">, </w:t>
          </w:r>
          <w:r w:rsidRPr="00341D98">
            <w:rPr>
              <w:rFonts w:eastAsia="Times New Roman"/>
              <w:i/>
              <w:iCs/>
              <w:lang w:val="en-US"/>
            </w:rPr>
            <w:t>13</w:t>
          </w:r>
          <w:r w:rsidRPr="00341D98">
            <w:rPr>
              <w:rFonts w:eastAsia="Times New Roman"/>
              <w:lang w:val="en-US"/>
            </w:rPr>
            <w:t>(1). https://doi.org/10.3390/TOXINS13010020</w:t>
          </w:r>
        </w:p>
        <w:p w14:paraId="76F48292" w14:textId="77777777" w:rsidR="00341D98" w:rsidRPr="00341D98" w:rsidRDefault="00341D98">
          <w:pPr>
            <w:autoSpaceDE w:val="0"/>
            <w:autoSpaceDN w:val="0"/>
            <w:ind w:hanging="480"/>
            <w:divId w:val="313291597"/>
            <w:rPr>
              <w:rFonts w:eastAsia="Times New Roman"/>
              <w:lang w:val="en-US"/>
            </w:rPr>
          </w:pPr>
          <w:r w:rsidRPr="00341D98">
            <w:rPr>
              <w:rFonts w:eastAsia="Times New Roman"/>
              <w:lang w:val="en-US"/>
            </w:rPr>
            <w:t xml:space="preserve">Porro, B., Mallien, C., Hume, B. C. C., Pey, A., Aubin, E., Christen, R., Voolstra, C. R., Furla, P., &amp; Forcioli, D. (2019). The many faced symbiotic snakelocks anemone (Anemonia viridis, Anthozoa): host and symbiont genetic differentiation among colour morphs. </w:t>
          </w:r>
          <w:r w:rsidRPr="00341D98">
            <w:rPr>
              <w:rFonts w:eastAsia="Times New Roman"/>
              <w:i/>
              <w:iCs/>
              <w:lang w:val="en-US"/>
            </w:rPr>
            <w:t>Heredity 2019 124:2</w:t>
          </w:r>
          <w:r w:rsidRPr="00341D98">
            <w:rPr>
              <w:rFonts w:eastAsia="Times New Roman"/>
              <w:lang w:val="en-US"/>
            </w:rPr>
            <w:t xml:space="preserve">, </w:t>
          </w:r>
          <w:r w:rsidRPr="00341D98">
            <w:rPr>
              <w:rFonts w:eastAsia="Times New Roman"/>
              <w:i/>
              <w:iCs/>
              <w:lang w:val="en-US"/>
            </w:rPr>
            <w:t>124</w:t>
          </w:r>
          <w:r w:rsidRPr="00341D98">
            <w:rPr>
              <w:rFonts w:eastAsia="Times New Roman"/>
              <w:lang w:val="en-US"/>
            </w:rPr>
            <w:t>(2), 351-366. https://doi.org/10.1038/s41437-019-0266-3</w:t>
          </w:r>
        </w:p>
        <w:p w14:paraId="1D420C55" w14:textId="77777777" w:rsidR="00341D98" w:rsidRPr="00341D98" w:rsidRDefault="00341D98">
          <w:pPr>
            <w:autoSpaceDE w:val="0"/>
            <w:autoSpaceDN w:val="0"/>
            <w:ind w:hanging="480"/>
            <w:divId w:val="1874073872"/>
            <w:rPr>
              <w:rFonts w:eastAsia="Times New Roman"/>
              <w:lang w:val="en-US"/>
            </w:rPr>
          </w:pPr>
          <w:r w:rsidRPr="00341D98">
            <w:rPr>
              <w:rFonts w:eastAsia="Times New Roman"/>
              <w:lang w:val="en-US"/>
            </w:rPr>
            <w:t xml:space="preserve">Richier, S., Furla, P., Plantivaux, A., Merle, P. L., &amp; Allemand, D. (2005). Symbiosis-induced adaptation to oxidative stress. </w:t>
          </w:r>
          <w:r w:rsidRPr="00341D98">
            <w:rPr>
              <w:rFonts w:eastAsia="Times New Roman"/>
              <w:i/>
              <w:iCs/>
              <w:lang w:val="en-US"/>
            </w:rPr>
            <w:t>Journal of Experimental Biology</w:t>
          </w:r>
          <w:r w:rsidRPr="00341D98">
            <w:rPr>
              <w:rFonts w:eastAsia="Times New Roman"/>
              <w:lang w:val="en-US"/>
            </w:rPr>
            <w:t xml:space="preserve">, </w:t>
          </w:r>
          <w:r w:rsidRPr="00341D98">
            <w:rPr>
              <w:rFonts w:eastAsia="Times New Roman"/>
              <w:i/>
              <w:iCs/>
              <w:lang w:val="en-US"/>
            </w:rPr>
            <w:t>208</w:t>
          </w:r>
          <w:r w:rsidRPr="00341D98">
            <w:rPr>
              <w:rFonts w:eastAsia="Times New Roman"/>
              <w:lang w:val="en-US"/>
            </w:rPr>
            <w:t>(2). https://doi.org/10.1242/jeb.01368</w:t>
          </w:r>
        </w:p>
        <w:p w14:paraId="09DFE4EF" w14:textId="77777777" w:rsidR="00341D98" w:rsidRPr="00341D98" w:rsidRDefault="00341D98">
          <w:pPr>
            <w:autoSpaceDE w:val="0"/>
            <w:autoSpaceDN w:val="0"/>
            <w:ind w:hanging="480"/>
            <w:divId w:val="201479808"/>
            <w:rPr>
              <w:rFonts w:eastAsia="Times New Roman"/>
              <w:lang w:val="en-US"/>
            </w:rPr>
          </w:pPr>
          <w:r w:rsidRPr="00341D98">
            <w:rPr>
              <w:rFonts w:eastAsia="Times New Roman"/>
              <w:lang w:val="en-US"/>
            </w:rPr>
            <w:t xml:space="preserve">Richier, S., Sabourault, C., Courtiade, J., Zucchini, N., Allemand, D., &amp; Furla, P. (2006). Oxidative stress and apoptotic events during thermal stress in the symbiotic sea anemone, Anemonia viridis. </w:t>
          </w:r>
          <w:r w:rsidRPr="00341D98">
            <w:rPr>
              <w:rFonts w:eastAsia="Times New Roman"/>
              <w:i/>
              <w:iCs/>
              <w:lang w:val="en-US"/>
            </w:rPr>
            <w:t>FEBS Journal</w:t>
          </w:r>
          <w:r w:rsidRPr="00341D98">
            <w:rPr>
              <w:rFonts w:eastAsia="Times New Roman"/>
              <w:lang w:val="en-US"/>
            </w:rPr>
            <w:t xml:space="preserve">, </w:t>
          </w:r>
          <w:r w:rsidRPr="00341D98">
            <w:rPr>
              <w:rFonts w:eastAsia="Times New Roman"/>
              <w:i/>
              <w:iCs/>
              <w:lang w:val="en-US"/>
            </w:rPr>
            <w:t>273</w:t>
          </w:r>
          <w:r w:rsidRPr="00341D98">
            <w:rPr>
              <w:rFonts w:eastAsia="Times New Roman"/>
              <w:lang w:val="en-US"/>
            </w:rPr>
            <w:t>(18). https://doi.org/10.1111/j.1742-4658.2006.05414.x</w:t>
          </w:r>
        </w:p>
        <w:p w14:paraId="6D5E664F" w14:textId="77777777" w:rsidR="00341D98" w:rsidRPr="00341D98" w:rsidRDefault="00341D98">
          <w:pPr>
            <w:autoSpaceDE w:val="0"/>
            <w:autoSpaceDN w:val="0"/>
            <w:ind w:hanging="480"/>
            <w:divId w:val="2085371001"/>
            <w:rPr>
              <w:rFonts w:eastAsia="Times New Roman"/>
              <w:lang w:val="en-US"/>
            </w:rPr>
          </w:pPr>
          <w:r w:rsidRPr="00341D98">
            <w:rPr>
              <w:rFonts w:eastAsia="Times New Roman"/>
              <w:lang w:val="en-US"/>
            </w:rPr>
            <w:t xml:space="preserve">Rodríguez, E., Fautin, D., &amp; Daly, M. (2023). </w:t>
          </w:r>
          <w:r w:rsidRPr="00341D98">
            <w:rPr>
              <w:rFonts w:eastAsia="Times New Roman"/>
              <w:i/>
              <w:iCs/>
              <w:lang w:val="en-US"/>
            </w:rPr>
            <w:t>WoRMS - World Register of Marine Species - Anemonia sulcata (Pennant, 1777)</w:t>
          </w:r>
          <w:r w:rsidRPr="00341D98">
            <w:rPr>
              <w:rFonts w:eastAsia="Times New Roman"/>
              <w:lang w:val="en-US"/>
            </w:rPr>
            <w:t>. https://www.marinespecies.org/aphia.php?p=taxdetails&amp;id=231858#sources</w:t>
          </w:r>
        </w:p>
        <w:p w14:paraId="5987DB76" w14:textId="77777777" w:rsidR="00341D98" w:rsidRPr="00341D98" w:rsidRDefault="00341D98">
          <w:pPr>
            <w:autoSpaceDE w:val="0"/>
            <w:autoSpaceDN w:val="0"/>
            <w:ind w:hanging="480"/>
            <w:divId w:val="128131817"/>
            <w:rPr>
              <w:rFonts w:eastAsia="Times New Roman"/>
              <w:lang w:val="en-US"/>
            </w:rPr>
          </w:pPr>
          <w:r w:rsidRPr="00341D98">
            <w:rPr>
              <w:rFonts w:eastAsia="Times New Roman"/>
              <w:lang w:val="en-US"/>
            </w:rPr>
            <w:lastRenderedPageBreak/>
            <w:t xml:space="preserve">Rosset, S. L., Oakley, C. A., Ferrier-Pagès, C., Suggett, D. J., Weis, V. M., &amp; Davy, S. K. (2021). The Molecular Language of the Cnidarian–Dinoflagellate Symbiosis. </w:t>
          </w:r>
          <w:r w:rsidRPr="00341D98">
            <w:rPr>
              <w:rFonts w:eastAsia="Times New Roman"/>
              <w:i/>
              <w:iCs/>
              <w:lang w:val="en-US"/>
            </w:rPr>
            <w:t>Trends in Microbiology</w:t>
          </w:r>
          <w:r w:rsidRPr="00341D98">
            <w:rPr>
              <w:rFonts w:eastAsia="Times New Roman"/>
              <w:lang w:val="en-US"/>
            </w:rPr>
            <w:t xml:space="preserve">, </w:t>
          </w:r>
          <w:r w:rsidRPr="00341D98">
            <w:rPr>
              <w:rFonts w:eastAsia="Times New Roman"/>
              <w:i/>
              <w:iCs/>
              <w:lang w:val="en-US"/>
            </w:rPr>
            <w:t>29</w:t>
          </w:r>
          <w:r w:rsidRPr="00341D98">
            <w:rPr>
              <w:rFonts w:eastAsia="Times New Roman"/>
              <w:lang w:val="en-US"/>
            </w:rPr>
            <w:t>(4), 320-333. https://doi.org/10.1016/J.TIM.2020.08.005</w:t>
          </w:r>
        </w:p>
        <w:p w14:paraId="4BFB13F6" w14:textId="77777777" w:rsidR="00341D98" w:rsidRPr="00341D98" w:rsidRDefault="00341D98">
          <w:pPr>
            <w:autoSpaceDE w:val="0"/>
            <w:autoSpaceDN w:val="0"/>
            <w:ind w:hanging="480"/>
            <w:divId w:val="1755592899"/>
            <w:rPr>
              <w:rFonts w:eastAsia="Times New Roman"/>
              <w:lang w:val="en-US"/>
            </w:rPr>
          </w:pPr>
          <w:r w:rsidRPr="00341D98">
            <w:rPr>
              <w:rFonts w:eastAsia="Times New Roman"/>
              <w:lang w:val="en-US"/>
            </w:rPr>
            <w:t xml:space="preserve">Stefano, G. B., Cadet, P., Zhu, W., Rialas, C. M., Mantione, K., Benz, D., Fuentes, R., Casares, F., Fricchione, G. L., Fulop, Z., &amp; Slingsby, B. (2002). The blueprint for stress can be found in invertebrates. En </w:t>
          </w:r>
          <w:r w:rsidRPr="00341D98">
            <w:rPr>
              <w:rFonts w:eastAsia="Times New Roman"/>
              <w:i/>
              <w:iCs/>
              <w:lang w:val="en-US"/>
            </w:rPr>
            <w:t>Neuroendocrinology Letters</w:t>
          </w:r>
          <w:r w:rsidRPr="00341D98">
            <w:rPr>
              <w:rFonts w:eastAsia="Times New Roman"/>
              <w:lang w:val="en-US"/>
            </w:rPr>
            <w:t xml:space="preserve"> (Vol. 23, Número 2).</w:t>
          </w:r>
        </w:p>
        <w:p w14:paraId="7A3992E4" w14:textId="77777777" w:rsidR="00341D98" w:rsidRPr="00341D98" w:rsidRDefault="00341D98">
          <w:pPr>
            <w:autoSpaceDE w:val="0"/>
            <w:autoSpaceDN w:val="0"/>
            <w:ind w:hanging="480"/>
            <w:divId w:val="966856202"/>
            <w:rPr>
              <w:rFonts w:eastAsia="Times New Roman"/>
              <w:lang w:val="en-US"/>
            </w:rPr>
          </w:pPr>
          <w:r>
            <w:rPr>
              <w:rFonts w:eastAsia="Times New Roman"/>
            </w:rPr>
            <w:t xml:space="preserve">Utrilla, O., Castro-Claros, J. D., Urra, J., Navas, F. D., &amp; Salas, C. (2019). </w:t>
          </w:r>
          <w:r w:rsidRPr="00341D98">
            <w:rPr>
              <w:rFonts w:eastAsia="Times New Roman"/>
              <w:lang w:val="en-US"/>
            </w:rPr>
            <w:t xml:space="preserve">Reproduction of the anthozoan Anemonia sulcata (Pennant, 1777) in southern Spain: from asexual reproduction to putative maternal care. </w:t>
          </w:r>
          <w:r w:rsidRPr="00341D98">
            <w:rPr>
              <w:rFonts w:eastAsia="Times New Roman"/>
              <w:i/>
              <w:iCs/>
              <w:lang w:val="en-US"/>
            </w:rPr>
            <w:t>Marine Biology</w:t>
          </w:r>
          <w:r w:rsidRPr="00341D98">
            <w:rPr>
              <w:rFonts w:eastAsia="Times New Roman"/>
              <w:lang w:val="en-US"/>
            </w:rPr>
            <w:t xml:space="preserve">, </w:t>
          </w:r>
          <w:r w:rsidRPr="00341D98">
            <w:rPr>
              <w:rFonts w:eastAsia="Times New Roman"/>
              <w:i/>
              <w:iCs/>
              <w:lang w:val="en-US"/>
            </w:rPr>
            <w:t>166</w:t>
          </w:r>
          <w:r w:rsidRPr="00341D98">
            <w:rPr>
              <w:rFonts w:eastAsia="Times New Roman"/>
              <w:lang w:val="en-US"/>
            </w:rPr>
            <w:t>(8). https://doi.org/10.1007/s00227-019-3558-5</w:t>
          </w:r>
        </w:p>
        <w:p w14:paraId="0DC51C75" w14:textId="77777777" w:rsidR="00341D98" w:rsidRPr="00341D98" w:rsidRDefault="00341D98">
          <w:pPr>
            <w:autoSpaceDE w:val="0"/>
            <w:autoSpaceDN w:val="0"/>
            <w:ind w:hanging="480"/>
            <w:divId w:val="791092443"/>
            <w:rPr>
              <w:rFonts w:eastAsia="Times New Roman"/>
              <w:lang w:val="en-US"/>
            </w:rPr>
          </w:pPr>
          <w:r w:rsidRPr="00341D98">
            <w:rPr>
              <w:rFonts w:eastAsia="Times New Roman"/>
              <w:lang w:val="en-US"/>
            </w:rPr>
            <w:t xml:space="preserve">Watson, G. J., &amp; Younger, J. (2022). Developing anemone aquaculture for the marine aquarium trade: A case study using the bubble-tip anemone Entacmaea quadricolor. </w:t>
          </w:r>
          <w:r w:rsidRPr="00341D98">
            <w:rPr>
              <w:rFonts w:eastAsia="Times New Roman"/>
              <w:i/>
              <w:iCs/>
              <w:lang w:val="en-US"/>
            </w:rPr>
            <w:t>Aquaculture Research</w:t>
          </w:r>
          <w:r w:rsidRPr="00341D98">
            <w:rPr>
              <w:rFonts w:eastAsia="Times New Roman"/>
              <w:lang w:val="en-US"/>
            </w:rPr>
            <w:t xml:space="preserve">, </w:t>
          </w:r>
          <w:r w:rsidRPr="00341D98">
            <w:rPr>
              <w:rFonts w:eastAsia="Times New Roman"/>
              <w:i/>
              <w:iCs/>
              <w:lang w:val="en-US"/>
            </w:rPr>
            <w:t>53</w:t>
          </w:r>
          <w:r w:rsidRPr="00341D98">
            <w:rPr>
              <w:rFonts w:eastAsia="Times New Roman"/>
              <w:lang w:val="en-US"/>
            </w:rPr>
            <w:t>(7), 2697-2707. https://doi.org/10.1111/ARE.15786</w:t>
          </w:r>
        </w:p>
        <w:p w14:paraId="5DE17012" w14:textId="77777777" w:rsidR="00341D98" w:rsidRPr="00341D98" w:rsidRDefault="00341D98">
          <w:pPr>
            <w:autoSpaceDE w:val="0"/>
            <w:autoSpaceDN w:val="0"/>
            <w:ind w:hanging="480"/>
            <w:divId w:val="370769121"/>
            <w:rPr>
              <w:rFonts w:eastAsia="Times New Roman"/>
              <w:lang w:val="en-US"/>
            </w:rPr>
          </w:pPr>
          <w:r w:rsidRPr="00341D98">
            <w:rPr>
              <w:rFonts w:eastAsia="Times New Roman"/>
              <w:lang w:val="en-US"/>
            </w:rPr>
            <w:t xml:space="preserve">Weil, E., Weil-Allen, A., Weil, A., Weil, E., Weil-Allen, · A, &amp; Weil, A. (2019). </w:t>
          </w:r>
          <w:r w:rsidRPr="00341D98">
            <w:rPr>
              <w:rFonts w:eastAsia="Times New Roman"/>
              <w:i/>
              <w:iCs/>
              <w:lang w:val="en-US"/>
            </w:rPr>
            <w:t>Coral and Cnidarian Welfare in a Changing Sea</w:t>
          </w:r>
          <w:r w:rsidRPr="00341D98">
            <w:rPr>
              <w:rFonts w:eastAsia="Times New Roman"/>
              <w:lang w:val="en-US"/>
            </w:rPr>
            <w:t>. 123-145. https://doi.org/10.1007/978-3-030-13947-6_6</w:t>
          </w:r>
        </w:p>
        <w:p w14:paraId="3C6A3A88" w14:textId="2C954BE4" w:rsidR="0069727F" w:rsidRDefault="00341D98" w:rsidP="00262368">
          <w:pPr>
            <w:pStyle w:val="PrrafoTFM"/>
            <w:spacing w:line="240" w:lineRule="auto"/>
          </w:pPr>
          <w:r w:rsidRPr="00341D98">
            <w:rPr>
              <w:rFonts w:eastAsia="Times New Roman"/>
              <w:lang w:val="en-US"/>
            </w:rPr>
            <w:t> </w:t>
          </w:r>
        </w:p>
      </w:sdtContent>
    </w:sdt>
    <w:sectPr w:rsidR="0069727F" w:rsidSect="00AF2753">
      <w:footerReference w:type="default" r:id="rId8"/>
      <w:pgSz w:w="11906" w:h="16838" w:code="9"/>
      <w:pgMar w:top="1418" w:right="1418" w:bottom="1418" w:left="1418" w:header="720" w:footer="720"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E2D43" w14:textId="77777777" w:rsidR="00AC5356" w:rsidRDefault="00AC5356" w:rsidP="006E0988">
      <w:pPr>
        <w:spacing w:after="0" w:line="240" w:lineRule="auto"/>
      </w:pPr>
      <w:r>
        <w:separator/>
      </w:r>
    </w:p>
  </w:endnote>
  <w:endnote w:type="continuationSeparator" w:id="0">
    <w:p w14:paraId="5111BB61" w14:textId="77777777" w:rsidR="00AC5356" w:rsidRDefault="00AC5356" w:rsidP="006E0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2876794"/>
      <w:docPartObj>
        <w:docPartGallery w:val="Page Numbers (Bottom of Page)"/>
        <w:docPartUnique/>
      </w:docPartObj>
    </w:sdtPr>
    <w:sdtContent>
      <w:p w14:paraId="1831007A" w14:textId="77777777" w:rsidR="006E0988" w:rsidRDefault="006E0988">
        <w:pPr>
          <w:pStyle w:val="Piedepgina"/>
          <w:jc w:val="center"/>
        </w:pPr>
        <w:r>
          <w:fldChar w:fldCharType="begin"/>
        </w:r>
        <w:r>
          <w:instrText>PAGE   \* MERGEFORMAT</w:instrText>
        </w:r>
        <w:r>
          <w:fldChar w:fldCharType="separate"/>
        </w:r>
        <w:r>
          <w:t>2</w:t>
        </w:r>
        <w:r>
          <w:fldChar w:fldCharType="end"/>
        </w:r>
      </w:p>
    </w:sdtContent>
  </w:sdt>
  <w:p w14:paraId="2AEC09E2" w14:textId="77777777" w:rsidR="006E0988" w:rsidRDefault="006E09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B84B3" w14:textId="77777777" w:rsidR="00AC5356" w:rsidRDefault="00AC5356" w:rsidP="006E0988">
      <w:pPr>
        <w:spacing w:after="0" w:line="240" w:lineRule="auto"/>
      </w:pPr>
      <w:r>
        <w:separator/>
      </w:r>
    </w:p>
  </w:footnote>
  <w:footnote w:type="continuationSeparator" w:id="0">
    <w:p w14:paraId="7F990DE9" w14:textId="77777777" w:rsidR="00AC5356" w:rsidRDefault="00AC5356" w:rsidP="006E0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A556C"/>
    <w:multiLevelType w:val="multilevel"/>
    <w:tmpl w:val="5008A712"/>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99A7906"/>
    <w:multiLevelType w:val="multilevel"/>
    <w:tmpl w:val="DE6A0CA6"/>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FE56E86"/>
    <w:multiLevelType w:val="hybridMultilevel"/>
    <w:tmpl w:val="5A2015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5916030"/>
    <w:multiLevelType w:val="multilevel"/>
    <w:tmpl w:val="C2C0FA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i w:val="0"/>
        <w:iCs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A9970C9"/>
    <w:multiLevelType w:val="hybridMultilevel"/>
    <w:tmpl w:val="4AD2D13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ABF6C4A"/>
    <w:multiLevelType w:val="hybridMultilevel"/>
    <w:tmpl w:val="410CB6B4"/>
    <w:lvl w:ilvl="0" w:tplc="3116901E">
      <w:start w:val="1"/>
      <w:numFmt w:val="bullet"/>
      <w:lvlText w:val="-"/>
      <w:lvlJc w:val="left"/>
      <w:pPr>
        <w:ind w:left="2060" w:hanging="360"/>
      </w:pPr>
      <w:rPr>
        <w:rFonts w:ascii="Times New Roman" w:eastAsiaTheme="minorEastAsia" w:hAnsi="Times New Roman" w:cs="Times New Roman" w:hint="default"/>
      </w:rPr>
    </w:lvl>
    <w:lvl w:ilvl="1" w:tplc="0C0A0003" w:tentative="1">
      <w:start w:val="1"/>
      <w:numFmt w:val="bullet"/>
      <w:lvlText w:val="o"/>
      <w:lvlJc w:val="left"/>
      <w:pPr>
        <w:ind w:left="2780" w:hanging="360"/>
      </w:pPr>
      <w:rPr>
        <w:rFonts w:ascii="Courier New" w:hAnsi="Courier New" w:cs="Courier New" w:hint="default"/>
      </w:rPr>
    </w:lvl>
    <w:lvl w:ilvl="2" w:tplc="0C0A0005" w:tentative="1">
      <w:start w:val="1"/>
      <w:numFmt w:val="bullet"/>
      <w:lvlText w:val=""/>
      <w:lvlJc w:val="left"/>
      <w:pPr>
        <w:ind w:left="3500" w:hanging="360"/>
      </w:pPr>
      <w:rPr>
        <w:rFonts w:ascii="Wingdings" w:hAnsi="Wingdings" w:hint="default"/>
      </w:rPr>
    </w:lvl>
    <w:lvl w:ilvl="3" w:tplc="0C0A0001" w:tentative="1">
      <w:start w:val="1"/>
      <w:numFmt w:val="bullet"/>
      <w:lvlText w:val=""/>
      <w:lvlJc w:val="left"/>
      <w:pPr>
        <w:ind w:left="4220" w:hanging="360"/>
      </w:pPr>
      <w:rPr>
        <w:rFonts w:ascii="Symbol" w:hAnsi="Symbol" w:hint="default"/>
      </w:rPr>
    </w:lvl>
    <w:lvl w:ilvl="4" w:tplc="0C0A0003" w:tentative="1">
      <w:start w:val="1"/>
      <w:numFmt w:val="bullet"/>
      <w:lvlText w:val="o"/>
      <w:lvlJc w:val="left"/>
      <w:pPr>
        <w:ind w:left="4940" w:hanging="360"/>
      </w:pPr>
      <w:rPr>
        <w:rFonts w:ascii="Courier New" w:hAnsi="Courier New" w:cs="Courier New" w:hint="default"/>
      </w:rPr>
    </w:lvl>
    <w:lvl w:ilvl="5" w:tplc="0C0A0005" w:tentative="1">
      <w:start w:val="1"/>
      <w:numFmt w:val="bullet"/>
      <w:lvlText w:val=""/>
      <w:lvlJc w:val="left"/>
      <w:pPr>
        <w:ind w:left="5660" w:hanging="360"/>
      </w:pPr>
      <w:rPr>
        <w:rFonts w:ascii="Wingdings" w:hAnsi="Wingdings" w:hint="default"/>
      </w:rPr>
    </w:lvl>
    <w:lvl w:ilvl="6" w:tplc="0C0A0001" w:tentative="1">
      <w:start w:val="1"/>
      <w:numFmt w:val="bullet"/>
      <w:lvlText w:val=""/>
      <w:lvlJc w:val="left"/>
      <w:pPr>
        <w:ind w:left="6380" w:hanging="360"/>
      </w:pPr>
      <w:rPr>
        <w:rFonts w:ascii="Symbol" w:hAnsi="Symbol" w:hint="default"/>
      </w:rPr>
    </w:lvl>
    <w:lvl w:ilvl="7" w:tplc="0C0A0003" w:tentative="1">
      <w:start w:val="1"/>
      <w:numFmt w:val="bullet"/>
      <w:lvlText w:val="o"/>
      <w:lvlJc w:val="left"/>
      <w:pPr>
        <w:ind w:left="7100" w:hanging="360"/>
      </w:pPr>
      <w:rPr>
        <w:rFonts w:ascii="Courier New" w:hAnsi="Courier New" w:cs="Courier New" w:hint="default"/>
      </w:rPr>
    </w:lvl>
    <w:lvl w:ilvl="8" w:tplc="0C0A0005" w:tentative="1">
      <w:start w:val="1"/>
      <w:numFmt w:val="bullet"/>
      <w:lvlText w:val=""/>
      <w:lvlJc w:val="left"/>
      <w:pPr>
        <w:ind w:left="7820" w:hanging="360"/>
      </w:pPr>
      <w:rPr>
        <w:rFonts w:ascii="Wingdings" w:hAnsi="Wingdings" w:hint="default"/>
      </w:rPr>
    </w:lvl>
  </w:abstractNum>
  <w:abstractNum w:abstractNumId="6" w15:restartNumberingAfterBreak="0">
    <w:nsid w:val="74B879B5"/>
    <w:multiLevelType w:val="hybridMultilevel"/>
    <w:tmpl w:val="BD5608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29733599">
    <w:abstractNumId w:val="4"/>
  </w:num>
  <w:num w:numId="2" w16cid:durableId="1225140708">
    <w:abstractNumId w:val="3"/>
  </w:num>
  <w:num w:numId="3" w16cid:durableId="1231430894">
    <w:abstractNumId w:val="0"/>
  </w:num>
  <w:num w:numId="4" w16cid:durableId="1445347265">
    <w:abstractNumId w:val="5"/>
  </w:num>
  <w:num w:numId="5" w16cid:durableId="1722248537">
    <w:abstractNumId w:val="2"/>
  </w:num>
  <w:num w:numId="6" w16cid:durableId="1403405646">
    <w:abstractNumId w:val="6"/>
  </w:num>
  <w:num w:numId="7" w16cid:durableId="10135281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110"/>
  <w:drawingGridVerticalSpacing w:val="163"/>
  <w:displayHorizontalDrawingGridEvery w:val="0"/>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56D"/>
    <w:rsid w:val="000012C8"/>
    <w:rsid w:val="000031A0"/>
    <w:rsid w:val="00015611"/>
    <w:rsid w:val="00030A1D"/>
    <w:rsid w:val="000430A0"/>
    <w:rsid w:val="00052C36"/>
    <w:rsid w:val="00057E3A"/>
    <w:rsid w:val="00060E06"/>
    <w:rsid w:val="00071253"/>
    <w:rsid w:val="00073151"/>
    <w:rsid w:val="00074A65"/>
    <w:rsid w:val="000751A8"/>
    <w:rsid w:val="0007593D"/>
    <w:rsid w:val="0009474E"/>
    <w:rsid w:val="000A3EE0"/>
    <w:rsid w:val="000C3ABB"/>
    <w:rsid w:val="000D148C"/>
    <w:rsid w:val="000D2456"/>
    <w:rsid w:val="000D250C"/>
    <w:rsid w:val="000D2C5E"/>
    <w:rsid w:val="000F6B91"/>
    <w:rsid w:val="000F7733"/>
    <w:rsid w:val="00126F2F"/>
    <w:rsid w:val="00130450"/>
    <w:rsid w:val="00133B79"/>
    <w:rsid w:val="001340C5"/>
    <w:rsid w:val="00151F15"/>
    <w:rsid w:val="00163E34"/>
    <w:rsid w:val="00167B61"/>
    <w:rsid w:val="001779B1"/>
    <w:rsid w:val="00177AF0"/>
    <w:rsid w:val="001865B4"/>
    <w:rsid w:val="00186FDB"/>
    <w:rsid w:val="00196BC7"/>
    <w:rsid w:val="001A266F"/>
    <w:rsid w:val="001B46C6"/>
    <w:rsid w:val="001C29C9"/>
    <w:rsid w:val="001C62C8"/>
    <w:rsid w:val="001E2F43"/>
    <w:rsid w:val="001E4002"/>
    <w:rsid w:val="001F05D6"/>
    <w:rsid w:val="001F73B0"/>
    <w:rsid w:val="001F7B78"/>
    <w:rsid w:val="0020769F"/>
    <w:rsid w:val="00220493"/>
    <w:rsid w:val="00223373"/>
    <w:rsid w:val="00224254"/>
    <w:rsid w:val="002350B5"/>
    <w:rsid w:val="00235CC3"/>
    <w:rsid w:val="00242CA9"/>
    <w:rsid w:val="00255523"/>
    <w:rsid w:val="00262368"/>
    <w:rsid w:val="00262F00"/>
    <w:rsid w:val="002725CF"/>
    <w:rsid w:val="00284E2B"/>
    <w:rsid w:val="002916DC"/>
    <w:rsid w:val="002A22AF"/>
    <w:rsid w:val="002A5037"/>
    <w:rsid w:val="002B029E"/>
    <w:rsid w:val="002B4315"/>
    <w:rsid w:val="002C3456"/>
    <w:rsid w:val="002D00CE"/>
    <w:rsid w:val="002D359C"/>
    <w:rsid w:val="002E2D60"/>
    <w:rsid w:val="002F0A57"/>
    <w:rsid w:val="002F412E"/>
    <w:rsid w:val="003137CB"/>
    <w:rsid w:val="003146BD"/>
    <w:rsid w:val="00315BEF"/>
    <w:rsid w:val="0031695D"/>
    <w:rsid w:val="00317666"/>
    <w:rsid w:val="003378E4"/>
    <w:rsid w:val="00337EDB"/>
    <w:rsid w:val="00341D98"/>
    <w:rsid w:val="00345CA8"/>
    <w:rsid w:val="00346C1B"/>
    <w:rsid w:val="00351112"/>
    <w:rsid w:val="00352FAC"/>
    <w:rsid w:val="00355142"/>
    <w:rsid w:val="003637FA"/>
    <w:rsid w:val="0038318D"/>
    <w:rsid w:val="00383E44"/>
    <w:rsid w:val="00396B11"/>
    <w:rsid w:val="003A02B7"/>
    <w:rsid w:val="003A21E7"/>
    <w:rsid w:val="003B5764"/>
    <w:rsid w:val="003C0B76"/>
    <w:rsid w:val="003C76AE"/>
    <w:rsid w:val="003C782F"/>
    <w:rsid w:val="003E20CF"/>
    <w:rsid w:val="003E2E08"/>
    <w:rsid w:val="003F198E"/>
    <w:rsid w:val="003F383E"/>
    <w:rsid w:val="004207EF"/>
    <w:rsid w:val="00422E41"/>
    <w:rsid w:val="00431780"/>
    <w:rsid w:val="00431963"/>
    <w:rsid w:val="00435372"/>
    <w:rsid w:val="0044168A"/>
    <w:rsid w:val="004416EE"/>
    <w:rsid w:val="00441B71"/>
    <w:rsid w:val="004534BD"/>
    <w:rsid w:val="00481946"/>
    <w:rsid w:val="004828CA"/>
    <w:rsid w:val="004838CF"/>
    <w:rsid w:val="00487DBF"/>
    <w:rsid w:val="004A3784"/>
    <w:rsid w:val="004A7B87"/>
    <w:rsid w:val="004B0692"/>
    <w:rsid w:val="004C14F2"/>
    <w:rsid w:val="004D7351"/>
    <w:rsid w:val="004F4944"/>
    <w:rsid w:val="00500E9C"/>
    <w:rsid w:val="0050181E"/>
    <w:rsid w:val="005047BD"/>
    <w:rsid w:val="00506C01"/>
    <w:rsid w:val="00517E5E"/>
    <w:rsid w:val="00527FB5"/>
    <w:rsid w:val="005414D9"/>
    <w:rsid w:val="0055182B"/>
    <w:rsid w:val="00557D04"/>
    <w:rsid w:val="005651CD"/>
    <w:rsid w:val="00577E04"/>
    <w:rsid w:val="00586D43"/>
    <w:rsid w:val="00587154"/>
    <w:rsid w:val="00587C30"/>
    <w:rsid w:val="00590F7C"/>
    <w:rsid w:val="005A2AB2"/>
    <w:rsid w:val="005A75AA"/>
    <w:rsid w:val="005A774C"/>
    <w:rsid w:val="005B55E7"/>
    <w:rsid w:val="005C5FA2"/>
    <w:rsid w:val="005E3638"/>
    <w:rsid w:val="005F4048"/>
    <w:rsid w:val="005F63CF"/>
    <w:rsid w:val="00610684"/>
    <w:rsid w:val="00615556"/>
    <w:rsid w:val="006170F0"/>
    <w:rsid w:val="00631A97"/>
    <w:rsid w:val="00637996"/>
    <w:rsid w:val="00642A6F"/>
    <w:rsid w:val="00645160"/>
    <w:rsid w:val="00652EA1"/>
    <w:rsid w:val="0066003B"/>
    <w:rsid w:val="00663E40"/>
    <w:rsid w:val="00677A01"/>
    <w:rsid w:val="00697069"/>
    <w:rsid w:val="0069727F"/>
    <w:rsid w:val="006A18C3"/>
    <w:rsid w:val="006C1F95"/>
    <w:rsid w:val="006C4410"/>
    <w:rsid w:val="006C4B78"/>
    <w:rsid w:val="006D6AA6"/>
    <w:rsid w:val="006E0988"/>
    <w:rsid w:val="006F4BAC"/>
    <w:rsid w:val="00707B6A"/>
    <w:rsid w:val="00711642"/>
    <w:rsid w:val="0072791F"/>
    <w:rsid w:val="007309D3"/>
    <w:rsid w:val="00730B0B"/>
    <w:rsid w:val="00732285"/>
    <w:rsid w:val="00734FE6"/>
    <w:rsid w:val="007364F0"/>
    <w:rsid w:val="00755D9F"/>
    <w:rsid w:val="00757476"/>
    <w:rsid w:val="00764A53"/>
    <w:rsid w:val="00765DB5"/>
    <w:rsid w:val="007660FD"/>
    <w:rsid w:val="007A288D"/>
    <w:rsid w:val="007C4F51"/>
    <w:rsid w:val="007C523B"/>
    <w:rsid w:val="007C643C"/>
    <w:rsid w:val="007C67DE"/>
    <w:rsid w:val="007C7EF9"/>
    <w:rsid w:val="007D025B"/>
    <w:rsid w:val="007E55A7"/>
    <w:rsid w:val="007F78E1"/>
    <w:rsid w:val="00801C95"/>
    <w:rsid w:val="008062A9"/>
    <w:rsid w:val="00813683"/>
    <w:rsid w:val="00821D20"/>
    <w:rsid w:val="008343CA"/>
    <w:rsid w:val="00834A8F"/>
    <w:rsid w:val="00876A83"/>
    <w:rsid w:val="00877C54"/>
    <w:rsid w:val="00884193"/>
    <w:rsid w:val="00891F92"/>
    <w:rsid w:val="00892A07"/>
    <w:rsid w:val="008964A7"/>
    <w:rsid w:val="008A2FB5"/>
    <w:rsid w:val="008A3754"/>
    <w:rsid w:val="008B589E"/>
    <w:rsid w:val="008C2ADA"/>
    <w:rsid w:val="008C41CA"/>
    <w:rsid w:val="008D2027"/>
    <w:rsid w:val="008F1AA2"/>
    <w:rsid w:val="008F3720"/>
    <w:rsid w:val="00902373"/>
    <w:rsid w:val="0090260F"/>
    <w:rsid w:val="009131F5"/>
    <w:rsid w:val="0091429F"/>
    <w:rsid w:val="009404DC"/>
    <w:rsid w:val="00945CA3"/>
    <w:rsid w:val="00945F91"/>
    <w:rsid w:val="0094636B"/>
    <w:rsid w:val="009542A6"/>
    <w:rsid w:val="00971A13"/>
    <w:rsid w:val="009924D4"/>
    <w:rsid w:val="009C135C"/>
    <w:rsid w:val="009D13B7"/>
    <w:rsid w:val="009F1A3E"/>
    <w:rsid w:val="009F24E0"/>
    <w:rsid w:val="009F55E2"/>
    <w:rsid w:val="009F560D"/>
    <w:rsid w:val="009F5679"/>
    <w:rsid w:val="009F75F1"/>
    <w:rsid w:val="00A121D4"/>
    <w:rsid w:val="00A12252"/>
    <w:rsid w:val="00A3239B"/>
    <w:rsid w:val="00A440EA"/>
    <w:rsid w:val="00A45B61"/>
    <w:rsid w:val="00A5569A"/>
    <w:rsid w:val="00A64FF7"/>
    <w:rsid w:val="00A65168"/>
    <w:rsid w:val="00A75BEB"/>
    <w:rsid w:val="00A94CFD"/>
    <w:rsid w:val="00A96E5F"/>
    <w:rsid w:val="00AA428C"/>
    <w:rsid w:val="00AB5F2E"/>
    <w:rsid w:val="00AC1A57"/>
    <w:rsid w:val="00AC26F0"/>
    <w:rsid w:val="00AC2F0A"/>
    <w:rsid w:val="00AC5356"/>
    <w:rsid w:val="00AF2753"/>
    <w:rsid w:val="00B225E8"/>
    <w:rsid w:val="00B2554F"/>
    <w:rsid w:val="00B2713C"/>
    <w:rsid w:val="00B3016B"/>
    <w:rsid w:val="00B34800"/>
    <w:rsid w:val="00B34D70"/>
    <w:rsid w:val="00B42C0D"/>
    <w:rsid w:val="00B551F0"/>
    <w:rsid w:val="00B62E3D"/>
    <w:rsid w:val="00B70C43"/>
    <w:rsid w:val="00B71100"/>
    <w:rsid w:val="00B71354"/>
    <w:rsid w:val="00B738F8"/>
    <w:rsid w:val="00B751BD"/>
    <w:rsid w:val="00B84EF0"/>
    <w:rsid w:val="00B9270E"/>
    <w:rsid w:val="00B9285A"/>
    <w:rsid w:val="00B93E61"/>
    <w:rsid w:val="00B9593B"/>
    <w:rsid w:val="00BA0DE3"/>
    <w:rsid w:val="00BA2C84"/>
    <w:rsid w:val="00BB49CA"/>
    <w:rsid w:val="00BD48C3"/>
    <w:rsid w:val="00BE1396"/>
    <w:rsid w:val="00BF21F1"/>
    <w:rsid w:val="00BF7F44"/>
    <w:rsid w:val="00C10033"/>
    <w:rsid w:val="00C2219C"/>
    <w:rsid w:val="00C317B6"/>
    <w:rsid w:val="00C319DC"/>
    <w:rsid w:val="00C32C29"/>
    <w:rsid w:val="00C33A96"/>
    <w:rsid w:val="00C41A9F"/>
    <w:rsid w:val="00C502CB"/>
    <w:rsid w:val="00C569CC"/>
    <w:rsid w:val="00C61E75"/>
    <w:rsid w:val="00C8363F"/>
    <w:rsid w:val="00C836FC"/>
    <w:rsid w:val="00C85220"/>
    <w:rsid w:val="00C9417A"/>
    <w:rsid w:val="00CA1640"/>
    <w:rsid w:val="00CA353C"/>
    <w:rsid w:val="00CB072C"/>
    <w:rsid w:val="00CB23FB"/>
    <w:rsid w:val="00CC310D"/>
    <w:rsid w:val="00CC4011"/>
    <w:rsid w:val="00CD2339"/>
    <w:rsid w:val="00CD37B4"/>
    <w:rsid w:val="00CD3AAE"/>
    <w:rsid w:val="00CD6927"/>
    <w:rsid w:val="00CE0285"/>
    <w:rsid w:val="00CF2301"/>
    <w:rsid w:val="00CF6B77"/>
    <w:rsid w:val="00D06721"/>
    <w:rsid w:val="00D14DF3"/>
    <w:rsid w:val="00D23787"/>
    <w:rsid w:val="00D45FBC"/>
    <w:rsid w:val="00D53584"/>
    <w:rsid w:val="00D62CC0"/>
    <w:rsid w:val="00D64FE0"/>
    <w:rsid w:val="00D705A6"/>
    <w:rsid w:val="00D70EFA"/>
    <w:rsid w:val="00D717A9"/>
    <w:rsid w:val="00D74FEB"/>
    <w:rsid w:val="00D81AC0"/>
    <w:rsid w:val="00D904FC"/>
    <w:rsid w:val="00D90553"/>
    <w:rsid w:val="00D9157F"/>
    <w:rsid w:val="00D9192C"/>
    <w:rsid w:val="00DA398B"/>
    <w:rsid w:val="00DA6525"/>
    <w:rsid w:val="00DC118E"/>
    <w:rsid w:val="00DD3C75"/>
    <w:rsid w:val="00DE3A37"/>
    <w:rsid w:val="00DE3E88"/>
    <w:rsid w:val="00E00C1A"/>
    <w:rsid w:val="00E53F1E"/>
    <w:rsid w:val="00E572EE"/>
    <w:rsid w:val="00E61645"/>
    <w:rsid w:val="00E65A13"/>
    <w:rsid w:val="00E71759"/>
    <w:rsid w:val="00E730D3"/>
    <w:rsid w:val="00E7528B"/>
    <w:rsid w:val="00E76587"/>
    <w:rsid w:val="00E8697B"/>
    <w:rsid w:val="00E90856"/>
    <w:rsid w:val="00E90FDC"/>
    <w:rsid w:val="00EB4C53"/>
    <w:rsid w:val="00EC01AC"/>
    <w:rsid w:val="00EC4A3A"/>
    <w:rsid w:val="00EC7B3A"/>
    <w:rsid w:val="00ED2EB2"/>
    <w:rsid w:val="00ED765F"/>
    <w:rsid w:val="00EF1DE8"/>
    <w:rsid w:val="00EF3002"/>
    <w:rsid w:val="00EF426E"/>
    <w:rsid w:val="00F233B4"/>
    <w:rsid w:val="00F3556D"/>
    <w:rsid w:val="00F4121C"/>
    <w:rsid w:val="00F43EB6"/>
    <w:rsid w:val="00F45E96"/>
    <w:rsid w:val="00F51452"/>
    <w:rsid w:val="00F61CA9"/>
    <w:rsid w:val="00F64756"/>
    <w:rsid w:val="00F9356D"/>
    <w:rsid w:val="00F971D7"/>
    <w:rsid w:val="00FA0F76"/>
    <w:rsid w:val="00FB52C3"/>
    <w:rsid w:val="00FC05AB"/>
    <w:rsid w:val="00FD4273"/>
    <w:rsid w:val="00FD4FCA"/>
    <w:rsid w:val="00FE0DC6"/>
    <w:rsid w:val="00FE4A66"/>
    <w:rsid w:val="00FE4AA1"/>
    <w:rsid w:val="00FE795E"/>
    <w:rsid w:val="00FF046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A1D9D"/>
  <w15:chartTrackingRefBased/>
  <w15:docId w15:val="{F5A0DFEB-E4F5-49D5-BF2D-D648B8D64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85A"/>
  </w:style>
  <w:style w:type="paragraph" w:styleId="Ttulo1">
    <w:name w:val="heading 1"/>
    <w:basedOn w:val="Normal"/>
    <w:next w:val="Normal"/>
    <w:link w:val="Ttulo1Car"/>
    <w:uiPriority w:val="9"/>
    <w:qFormat/>
    <w:rsid w:val="00B9285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B9285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B9285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irstParagraph">
    <w:name w:val="First Paragraph"/>
    <w:basedOn w:val="Textoindependiente"/>
    <w:next w:val="Textoindependiente"/>
    <w:rsid w:val="004A7B87"/>
    <w:rPr>
      <w:lang w:val="en-US"/>
    </w:rPr>
  </w:style>
  <w:style w:type="paragraph" w:styleId="Textoindependiente">
    <w:name w:val="Body Text"/>
    <w:basedOn w:val="Normal"/>
    <w:link w:val="TextoindependienteCar"/>
    <w:rsid w:val="004A7B87"/>
    <w:pPr>
      <w:ind w:firstLine="284"/>
    </w:pPr>
    <w:rPr>
      <w:rFonts w:ascii="Cambria" w:hAnsi="Cambria"/>
    </w:rPr>
  </w:style>
  <w:style w:type="character" w:customStyle="1" w:styleId="TextoindependienteCar">
    <w:name w:val="Texto independiente Car"/>
    <w:basedOn w:val="Fuentedeprrafopredeter"/>
    <w:link w:val="Textoindependiente"/>
    <w:rsid w:val="004A7B87"/>
    <w:rPr>
      <w:rFonts w:ascii="Cambria" w:hAnsi="Cambria"/>
    </w:rPr>
  </w:style>
  <w:style w:type="paragraph" w:styleId="Ttulo">
    <w:name w:val="Title"/>
    <w:basedOn w:val="Normal"/>
    <w:next w:val="Normal"/>
    <w:link w:val="TtuloCar"/>
    <w:uiPriority w:val="10"/>
    <w:qFormat/>
    <w:rsid w:val="00B928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9285A"/>
    <w:rPr>
      <w:rFonts w:asciiTheme="majorHAnsi" w:eastAsiaTheme="majorEastAsia" w:hAnsiTheme="majorHAnsi" w:cstheme="majorBidi"/>
      <w:spacing w:val="-10"/>
      <w:kern w:val="28"/>
      <w:sz w:val="56"/>
      <w:szCs w:val="56"/>
    </w:rPr>
  </w:style>
  <w:style w:type="paragraph" w:customStyle="1" w:styleId="Author">
    <w:name w:val="Author"/>
    <w:next w:val="Textoindependiente"/>
    <w:rsid w:val="00057E3A"/>
    <w:pPr>
      <w:keepNext/>
      <w:keepLines/>
      <w:jc w:val="right"/>
    </w:pPr>
    <w:rPr>
      <w:lang w:val="en-US"/>
    </w:rPr>
  </w:style>
  <w:style w:type="paragraph" w:styleId="Fecha">
    <w:name w:val="Date"/>
    <w:next w:val="Textoindependiente"/>
    <w:link w:val="FechaCar"/>
    <w:rsid w:val="00057E3A"/>
    <w:pPr>
      <w:keepNext/>
      <w:keepLines/>
      <w:jc w:val="right"/>
    </w:pPr>
    <w:rPr>
      <w:lang w:val="en-US"/>
    </w:rPr>
  </w:style>
  <w:style w:type="character" w:customStyle="1" w:styleId="FechaCar">
    <w:name w:val="Fecha Car"/>
    <w:basedOn w:val="Fuentedeprrafopredeter"/>
    <w:link w:val="Fecha"/>
    <w:rsid w:val="00057E3A"/>
    <w:rPr>
      <w:szCs w:val="24"/>
      <w:lang w:val="en-US"/>
    </w:rPr>
  </w:style>
  <w:style w:type="character" w:customStyle="1" w:styleId="Ttulo2Car">
    <w:name w:val="Título 2 Car"/>
    <w:basedOn w:val="Fuentedeprrafopredeter"/>
    <w:link w:val="Ttulo2"/>
    <w:uiPriority w:val="9"/>
    <w:rsid w:val="00B9285A"/>
    <w:rPr>
      <w:rFonts w:asciiTheme="majorHAnsi" w:eastAsiaTheme="majorEastAsia" w:hAnsiTheme="majorHAnsi" w:cstheme="majorBidi"/>
      <w:color w:val="365F91" w:themeColor="accent1" w:themeShade="BF"/>
      <w:sz w:val="26"/>
      <w:szCs w:val="26"/>
    </w:rPr>
  </w:style>
  <w:style w:type="character" w:customStyle="1" w:styleId="Ttulo1Car">
    <w:name w:val="Título 1 Car"/>
    <w:basedOn w:val="Fuentedeprrafopredeter"/>
    <w:link w:val="Ttulo1"/>
    <w:uiPriority w:val="9"/>
    <w:rsid w:val="00B9285A"/>
    <w:rPr>
      <w:rFonts w:asciiTheme="majorHAnsi" w:eastAsiaTheme="majorEastAsia" w:hAnsiTheme="majorHAnsi" w:cstheme="majorBidi"/>
      <w:color w:val="365F91" w:themeColor="accent1" w:themeShade="BF"/>
      <w:sz w:val="32"/>
      <w:szCs w:val="32"/>
    </w:rPr>
  </w:style>
  <w:style w:type="character" w:customStyle="1" w:styleId="Ttulo3Car">
    <w:name w:val="Título 3 Car"/>
    <w:basedOn w:val="Fuentedeprrafopredeter"/>
    <w:link w:val="Ttulo3"/>
    <w:uiPriority w:val="9"/>
    <w:rsid w:val="00B9285A"/>
    <w:rPr>
      <w:rFonts w:asciiTheme="majorHAnsi" w:eastAsiaTheme="majorEastAsia" w:hAnsiTheme="majorHAnsi" w:cstheme="majorBidi"/>
      <w:color w:val="243F60" w:themeColor="accent1" w:themeShade="7F"/>
      <w:sz w:val="24"/>
      <w:szCs w:val="24"/>
    </w:rPr>
  </w:style>
  <w:style w:type="paragraph" w:styleId="Prrafodelista">
    <w:name w:val="List Paragraph"/>
    <w:basedOn w:val="Normal"/>
    <w:uiPriority w:val="34"/>
    <w:qFormat/>
    <w:rsid w:val="00B9285A"/>
    <w:pPr>
      <w:ind w:left="720"/>
      <w:contextualSpacing/>
    </w:pPr>
  </w:style>
  <w:style w:type="paragraph" w:customStyle="1" w:styleId="PrrafoTFM">
    <w:name w:val="Párrafo TFM"/>
    <w:basedOn w:val="Normal"/>
    <w:link w:val="PrrafoTFMCar"/>
    <w:qFormat/>
    <w:rsid w:val="00355142"/>
    <w:pPr>
      <w:tabs>
        <w:tab w:val="left" w:pos="1701"/>
      </w:tabs>
      <w:spacing w:line="360" w:lineRule="auto"/>
      <w:ind w:left="360"/>
      <w:jc w:val="both"/>
    </w:pPr>
    <w:rPr>
      <w:rFonts w:ascii="Times New Roman" w:hAnsi="Times New Roman" w:cs="Times New Roman"/>
      <w:sz w:val="24"/>
      <w:szCs w:val="24"/>
    </w:rPr>
  </w:style>
  <w:style w:type="paragraph" w:customStyle="1" w:styleId="ApartadoTFM">
    <w:name w:val="Apartado TFM"/>
    <w:basedOn w:val="PrrafoTFM"/>
    <w:next w:val="PrrafoTFM"/>
    <w:link w:val="ApartadoTFMCar"/>
    <w:qFormat/>
    <w:rsid w:val="00355142"/>
    <w:pPr>
      <w:spacing w:before="120"/>
    </w:pPr>
    <w:rPr>
      <w:sz w:val="28"/>
    </w:rPr>
  </w:style>
  <w:style w:type="character" w:customStyle="1" w:styleId="PrrafoTFMCar">
    <w:name w:val="Párrafo TFM Car"/>
    <w:basedOn w:val="Fuentedeprrafopredeter"/>
    <w:link w:val="PrrafoTFM"/>
    <w:rsid w:val="00355142"/>
    <w:rPr>
      <w:rFonts w:ascii="Times New Roman" w:hAnsi="Times New Roman" w:cs="Times New Roman"/>
      <w:sz w:val="24"/>
      <w:szCs w:val="24"/>
    </w:rPr>
  </w:style>
  <w:style w:type="character" w:customStyle="1" w:styleId="ApartadoTFMCar">
    <w:name w:val="Apartado TFM Car"/>
    <w:basedOn w:val="PrrafoTFMCar"/>
    <w:link w:val="ApartadoTFM"/>
    <w:rsid w:val="00355142"/>
    <w:rPr>
      <w:rFonts w:ascii="Times New Roman" w:hAnsi="Times New Roman" w:cs="Times New Roman"/>
      <w:sz w:val="28"/>
      <w:szCs w:val="24"/>
    </w:rPr>
  </w:style>
  <w:style w:type="character" w:styleId="Textodelmarcadordeposicin">
    <w:name w:val="Placeholder Text"/>
    <w:basedOn w:val="Fuentedeprrafopredeter"/>
    <w:uiPriority w:val="99"/>
    <w:semiHidden/>
    <w:rsid w:val="0038318D"/>
    <w:rPr>
      <w:color w:val="808080"/>
    </w:rPr>
  </w:style>
  <w:style w:type="paragraph" w:styleId="Encabezado">
    <w:name w:val="header"/>
    <w:basedOn w:val="Normal"/>
    <w:link w:val="EncabezadoCar"/>
    <w:uiPriority w:val="99"/>
    <w:unhideWhenUsed/>
    <w:rsid w:val="006E098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E0988"/>
  </w:style>
  <w:style w:type="paragraph" w:styleId="Piedepgina">
    <w:name w:val="footer"/>
    <w:basedOn w:val="Normal"/>
    <w:link w:val="PiedepginaCar"/>
    <w:uiPriority w:val="99"/>
    <w:unhideWhenUsed/>
    <w:rsid w:val="006E098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E09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0537">
      <w:bodyDiv w:val="1"/>
      <w:marLeft w:val="0"/>
      <w:marRight w:val="0"/>
      <w:marTop w:val="0"/>
      <w:marBottom w:val="0"/>
      <w:divBdr>
        <w:top w:val="none" w:sz="0" w:space="0" w:color="auto"/>
        <w:left w:val="none" w:sz="0" w:space="0" w:color="auto"/>
        <w:bottom w:val="none" w:sz="0" w:space="0" w:color="auto"/>
        <w:right w:val="none" w:sz="0" w:space="0" w:color="auto"/>
      </w:divBdr>
    </w:div>
    <w:div w:id="21131876">
      <w:bodyDiv w:val="1"/>
      <w:marLeft w:val="0"/>
      <w:marRight w:val="0"/>
      <w:marTop w:val="0"/>
      <w:marBottom w:val="0"/>
      <w:divBdr>
        <w:top w:val="none" w:sz="0" w:space="0" w:color="auto"/>
        <w:left w:val="none" w:sz="0" w:space="0" w:color="auto"/>
        <w:bottom w:val="none" w:sz="0" w:space="0" w:color="auto"/>
        <w:right w:val="none" w:sz="0" w:space="0" w:color="auto"/>
      </w:divBdr>
    </w:div>
    <w:div w:id="42795754">
      <w:bodyDiv w:val="1"/>
      <w:marLeft w:val="0"/>
      <w:marRight w:val="0"/>
      <w:marTop w:val="0"/>
      <w:marBottom w:val="0"/>
      <w:divBdr>
        <w:top w:val="none" w:sz="0" w:space="0" w:color="auto"/>
        <w:left w:val="none" w:sz="0" w:space="0" w:color="auto"/>
        <w:bottom w:val="none" w:sz="0" w:space="0" w:color="auto"/>
        <w:right w:val="none" w:sz="0" w:space="0" w:color="auto"/>
      </w:divBdr>
    </w:div>
    <w:div w:id="74783695">
      <w:bodyDiv w:val="1"/>
      <w:marLeft w:val="0"/>
      <w:marRight w:val="0"/>
      <w:marTop w:val="0"/>
      <w:marBottom w:val="0"/>
      <w:divBdr>
        <w:top w:val="none" w:sz="0" w:space="0" w:color="auto"/>
        <w:left w:val="none" w:sz="0" w:space="0" w:color="auto"/>
        <w:bottom w:val="none" w:sz="0" w:space="0" w:color="auto"/>
        <w:right w:val="none" w:sz="0" w:space="0" w:color="auto"/>
      </w:divBdr>
    </w:div>
    <w:div w:id="75826308">
      <w:bodyDiv w:val="1"/>
      <w:marLeft w:val="0"/>
      <w:marRight w:val="0"/>
      <w:marTop w:val="0"/>
      <w:marBottom w:val="0"/>
      <w:divBdr>
        <w:top w:val="none" w:sz="0" w:space="0" w:color="auto"/>
        <w:left w:val="none" w:sz="0" w:space="0" w:color="auto"/>
        <w:bottom w:val="none" w:sz="0" w:space="0" w:color="auto"/>
        <w:right w:val="none" w:sz="0" w:space="0" w:color="auto"/>
      </w:divBdr>
    </w:div>
    <w:div w:id="88158109">
      <w:bodyDiv w:val="1"/>
      <w:marLeft w:val="0"/>
      <w:marRight w:val="0"/>
      <w:marTop w:val="0"/>
      <w:marBottom w:val="0"/>
      <w:divBdr>
        <w:top w:val="none" w:sz="0" w:space="0" w:color="auto"/>
        <w:left w:val="none" w:sz="0" w:space="0" w:color="auto"/>
        <w:bottom w:val="none" w:sz="0" w:space="0" w:color="auto"/>
        <w:right w:val="none" w:sz="0" w:space="0" w:color="auto"/>
      </w:divBdr>
      <w:divsChild>
        <w:div w:id="1258707503">
          <w:marLeft w:val="480"/>
          <w:marRight w:val="0"/>
          <w:marTop w:val="0"/>
          <w:marBottom w:val="0"/>
          <w:divBdr>
            <w:top w:val="none" w:sz="0" w:space="0" w:color="auto"/>
            <w:left w:val="none" w:sz="0" w:space="0" w:color="auto"/>
            <w:bottom w:val="none" w:sz="0" w:space="0" w:color="auto"/>
            <w:right w:val="none" w:sz="0" w:space="0" w:color="auto"/>
          </w:divBdr>
        </w:div>
        <w:div w:id="1868718805">
          <w:marLeft w:val="480"/>
          <w:marRight w:val="0"/>
          <w:marTop w:val="0"/>
          <w:marBottom w:val="0"/>
          <w:divBdr>
            <w:top w:val="none" w:sz="0" w:space="0" w:color="auto"/>
            <w:left w:val="none" w:sz="0" w:space="0" w:color="auto"/>
            <w:bottom w:val="none" w:sz="0" w:space="0" w:color="auto"/>
            <w:right w:val="none" w:sz="0" w:space="0" w:color="auto"/>
          </w:divBdr>
        </w:div>
        <w:div w:id="736636191">
          <w:marLeft w:val="480"/>
          <w:marRight w:val="0"/>
          <w:marTop w:val="0"/>
          <w:marBottom w:val="0"/>
          <w:divBdr>
            <w:top w:val="none" w:sz="0" w:space="0" w:color="auto"/>
            <w:left w:val="none" w:sz="0" w:space="0" w:color="auto"/>
            <w:bottom w:val="none" w:sz="0" w:space="0" w:color="auto"/>
            <w:right w:val="none" w:sz="0" w:space="0" w:color="auto"/>
          </w:divBdr>
        </w:div>
        <w:div w:id="124540929">
          <w:marLeft w:val="480"/>
          <w:marRight w:val="0"/>
          <w:marTop w:val="0"/>
          <w:marBottom w:val="0"/>
          <w:divBdr>
            <w:top w:val="none" w:sz="0" w:space="0" w:color="auto"/>
            <w:left w:val="none" w:sz="0" w:space="0" w:color="auto"/>
            <w:bottom w:val="none" w:sz="0" w:space="0" w:color="auto"/>
            <w:right w:val="none" w:sz="0" w:space="0" w:color="auto"/>
          </w:divBdr>
        </w:div>
        <w:div w:id="1155684961">
          <w:marLeft w:val="480"/>
          <w:marRight w:val="0"/>
          <w:marTop w:val="0"/>
          <w:marBottom w:val="0"/>
          <w:divBdr>
            <w:top w:val="none" w:sz="0" w:space="0" w:color="auto"/>
            <w:left w:val="none" w:sz="0" w:space="0" w:color="auto"/>
            <w:bottom w:val="none" w:sz="0" w:space="0" w:color="auto"/>
            <w:right w:val="none" w:sz="0" w:space="0" w:color="auto"/>
          </w:divBdr>
        </w:div>
        <w:div w:id="1805345429">
          <w:marLeft w:val="480"/>
          <w:marRight w:val="0"/>
          <w:marTop w:val="0"/>
          <w:marBottom w:val="0"/>
          <w:divBdr>
            <w:top w:val="none" w:sz="0" w:space="0" w:color="auto"/>
            <w:left w:val="none" w:sz="0" w:space="0" w:color="auto"/>
            <w:bottom w:val="none" w:sz="0" w:space="0" w:color="auto"/>
            <w:right w:val="none" w:sz="0" w:space="0" w:color="auto"/>
          </w:divBdr>
        </w:div>
        <w:div w:id="171264679">
          <w:marLeft w:val="480"/>
          <w:marRight w:val="0"/>
          <w:marTop w:val="0"/>
          <w:marBottom w:val="0"/>
          <w:divBdr>
            <w:top w:val="none" w:sz="0" w:space="0" w:color="auto"/>
            <w:left w:val="none" w:sz="0" w:space="0" w:color="auto"/>
            <w:bottom w:val="none" w:sz="0" w:space="0" w:color="auto"/>
            <w:right w:val="none" w:sz="0" w:space="0" w:color="auto"/>
          </w:divBdr>
        </w:div>
        <w:div w:id="320238679">
          <w:marLeft w:val="480"/>
          <w:marRight w:val="0"/>
          <w:marTop w:val="0"/>
          <w:marBottom w:val="0"/>
          <w:divBdr>
            <w:top w:val="none" w:sz="0" w:space="0" w:color="auto"/>
            <w:left w:val="none" w:sz="0" w:space="0" w:color="auto"/>
            <w:bottom w:val="none" w:sz="0" w:space="0" w:color="auto"/>
            <w:right w:val="none" w:sz="0" w:space="0" w:color="auto"/>
          </w:divBdr>
        </w:div>
        <w:div w:id="1588463519">
          <w:marLeft w:val="480"/>
          <w:marRight w:val="0"/>
          <w:marTop w:val="0"/>
          <w:marBottom w:val="0"/>
          <w:divBdr>
            <w:top w:val="none" w:sz="0" w:space="0" w:color="auto"/>
            <w:left w:val="none" w:sz="0" w:space="0" w:color="auto"/>
            <w:bottom w:val="none" w:sz="0" w:space="0" w:color="auto"/>
            <w:right w:val="none" w:sz="0" w:space="0" w:color="auto"/>
          </w:divBdr>
        </w:div>
        <w:div w:id="1812549832">
          <w:marLeft w:val="480"/>
          <w:marRight w:val="0"/>
          <w:marTop w:val="0"/>
          <w:marBottom w:val="0"/>
          <w:divBdr>
            <w:top w:val="none" w:sz="0" w:space="0" w:color="auto"/>
            <w:left w:val="none" w:sz="0" w:space="0" w:color="auto"/>
            <w:bottom w:val="none" w:sz="0" w:space="0" w:color="auto"/>
            <w:right w:val="none" w:sz="0" w:space="0" w:color="auto"/>
          </w:divBdr>
        </w:div>
        <w:div w:id="832601506">
          <w:marLeft w:val="480"/>
          <w:marRight w:val="0"/>
          <w:marTop w:val="0"/>
          <w:marBottom w:val="0"/>
          <w:divBdr>
            <w:top w:val="none" w:sz="0" w:space="0" w:color="auto"/>
            <w:left w:val="none" w:sz="0" w:space="0" w:color="auto"/>
            <w:bottom w:val="none" w:sz="0" w:space="0" w:color="auto"/>
            <w:right w:val="none" w:sz="0" w:space="0" w:color="auto"/>
          </w:divBdr>
        </w:div>
        <w:div w:id="1839802901">
          <w:marLeft w:val="480"/>
          <w:marRight w:val="0"/>
          <w:marTop w:val="0"/>
          <w:marBottom w:val="0"/>
          <w:divBdr>
            <w:top w:val="none" w:sz="0" w:space="0" w:color="auto"/>
            <w:left w:val="none" w:sz="0" w:space="0" w:color="auto"/>
            <w:bottom w:val="none" w:sz="0" w:space="0" w:color="auto"/>
            <w:right w:val="none" w:sz="0" w:space="0" w:color="auto"/>
          </w:divBdr>
        </w:div>
        <w:div w:id="140539759">
          <w:marLeft w:val="480"/>
          <w:marRight w:val="0"/>
          <w:marTop w:val="0"/>
          <w:marBottom w:val="0"/>
          <w:divBdr>
            <w:top w:val="none" w:sz="0" w:space="0" w:color="auto"/>
            <w:left w:val="none" w:sz="0" w:space="0" w:color="auto"/>
            <w:bottom w:val="none" w:sz="0" w:space="0" w:color="auto"/>
            <w:right w:val="none" w:sz="0" w:space="0" w:color="auto"/>
          </w:divBdr>
        </w:div>
        <w:div w:id="80569593">
          <w:marLeft w:val="480"/>
          <w:marRight w:val="0"/>
          <w:marTop w:val="0"/>
          <w:marBottom w:val="0"/>
          <w:divBdr>
            <w:top w:val="none" w:sz="0" w:space="0" w:color="auto"/>
            <w:left w:val="none" w:sz="0" w:space="0" w:color="auto"/>
            <w:bottom w:val="none" w:sz="0" w:space="0" w:color="auto"/>
            <w:right w:val="none" w:sz="0" w:space="0" w:color="auto"/>
          </w:divBdr>
        </w:div>
        <w:div w:id="1481849728">
          <w:marLeft w:val="480"/>
          <w:marRight w:val="0"/>
          <w:marTop w:val="0"/>
          <w:marBottom w:val="0"/>
          <w:divBdr>
            <w:top w:val="none" w:sz="0" w:space="0" w:color="auto"/>
            <w:left w:val="none" w:sz="0" w:space="0" w:color="auto"/>
            <w:bottom w:val="none" w:sz="0" w:space="0" w:color="auto"/>
            <w:right w:val="none" w:sz="0" w:space="0" w:color="auto"/>
          </w:divBdr>
        </w:div>
        <w:div w:id="760031037">
          <w:marLeft w:val="480"/>
          <w:marRight w:val="0"/>
          <w:marTop w:val="0"/>
          <w:marBottom w:val="0"/>
          <w:divBdr>
            <w:top w:val="none" w:sz="0" w:space="0" w:color="auto"/>
            <w:left w:val="none" w:sz="0" w:space="0" w:color="auto"/>
            <w:bottom w:val="none" w:sz="0" w:space="0" w:color="auto"/>
            <w:right w:val="none" w:sz="0" w:space="0" w:color="auto"/>
          </w:divBdr>
        </w:div>
        <w:div w:id="1942830886">
          <w:marLeft w:val="480"/>
          <w:marRight w:val="0"/>
          <w:marTop w:val="0"/>
          <w:marBottom w:val="0"/>
          <w:divBdr>
            <w:top w:val="none" w:sz="0" w:space="0" w:color="auto"/>
            <w:left w:val="none" w:sz="0" w:space="0" w:color="auto"/>
            <w:bottom w:val="none" w:sz="0" w:space="0" w:color="auto"/>
            <w:right w:val="none" w:sz="0" w:space="0" w:color="auto"/>
          </w:divBdr>
        </w:div>
        <w:div w:id="816728612">
          <w:marLeft w:val="480"/>
          <w:marRight w:val="0"/>
          <w:marTop w:val="0"/>
          <w:marBottom w:val="0"/>
          <w:divBdr>
            <w:top w:val="none" w:sz="0" w:space="0" w:color="auto"/>
            <w:left w:val="none" w:sz="0" w:space="0" w:color="auto"/>
            <w:bottom w:val="none" w:sz="0" w:space="0" w:color="auto"/>
            <w:right w:val="none" w:sz="0" w:space="0" w:color="auto"/>
          </w:divBdr>
        </w:div>
        <w:div w:id="1938247901">
          <w:marLeft w:val="480"/>
          <w:marRight w:val="0"/>
          <w:marTop w:val="0"/>
          <w:marBottom w:val="0"/>
          <w:divBdr>
            <w:top w:val="none" w:sz="0" w:space="0" w:color="auto"/>
            <w:left w:val="none" w:sz="0" w:space="0" w:color="auto"/>
            <w:bottom w:val="none" w:sz="0" w:space="0" w:color="auto"/>
            <w:right w:val="none" w:sz="0" w:space="0" w:color="auto"/>
          </w:divBdr>
        </w:div>
        <w:div w:id="1520243009">
          <w:marLeft w:val="480"/>
          <w:marRight w:val="0"/>
          <w:marTop w:val="0"/>
          <w:marBottom w:val="0"/>
          <w:divBdr>
            <w:top w:val="none" w:sz="0" w:space="0" w:color="auto"/>
            <w:left w:val="none" w:sz="0" w:space="0" w:color="auto"/>
            <w:bottom w:val="none" w:sz="0" w:space="0" w:color="auto"/>
            <w:right w:val="none" w:sz="0" w:space="0" w:color="auto"/>
          </w:divBdr>
        </w:div>
        <w:div w:id="1781415849">
          <w:marLeft w:val="480"/>
          <w:marRight w:val="0"/>
          <w:marTop w:val="0"/>
          <w:marBottom w:val="0"/>
          <w:divBdr>
            <w:top w:val="none" w:sz="0" w:space="0" w:color="auto"/>
            <w:left w:val="none" w:sz="0" w:space="0" w:color="auto"/>
            <w:bottom w:val="none" w:sz="0" w:space="0" w:color="auto"/>
            <w:right w:val="none" w:sz="0" w:space="0" w:color="auto"/>
          </w:divBdr>
        </w:div>
        <w:div w:id="1482887536">
          <w:marLeft w:val="480"/>
          <w:marRight w:val="0"/>
          <w:marTop w:val="0"/>
          <w:marBottom w:val="0"/>
          <w:divBdr>
            <w:top w:val="none" w:sz="0" w:space="0" w:color="auto"/>
            <w:left w:val="none" w:sz="0" w:space="0" w:color="auto"/>
            <w:bottom w:val="none" w:sz="0" w:space="0" w:color="auto"/>
            <w:right w:val="none" w:sz="0" w:space="0" w:color="auto"/>
          </w:divBdr>
        </w:div>
      </w:divsChild>
    </w:div>
    <w:div w:id="123626301">
      <w:bodyDiv w:val="1"/>
      <w:marLeft w:val="0"/>
      <w:marRight w:val="0"/>
      <w:marTop w:val="0"/>
      <w:marBottom w:val="0"/>
      <w:divBdr>
        <w:top w:val="none" w:sz="0" w:space="0" w:color="auto"/>
        <w:left w:val="none" w:sz="0" w:space="0" w:color="auto"/>
        <w:bottom w:val="none" w:sz="0" w:space="0" w:color="auto"/>
        <w:right w:val="none" w:sz="0" w:space="0" w:color="auto"/>
      </w:divBdr>
    </w:div>
    <w:div w:id="131750627">
      <w:bodyDiv w:val="1"/>
      <w:marLeft w:val="0"/>
      <w:marRight w:val="0"/>
      <w:marTop w:val="0"/>
      <w:marBottom w:val="0"/>
      <w:divBdr>
        <w:top w:val="none" w:sz="0" w:space="0" w:color="auto"/>
        <w:left w:val="none" w:sz="0" w:space="0" w:color="auto"/>
        <w:bottom w:val="none" w:sz="0" w:space="0" w:color="auto"/>
        <w:right w:val="none" w:sz="0" w:space="0" w:color="auto"/>
      </w:divBdr>
    </w:div>
    <w:div w:id="132646162">
      <w:bodyDiv w:val="1"/>
      <w:marLeft w:val="0"/>
      <w:marRight w:val="0"/>
      <w:marTop w:val="0"/>
      <w:marBottom w:val="0"/>
      <w:divBdr>
        <w:top w:val="none" w:sz="0" w:space="0" w:color="auto"/>
        <w:left w:val="none" w:sz="0" w:space="0" w:color="auto"/>
        <w:bottom w:val="none" w:sz="0" w:space="0" w:color="auto"/>
        <w:right w:val="none" w:sz="0" w:space="0" w:color="auto"/>
      </w:divBdr>
    </w:div>
    <w:div w:id="155924583">
      <w:bodyDiv w:val="1"/>
      <w:marLeft w:val="0"/>
      <w:marRight w:val="0"/>
      <w:marTop w:val="0"/>
      <w:marBottom w:val="0"/>
      <w:divBdr>
        <w:top w:val="none" w:sz="0" w:space="0" w:color="auto"/>
        <w:left w:val="none" w:sz="0" w:space="0" w:color="auto"/>
        <w:bottom w:val="none" w:sz="0" w:space="0" w:color="auto"/>
        <w:right w:val="none" w:sz="0" w:space="0" w:color="auto"/>
      </w:divBdr>
      <w:divsChild>
        <w:div w:id="1550920742">
          <w:marLeft w:val="480"/>
          <w:marRight w:val="0"/>
          <w:marTop w:val="0"/>
          <w:marBottom w:val="0"/>
          <w:divBdr>
            <w:top w:val="none" w:sz="0" w:space="0" w:color="auto"/>
            <w:left w:val="none" w:sz="0" w:space="0" w:color="auto"/>
            <w:bottom w:val="none" w:sz="0" w:space="0" w:color="auto"/>
            <w:right w:val="none" w:sz="0" w:space="0" w:color="auto"/>
          </w:divBdr>
        </w:div>
        <w:div w:id="1042754799">
          <w:marLeft w:val="480"/>
          <w:marRight w:val="0"/>
          <w:marTop w:val="0"/>
          <w:marBottom w:val="0"/>
          <w:divBdr>
            <w:top w:val="none" w:sz="0" w:space="0" w:color="auto"/>
            <w:left w:val="none" w:sz="0" w:space="0" w:color="auto"/>
            <w:bottom w:val="none" w:sz="0" w:space="0" w:color="auto"/>
            <w:right w:val="none" w:sz="0" w:space="0" w:color="auto"/>
          </w:divBdr>
        </w:div>
        <w:div w:id="1590387764">
          <w:marLeft w:val="480"/>
          <w:marRight w:val="0"/>
          <w:marTop w:val="0"/>
          <w:marBottom w:val="0"/>
          <w:divBdr>
            <w:top w:val="none" w:sz="0" w:space="0" w:color="auto"/>
            <w:left w:val="none" w:sz="0" w:space="0" w:color="auto"/>
            <w:bottom w:val="none" w:sz="0" w:space="0" w:color="auto"/>
            <w:right w:val="none" w:sz="0" w:space="0" w:color="auto"/>
          </w:divBdr>
        </w:div>
        <w:div w:id="1010177634">
          <w:marLeft w:val="480"/>
          <w:marRight w:val="0"/>
          <w:marTop w:val="0"/>
          <w:marBottom w:val="0"/>
          <w:divBdr>
            <w:top w:val="none" w:sz="0" w:space="0" w:color="auto"/>
            <w:left w:val="none" w:sz="0" w:space="0" w:color="auto"/>
            <w:bottom w:val="none" w:sz="0" w:space="0" w:color="auto"/>
            <w:right w:val="none" w:sz="0" w:space="0" w:color="auto"/>
          </w:divBdr>
        </w:div>
        <w:div w:id="892354846">
          <w:marLeft w:val="480"/>
          <w:marRight w:val="0"/>
          <w:marTop w:val="0"/>
          <w:marBottom w:val="0"/>
          <w:divBdr>
            <w:top w:val="none" w:sz="0" w:space="0" w:color="auto"/>
            <w:left w:val="none" w:sz="0" w:space="0" w:color="auto"/>
            <w:bottom w:val="none" w:sz="0" w:space="0" w:color="auto"/>
            <w:right w:val="none" w:sz="0" w:space="0" w:color="auto"/>
          </w:divBdr>
        </w:div>
        <w:div w:id="1195122265">
          <w:marLeft w:val="480"/>
          <w:marRight w:val="0"/>
          <w:marTop w:val="0"/>
          <w:marBottom w:val="0"/>
          <w:divBdr>
            <w:top w:val="none" w:sz="0" w:space="0" w:color="auto"/>
            <w:left w:val="none" w:sz="0" w:space="0" w:color="auto"/>
            <w:bottom w:val="none" w:sz="0" w:space="0" w:color="auto"/>
            <w:right w:val="none" w:sz="0" w:space="0" w:color="auto"/>
          </w:divBdr>
        </w:div>
        <w:div w:id="1180580832">
          <w:marLeft w:val="480"/>
          <w:marRight w:val="0"/>
          <w:marTop w:val="0"/>
          <w:marBottom w:val="0"/>
          <w:divBdr>
            <w:top w:val="none" w:sz="0" w:space="0" w:color="auto"/>
            <w:left w:val="none" w:sz="0" w:space="0" w:color="auto"/>
            <w:bottom w:val="none" w:sz="0" w:space="0" w:color="auto"/>
            <w:right w:val="none" w:sz="0" w:space="0" w:color="auto"/>
          </w:divBdr>
        </w:div>
        <w:div w:id="304556112">
          <w:marLeft w:val="480"/>
          <w:marRight w:val="0"/>
          <w:marTop w:val="0"/>
          <w:marBottom w:val="0"/>
          <w:divBdr>
            <w:top w:val="none" w:sz="0" w:space="0" w:color="auto"/>
            <w:left w:val="none" w:sz="0" w:space="0" w:color="auto"/>
            <w:bottom w:val="none" w:sz="0" w:space="0" w:color="auto"/>
            <w:right w:val="none" w:sz="0" w:space="0" w:color="auto"/>
          </w:divBdr>
        </w:div>
        <w:div w:id="498158978">
          <w:marLeft w:val="480"/>
          <w:marRight w:val="0"/>
          <w:marTop w:val="0"/>
          <w:marBottom w:val="0"/>
          <w:divBdr>
            <w:top w:val="none" w:sz="0" w:space="0" w:color="auto"/>
            <w:left w:val="none" w:sz="0" w:space="0" w:color="auto"/>
            <w:bottom w:val="none" w:sz="0" w:space="0" w:color="auto"/>
            <w:right w:val="none" w:sz="0" w:space="0" w:color="auto"/>
          </w:divBdr>
        </w:div>
        <w:div w:id="29959659">
          <w:marLeft w:val="480"/>
          <w:marRight w:val="0"/>
          <w:marTop w:val="0"/>
          <w:marBottom w:val="0"/>
          <w:divBdr>
            <w:top w:val="none" w:sz="0" w:space="0" w:color="auto"/>
            <w:left w:val="none" w:sz="0" w:space="0" w:color="auto"/>
            <w:bottom w:val="none" w:sz="0" w:space="0" w:color="auto"/>
            <w:right w:val="none" w:sz="0" w:space="0" w:color="auto"/>
          </w:divBdr>
        </w:div>
        <w:div w:id="991257510">
          <w:marLeft w:val="480"/>
          <w:marRight w:val="0"/>
          <w:marTop w:val="0"/>
          <w:marBottom w:val="0"/>
          <w:divBdr>
            <w:top w:val="none" w:sz="0" w:space="0" w:color="auto"/>
            <w:left w:val="none" w:sz="0" w:space="0" w:color="auto"/>
            <w:bottom w:val="none" w:sz="0" w:space="0" w:color="auto"/>
            <w:right w:val="none" w:sz="0" w:space="0" w:color="auto"/>
          </w:divBdr>
        </w:div>
        <w:div w:id="5716829">
          <w:marLeft w:val="480"/>
          <w:marRight w:val="0"/>
          <w:marTop w:val="0"/>
          <w:marBottom w:val="0"/>
          <w:divBdr>
            <w:top w:val="none" w:sz="0" w:space="0" w:color="auto"/>
            <w:left w:val="none" w:sz="0" w:space="0" w:color="auto"/>
            <w:bottom w:val="none" w:sz="0" w:space="0" w:color="auto"/>
            <w:right w:val="none" w:sz="0" w:space="0" w:color="auto"/>
          </w:divBdr>
        </w:div>
      </w:divsChild>
    </w:div>
    <w:div w:id="163014230">
      <w:bodyDiv w:val="1"/>
      <w:marLeft w:val="0"/>
      <w:marRight w:val="0"/>
      <w:marTop w:val="0"/>
      <w:marBottom w:val="0"/>
      <w:divBdr>
        <w:top w:val="none" w:sz="0" w:space="0" w:color="auto"/>
        <w:left w:val="none" w:sz="0" w:space="0" w:color="auto"/>
        <w:bottom w:val="none" w:sz="0" w:space="0" w:color="auto"/>
        <w:right w:val="none" w:sz="0" w:space="0" w:color="auto"/>
      </w:divBdr>
      <w:divsChild>
        <w:div w:id="42562942">
          <w:marLeft w:val="480"/>
          <w:marRight w:val="0"/>
          <w:marTop w:val="0"/>
          <w:marBottom w:val="0"/>
          <w:divBdr>
            <w:top w:val="none" w:sz="0" w:space="0" w:color="auto"/>
            <w:left w:val="none" w:sz="0" w:space="0" w:color="auto"/>
            <w:bottom w:val="none" w:sz="0" w:space="0" w:color="auto"/>
            <w:right w:val="none" w:sz="0" w:space="0" w:color="auto"/>
          </w:divBdr>
        </w:div>
        <w:div w:id="117375523">
          <w:marLeft w:val="480"/>
          <w:marRight w:val="0"/>
          <w:marTop w:val="0"/>
          <w:marBottom w:val="0"/>
          <w:divBdr>
            <w:top w:val="none" w:sz="0" w:space="0" w:color="auto"/>
            <w:left w:val="none" w:sz="0" w:space="0" w:color="auto"/>
            <w:bottom w:val="none" w:sz="0" w:space="0" w:color="auto"/>
            <w:right w:val="none" w:sz="0" w:space="0" w:color="auto"/>
          </w:divBdr>
        </w:div>
        <w:div w:id="222789564">
          <w:marLeft w:val="480"/>
          <w:marRight w:val="0"/>
          <w:marTop w:val="0"/>
          <w:marBottom w:val="0"/>
          <w:divBdr>
            <w:top w:val="none" w:sz="0" w:space="0" w:color="auto"/>
            <w:left w:val="none" w:sz="0" w:space="0" w:color="auto"/>
            <w:bottom w:val="none" w:sz="0" w:space="0" w:color="auto"/>
            <w:right w:val="none" w:sz="0" w:space="0" w:color="auto"/>
          </w:divBdr>
        </w:div>
        <w:div w:id="1952198275">
          <w:marLeft w:val="480"/>
          <w:marRight w:val="0"/>
          <w:marTop w:val="0"/>
          <w:marBottom w:val="0"/>
          <w:divBdr>
            <w:top w:val="none" w:sz="0" w:space="0" w:color="auto"/>
            <w:left w:val="none" w:sz="0" w:space="0" w:color="auto"/>
            <w:bottom w:val="none" w:sz="0" w:space="0" w:color="auto"/>
            <w:right w:val="none" w:sz="0" w:space="0" w:color="auto"/>
          </w:divBdr>
        </w:div>
        <w:div w:id="2126775876">
          <w:marLeft w:val="480"/>
          <w:marRight w:val="0"/>
          <w:marTop w:val="0"/>
          <w:marBottom w:val="0"/>
          <w:divBdr>
            <w:top w:val="none" w:sz="0" w:space="0" w:color="auto"/>
            <w:left w:val="none" w:sz="0" w:space="0" w:color="auto"/>
            <w:bottom w:val="none" w:sz="0" w:space="0" w:color="auto"/>
            <w:right w:val="none" w:sz="0" w:space="0" w:color="auto"/>
          </w:divBdr>
        </w:div>
        <w:div w:id="2025590803">
          <w:marLeft w:val="480"/>
          <w:marRight w:val="0"/>
          <w:marTop w:val="0"/>
          <w:marBottom w:val="0"/>
          <w:divBdr>
            <w:top w:val="none" w:sz="0" w:space="0" w:color="auto"/>
            <w:left w:val="none" w:sz="0" w:space="0" w:color="auto"/>
            <w:bottom w:val="none" w:sz="0" w:space="0" w:color="auto"/>
            <w:right w:val="none" w:sz="0" w:space="0" w:color="auto"/>
          </w:divBdr>
        </w:div>
        <w:div w:id="757406287">
          <w:marLeft w:val="480"/>
          <w:marRight w:val="0"/>
          <w:marTop w:val="0"/>
          <w:marBottom w:val="0"/>
          <w:divBdr>
            <w:top w:val="none" w:sz="0" w:space="0" w:color="auto"/>
            <w:left w:val="none" w:sz="0" w:space="0" w:color="auto"/>
            <w:bottom w:val="none" w:sz="0" w:space="0" w:color="auto"/>
            <w:right w:val="none" w:sz="0" w:space="0" w:color="auto"/>
          </w:divBdr>
        </w:div>
        <w:div w:id="1347248468">
          <w:marLeft w:val="480"/>
          <w:marRight w:val="0"/>
          <w:marTop w:val="0"/>
          <w:marBottom w:val="0"/>
          <w:divBdr>
            <w:top w:val="none" w:sz="0" w:space="0" w:color="auto"/>
            <w:left w:val="none" w:sz="0" w:space="0" w:color="auto"/>
            <w:bottom w:val="none" w:sz="0" w:space="0" w:color="auto"/>
            <w:right w:val="none" w:sz="0" w:space="0" w:color="auto"/>
          </w:divBdr>
        </w:div>
        <w:div w:id="1919440715">
          <w:marLeft w:val="480"/>
          <w:marRight w:val="0"/>
          <w:marTop w:val="0"/>
          <w:marBottom w:val="0"/>
          <w:divBdr>
            <w:top w:val="none" w:sz="0" w:space="0" w:color="auto"/>
            <w:left w:val="none" w:sz="0" w:space="0" w:color="auto"/>
            <w:bottom w:val="none" w:sz="0" w:space="0" w:color="auto"/>
            <w:right w:val="none" w:sz="0" w:space="0" w:color="auto"/>
          </w:divBdr>
        </w:div>
        <w:div w:id="1766534296">
          <w:marLeft w:val="480"/>
          <w:marRight w:val="0"/>
          <w:marTop w:val="0"/>
          <w:marBottom w:val="0"/>
          <w:divBdr>
            <w:top w:val="none" w:sz="0" w:space="0" w:color="auto"/>
            <w:left w:val="none" w:sz="0" w:space="0" w:color="auto"/>
            <w:bottom w:val="none" w:sz="0" w:space="0" w:color="auto"/>
            <w:right w:val="none" w:sz="0" w:space="0" w:color="auto"/>
          </w:divBdr>
        </w:div>
        <w:div w:id="1426419158">
          <w:marLeft w:val="480"/>
          <w:marRight w:val="0"/>
          <w:marTop w:val="0"/>
          <w:marBottom w:val="0"/>
          <w:divBdr>
            <w:top w:val="none" w:sz="0" w:space="0" w:color="auto"/>
            <w:left w:val="none" w:sz="0" w:space="0" w:color="auto"/>
            <w:bottom w:val="none" w:sz="0" w:space="0" w:color="auto"/>
            <w:right w:val="none" w:sz="0" w:space="0" w:color="auto"/>
          </w:divBdr>
        </w:div>
        <w:div w:id="1345673520">
          <w:marLeft w:val="480"/>
          <w:marRight w:val="0"/>
          <w:marTop w:val="0"/>
          <w:marBottom w:val="0"/>
          <w:divBdr>
            <w:top w:val="none" w:sz="0" w:space="0" w:color="auto"/>
            <w:left w:val="none" w:sz="0" w:space="0" w:color="auto"/>
            <w:bottom w:val="none" w:sz="0" w:space="0" w:color="auto"/>
            <w:right w:val="none" w:sz="0" w:space="0" w:color="auto"/>
          </w:divBdr>
        </w:div>
        <w:div w:id="478496647">
          <w:marLeft w:val="480"/>
          <w:marRight w:val="0"/>
          <w:marTop w:val="0"/>
          <w:marBottom w:val="0"/>
          <w:divBdr>
            <w:top w:val="none" w:sz="0" w:space="0" w:color="auto"/>
            <w:left w:val="none" w:sz="0" w:space="0" w:color="auto"/>
            <w:bottom w:val="none" w:sz="0" w:space="0" w:color="auto"/>
            <w:right w:val="none" w:sz="0" w:space="0" w:color="auto"/>
          </w:divBdr>
        </w:div>
        <w:div w:id="482427580">
          <w:marLeft w:val="480"/>
          <w:marRight w:val="0"/>
          <w:marTop w:val="0"/>
          <w:marBottom w:val="0"/>
          <w:divBdr>
            <w:top w:val="none" w:sz="0" w:space="0" w:color="auto"/>
            <w:left w:val="none" w:sz="0" w:space="0" w:color="auto"/>
            <w:bottom w:val="none" w:sz="0" w:space="0" w:color="auto"/>
            <w:right w:val="none" w:sz="0" w:space="0" w:color="auto"/>
          </w:divBdr>
        </w:div>
        <w:div w:id="1011487232">
          <w:marLeft w:val="480"/>
          <w:marRight w:val="0"/>
          <w:marTop w:val="0"/>
          <w:marBottom w:val="0"/>
          <w:divBdr>
            <w:top w:val="none" w:sz="0" w:space="0" w:color="auto"/>
            <w:left w:val="none" w:sz="0" w:space="0" w:color="auto"/>
            <w:bottom w:val="none" w:sz="0" w:space="0" w:color="auto"/>
            <w:right w:val="none" w:sz="0" w:space="0" w:color="auto"/>
          </w:divBdr>
        </w:div>
        <w:div w:id="620957570">
          <w:marLeft w:val="480"/>
          <w:marRight w:val="0"/>
          <w:marTop w:val="0"/>
          <w:marBottom w:val="0"/>
          <w:divBdr>
            <w:top w:val="none" w:sz="0" w:space="0" w:color="auto"/>
            <w:left w:val="none" w:sz="0" w:space="0" w:color="auto"/>
            <w:bottom w:val="none" w:sz="0" w:space="0" w:color="auto"/>
            <w:right w:val="none" w:sz="0" w:space="0" w:color="auto"/>
          </w:divBdr>
        </w:div>
      </w:divsChild>
    </w:div>
    <w:div w:id="175391026">
      <w:bodyDiv w:val="1"/>
      <w:marLeft w:val="0"/>
      <w:marRight w:val="0"/>
      <w:marTop w:val="0"/>
      <w:marBottom w:val="0"/>
      <w:divBdr>
        <w:top w:val="none" w:sz="0" w:space="0" w:color="auto"/>
        <w:left w:val="none" w:sz="0" w:space="0" w:color="auto"/>
        <w:bottom w:val="none" w:sz="0" w:space="0" w:color="auto"/>
        <w:right w:val="none" w:sz="0" w:space="0" w:color="auto"/>
      </w:divBdr>
      <w:divsChild>
        <w:div w:id="715547840">
          <w:marLeft w:val="480"/>
          <w:marRight w:val="0"/>
          <w:marTop w:val="0"/>
          <w:marBottom w:val="0"/>
          <w:divBdr>
            <w:top w:val="none" w:sz="0" w:space="0" w:color="auto"/>
            <w:left w:val="none" w:sz="0" w:space="0" w:color="auto"/>
            <w:bottom w:val="none" w:sz="0" w:space="0" w:color="auto"/>
            <w:right w:val="none" w:sz="0" w:space="0" w:color="auto"/>
          </w:divBdr>
        </w:div>
        <w:div w:id="1274442297">
          <w:marLeft w:val="480"/>
          <w:marRight w:val="0"/>
          <w:marTop w:val="0"/>
          <w:marBottom w:val="0"/>
          <w:divBdr>
            <w:top w:val="none" w:sz="0" w:space="0" w:color="auto"/>
            <w:left w:val="none" w:sz="0" w:space="0" w:color="auto"/>
            <w:bottom w:val="none" w:sz="0" w:space="0" w:color="auto"/>
            <w:right w:val="none" w:sz="0" w:space="0" w:color="auto"/>
          </w:divBdr>
        </w:div>
        <w:div w:id="451629551">
          <w:marLeft w:val="480"/>
          <w:marRight w:val="0"/>
          <w:marTop w:val="0"/>
          <w:marBottom w:val="0"/>
          <w:divBdr>
            <w:top w:val="none" w:sz="0" w:space="0" w:color="auto"/>
            <w:left w:val="none" w:sz="0" w:space="0" w:color="auto"/>
            <w:bottom w:val="none" w:sz="0" w:space="0" w:color="auto"/>
            <w:right w:val="none" w:sz="0" w:space="0" w:color="auto"/>
          </w:divBdr>
        </w:div>
        <w:div w:id="1707674190">
          <w:marLeft w:val="480"/>
          <w:marRight w:val="0"/>
          <w:marTop w:val="0"/>
          <w:marBottom w:val="0"/>
          <w:divBdr>
            <w:top w:val="none" w:sz="0" w:space="0" w:color="auto"/>
            <w:left w:val="none" w:sz="0" w:space="0" w:color="auto"/>
            <w:bottom w:val="none" w:sz="0" w:space="0" w:color="auto"/>
            <w:right w:val="none" w:sz="0" w:space="0" w:color="auto"/>
          </w:divBdr>
        </w:div>
        <w:div w:id="1460686352">
          <w:marLeft w:val="480"/>
          <w:marRight w:val="0"/>
          <w:marTop w:val="0"/>
          <w:marBottom w:val="0"/>
          <w:divBdr>
            <w:top w:val="none" w:sz="0" w:space="0" w:color="auto"/>
            <w:left w:val="none" w:sz="0" w:space="0" w:color="auto"/>
            <w:bottom w:val="none" w:sz="0" w:space="0" w:color="auto"/>
            <w:right w:val="none" w:sz="0" w:space="0" w:color="auto"/>
          </w:divBdr>
        </w:div>
        <w:div w:id="1323847776">
          <w:marLeft w:val="480"/>
          <w:marRight w:val="0"/>
          <w:marTop w:val="0"/>
          <w:marBottom w:val="0"/>
          <w:divBdr>
            <w:top w:val="none" w:sz="0" w:space="0" w:color="auto"/>
            <w:left w:val="none" w:sz="0" w:space="0" w:color="auto"/>
            <w:bottom w:val="none" w:sz="0" w:space="0" w:color="auto"/>
            <w:right w:val="none" w:sz="0" w:space="0" w:color="auto"/>
          </w:divBdr>
        </w:div>
        <w:div w:id="474034401">
          <w:marLeft w:val="480"/>
          <w:marRight w:val="0"/>
          <w:marTop w:val="0"/>
          <w:marBottom w:val="0"/>
          <w:divBdr>
            <w:top w:val="none" w:sz="0" w:space="0" w:color="auto"/>
            <w:left w:val="none" w:sz="0" w:space="0" w:color="auto"/>
            <w:bottom w:val="none" w:sz="0" w:space="0" w:color="auto"/>
            <w:right w:val="none" w:sz="0" w:space="0" w:color="auto"/>
          </w:divBdr>
        </w:div>
        <w:div w:id="829519819">
          <w:marLeft w:val="480"/>
          <w:marRight w:val="0"/>
          <w:marTop w:val="0"/>
          <w:marBottom w:val="0"/>
          <w:divBdr>
            <w:top w:val="none" w:sz="0" w:space="0" w:color="auto"/>
            <w:left w:val="none" w:sz="0" w:space="0" w:color="auto"/>
            <w:bottom w:val="none" w:sz="0" w:space="0" w:color="auto"/>
            <w:right w:val="none" w:sz="0" w:space="0" w:color="auto"/>
          </w:divBdr>
        </w:div>
        <w:div w:id="1690907109">
          <w:marLeft w:val="480"/>
          <w:marRight w:val="0"/>
          <w:marTop w:val="0"/>
          <w:marBottom w:val="0"/>
          <w:divBdr>
            <w:top w:val="none" w:sz="0" w:space="0" w:color="auto"/>
            <w:left w:val="none" w:sz="0" w:space="0" w:color="auto"/>
            <w:bottom w:val="none" w:sz="0" w:space="0" w:color="auto"/>
            <w:right w:val="none" w:sz="0" w:space="0" w:color="auto"/>
          </w:divBdr>
        </w:div>
        <w:div w:id="726146222">
          <w:marLeft w:val="480"/>
          <w:marRight w:val="0"/>
          <w:marTop w:val="0"/>
          <w:marBottom w:val="0"/>
          <w:divBdr>
            <w:top w:val="none" w:sz="0" w:space="0" w:color="auto"/>
            <w:left w:val="none" w:sz="0" w:space="0" w:color="auto"/>
            <w:bottom w:val="none" w:sz="0" w:space="0" w:color="auto"/>
            <w:right w:val="none" w:sz="0" w:space="0" w:color="auto"/>
          </w:divBdr>
        </w:div>
        <w:div w:id="1092236755">
          <w:marLeft w:val="480"/>
          <w:marRight w:val="0"/>
          <w:marTop w:val="0"/>
          <w:marBottom w:val="0"/>
          <w:divBdr>
            <w:top w:val="none" w:sz="0" w:space="0" w:color="auto"/>
            <w:left w:val="none" w:sz="0" w:space="0" w:color="auto"/>
            <w:bottom w:val="none" w:sz="0" w:space="0" w:color="auto"/>
            <w:right w:val="none" w:sz="0" w:space="0" w:color="auto"/>
          </w:divBdr>
        </w:div>
        <w:div w:id="1755585069">
          <w:marLeft w:val="480"/>
          <w:marRight w:val="0"/>
          <w:marTop w:val="0"/>
          <w:marBottom w:val="0"/>
          <w:divBdr>
            <w:top w:val="none" w:sz="0" w:space="0" w:color="auto"/>
            <w:left w:val="none" w:sz="0" w:space="0" w:color="auto"/>
            <w:bottom w:val="none" w:sz="0" w:space="0" w:color="auto"/>
            <w:right w:val="none" w:sz="0" w:space="0" w:color="auto"/>
          </w:divBdr>
        </w:div>
        <w:div w:id="1033850492">
          <w:marLeft w:val="480"/>
          <w:marRight w:val="0"/>
          <w:marTop w:val="0"/>
          <w:marBottom w:val="0"/>
          <w:divBdr>
            <w:top w:val="none" w:sz="0" w:space="0" w:color="auto"/>
            <w:left w:val="none" w:sz="0" w:space="0" w:color="auto"/>
            <w:bottom w:val="none" w:sz="0" w:space="0" w:color="auto"/>
            <w:right w:val="none" w:sz="0" w:space="0" w:color="auto"/>
          </w:divBdr>
        </w:div>
      </w:divsChild>
    </w:div>
    <w:div w:id="178735167">
      <w:bodyDiv w:val="1"/>
      <w:marLeft w:val="0"/>
      <w:marRight w:val="0"/>
      <w:marTop w:val="0"/>
      <w:marBottom w:val="0"/>
      <w:divBdr>
        <w:top w:val="none" w:sz="0" w:space="0" w:color="auto"/>
        <w:left w:val="none" w:sz="0" w:space="0" w:color="auto"/>
        <w:bottom w:val="none" w:sz="0" w:space="0" w:color="auto"/>
        <w:right w:val="none" w:sz="0" w:space="0" w:color="auto"/>
      </w:divBdr>
      <w:divsChild>
        <w:div w:id="1974365392">
          <w:marLeft w:val="480"/>
          <w:marRight w:val="0"/>
          <w:marTop w:val="0"/>
          <w:marBottom w:val="0"/>
          <w:divBdr>
            <w:top w:val="none" w:sz="0" w:space="0" w:color="auto"/>
            <w:left w:val="none" w:sz="0" w:space="0" w:color="auto"/>
            <w:bottom w:val="none" w:sz="0" w:space="0" w:color="auto"/>
            <w:right w:val="none" w:sz="0" w:space="0" w:color="auto"/>
          </w:divBdr>
        </w:div>
      </w:divsChild>
    </w:div>
    <w:div w:id="181823019">
      <w:bodyDiv w:val="1"/>
      <w:marLeft w:val="0"/>
      <w:marRight w:val="0"/>
      <w:marTop w:val="0"/>
      <w:marBottom w:val="0"/>
      <w:divBdr>
        <w:top w:val="none" w:sz="0" w:space="0" w:color="auto"/>
        <w:left w:val="none" w:sz="0" w:space="0" w:color="auto"/>
        <w:bottom w:val="none" w:sz="0" w:space="0" w:color="auto"/>
        <w:right w:val="none" w:sz="0" w:space="0" w:color="auto"/>
      </w:divBdr>
      <w:divsChild>
        <w:div w:id="2023388919">
          <w:marLeft w:val="480"/>
          <w:marRight w:val="0"/>
          <w:marTop w:val="0"/>
          <w:marBottom w:val="0"/>
          <w:divBdr>
            <w:top w:val="none" w:sz="0" w:space="0" w:color="auto"/>
            <w:left w:val="none" w:sz="0" w:space="0" w:color="auto"/>
            <w:bottom w:val="none" w:sz="0" w:space="0" w:color="auto"/>
            <w:right w:val="none" w:sz="0" w:space="0" w:color="auto"/>
          </w:divBdr>
        </w:div>
        <w:div w:id="54745133">
          <w:marLeft w:val="480"/>
          <w:marRight w:val="0"/>
          <w:marTop w:val="0"/>
          <w:marBottom w:val="0"/>
          <w:divBdr>
            <w:top w:val="none" w:sz="0" w:space="0" w:color="auto"/>
            <w:left w:val="none" w:sz="0" w:space="0" w:color="auto"/>
            <w:bottom w:val="none" w:sz="0" w:space="0" w:color="auto"/>
            <w:right w:val="none" w:sz="0" w:space="0" w:color="auto"/>
          </w:divBdr>
        </w:div>
        <w:div w:id="1646734846">
          <w:marLeft w:val="480"/>
          <w:marRight w:val="0"/>
          <w:marTop w:val="0"/>
          <w:marBottom w:val="0"/>
          <w:divBdr>
            <w:top w:val="none" w:sz="0" w:space="0" w:color="auto"/>
            <w:left w:val="none" w:sz="0" w:space="0" w:color="auto"/>
            <w:bottom w:val="none" w:sz="0" w:space="0" w:color="auto"/>
            <w:right w:val="none" w:sz="0" w:space="0" w:color="auto"/>
          </w:divBdr>
        </w:div>
        <w:div w:id="110711997">
          <w:marLeft w:val="480"/>
          <w:marRight w:val="0"/>
          <w:marTop w:val="0"/>
          <w:marBottom w:val="0"/>
          <w:divBdr>
            <w:top w:val="none" w:sz="0" w:space="0" w:color="auto"/>
            <w:left w:val="none" w:sz="0" w:space="0" w:color="auto"/>
            <w:bottom w:val="none" w:sz="0" w:space="0" w:color="auto"/>
            <w:right w:val="none" w:sz="0" w:space="0" w:color="auto"/>
          </w:divBdr>
        </w:div>
        <w:div w:id="2055151425">
          <w:marLeft w:val="480"/>
          <w:marRight w:val="0"/>
          <w:marTop w:val="0"/>
          <w:marBottom w:val="0"/>
          <w:divBdr>
            <w:top w:val="none" w:sz="0" w:space="0" w:color="auto"/>
            <w:left w:val="none" w:sz="0" w:space="0" w:color="auto"/>
            <w:bottom w:val="none" w:sz="0" w:space="0" w:color="auto"/>
            <w:right w:val="none" w:sz="0" w:space="0" w:color="auto"/>
          </w:divBdr>
        </w:div>
        <w:div w:id="597179216">
          <w:marLeft w:val="480"/>
          <w:marRight w:val="0"/>
          <w:marTop w:val="0"/>
          <w:marBottom w:val="0"/>
          <w:divBdr>
            <w:top w:val="none" w:sz="0" w:space="0" w:color="auto"/>
            <w:left w:val="none" w:sz="0" w:space="0" w:color="auto"/>
            <w:bottom w:val="none" w:sz="0" w:space="0" w:color="auto"/>
            <w:right w:val="none" w:sz="0" w:space="0" w:color="auto"/>
          </w:divBdr>
        </w:div>
        <w:div w:id="319311356">
          <w:marLeft w:val="480"/>
          <w:marRight w:val="0"/>
          <w:marTop w:val="0"/>
          <w:marBottom w:val="0"/>
          <w:divBdr>
            <w:top w:val="none" w:sz="0" w:space="0" w:color="auto"/>
            <w:left w:val="none" w:sz="0" w:space="0" w:color="auto"/>
            <w:bottom w:val="none" w:sz="0" w:space="0" w:color="auto"/>
            <w:right w:val="none" w:sz="0" w:space="0" w:color="auto"/>
          </w:divBdr>
        </w:div>
        <w:div w:id="1614511743">
          <w:marLeft w:val="480"/>
          <w:marRight w:val="0"/>
          <w:marTop w:val="0"/>
          <w:marBottom w:val="0"/>
          <w:divBdr>
            <w:top w:val="none" w:sz="0" w:space="0" w:color="auto"/>
            <w:left w:val="none" w:sz="0" w:space="0" w:color="auto"/>
            <w:bottom w:val="none" w:sz="0" w:space="0" w:color="auto"/>
            <w:right w:val="none" w:sz="0" w:space="0" w:color="auto"/>
          </w:divBdr>
        </w:div>
        <w:div w:id="56829324">
          <w:marLeft w:val="480"/>
          <w:marRight w:val="0"/>
          <w:marTop w:val="0"/>
          <w:marBottom w:val="0"/>
          <w:divBdr>
            <w:top w:val="none" w:sz="0" w:space="0" w:color="auto"/>
            <w:left w:val="none" w:sz="0" w:space="0" w:color="auto"/>
            <w:bottom w:val="none" w:sz="0" w:space="0" w:color="auto"/>
            <w:right w:val="none" w:sz="0" w:space="0" w:color="auto"/>
          </w:divBdr>
        </w:div>
        <w:div w:id="298651107">
          <w:marLeft w:val="480"/>
          <w:marRight w:val="0"/>
          <w:marTop w:val="0"/>
          <w:marBottom w:val="0"/>
          <w:divBdr>
            <w:top w:val="none" w:sz="0" w:space="0" w:color="auto"/>
            <w:left w:val="none" w:sz="0" w:space="0" w:color="auto"/>
            <w:bottom w:val="none" w:sz="0" w:space="0" w:color="auto"/>
            <w:right w:val="none" w:sz="0" w:space="0" w:color="auto"/>
          </w:divBdr>
        </w:div>
        <w:div w:id="1042092881">
          <w:marLeft w:val="480"/>
          <w:marRight w:val="0"/>
          <w:marTop w:val="0"/>
          <w:marBottom w:val="0"/>
          <w:divBdr>
            <w:top w:val="none" w:sz="0" w:space="0" w:color="auto"/>
            <w:left w:val="none" w:sz="0" w:space="0" w:color="auto"/>
            <w:bottom w:val="none" w:sz="0" w:space="0" w:color="auto"/>
            <w:right w:val="none" w:sz="0" w:space="0" w:color="auto"/>
          </w:divBdr>
        </w:div>
        <w:div w:id="360129184">
          <w:marLeft w:val="480"/>
          <w:marRight w:val="0"/>
          <w:marTop w:val="0"/>
          <w:marBottom w:val="0"/>
          <w:divBdr>
            <w:top w:val="none" w:sz="0" w:space="0" w:color="auto"/>
            <w:left w:val="none" w:sz="0" w:space="0" w:color="auto"/>
            <w:bottom w:val="none" w:sz="0" w:space="0" w:color="auto"/>
            <w:right w:val="none" w:sz="0" w:space="0" w:color="auto"/>
          </w:divBdr>
        </w:div>
        <w:div w:id="1583561579">
          <w:marLeft w:val="480"/>
          <w:marRight w:val="0"/>
          <w:marTop w:val="0"/>
          <w:marBottom w:val="0"/>
          <w:divBdr>
            <w:top w:val="none" w:sz="0" w:space="0" w:color="auto"/>
            <w:left w:val="none" w:sz="0" w:space="0" w:color="auto"/>
            <w:bottom w:val="none" w:sz="0" w:space="0" w:color="auto"/>
            <w:right w:val="none" w:sz="0" w:space="0" w:color="auto"/>
          </w:divBdr>
        </w:div>
        <w:div w:id="271060358">
          <w:marLeft w:val="480"/>
          <w:marRight w:val="0"/>
          <w:marTop w:val="0"/>
          <w:marBottom w:val="0"/>
          <w:divBdr>
            <w:top w:val="none" w:sz="0" w:space="0" w:color="auto"/>
            <w:left w:val="none" w:sz="0" w:space="0" w:color="auto"/>
            <w:bottom w:val="none" w:sz="0" w:space="0" w:color="auto"/>
            <w:right w:val="none" w:sz="0" w:space="0" w:color="auto"/>
          </w:divBdr>
        </w:div>
        <w:div w:id="1355155749">
          <w:marLeft w:val="480"/>
          <w:marRight w:val="0"/>
          <w:marTop w:val="0"/>
          <w:marBottom w:val="0"/>
          <w:divBdr>
            <w:top w:val="none" w:sz="0" w:space="0" w:color="auto"/>
            <w:left w:val="none" w:sz="0" w:space="0" w:color="auto"/>
            <w:bottom w:val="none" w:sz="0" w:space="0" w:color="auto"/>
            <w:right w:val="none" w:sz="0" w:space="0" w:color="auto"/>
          </w:divBdr>
        </w:div>
        <w:div w:id="1809936302">
          <w:marLeft w:val="480"/>
          <w:marRight w:val="0"/>
          <w:marTop w:val="0"/>
          <w:marBottom w:val="0"/>
          <w:divBdr>
            <w:top w:val="none" w:sz="0" w:space="0" w:color="auto"/>
            <w:left w:val="none" w:sz="0" w:space="0" w:color="auto"/>
            <w:bottom w:val="none" w:sz="0" w:space="0" w:color="auto"/>
            <w:right w:val="none" w:sz="0" w:space="0" w:color="auto"/>
          </w:divBdr>
        </w:div>
        <w:div w:id="555163142">
          <w:marLeft w:val="480"/>
          <w:marRight w:val="0"/>
          <w:marTop w:val="0"/>
          <w:marBottom w:val="0"/>
          <w:divBdr>
            <w:top w:val="none" w:sz="0" w:space="0" w:color="auto"/>
            <w:left w:val="none" w:sz="0" w:space="0" w:color="auto"/>
            <w:bottom w:val="none" w:sz="0" w:space="0" w:color="auto"/>
            <w:right w:val="none" w:sz="0" w:space="0" w:color="auto"/>
          </w:divBdr>
        </w:div>
        <w:div w:id="1616518426">
          <w:marLeft w:val="480"/>
          <w:marRight w:val="0"/>
          <w:marTop w:val="0"/>
          <w:marBottom w:val="0"/>
          <w:divBdr>
            <w:top w:val="none" w:sz="0" w:space="0" w:color="auto"/>
            <w:left w:val="none" w:sz="0" w:space="0" w:color="auto"/>
            <w:bottom w:val="none" w:sz="0" w:space="0" w:color="auto"/>
            <w:right w:val="none" w:sz="0" w:space="0" w:color="auto"/>
          </w:divBdr>
        </w:div>
      </w:divsChild>
    </w:div>
    <w:div w:id="188370734">
      <w:bodyDiv w:val="1"/>
      <w:marLeft w:val="0"/>
      <w:marRight w:val="0"/>
      <w:marTop w:val="0"/>
      <w:marBottom w:val="0"/>
      <w:divBdr>
        <w:top w:val="none" w:sz="0" w:space="0" w:color="auto"/>
        <w:left w:val="none" w:sz="0" w:space="0" w:color="auto"/>
        <w:bottom w:val="none" w:sz="0" w:space="0" w:color="auto"/>
        <w:right w:val="none" w:sz="0" w:space="0" w:color="auto"/>
      </w:divBdr>
      <w:divsChild>
        <w:div w:id="695884265">
          <w:marLeft w:val="480"/>
          <w:marRight w:val="0"/>
          <w:marTop w:val="0"/>
          <w:marBottom w:val="0"/>
          <w:divBdr>
            <w:top w:val="none" w:sz="0" w:space="0" w:color="auto"/>
            <w:left w:val="none" w:sz="0" w:space="0" w:color="auto"/>
            <w:bottom w:val="none" w:sz="0" w:space="0" w:color="auto"/>
            <w:right w:val="none" w:sz="0" w:space="0" w:color="auto"/>
          </w:divBdr>
        </w:div>
        <w:div w:id="1779640539">
          <w:marLeft w:val="480"/>
          <w:marRight w:val="0"/>
          <w:marTop w:val="0"/>
          <w:marBottom w:val="0"/>
          <w:divBdr>
            <w:top w:val="none" w:sz="0" w:space="0" w:color="auto"/>
            <w:left w:val="none" w:sz="0" w:space="0" w:color="auto"/>
            <w:bottom w:val="none" w:sz="0" w:space="0" w:color="auto"/>
            <w:right w:val="none" w:sz="0" w:space="0" w:color="auto"/>
          </w:divBdr>
        </w:div>
        <w:div w:id="1524632700">
          <w:marLeft w:val="480"/>
          <w:marRight w:val="0"/>
          <w:marTop w:val="0"/>
          <w:marBottom w:val="0"/>
          <w:divBdr>
            <w:top w:val="none" w:sz="0" w:space="0" w:color="auto"/>
            <w:left w:val="none" w:sz="0" w:space="0" w:color="auto"/>
            <w:bottom w:val="none" w:sz="0" w:space="0" w:color="auto"/>
            <w:right w:val="none" w:sz="0" w:space="0" w:color="auto"/>
          </w:divBdr>
        </w:div>
        <w:div w:id="1962876568">
          <w:marLeft w:val="480"/>
          <w:marRight w:val="0"/>
          <w:marTop w:val="0"/>
          <w:marBottom w:val="0"/>
          <w:divBdr>
            <w:top w:val="none" w:sz="0" w:space="0" w:color="auto"/>
            <w:left w:val="none" w:sz="0" w:space="0" w:color="auto"/>
            <w:bottom w:val="none" w:sz="0" w:space="0" w:color="auto"/>
            <w:right w:val="none" w:sz="0" w:space="0" w:color="auto"/>
          </w:divBdr>
        </w:div>
        <w:div w:id="1250237399">
          <w:marLeft w:val="480"/>
          <w:marRight w:val="0"/>
          <w:marTop w:val="0"/>
          <w:marBottom w:val="0"/>
          <w:divBdr>
            <w:top w:val="none" w:sz="0" w:space="0" w:color="auto"/>
            <w:left w:val="none" w:sz="0" w:space="0" w:color="auto"/>
            <w:bottom w:val="none" w:sz="0" w:space="0" w:color="auto"/>
            <w:right w:val="none" w:sz="0" w:space="0" w:color="auto"/>
          </w:divBdr>
        </w:div>
        <w:div w:id="417823653">
          <w:marLeft w:val="480"/>
          <w:marRight w:val="0"/>
          <w:marTop w:val="0"/>
          <w:marBottom w:val="0"/>
          <w:divBdr>
            <w:top w:val="none" w:sz="0" w:space="0" w:color="auto"/>
            <w:left w:val="none" w:sz="0" w:space="0" w:color="auto"/>
            <w:bottom w:val="none" w:sz="0" w:space="0" w:color="auto"/>
            <w:right w:val="none" w:sz="0" w:space="0" w:color="auto"/>
          </w:divBdr>
        </w:div>
        <w:div w:id="237791992">
          <w:marLeft w:val="480"/>
          <w:marRight w:val="0"/>
          <w:marTop w:val="0"/>
          <w:marBottom w:val="0"/>
          <w:divBdr>
            <w:top w:val="none" w:sz="0" w:space="0" w:color="auto"/>
            <w:left w:val="none" w:sz="0" w:space="0" w:color="auto"/>
            <w:bottom w:val="none" w:sz="0" w:space="0" w:color="auto"/>
            <w:right w:val="none" w:sz="0" w:space="0" w:color="auto"/>
          </w:divBdr>
        </w:div>
        <w:div w:id="1285384710">
          <w:marLeft w:val="480"/>
          <w:marRight w:val="0"/>
          <w:marTop w:val="0"/>
          <w:marBottom w:val="0"/>
          <w:divBdr>
            <w:top w:val="none" w:sz="0" w:space="0" w:color="auto"/>
            <w:left w:val="none" w:sz="0" w:space="0" w:color="auto"/>
            <w:bottom w:val="none" w:sz="0" w:space="0" w:color="auto"/>
            <w:right w:val="none" w:sz="0" w:space="0" w:color="auto"/>
          </w:divBdr>
        </w:div>
        <w:div w:id="291138156">
          <w:marLeft w:val="480"/>
          <w:marRight w:val="0"/>
          <w:marTop w:val="0"/>
          <w:marBottom w:val="0"/>
          <w:divBdr>
            <w:top w:val="none" w:sz="0" w:space="0" w:color="auto"/>
            <w:left w:val="none" w:sz="0" w:space="0" w:color="auto"/>
            <w:bottom w:val="none" w:sz="0" w:space="0" w:color="auto"/>
            <w:right w:val="none" w:sz="0" w:space="0" w:color="auto"/>
          </w:divBdr>
        </w:div>
        <w:div w:id="1324699417">
          <w:marLeft w:val="480"/>
          <w:marRight w:val="0"/>
          <w:marTop w:val="0"/>
          <w:marBottom w:val="0"/>
          <w:divBdr>
            <w:top w:val="none" w:sz="0" w:space="0" w:color="auto"/>
            <w:left w:val="none" w:sz="0" w:space="0" w:color="auto"/>
            <w:bottom w:val="none" w:sz="0" w:space="0" w:color="auto"/>
            <w:right w:val="none" w:sz="0" w:space="0" w:color="auto"/>
          </w:divBdr>
        </w:div>
        <w:div w:id="2142842033">
          <w:marLeft w:val="480"/>
          <w:marRight w:val="0"/>
          <w:marTop w:val="0"/>
          <w:marBottom w:val="0"/>
          <w:divBdr>
            <w:top w:val="none" w:sz="0" w:space="0" w:color="auto"/>
            <w:left w:val="none" w:sz="0" w:space="0" w:color="auto"/>
            <w:bottom w:val="none" w:sz="0" w:space="0" w:color="auto"/>
            <w:right w:val="none" w:sz="0" w:space="0" w:color="auto"/>
          </w:divBdr>
        </w:div>
        <w:div w:id="283775103">
          <w:marLeft w:val="480"/>
          <w:marRight w:val="0"/>
          <w:marTop w:val="0"/>
          <w:marBottom w:val="0"/>
          <w:divBdr>
            <w:top w:val="none" w:sz="0" w:space="0" w:color="auto"/>
            <w:left w:val="none" w:sz="0" w:space="0" w:color="auto"/>
            <w:bottom w:val="none" w:sz="0" w:space="0" w:color="auto"/>
            <w:right w:val="none" w:sz="0" w:space="0" w:color="auto"/>
          </w:divBdr>
        </w:div>
        <w:div w:id="1940484415">
          <w:marLeft w:val="480"/>
          <w:marRight w:val="0"/>
          <w:marTop w:val="0"/>
          <w:marBottom w:val="0"/>
          <w:divBdr>
            <w:top w:val="none" w:sz="0" w:space="0" w:color="auto"/>
            <w:left w:val="none" w:sz="0" w:space="0" w:color="auto"/>
            <w:bottom w:val="none" w:sz="0" w:space="0" w:color="auto"/>
            <w:right w:val="none" w:sz="0" w:space="0" w:color="auto"/>
          </w:divBdr>
        </w:div>
        <w:div w:id="789662889">
          <w:marLeft w:val="480"/>
          <w:marRight w:val="0"/>
          <w:marTop w:val="0"/>
          <w:marBottom w:val="0"/>
          <w:divBdr>
            <w:top w:val="none" w:sz="0" w:space="0" w:color="auto"/>
            <w:left w:val="none" w:sz="0" w:space="0" w:color="auto"/>
            <w:bottom w:val="none" w:sz="0" w:space="0" w:color="auto"/>
            <w:right w:val="none" w:sz="0" w:space="0" w:color="auto"/>
          </w:divBdr>
        </w:div>
      </w:divsChild>
    </w:div>
    <w:div w:id="196353151">
      <w:bodyDiv w:val="1"/>
      <w:marLeft w:val="0"/>
      <w:marRight w:val="0"/>
      <w:marTop w:val="0"/>
      <w:marBottom w:val="0"/>
      <w:divBdr>
        <w:top w:val="none" w:sz="0" w:space="0" w:color="auto"/>
        <w:left w:val="none" w:sz="0" w:space="0" w:color="auto"/>
        <w:bottom w:val="none" w:sz="0" w:space="0" w:color="auto"/>
        <w:right w:val="none" w:sz="0" w:space="0" w:color="auto"/>
      </w:divBdr>
      <w:divsChild>
        <w:div w:id="2001151043">
          <w:marLeft w:val="480"/>
          <w:marRight w:val="0"/>
          <w:marTop w:val="0"/>
          <w:marBottom w:val="0"/>
          <w:divBdr>
            <w:top w:val="none" w:sz="0" w:space="0" w:color="auto"/>
            <w:left w:val="none" w:sz="0" w:space="0" w:color="auto"/>
            <w:bottom w:val="none" w:sz="0" w:space="0" w:color="auto"/>
            <w:right w:val="none" w:sz="0" w:space="0" w:color="auto"/>
          </w:divBdr>
        </w:div>
        <w:div w:id="905870574">
          <w:marLeft w:val="480"/>
          <w:marRight w:val="0"/>
          <w:marTop w:val="0"/>
          <w:marBottom w:val="0"/>
          <w:divBdr>
            <w:top w:val="none" w:sz="0" w:space="0" w:color="auto"/>
            <w:left w:val="none" w:sz="0" w:space="0" w:color="auto"/>
            <w:bottom w:val="none" w:sz="0" w:space="0" w:color="auto"/>
            <w:right w:val="none" w:sz="0" w:space="0" w:color="auto"/>
          </w:divBdr>
        </w:div>
        <w:div w:id="1516577986">
          <w:marLeft w:val="480"/>
          <w:marRight w:val="0"/>
          <w:marTop w:val="0"/>
          <w:marBottom w:val="0"/>
          <w:divBdr>
            <w:top w:val="none" w:sz="0" w:space="0" w:color="auto"/>
            <w:left w:val="none" w:sz="0" w:space="0" w:color="auto"/>
            <w:bottom w:val="none" w:sz="0" w:space="0" w:color="auto"/>
            <w:right w:val="none" w:sz="0" w:space="0" w:color="auto"/>
          </w:divBdr>
        </w:div>
        <w:div w:id="980036441">
          <w:marLeft w:val="480"/>
          <w:marRight w:val="0"/>
          <w:marTop w:val="0"/>
          <w:marBottom w:val="0"/>
          <w:divBdr>
            <w:top w:val="none" w:sz="0" w:space="0" w:color="auto"/>
            <w:left w:val="none" w:sz="0" w:space="0" w:color="auto"/>
            <w:bottom w:val="none" w:sz="0" w:space="0" w:color="auto"/>
            <w:right w:val="none" w:sz="0" w:space="0" w:color="auto"/>
          </w:divBdr>
        </w:div>
        <w:div w:id="290983581">
          <w:marLeft w:val="480"/>
          <w:marRight w:val="0"/>
          <w:marTop w:val="0"/>
          <w:marBottom w:val="0"/>
          <w:divBdr>
            <w:top w:val="none" w:sz="0" w:space="0" w:color="auto"/>
            <w:left w:val="none" w:sz="0" w:space="0" w:color="auto"/>
            <w:bottom w:val="none" w:sz="0" w:space="0" w:color="auto"/>
            <w:right w:val="none" w:sz="0" w:space="0" w:color="auto"/>
          </w:divBdr>
        </w:div>
        <w:div w:id="539710530">
          <w:marLeft w:val="480"/>
          <w:marRight w:val="0"/>
          <w:marTop w:val="0"/>
          <w:marBottom w:val="0"/>
          <w:divBdr>
            <w:top w:val="none" w:sz="0" w:space="0" w:color="auto"/>
            <w:left w:val="none" w:sz="0" w:space="0" w:color="auto"/>
            <w:bottom w:val="none" w:sz="0" w:space="0" w:color="auto"/>
            <w:right w:val="none" w:sz="0" w:space="0" w:color="auto"/>
          </w:divBdr>
        </w:div>
      </w:divsChild>
    </w:div>
    <w:div w:id="221672136">
      <w:bodyDiv w:val="1"/>
      <w:marLeft w:val="0"/>
      <w:marRight w:val="0"/>
      <w:marTop w:val="0"/>
      <w:marBottom w:val="0"/>
      <w:divBdr>
        <w:top w:val="none" w:sz="0" w:space="0" w:color="auto"/>
        <w:left w:val="none" w:sz="0" w:space="0" w:color="auto"/>
        <w:bottom w:val="none" w:sz="0" w:space="0" w:color="auto"/>
        <w:right w:val="none" w:sz="0" w:space="0" w:color="auto"/>
      </w:divBdr>
    </w:div>
    <w:div w:id="232005953">
      <w:bodyDiv w:val="1"/>
      <w:marLeft w:val="0"/>
      <w:marRight w:val="0"/>
      <w:marTop w:val="0"/>
      <w:marBottom w:val="0"/>
      <w:divBdr>
        <w:top w:val="none" w:sz="0" w:space="0" w:color="auto"/>
        <w:left w:val="none" w:sz="0" w:space="0" w:color="auto"/>
        <w:bottom w:val="none" w:sz="0" w:space="0" w:color="auto"/>
        <w:right w:val="none" w:sz="0" w:space="0" w:color="auto"/>
      </w:divBdr>
    </w:div>
    <w:div w:id="251863672">
      <w:bodyDiv w:val="1"/>
      <w:marLeft w:val="0"/>
      <w:marRight w:val="0"/>
      <w:marTop w:val="0"/>
      <w:marBottom w:val="0"/>
      <w:divBdr>
        <w:top w:val="none" w:sz="0" w:space="0" w:color="auto"/>
        <w:left w:val="none" w:sz="0" w:space="0" w:color="auto"/>
        <w:bottom w:val="none" w:sz="0" w:space="0" w:color="auto"/>
        <w:right w:val="none" w:sz="0" w:space="0" w:color="auto"/>
      </w:divBdr>
    </w:div>
    <w:div w:id="253905092">
      <w:bodyDiv w:val="1"/>
      <w:marLeft w:val="0"/>
      <w:marRight w:val="0"/>
      <w:marTop w:val="0"/>
      <w:marBottom w:val="0"/>
      <w:divBdr>
        <w:top w:val="none" w:sz="0" w:space="0" w:color="auto"/>
        <w:left w:val="none" w:sz="0" w:space="0" w:color="auto"/>
        <w:bottom w:val="none" w:sz="0" w:space="0" w:color="auto"/>
        <w:right w:val="none" w:sz="0" w:space="0" w:color="auto"/>
      </w:divBdr>
    </w:div>
    <w:div w:id="264923826">
      <w:bodyDiv w:val="1"/>
      <w:marLeft w:val="0"/>
      <w:marRight w:val="0"/>
      <w:marTop w:val="0"/>
      <w:marBottom w:val="0"/>
      <w:divBdr>
        <w:top w:val="none" w:sz="0" w:space="0" w:color="auto"/>
        <w:left w:val="none" w:sz="0" w:space="0" w:color="auto"/>
        <w:bottom w:val="none" w:sz="0" w:space="0" w:color="auto"/>
        <w:right w:val="none" w:sz="0" w:space="0" w:color="auto"/>
      </w:divBdr>
    </w:div>
    <w:div w:id="270355933">
      <w:bodyDiv w:val="1"/>
      <w:marLeft w:val="0"/>
      <w:marRight w:val="0"/>
      <w:marTop w:val="0"/>
      <w:marBottom w:val="0"/>
      <w:divBdr>
        <w:top w:val="none" w:sz="0" w:space="0" w:color="auto"/>
        <w:left w:val="none" w:sz="0" w:space="0" w:color="auto"/>
        <w:bottom w:val="none" w:sz="0" w:space="0" w:color="auto"/>
        <w:right w:val="none" w:sz="0" w:space="0" w:color="auto"/>
      </w:divBdr>
      <w:divsChild>
        <w:div w:id="1282571120">
          <w:marLeft w:val="480"/>
          <w:marRight w:val="0"/>
          <w:marTop w:val="0"/>
          <w:marBottom w:val="0"/>
          <w:divBdr>
            <w:top w:val="none" w:sz="0" w:space="0" w:color="auto"/>
            <w:left w:val="none" w:sz="0" w:space="0" w:color="auto"/>
            <w:bottom w:val="none" w:sz="0" w:space="0" w:color="auto"/>
            <w:right w:val="none" w:sz="0" w:space="0" w:color="auto"/>
          </w:divBdr>
        </w:div>
        <w:div w:id="857350629">
          <w:marLeft w:val="480"/>
          <w:marRight w:val="0"/>
          <w:marTop w:val="0"/>
          <w:marBottom w:val="0"/>
          <w:divBdr>
            <w:top w:val="none" w:sz="0" w:space="0" w:color="auto"/>
            <w:left w:val="none" w:sz="0" w:space="0" w:color="auto"/>
            <w:bottom w:val="none" w:sz="0" w:space="0" w:color="auto"/>
            <w:right w:val="none" w:sz="0" w:space="0" w:color="auto"/>
          </w:divBdr>
        </w:div>
        <w:div w:id="1317951189">
          <w:marLeft w:val="480"/>
          <w:marRight w:val="0"/>
          <w:marTop w:val="0"/>
          <w:marBottom w:val="0"/>
          <w:divBdr>
            <w:top w:val="none" w:sz="0" w:space="0" w:color="auto"/>
            <w:left w:val="none" w:sz="0" w:space="0" w:color="auto"/>
            <w:bottom w:val="none" w:sz="0" w:space="0" w:color="auto"/>
            <w:right w:val="none" w:sz="0" w:space="0" w:color="auto"/>
          </w:divBdr>
        </w:div>
        <w:div w:id="1231236476">
          <w:marLeft w:val="480"/>
          <w:marRight w:val="0"/>
          <w:marTop w:val="0"/>
          <w:marBottom w:val="0"/>
          <w:divBdr>
            <w:top w:val="none" w:sz="0" w:space="0" w:color="auto"/>
            <w:left w:val="none" w:sz="0" w:space="0" w:color="auto"/>
            <w:bottom w:val="none" w:sz="0" w:space="0" w:color="auto"/>
            <w:right w:val="none" w:sz="0" w:space="0" w:color="auto"/>
          </w:divBdr>
        </w:div>
        <w:div w:id="1948848353">
          <w:marLeft w:val="480"/>
          <w:marRight w:val="0"/>
          <w:marTop w:val="0"/>
          <w:marBottom w:val="0"/>
          <w:divBdr>
            <w:top w:val="none" w:sz="0" w:space="0" w:color="auto"/>
            <w:left w:val="none" w:sz="0" w:space="0" w:color="auto"/>
            <w:bottom w:val="none" w:sz="0" w:space="0" w:color="auto"/>
            <w:right w:val="none" w:sz="0" w:space="0" w:color="auto"/>
          </w:divBdr>
        </w:div>
        <w:div w:id="133984532">
          <w:marLeft w:val="480"/>
          <w:marRight w:val="0"/>
          <w:marTop w:val="0"/>
          <w:marBottom w:val="0"/>
          <w:divBdr>
            <w:top w:val="none" w:sz="0" w:space="0" w:color="auto"/>
            <w:left w:val="none" w:sz="0" w:space="0" w:color="auto"/>
            <w:bottom w:val="none" w:sz="0" w:space="0" w:color="auto"/>
            <w:right w:val="none" w:sz="0" w:space="0" w:color="auto"/>
          </w:divBdr>
        </w:div>
        <w:div w:id="695737506">
          <w:marLeft w:val="480"/>
          <w:marRight w:val="0"/>
          <w:marTop w:val="0"/>
          <w:marBottom w:val="0"/>
          <w:divBdr>
            <w:top w:val="none" w:sz="0" w:space="0" w:color="auto"/>
            <w:left w:val="none" w:sz="0" w:space="0" w:color="auto"/>
            <w:bottom w:val="none" w:sz="0" w:space="0" w:color="auto"/>
            <w:right w:val="none" w:sz="0" w:space="0" w:color="auto"/>
          </w:divBdr>
        </w:div>
        <w:div w:id="140342775">
          <w:marLeft w:val="480"/>
          <w:marRight w:val="0"/>
          <w:marTop w:val="0"/>
          <w:marBottom w:val="0"/>
          <w:divBdr>
            <w:top w:val="none" w:sz="0" w:space="0" w:color="auto"/>
            <w:left w:val="none" w:sz="0" w:space="0" w:color="auto"/>
            <w:bottom w:val="none" w:sz="0" w:space="0" w:color="auto"/>
            <w:right w:val="none" w:sz="0" w:space="0" w:color="auto"/>
          </w:divBdr>
        </w:div>
        <w:div w:id="1053425950">
          <w:marLeft w:val="480"/>
          <w:marRight w:val="0"/>
          <w:marTop w:val="0"/>
          <w:marBottom w:val="0"/>
          <w:divBdr>
            <w:top w:val="none" w:sz="0" w:space="0" w:color="auto"/>
            <w:left w:val="none" w:sz="0" w:space="0" w:color="auto"/>
            <w:bottom w:val="none" w:sz="0" w:space="0" w:color="auto"/>
            <w:right w:val="none" w:sz="0" w:space="0" w:color="auto"/>
          </w:divBdr>
        </w:div>
        <w:div w:id="1408115396">
          <w:marLeft w:val="480"/>
          <w:marRight w:val="0"/>
          <w:marTop w:val="0"/>
          <w:marBottom w:val="0"/>
          <w:divBdr>
            <w:top w:val="none" w:sz="0" w:space="0" w:color="auto"/>
            <w:left w:val="none" w:sz="0" w:space="0" w:color="auto"/>
            <w:bottom w:val="none" w:sz="0" w:space="0" w:color="auto"/>
            <w:right w:val="none" w:sz="0" w:space="0" w:color="auto"/>
          </w:divBdr>
        </w:div>
        <w:div w:id="1313751318">
          <w:marLeft w:val="480"/>
          <w:marRight w:val="0"/>
          <w:marTop w:val="0"/>
          <w:marBottom w:val="0"/>
          <w:divBdr>
            <w:top w:val="none" w:sz="0" w:space="0" w:color="auto"/>
            <w:left w:val="none" w:sz="0" w:space="0" w:color="auto"/>
            <w:bottom w:val="none" w:sz="0" w:space="0" w:color="auto"/>
            <w:right w:val="none" w:sz="0" w:space="0" w:color="auto"/>
          </w:divBdr>
        </w:div>
        <w:div w:id="1975596385">
          <w:marLeft w:val="480"/>
          <w:marRight w:val="0"/>
          <w:marTop w:val="0"/>
          <w:marBottom w:val="0"/>
          <w:divBdr>
            <w:top w:val="none" w:sz="0" w:space="0" w:color="auto"/>
            <w:left w:val="none" w:sz="0" w:space="0" w:color="auto"/>
            <w:bottom w:val="none" w:sz="0" w:space="0" w:color="auto"/>
            <w:right w:val="none" w:sz="0" w:space="0" w:color="auto"/>
          </w:divBdr>
        </w:div>
        <w:div w:id="1550989535">
          <w:marLeft w:val="480"/>
          <w:marRight w:val="0"/>
          <w:marTop w:val="0"/>
          <w:marBottom w:val="0"/>
          <w:divBdr>
            <w:top w:val="none" w:sz="0" w:space="0" w:color="auto"/>
            <w:left w:val="none" w:sz="0" w:space="0" w:color="auto"/>
            <w:bottom w:val="none" w:sz="0" w:space="0" w:color="auto"/>
            <w:right w:val="none" w:sz="0" w:space="0" w:color="auto"/>
          </w:divBdr>
        </w:div>
        <w:div w:id="1570530352">
          <w:marLeft w:val="480"/>
          <w:marRight w:val="0"/>
          <w:marTop w:val="0"/>
          <w:marBottom w:val="0"/>
          <w:divBdr>
            <w:top w:val="none" w:sz="0" w:space="0" w:color="auto"/>
            <w:left w:val="none" w:sz="0" w:space="0" w:color="auto"/>
            <w:bottom w:val="none" w:sz="0" w:space="0" w:color="auto"/>
            <w:right w:val="none" w:sz="0" w:space="0" w:color="auto"/>
          </w:divBdr>
        </w:div>
        <w:div w:id="649750497">
          <w:marLeft w:val="480"/>
          <w:marRight w:val="0"/>
          <w:marTop w:val="0"/>
          <w:marBottom w:val="0"/>
          <w:divBdr>
            <w:top w:val="none" w:sz="0" w:space="0" w:color="auto"/>
            <w:left w:val="none" w:sz="0" w:space="0" w:color="auto"/>
            <w:bottom w:val="none" w:sz="0" w:space="0" w:color="auto"/>
            <w:right w:val="none" w:sz="0" w:space="0" w:color="auto"/>
          </w:divBdr>
        </w:div>
        <w:div w:id="1224559717">
          <w:marLeft w:val="480"/>
          <w:marRight w:val="0"/>
          <w:marTop w:val="0"/>
          <w:marBottom w:val="0"/>
          <w:divBdr>
            <w:top w:val="none" w:sz="0" w:space="0" w:color="auto"/>
            <w:left w:val="none" w:sz="0" w:space="0" w:color="auto"/>
            <w:bottom w:val="none" w:sz="0" w:space="0" w:color="auto"/>
            <w:right w:val="none" w:sz="0" w:space="0" w:color="auto"/>
          </w:divBdr>
        </w:div>
        <w:div w:id="1518501066">
          <w:marLeft w:val="480"/>
          <w:marRight w:val="0"/>
          <w:marTop w:val="0"/>
          <w:marBottom w:val="0"/>
          <w:divBdr>
            <w:top w:val="none" w:sz="0" w:space="0" w:color="auto"/>
            <w:left w:val="none" w:sz="0" w:space="0" w:color="auto"/>
            <w:bottom w:val="none" w:sz="0" w:space="0" w:color="auto"/>
            <w:right w:val="none" w:sz="0" w:space="0" w:color="auto"/>
          </w:divBdr>
        </w:div>
        <w:div w:id="286401094">
          <w:marLeft w:val="480"/>
          <w:marRight w:val="0"/>
          <w:marTop w:val="0"/>
          <w:marBottom w:val="0"/>
          <w:divBdr>
            <w:top w:val="none" w:sz="0" w:space="0" w:color="auto"/>
            <w:left w:val="none" w:sz="0" w:space="0" w:color="auto"/>
            <w:bottom w:val="none" w:sz="0" w:space="0" w:color="auto"/>
            <w:right w:val="none" w:sz="0" w:space="0" w:color="auto"/>
          </w:divBdr>
        </w:div>
        <w:div w:id="1578055173">
          <w:marLeft w:val="480"/>
          <w:marRight w:val="0"/>
          <w:marTop w:val="0"/>
          <w:marBottom w:val="0"/>
          <w:divBdr>
            <w:top w:val="none" w:sz="0" w:space="0" w:color="auto"/>
            <w:left w:val="none" w:sz="0" w:space="0" w:color="auto"/>
            <w:bottom w:val="none" w:sz="0" w:space="0" w:color="auto"/>
            <w:right w:val="none" w:sz="0" w:space="0" w:color="auto"/>
          </w:divBdr>
        </w:div>
        <w:div w:id="1759715303">
          <w:marLeft w:val="480"/>
          <w:marRight w:val="0"/>
          <w:marTop w:val="0"/>
          <w:marBottom w:val="0"/>
          <w:divBdr>
            <w:top w:val="none" w:sz="0" w:space="0" w:color="auto"/>
            <w:left w:val="none" w:sz="0" w:space="0" w:color="auto"/>
            <w:bottom w:val="none" w:sz="0" w:space="0" w:color="auto"/>
            <w:right w:val="none" w:sz="0" w:space="0" w:color="auto"/>
          </w:divBdr>
        </w:div>
        <w:div w:id="1917545163">
          <w:marLeft w:val="480"/>
          <w:marRight w:val="0"/>
          <w:marTop w:val="0"/>
          <w:marBottom w:val="0"/>
          <w:divBdr>
            <w:top w:val="none" w:sz="0" w:space="0" w:color="auto"/>
            <w:left w:val="none" w:sz="0" w:space="0" w:color="auto"/>
            <w:bottom w:val="none" w:sz="0" w:space="0" w:color="auto"/>
            <w:right w:val="none" w:sz="0" w:space="0" w:color="auto"/>
          </w:divBdr>
        </w:div>
        <w:div w:id="441193581">
          <w:marLeft w:val="480"/>
          <w:marRight w:val="0"/>
          <w:marTop w:val="0"/>
          <w:marBottom w:val="0"/>
          <w:divBdr>
            <w:top w:val="none" w:sz="0" w:space="0" w:color="auto"/>
            <w:left w:val="none" w:sz="0" w:space="0" w:color="auto"/>
            <w:bottom w:val="none" w:sz="0" w:space="0" w:color="auto"/>
            <w:right w:val="none" w:sz="0" w:space="0" w:color="auto"/>
          </w:divBdr>
        </w:div>
        <w:div w:id="590506621">
          <w:marLeft w:val="480"/>
          <w:marRight w:val="0"/>
          <w:marTop w:val="0"/>
          <w:marBottom w:val="0"/>
          <w:divBdr>
            <w:top w:val="none" w:sz="0" w:space="0" w:color="auto"/>
            <w:left w:val="none" w:sz="0" w:space="0" w:color="auto"/>
            <w:bottom w:val="none" w:sz="0" w:space="0" w:color="auto"/>
            <w:right w:val="none" w:sz="0" w:space="0" w:color="auto"/>
          </w:divBdr>
        </w:div>
        <w:div w:id="1678997928">
          <w:marLeft w:val="480"/>
          <w:marRight w:val="0"/>
          <w:marTop w:val="0"/>
          <w:marBottom w:val="0"/>
          <w:divBdr>
            <w:top w:val="none" w:sz="0" w:space="0" w:color="auto"/>
            <w:left w:val="none" w:sz="0" w:space="0" w:color="auto"/>
            <w:bottom w:val="none" w:sz="0" w:space="0" w:color="auto"/>
            <w:right w:val="none" w:sz="0" w:space="0" w:color="auto"/>
          </w:divBdr>
        </w:div>
        <w:div w:id="1583030175">
          <w:marLeft w:val="480"/>
          <w:marRight w:val="0"/>
          <w:marTop w:val="0"/>
          <w:marBottom w:val="0"/>
          <w:divBdr>
            <w:top w:val="none" w:sz="0" w:space="0" w:color="auto"/>
            <w:left w:val="none" w:sz="0" w:space="0" w:color="auto"/>
            <w:bottom w:val="none" w:sz="0" w:space="0" w:color="auto"/>
            <w:right w:val="none" w:sz="0" w:space="0" w:color="auto"/>
          </w:divBdr>
        </w:div>
        <w:div w:id="535117269">
          <w:marLeft w:val="480"/>
          <w:marRight w:val="0"/>
          <w:marTop w:val="0"/>
          <w:marBottom w:val="0"/>
          <w:divBdr>
            <w:top w:val="none" w:sz="0" w:space="0" w:color="auto"/>
            <w:left w:val="none" w:sz="0" w:space="0" w:color="auto"/>
            <w:bottom w:val="none" w:sz="0" w:space="0" w:color="auto"/>
            <w:right w:val="none" w:sz="0" w:space="0" w:color="auto"/>
          </w:divBdr>
        </w:div>
        <w:div w:id="938562980">
          <w:marLeft w:val="480"/>
          <w:marRight w:val="0"/>
          <w:marTop w:val="0"/>
          <w:marBottom w:val="0"/>
          <w:divBdr>
            <w:top w:val="none" w:sz="0" w:space="0" w:color="auto"/>
            <w:left w:val="none" w:sz="0" w:space="0" w:color="auto"/>
            <w:bottom w:val="none" w:sz="0" w:space="0" w:color="auto"/>
            <w:right w:val="none" w:sz="0" w:space="0" w:color="auto"/>
          </w:divBdr>
        </w:div>
      </w:divsChild>
    </w:div>
    <w:div w:id="271518432">
      <w:bodyDiv w:val="1"/>
      <w:marLeft w:val="0"/>
      <w:marRight w:val="0"/>
      <w:marTop w:val="0"/>
      <w:marBottom w:val="0"/>
      <w:divBdr>
        <w:top w:val="none" w:sz="0" w:space="0" w:color="auto"/>
        <w:left w:val="none" w:sz="0" w:space="0" w:color="auto"/>
        <w:bottom w:val="none" w:sz="0" w:space="0" w:color="auto"/>
        <w:right w:val="none" w:sz="0" w:space="0" w:color="auto"/>
      </w:divBdr>
    </w:div>
    <w:div w:id="298726609">
      <w:bodyDiv w:val="1"/>
      <w:marLeft w:val="0"/>
      <w:marRight w:val="0"/>
      <w:marTop w:val="0"/>
      <w:marBottom w:val="0"/>
      <w:divBdr>
        <w:top w:val="none" w:sz="0" w:space="0" w:color="auto"/>
        <w:left w:val="none" w:sz="0" w:space="0" w:color="auto"/>
        <w:bottom w:val="none" w:sz="0" w:space="0" w:color="auto"/>
        <w:right w:val="none" w:sz="0" w:space="0" w:color="auto"/>
      </w:divBdr>
      <w:divsChild>
        <w:div w:id="1324435335">
          <w:marLeft w:val="480"/>
          <w:marRight w:val="0"/>
          <w:marTop w:val="0"/>
          <w:marBottom w:val="0"/>
          <w:divBdr>
            <w:top w:val="none" w:sz="0" w:space="0" w:color="auto"/>
            <w:left w:val="none" w:sz="0" w:space="0" w:color="auto"/>
            <w:bottom w:val="none" w:sz="0" w:space="0" w:color="auto"/>
            <w:right w:val="none" w:sz="0" w:space="0" w:color="auto"/>
          </w:divBdr>
        </w:div>
        <w:div w:id="913051041">
          <w:marLeft w:val="480"/>
          <w:marRight w:val="0"/>
          <w:marTop w:val="0"/>
          <w:marBottom w:val="0"/>
          <w:divBdr>
            <w:top w:val="none" w:sz="0" w:space="0" w:color="auto"/>
            <w:left w:val="none" w:sz="0" w:space="0" w:color="auto"/>
            <w:bottom w:val="none" w:sz="0" w:space="0" w:color="auto"/>
            <w:right w:val="none" w:sz="0" w:space="0" w:color="auto"/>
          </w:divBdr>
        </w:div>
        <w:div w:id="1873612133">
          <w:marLeft w:val="480"/>
          <w:marRight w:val="0"/>
          <w:marTop w:val="0"/>
          <w:marBottom w:val="0"/>
          <w:divBdr>
            <w:top w:val="none" w:sz="0" w:space="0" w:color="auto"/>
            <w:left w:val="none" w:sz="0" w:space="0" w:color="auto"/>
            <w:bottom w:val="none" w:sz="0" w:space="0" w:color="auto"/>
            <w:right w:val="none" w:sz="0" w:space="0" w:color="auto"/>
          </w:divBdr>
        </w:div>
        <w:div w:id="1882789771">
          <w:marLeft w:val="480"/>
          <w:marRight w:val="0"/>
          <w:marTop w:val="0"/>
          <w:marBottom w:val="0"/>
          <w:divBdr>
            <w:top w:val="none" w:sz="0" w:space="0" w:color="auto"/>
            <w:left w:val="none" w:sz="0" w:space="0" w:color="auto"/>
            <w:bottom w:val="none" w:sz="0" w:space="0" w:color="auto"/>
            <w:right w:val="none" w:sz="0" w:space="0" w:color="auto"/>
          </w:divBdr>
        </w:div>
        <w:div w:id="986395651">
          <w:marLeft w:val="480"/>
          <w:marRight w:val="0"/>
          <w:marTop w:val="0"/>
          <w:marBottom w:val="0"/>
          <w:divBdr>
            <w:top w:val="none" w:sz="0" w:space="0" w:color="auto"/>
            <w:left w:val="none" w:sz="0" w:space="0" w:color="auto"/>
            <w:bottom w:val="none" w:sz="0" w:space="0" w:color="auto"/>
            <w:right w:val="none" w:sz="0" w:space="0" w:color="auto"/>
          </w:divBdr>
        </w:div>
        <w:div w:id="2125689826">
          <w:marLeft w:val="480"/>
          <w:marRight w:val="0"/>
          <w:marTop w:val="0"/>
          <w:marBottom w:val="0"/>
          <w:divBdr>
            <w:top w:val="none" w:sz="0" w:space="0" w:color="auto"/>
            <w:left w:val="none" w:sz="0" w:space="0" w:color="auto"/>
            <w:bottom w:val="none" w:sz="0" w:space="0" w:color="auto"/>
            <w:right w:val="none" w:sz="0" w:space="0" w:color="auto"/>
          </w:divBdr>
        </w:div>
        <w:div w:id="1344817813">
          <w:marLeft w:val="480"/>
          <w:marRight w:val="0"/>
          <w:marTop w:val="0"/>
          <w:marBottom w:val="0"/>
          <w:divBdr>
            <w:top w:val="none" w:sz="0" w:space="0" w:color="auto"/>
            <w:left w:val="none" w:sz="0" w:space="0" w:color="auto"/>
            <w:bottom w:val="none" w:sz="0" w:space="0" w:color="auto"/>
            <w:right w:val="none" w:sz="0" w:space="0" w:color="auto"/>
          </w:divBdr>
        </w:div>
        <w:div w:id="1507131999">
          <w:marLeft w:val="480"/>
          <w:marRight w:val="0"/>
          <w:marTop w:val="0"/>
          <w:marBottom w:val="0"/>
          <w:divBdr>
            <w:top w:val="none" w:sz="0" w:space="0" w:color="auto"/>
            <w:left w:val="none" w:sz="0" w:space="0" w:color="auto"/>
            <w:bottom w:val="none" w:sz="0" w:space="0" w:color="auto"/>
            <w:right w:val="none" w:sz="0" w:space="0" w:color="auto"/>
          </w:divBdr>
        </w:div>
        <w:div w:id="2059939876">
          <w:marLeft w:val="480"/>
          <w:marRight w:val="0"/>
          <w:marTop w:val="0"/>
          <w:marBottom w:val="0"/>
          <w:divBdr>
            <w:top w:val="none" w:sz="0" w:space="0" w:color="auto"/>
            <w:left w:val="none" w:sz="0" w:space="0" w:color="auto"/>
            <w:bottom w:val="none" w:sz="0" w:space="0" w:color="auto"/>
            <w:right w:val="none" w:sz="0" w:space="0" w:color="auto"/>
          </w:divBdr>
        </w:div>
        <w:div w:id="1651902820">
          <w:marLeft w:val="480"/>
          <w:marRight w:val="0"/>
          <w:marTop w:val="0"/>
          <w:marBottom w:val="0"/>
          <w:divBdr>
            <w:top w:val="none" w:sz="0" w:space="0" w:color="auto"/>
            <w:left w:val="none" w:sz="0" w:space="0" w:color="auto"/>
            <w:bottom w:val="none" w:sz="0" w:space="0" w:color="auto"/>
            <w:right w:val="none" w:sz="0" w:space="0" w:color="auto"/>
          </w:divBdr>
        </w:div>
        <w:div w:id="1507675336">
          <w:marLeft w:val="480"/>
          <w:marRight w:val="0"/>
          <w:marTop w:val="0"/>
          <w:marBottom w:val="0"/>
          <w:divBdr>
            <w:top w:val="none" w:sz="0" w:space="0" w:color="auto"/>
            <w:left w:val="none" w:sz="0" w:space="0" w:color="auto"/>
            <w:bottom w:val="none" w:sz="0" w:space="0" w:color="auto"/>
            <w:right w:val="none" w:sz="0" w:space="0" w:color="auto"/>
          </w:divBdr>
        </w:div>
        <w:div w:id="700210207">
          <w:marLeft w:val="480"/>
          <w:marRight w:val="0"/>
          <w:marTop w:val="0"/>
          <w:marBottom w:val="0"/>
          <w:divBdr>
            <w:top w:val="none" w:sz="0" w:space="0" w:color="auto"/>
            <w:left w:val="none" w:sz="0" w:space="0" w:color="auto"/>
            <w:bottom w:val="none" w:sz="0" w:space="0" w:color="auto"/>
            <w:right w:val="none" w:sz="0" w:space="0" w:color="auto"/>
          </w:divBdr>
        </w:div>
        <w:div w:id="589198974">
          <w:marLeft w:val="480"/>
          <w:marRight w:val="0"/>
          <w:marTop w:val="0"/>
          <w:marBottom w:val="0"/>
          <w:divBdr>
            <w:top w:val="none" w:sz="0" w:space="0" w:color="auto"/>
            <w:left w:val="none" w:sz="0" w:space="0" w:color="auto"/>
            <w:bottom w:val="none" w:sz="0" w:space="0" w:color="auto"/>
            <w:right w:val="none" w:sz="0" w:space="0" w:color="auto"/>
          </w:divBdr>
        </w:div>
        <w:div w:id="2113696349">
          <w:marLeft w:val="480"/>
          <w:marRight w:val="0"/>
          <w:marTop w:val="0"/>
          <w:marBottom w:val="0"/>
          <w:divBdr>
            <w:top w:val="none" w:sz="0" w:space="0" w:color="auto"/>
            <w:left w:val="none" w:sz="0" w:space="0" w:color="auto"/>
            <w:bottom w:val="none" w:sz="0" w:space="0" w:color="auto"/>
            <w:right w:val="none" w:sz="0" w:space="0" w:color="auto"/>
          </w:divBdr>
        </w:div>
      </w:divsChild>
    </w:div>
    <w:div w:id="330063581">
      <w:bodyDiv w:val="1"/>
      <w:marLeft w:val="0"/>
      <w:marRight w:val="0"/>
      <w:marTop w:val="0"/>
      <w:marBottom w:val="0"/>
      <w:divBdr>
        <w:top w:val="none" w:sz="0" w:space="0" w:color="auto"/>
        <w:left w:val="none" w:sz="0" w:space="0" w:color="auto"/>
        <w:bottom w:val="none" w:sz="0" w:space="0" w:color="auto"/>
        <w:right w:val="none" w:sz="0" w:space="0" w:color="auto"/>
      </w:divBdr>
      <w:divsChild>
        <w:div w:id="13582434">
          <w:marLeft w:val="480"/>
          <w:marRight w:val="0"/>
          <w:marTop w:val="0"/>
          <w:marBottom w:val="0"/>
          <w:divBdr>
            <w:top w:val="none" w:sz="0" w:space="0" w:color="auto"/>
            <w:left w:val="none" w:sz="0" w:space="0" w:color="auto"/>
            <w:bottom w:val="none" w:sz="0" w:space="0" w:color="auto"/>
            <w:right w:val="none" w:sz="0" w:space="0" w:color="auto"/>
          </w:divBdr>
        </w:div>
        <w:div w:id="37247289">
          <w:marLeft w:val="480"/>
          <w:marRight w:val="0"/>
          <w:marTop w:val="0"/>
          <w:marBottom w:val="0"/>
          <w:divBdr>
            <w:top w:val="none" w:sz="0" w:space="0" w:color="auto"/>
            <w:left w:val="none" w:sz="0" w:space="0" w:color="auto"/>
            <w:bottom w:val="none" w:sz="0" w:space="0" w:color="auto"/>
            <w:right w:val="none" w:sz="0" w:space="0" w:color="auto"/>
          </w:divBdr>
        </w:div>
      </w:divsChild>
    </w:div>
    <w:div w:id="334843366">
      <w:bodyDiv w:val="1"/>
      <w:marLeft w:val="0"/>
      <w:marRight w:val="0"/>
      <w:marTop w:val="0"/>
      <w:marBottom w:val="0"/>
      <w:divBdr>
        <w:top w:val="none" w:sz="0" w:space="0" w:color="auto"/>
        <w:left w:val="none" w:sz="0" w:space="0" w:color="auto"/>
        <w:bottom w:val="none" w:sz="0" w:space="0" w:color="auto"/>
        <w:right w:val="none" w:sz="0" w:space="0" w:color="auto"/>
      </w:divBdr>
      <w:divsChild>
        <w:div w:id="894899839">
          <w:marLeft w:val="480"/>
          <w:marRight w:val="0"/>
          <w:marTop w:val="0"/>
          <w:marBottom w:val="0"/>
          <w:divBdr>
            <w:top w:val="none" w:sz="0" w:space="0" w:color="auto"/>
            <w:left w:val="none" w:sz="0" w:space="0" w:color="auto"/>
            <w:bottom w:val="none" w:sz="0" w:space="0" w:color="auto"/>
            <w:right w:val="none" w:sz="0" w:space="0" w:color="auto"/>
          </w:divBdr>
        </w:div>
        <w:div w:id="509760002">
          <w:marLeft w:val="480"/>
          <w:marRight w:val="0"/>
          <w:marTop w:val="0"/>
          <w:marBottom w:val="0"/>
          <w:divBdr>
            <w:top w:val="none" w:sz="0" w:space="0" w:color="auto"/>
            <w:left w:val="none" w:sz="0" w:space="0" w:color="auto"/>
            <w:bottom w:val="none" w:sz="0" w:space="0" w:color="auto"/>
            <w:right w:val="none" w:sz="0" w:space="0" w:color="auto"/>
          </w:divBdr>
        </w:div>
        <w:div w:id="997150481">
          <w:marLeft w:val="480"/>
          <w:marRight w:val="0"/>
          <w:marTop w:val="0"/>
          <w:marBottom w:val="0"/>
          <w:divBdr>
            <w:top w:val="none" w:sz="0" w:space="0" w:color="auto"/>
            <w:left w:val="none" w:sz="0" w:space="0" w:color="auto"/>
            <w:bottom w:val="none" w:sz="0" w:space="0" w:color="auto"/>
            <w:right w:val="none" w:sz="0" w:space="0" w:color="auto"/>
          </w:divBdr>
        </w:div>
        <w:div w:id="1524435166">
          <w:marLeft w:val="480"/>
          <w:marRight w:val="0"/>
          <w:marTop w:val="0"/>
          <w:marBottom w:val="0"/>
          <w:divBdr>
            <w:top w:val="none" w:sz="0" w:space="0" w:color="auto"/>
            <w:left w:val="none" w:sz="0" w:space="0" w:color="auto"/>
            <w:bottom w:val="none" w:sz="0" w:space="0" w:color="auto"/>
            <w:right w:val="none" w:sz="0" w:space="0" w:color="auto"/>
          </w:divBdr>
        </w:div>
        <w:div w:id="766580593">
          <w:marLeft w:val="480"/>
          <w:marRight w:val="0"/>
          <w:marTop w:val="0"/>
          <w:marBottom w:val="0"/>
          <w:divBdr>
            <w:top w:val="none" w:sz="0" w:space="0" w:color="auto"/>
            <w:left w:val="none" w:sz="0" w:space="0" w:color="auto"/>
            <w:bottom w:val="none" w:sz="0" w:space="0" w:color="auto"/>
            <w:right w:val="none" w:sz="0" w:space="0" w:color="auto"/>
          </w:divBdr>
        </w:div>
        <w:div w:id="1764299446">
          <w:marLeft w:val="480"/>
          <w:marRight w:val="0"/>
          <w:marTop w:val="0"/>
          <w:marBottom w:val="0"/>
          <w:divBdr>
            <w:top w:val="none" w:sz="0" w:space="0" w:color="auto"/>
            <w:left w:val="none" w:sz="0" w:space="0" w:color="auto"/>
            <w:bottom w:val="none" w:sz="0" w:space="0" w:color="auto"/>
            <w:right w:val="none" w:sz="0" w:space="0" w:color="auto"/>
          </w:divBdr>
        </w:div>
        <w:div w:id="1874925895">
          <w:marLeft w:val="480"/>
          <w:marRight w:val="0"/>
          <w:marTop w:val="0"/>
          <w:marBottom w:val="0"/>
          <w:divBdr>
            <w:top w:val="none" w:sz="0" w:space="0" w:color="auto"/>
            <w:left w:val="none" w:sz="0" w:space="0" w:color="auto"/>
            <w:bottom w:val="none" w:sz="0" w:space="0" w:color="auto"/>
            <w:right w:val="none" w:sz="0" w:space="0" w:color="auto"/>
          </w:divBdr>
        </w:div>
        <w:div w:id="1457990034">
          <w:marLeft w:val="480"/>
          <w:marRight w:val="0"/>
          <w:marTop w:val="0"/>
          <w:marBottom w:val="0"/>
          <w:divBdr>
            <w:top w:val="none" w:sz="0" w:space="0" w:color="auto"/>
            <w:left w:val="none" w:sz="0" w:space="0" w:color="auto"/>
            <w:bottom w:val="none" w:sz="0" w:space="0" w:color="auto"/>
            <w:right w:val="none" w:sz="0" w:space="0" w:color="auto"/>
          </w:divBdr>
        </w:div>
        <w:div w:id="1713731163">
          <w:marLeft w:val="480"/>
          <w:marRight w:val="0"/>
          <w:marTop w:val="0"/>
          <w:marBottom w:val="0"/>
          <w:divBdr>
            <w:top w:val="none" w:sz="0" w:space="0" w:color="auto"/>
            <w:left w:val="none" w:sz="0" w:space="0" w:color="auto"/>
            <w:bottom w:val="none" w:sz="0" w:space="0" w:color="auto"/>
            <w:right w:val="none" w:sz="0" w:space="0" w:color="auto"/>
          </w:divBdr>
        </w:div>
        <w:div w:id="607781204">
          <w:marLeft w:val="480"/>
          <w:marRight w:val="0"/>
          <w:marTop w:val="0"/>
          <w:marBottom w:val="0"/>
          <w:divBdr>
            <w:top w:val="none" w:sz="0" w:space="0" w:color="auto"/>
            <w:left w:val="none" w:sz="0" w:space="0" w:color="auto"/>
            <w:bottom w:val="none" w:sz="0" w:space="0" w:color="auto"/>
            <w:right w:val="none" w:sz="0" w:space="0" w:color="auto"/>
          </w:divBdr>
        </w:div>
        <w:div w:id="1909728624">
          <w:marLeft w:val="480"/>
          <w:marRight w:val="0"/>
          <w:marTop w:val="0"/>
          <w:marBottom w:val="0"/>
          <w:divBdr>
            <w:top w:val="none" w:sz="0" w:space="0" w:color="auto"/>
            <w:left w:val="none" w:sz="0" w:space="0" w:color="auto"/>
            <w:bottom w:val="none" w:sz="0" w:space="0" w:color="auto"/>
            <w:right w:val="none" w:sz="0" w:space="0" w:color="auto"/>
          </w:divBdr>
        </w:div>
        <w:div w:id="1485439086">
          <w:marLeft w:val="480"/>
          <w:marRight w:val="0"/>
          <w:marTop w:val="0"/>
          <w:marBottom w:val="0"/>
          <w:divBdr>
            <w:top w:val="none" w:sz="0" w:space="0" w:color="auto"/>
            <w:left w:val="none" w:sz="0" w:space="0" w:color="auto"/>
            <w:bottom w:val="none" w:sz="0" w:space="0" w:color="auto"/>
            <w:right w:val="none" w:sz="0" w:space="0" w:color="auto"/>
          </w:divBdr>
        </w:div>
        <w:div w:id="144052868">
          <w:marLeft w:val="480"/>
          <w:marRight w:val="0"/>
          <w:marTop w:val="0"/>
          <w:marBottom w:val="0"/>
          <w:divBdr>
            <w:top w:val="none" w:sz="0" w:space="0" w:color="auto"/>
            <w:left w:val="none" w:sz="0" w:space="0" w:color="auto"/>
            <w:bottom w:val="none" w:sz="0" w:space="0" w:color="auto"/>
            <w:right w:val="none" w:sz="0" w:space="0" w:color="auto"/>
          </w:divBdr>
        </w:div>
        <w:div w:id="1680765662">
          <w:marLeft w:val="480"/>
          <w:marRight w:val="0"/>
          <w:marTop w:val="0"/>
          <w:marBottom w:val="0"/>
          <w:divBdr>
            <w:top w:val="none" w:sz="0" w:space="0" w:color="auto"/>
            <w:left w:val="none" w:sz="0" w:space="0" w:color="auto"/>
            <w:bottom w:val="none" w:sz="0" w:space="0" w:color="auto"/>
            <w:right w:val="none" w:sz="0" w:space="0" w:color="auto"/>
          </w:divBdr>
        </w:div>
        <w:div w:id="1429041503">
          <w:marLeft w:val="480"/>
          <w:marRight w:val="0"/>
          <w:marTop w:val="0"/>
          <w:marBottom w:val="0"/>
          <w:divBdr>
            <w:top w:val="none" w:sz="0" w:space="0" w:color="auto"/>
            <w:left w:val="none" w:sz="0" w:space="0" w:color="auto"/>
            <w:bottom w:val="none" w:sz="0" w:space="0" w:color="auto"/>
            <w:right w:val="none" w:sz="0" w:space="0" w:color="auto"/>
          </w:divBdr>
        </w:div>
        <w:div w:id="1713074858">
          <w:marLeft w:val="480"/>
          <w:marRight w:val="0"/>
          <w:marTop w:val="0"/>
          <w:marBottom w:val="0"/>
          <w:divBdr>
            <w:top w:val="none" w:sz="0" w:space="0" w:color="auto"/>
            <w:left w:val="none" w:sz="0" w:space="0" w:color="auto"/>
            <w:bottom w:val="none" w:sz="0" w:space="0" w:color="auto"/>
            <w:right w:val="none" w:sz="0" w:space="0" w:color="auto"/>
          </w:divBdr>
        </w:div>
        <w:div w:id="423838468">
          <w:marLeft w:val="480"/>
          <w:marRight w:val="0"/>
          <w:marTop w:val="0"/>
          <w:marBottom w:val="0"/>
          <w:divBdr>
            <w:top w:val="none" w:sz="0" w:space="0" w:color="auto"/>
            <w:left w:val="none" w:sz="0" w:space="0" w:color="auto"/>
            <w:bottom w:val="none" w:sz="0" w:space="0" w:color="auto"/>
            <w:right w:val="none" w:sz="0" w:space="0" w:color="auto"/>
          </w:divBdr>
        </w:div>
        <w:div w:id="135150000">
          <w:marLeft w:val="480"/>
          <w:marRight w:val="0"/>
          <w:marTop w:val="0"/>
          <w:marBottom w:val="0"/>
          <w:divBdr>
            <w:top w:val="none" w:sz="0" w:space="0" w:color="auto"/>
            <w:left w:val="none" w:sz="0" w:space="0" w:color="auto"/>
            <w:bottom w:val="none" w:sz="0" w:space="0" w:color="auto"/>
            <w:right w:val="none" w:sz="0" w:space="0" w:color="auto"/>
          </w:divBdr>
        </w:div>
        <w:div w:id="780732845">
          <w:marLeft w:val="480"/>
          <w:marRight w:val="0"/>
          <w:marTop w:val="0"/>
          <w:marBottom w:val="0"/>
          <w:divBdr>
            <w:top w:val="none" w:sz="0" w:space="0" w:color="auto"/>
            <w:left w:val="none" w:sz="0" w:space="0" w:color="auto"/>
            <w:bottom w:val="none" w:sz="0" w:space="0" w:color="auto"/>
            <w:right w:val="none" w:sz="0" w:space="0" w:color="auto"/>
          </w:divBdr>
        </w:div>
        <w:div w:id="1200051239">
          <w:marLeft w:val="480"/>
          <w:marRight w:val="0"/>
          <w:marTop w:val="0"/>
          <w:marBottom w:val="0"/>
          <w:divBdr>
            <w:top w:val="none" w:sz="0" w:space="0" w:color="auto"/>
            <w:left w:val="none" w:sz="0" w:space="0" w:color="auto"/>
            <w:bottom w:val="none" w:sz="0" w:space="0" w:color="auto"/>
            <w:right w:val="none" w:sz="0" w:space="0" w:color="auto"/>
          </w:divBdr>
        </w:div>
        <w:div w:id="1796942148">
          <w:marLeft w:val="480"/>
          <w:marRight w:val="0"/>
          <w:marTop w:val="0"/>
          <w:marBottom w:val="0"/>
          <w:divBdr>
            <w:top w:val="none" w:sz="0" w:space="0" w:color="auto"/>
            <w:left w:val="none" w:sz="0" w:space="0" w:color="auto"/>
            <w:bottom w:val="none" w:sz="0" w:space="0" w:color="auto"/>
            <w:right w:val="none" w:sz="0" w:space="0" w:color="auto"/>
          </w:divBdr>
        </w:div>
        <w:div w:id="950743865">
          <w:marLeft w:val="480"/>
          <w:marRight w:val="0"/>
          <w:marTop w:val="0"/>
          <w:marBottom w:val="0"/>
          <w:divBdr>
            <w:top w:val="none" w:sz="0" w:space="0" w:color="auto"/>
            <w:left w:val="none" w:sz="0" w:space="0" w:color="auto"/>
            <w:bottom w:val="none" w:sz="0" w:space="0" w:color="auto"/>
            <w:right w:val="none" w:sz="0" w:space="0" w:color="auto"/>
          </w:divBdr>
        </w:div>
        <w:div w:id="624972942">
          <w:marLeft w:val="480"/>
          <w:marRight w:val="0"/>
          <w:marTop w:val="0"/>
          <w:marBottom w:val="0"/>
          <w:divBdr>
            <w:top w:val="none" w:sz="0" w:space="0" w:color="auto"/>
            <w:left w:val="none" w:sz="0" w:space="0" w:color="auto"/>
            <w:bottom w:val="none" w:sz="0" w:space="0" w:color="auto"/>
            <w:right w:val="none" w:sz="0" w:space="0" w:color="auto"/>
          </w:divBdr>
        </w:div>
        <w:div w:id="1728261809">
          <w:marLeft w:val="480"/>
          <w:marRight w:val="0"/>
          <w:marTop w:val="0"/>
          <w:marBottom w:val="0"/>
          <w:divBdr>
            <w:top w:val="none" w:sz="0" w:space="0" w:color="auto"/>
            <w:left w:val="none" w:sz="0" w:space="0" w:color="auto"/>
            <w:bottom w:val="none" w:sz="0" w:space="0" w:color="auto"/>
            <w:right w:val="none" w:sz="0" w:space="0" w:color="auto"/>
          </w:divBdr>
        </w:div>
        <w:div w:id="1148865980">
          <w:marLeft w:val="480"/>
          <w:marRight w:val="0"/>
          <w:marTop w:val="0"/>
          <w:marBottom w:val="0"/>
          <w:divBdr>
            <w:top w:val="none" w:sz="0" w:space="0" w:color="auto"/>
            <w:left w:val="none" w:sz="0" w:space="0" w:color="auto"/>
            <w:bottom w:val="none" w:sz="0" w:space="0" w:color="auto"/>
            <w:right w:val="none" w:sz="0" w:space="0" w:color="auto"/>
          </w:divBdr>
        </w:div>
        <w:div w:id="1032153481">
          <w:marLeft w:val="480"/>
          <w:marRight w:val="0"/>
          <w:marTop w:val="0"/>
          <w:marBottom w:val="0"/>
          <w:divBdr>
            <w:top w:val="none" w:sz="0" w:space="0" w:color="auto"/>
            <w:left w:val="none" w:sz="0" w:space="0" w:color="auto"/>
            <w:bottom w:val="none" w:sz="0" w:space="0" w:color="auto"/>
            <w:right w:val="none" w:sz="0" w:space="0" w:color="auto"/>
          </w:divBdr>
        </w:div>
        <w:div w:id="1366712332">
          <w:marLeft w:val="480"/>
          <w:marRight w:val="0"/>
          <w:marTop w:val="0"/>
          <w:marBottom w:val="0"/>
          <w:divBdr>
            <w:top w:val="none" w:sz="0" w:space="0" w:color="auto"/>
            <w:left w:val="none" w:sz="0" w:space="0" w:color="auto"/>
            <w:bottom w:val="none" w:sz="0" w:space="0" w:color="auto"/>
            <w:right w:val="none" w:sz="0" w:space="0" w:color="auto"/>
          </w:divBdr>
        </w:div>
        <w:div w:id="1362780434">
          <w:marLeft w:val="480"/>
          <w:marRight w:val="0"/>
          <w:marTop w:val="0"/>
          <w:marBottom w:val="0"/>
          <w:divBdr>
            <w:top w:val="none" w:sz="0" w:space="0" w:color="auto"/>
            <w:left w:val="none" w:sz="0" w:space="0" w:color="auto"/>
            <w:bottom w:val="none" w:sz="0" w:space="0" w:color="auto"/>
            <w:right w:val="none" w:sz="0" w:space="0" w:color="auto"/>
          </w:divBdr>
        </w:div>
        <w:div w:id="428162436">
          <w:marLeft w:val="480"/>
          <w:marRight w:val="0"/>
          <w:marTop w:val="0"/>
          <w:marBottom w:val="0"/>
          <w:divBdr>
            <w:top w:val="none" w:sz="0" w:space="0" w:color="auto"/>
            <w:left w:val="none" w:sz="0" w:space="0" w:color="auto"/>
            <w:bottom w:val="none" w:sz="0" w:space="0" w:color="auto"/>
            <w:right w:val="none" w:sz="0" w:space="0" w:color="auto"/>
          </w:divBdr>
        </w:div>
      </w:divsChild>
    </w:div>
    <w:div w:id="344207509">
      <w:bodyDiv w:val="1"/>
      <w:marLeft w:val="0"/>
      <w:marRight w:val="0"/>
      <w:marTop w:val="0"/>
      <w:marBottom w:val="0"/>
      <w:divBdr>
        <w:top w:val="none" w:sz="0" w:space="0" w:color="auto"/>
        <w:left w:val="none" w:sz="0" w:space="0" w:color="auto"/>
        <w:bottom w:val="none" w:sz="0" w:space="0" w:color="auto"/>
        <w:right w:val="none" w:sz="0" w:space="0" w:color="auto"/>
      </w:divBdr>
    </w:div>
    <w:div w:id="346492577">
      <w:bodyDiv w:val="1"/>
      <w:marLeft w:val="0"/>
      <w:marRight w:val="0"/>
      <w:marTop w:val="0"/>
      <w:marBottom w:val="0"/>
      <w:divBdr>
        <w:top w:val="none" w:sz="0" w:space="0" w:color="auto"/>
        <w:left w:val="none" w:sz="0" w:space="0" w:color="auto"/>
        <w:bottom w:val="none" w:sz="0" w:space="0" w:color="auto"/>
        <w:right w:val="none" w:sz="0" w:space="0" w:color="auto"/>
      </w:divBdr>
      <w:divsChild>
        <w:div w:id="1814980396">
          <w:marLeft w:val="480"/>
          <w:marRight w:val="0"/>
          <w:marTop w:val="0"/>
          <w:marBottom w:val="0"/>
          <w:divBdr>
            <w:top w:val="none" w:sz="0" w:space="0" w:color="auto"/>
            <w:left w:val="none" w:sz="0" w:space="0" w:color="auto"/>
            <w:bottom w:val="none" w:sz="0" w:space="0" w:color="auto"/>
            <w:right w:val="none" w:sz="0" w:space="0" w:color="auto"/>
          </w:divBdr>
        </w:div>
        <w:div w:id="648171804">
          <w:marLeft w:val="480"/>
          <w:marRight w:val="0"/>
          <w:marTop w:val="0"/>
          <w:marBottom w:val="0"/>
          <w:divBdr>
            <w:top w:val="none" w:sz="0" w:space="0" w:color="auto"/>
            <w:left w:val="none" w:sz="0" w:space="0" w:color="auto"/>
            <w:bottom w:val="none" w:sz="0" w:space="0" w:color="auto"/>
            <w:right w:val="none" w:sz="0" w:space="0" w:color="auto"/>
          </w:divBdr>
        </w:div>
        <w:div w:id="785807469">
          <w:marLeft w:val="480"/>
          <w:marRight w:val="0"/>
          <w:marTop w:val="0"/>
          <w:marBottom w:val="0"/>
          <w:divBdr>
            <w:top w:val="none" w:sz="0" w:space="0" w:color="auto"/>
            <w:left w:val="none" w:sz="0" w:space="0" w:color="auto"/>
            <w:bottom w:val="none" w:sz="0" w:space="0" w:color="auto"/>
            <w:right w:val="none" w:sz="0" w:space="0" w:color="auto"/>
          </w:divBdr>
        </w:div>
        <w:div w:id="251861420">
          <w:marLeft w:val="480"/>
          <w:marRight w:val="0"/>
          <w:marTop w:val="0"/>
          <w:marBottom w:val="0"/>
          <w:divBdr>
            <w:top w:val="none" w:sz="0" w:space="0" w:color="auto"/>
            <w:left w:val="none" w:sz="0" w:space="0" w:color="auto"/>
            <w:bottom w:val="none" w:sz="0" w:space="0" w:color="auto"/>
            <w:right w:val="none" w:sz="0" w:space="0" w:color="auto"/>
          </w:divBdr>
        </w:div>
        <w:div w:id="1900551258">
          <w:marLeft w:val="480"/>
          <w:marRight w:val="0"/>
          <w:marTop w:val="0"/>
          <w:marBottom w:val="0"/>
          <w:divBdr>
            <w:top w:val="none" w:sz="0" w:space="0" w:color="auto"/>
            <w:left w:val="none" w:sz="0" w:space="0" w:color="auto"/>
            <w:bottom w:val="none" w:sz="0" w:space="0" w:color="auto"/>
            <w:right w:val="none" w:sz="0" w:space="0" w:color="auto"/>
          </w:divBdr>
        </w:div>
        <w:div w:id="689575757">
          <w:marLeft w:val="480"/>
          <w:marRight w:val="0"/>
          <w:marTop w:val="0"/>
          <w:marBottom w:val="0"/>
          <w:divBdr>
            <w:top w:val="none" w:sz="0" w:space="0" w:color="auto"/>
            <w:left w:val="none" w:sz="0" w:space="0" w:color="auto"/>
            <w:bottom w:val="none" w:sz="0" w:space="0" w:color="auto"/>
            <w:right w:val="none" w:sz="0" w:space="0" w:color="auto"/>
          </w:divBdr>
        </w:div>
        <w:div w:id="88041710">
          <w:marLeft w:val="480"/>
          <w:marRight w:val="0"/>
          <w:marTop w:val="0"/>
          <w:marBottom w:val="0"/>
          <w:divBdr>
            <w:top w:val="none" w:sz="0" w:space="0" w:color="auto"/>
            <w:left w:val="none" w:sz="0" w:space="0" w:color="auto"/>
            <w:bottom w:val="none" w:sz="0" w:space="0" w:color="auto"/>
            <w:right w:val="none" w:sz="0" w:space="0" w:color="auto"/>
          </w:divBdr>
        </w:div>
        <w:div w:id="173620378">
          <w:marLeft w:val="480"/>
          <w:marRight w:val="0"/>
          <w:marTop w:val="0"/>
          <w:marBottom w:val="0"/>
          <w:divBdr>
            <w:top w:val="none" w:sz="0" w:space="0" w:color="auto"/>
            <w:left w:val="none" w:sz="0" w:space="0" w:color="auto"/>
            <w:bottom w:val="none" w:sz="0" w:space="0" w:color="auto"/>
            <w:right w:val="none" w:sz="0" w:space="0" w:color="auto"/>
          </w:divBdr>
        </w:div>
        <w:div w:id="2105032667">
          <w:marLeft w:val="480"/>
          <w:marRight w:val="0"/>
          <w:marTop w:val="0"/>
          <w:marBottom w:val="0"/>
          <w:divBdr>
            <w:top w:val="none" w:sz="0" w:space="0" w:color="auto"/>
            <w:left w:val="none" w:sz="0" w:space="0" w:color="auto"/>
            <w:bottom w:val="none" w:sz="0" w:space="0" w:color="auto"/>
            <w:right w:val="none" w:sz="0" w:space="0" w:color="auto"/>
          </w:divBdr>
        </w:div>
        <w:div w:id="1444302025">
          <w:marLeft w:val="480"/>
          <w:marRight w:val="0"/>
          <w:marTop w:val="0"/>
          <w:marBottom w:val="0"/>
          <w:divBdr>
            <w:top w:val="none" w:sz="0" w:space="0" w:color="auto"/>
            <w:left w:val="none" w:sz="0" w:space="0" w:color="auto"/>
            <w:bottom w:val="none" w:sz="0" w:space="0" w:color="auto"/>
            <w:right w:val="none" w:sz="0" w:space="0" w:color="auto"/>
          </w:divBdr>
        </w:div>
        <w:div w:id="1202401467">
          <w:marLeft w:val="480"/>
          <w:marRight w:val="0"/>
          <w:marTop w:val="0"/>
          <w:marBottom w:val="0"/>
          <w:divBdr>
            <w:top w:val="none" w:sz="0" w:space="0" w:color="auto"/>
            <w:left w:val="none" w:sz="0" w:space="0" w:color="auto"/>
            <w:bottom w:val="none" w:sz="0" w:space="0" w:color="auto"/>
            <w:right w:val="none" w:sz="0" w:space="0" w:color="auto"/>
          </w:divBdr>
        </w:div>
        <w:div w:id="87310953">
          <w:marLeft w:val="480"/>
          <w:marRight w:val="0"/>
          <w:marTop w:val="0"/>
          <w:marBottom w:val="0"/>
          <w:divBdr>
            <w:top w:val="none" w:sz="0" w:space="0" w:color="auto"/>
            <w:left w:val="none" w:sz="0" w:space="0" w:color="auto"/>
            <w:bottom w:val="none" w:sz="0" w:space="0" w:color="auto"/>
            <w:right w:val="none" w:sz="0" w:space="0" w:color="auto"/>
          </w:divBdr>
        </w:div>
        <w:div w:id="1168328873">
          <w:marLeft w:val="480"/>
          <w:marRight w:val="0"/>
          <w:marTop w:val="0"/>
          <w:marBottom w:val="0"/>
          <w:divBdr>
            <w:top w:val="none" w:sz="0" w:space="0" w:color="auto"/>
            <w:left w:val="none" w:sz="0" w:space="0" w:color="auto"/>
            <w:bottom w:val="none" w:sz="0" w:space="0" w:color="auto"/>
            <w:right w:val="none" w:sz="0" w:space="0" w:color="auto"/>
          </w:divBdr>
        </w:div>
        <w:div w:id="666593070">
          <w:marLeft w:val="480"/>
          <w:marRight w:val="0"/>
          <w:marTop w:val="0"/>
          <w:marBottom w:val="0"/>
          <w:divBdr>
            <w:top w:val="none" w:sz="0" w:space="0" w:color="auto"/>
            <w:left w:val="none" w:sz="0" w:space="0" w:color="auto"/>
            <w:bottom w:val="none" w:sz="0" w:space="0" w:color="auto"/>
            <w:right w:val="none" w:sz="0" w:space="0" w:color="auto"/>
          </w:divBdr>
        </w:div>
        <w:div w:id="2022781022">
          <w:marLeft w:val="480"/>
          <w:marRight w:val="0"/>
          <w:marTop w:val="0"/>
          <w:marBottom w:val="0"/>
          <w:divBdr>
            <w:top w:val="none" w:sz="0" w:space="0" w:color="auto"/>
            <w:left w:val="none" w:sz="0" w:space="0" w:color="auto"/>
            <w:bottom w:val="none" w:sz="0" w:space="0" w:color="auto"/>
            <w:right w:val="none" w:sz="0" w:space="0" w:color="auto"/>
          </w:divBdr>
        </w:div>
        <w:div w:id="683898239">
          <w:marLeft w:val="480"/>
          <w:marRight w:val="0"/>
          <w:marTop w:val="0"/>
          <w:marBottom w:val="0"/>
          <w:divBdr>
            <w:top w:val="none" w:sz="0" w:space="0" w:color="auto"/>
            <w:left w:val="none" w:sz="0" w:space="0" w:color="auto"/>
            <w:bottom w:val="none" w:sz="0" w:space="0" w:color="auto"/>
            <w:right w:val="none" w:sz="0" w:space="0" w:color="auto"/>
          </w:divBdr>
        </w:div>
        <w:div w:id="564604949">
          <w:marLeft w:val="480"/>
          <w:marRight w:val="0"/>
          <w:marTop w:val="0"/>
          <w:marBottom w:val="0"/>
          <w:divBdr>
            <w:top w:val="none" w:sz="0" w:space="0" w:color="auto"/>
            <w:left w:val="none" w:sz="0" w:space="0" w:color="auto"/>
            <w:bottom w:val="none" w:sz="0" w:space="0" w:color="auto"/>
            <w:right w:val="none" w:sz="0" w:space="0" w:color="auto"/>
          </w:divBdr>
        </w:div>
        <w:div w:id="657660455">
          <w:marLeft w:val="480"/>
          <w:marRight w:val="0"/>
          <w:marTop w:val="0"/>
          <w:marBottom w:val="0"/>
          <w:divBdr>
            <w:top w:val="none" w:sz="0" w:space="0" w:color="auto"/>
            <w:left w:val="none" w:sz="0" w:space="0" w:color="auto"/>
            <w:bottom w:val="none" w:sz="0" w:space="0" w:color="auto"/>
            <w:right w:val="none" w:sz="0" w:space="0" w:color="auto"/>
          </w:divBdr>
        </w:div>
        <w:div w:id="1272201213">
          <w:marLeft w:val="480"/>
          <w:marRight w:val="0"/>
          <w:marTop w:val="0"/>
          <w:marBottom w:val="0"/>
          <w:divBdr>
            <w:top w:val="none" w:sz="0" w:space="0" w:color="auto"/>
            <w:left w:val="none" w:sz="0" w:space="0" w:color="auto"/>
            <w:bottom w:val="none" w:sz="0" w:space="0" w:color="auto"/>
            <w:right w:val="none" w:sz="0" w:space="0" w:color="auto"/>
          </w:divBdr>
        </w:div>
        <w:div w:id="1567955085">
          <w:marLeft w:val="480"/>
          <w:marRight w:val="0"/>
          <w:marTop w:val="0"/>
          <w:marBottom w:val="0"/>
          <w:divBdr>
            <w:top w:val="none" w:sz="0" w:space="0" w:color="auto"/>
            <w:left w:val="none" w:sz="0" w:space="0" w:color="auto"/>
            <w:bottom w:val="none" w:sz="0" w:space="0" w:color="auto"/>
            <w:right w:val="none" w:sz="0" w:space="0" w:color="auto"/>
          </w:divBdr>
        </w:div>
        <w:div w:id="1442190966">
          <w:marLeft w:val="480"/>
          <w:marRight w:val="0"/>
          <w:marTop w:val="0"/>
          <w:marBottom w:val="0"/>
          <w:divBdr>
            <w:top w:val="none" w:sz="0" w:space="0" w:color="auto"/>
            <w:left w:val="none" w:sz="0" w:space="0" w:color="auto"/>
            <w:bottom w:val="none" w:sz="0" w:space="0" w:color="auto"/>
            <w:right w:val="none" w:sz="0" w:space="0" w:color="auto"/>
          </w:divBdr>
        </w:div>
        <w:div w:id="1023246330">
          <w:marLeft w:val="480"/>
          <w:marRight w:val="0"/>
          <w:marTop w:val="0"/>
          <w:marBottom w:val="0"/>
          <w:divBdr>
            <w:top w:val="none" w:sz="0" w:space="0" w:color="auto"/>
            <w:left w:val="none" w:sz="0" w:space="0" w:color="auto"/>
            <w:bottom w:val="none" w:sz="0" w:space="0" w:color="auto"/>
            <w:right w:val="none" w:sz="0" w:space="0" w:color="auto"/>
          </w:divBdr>
        </w:div>
        <w:div w:id="1342243779">
          <w:marLeft w:val="480"/>
          <w:marRight w:val="0"/>
          <w:marTop w:val="0"/>
          <w:marBottom w:val="0"/>
          <w:divBdr>
            <w:top w:val="none" w:sz="0" w:space="0" w:color="auto"/>
            <w:left w:val="none" w:sz="0" w:space="0" w:color="auto"/>
            <w:bottom w:val="none" w:sz="0" w:space="0" w:color="auto"/>
            <w:right w:val="none" w:sz="0" w:space="0" w:color="auto"/>
          </w:divBdr>
        </w:div>
        <w:div w:id="1284771813">
          <w:marLeft w:val="480"/>
          <w:marRight w:val="0"/>
          <w:marTop w:val="0"/>
          <w:marBottom w:val="0"/>
          <w:divBdr>
            <w:top w:val="none" w:sz="0" w:space="0" w:color="auto"/>
            <w:left w:val="none" w:sz="0" w:space="0" w:color="auto"/>
            <w:bottom w:val="none" w:sz="0" w:space="0" w:color="auto"/>
            <w:right w:val="none" w:sz="0" w:space="0" w:color="auto"/>
          </w:divBdr>
        </w:div>
        <w:div w:id="1291133980">
          <w:marLeft w:val="480"/>
          <w:marRight w:val="0"/>
          <w:marTop w:val="0"/>
          <w:marBottom w:val="0"/>
          <w:divBdr>
            <w:top w:val="none" w:sz="0" w:space="0" w:color="auto"/>
            <w:left w:val="none" w:sz="0" w:space="0" w:color="auto"/>
            <w:bottom w:val="none" w:sz="0" w:space="0" w:color="auto"/>
            <w:right w:val="none" w:sz="0" w:space="0" w:color="auto"/>
          </w:divBdr>
        </w:div>
        <w:div w:id="1270701286">
          <w:marLeft w:val="480"/>
          <w:marRight w:val="0"/>
          <w:marTop w:val="0"/>
          <w:marBottom w:val="0"/>
          <w:divBdr>
            <w:top w:val="none" w:sz="0" w:space="0" w:color="auto"/>
            <w:left w:val="none" w:sz="0" w:space="0" w:color="auto"/>
            <w:bottom w:val="none" w:sz="0" w:space="0" w:color="auto"/>
            <w:right w:val="none" w:sz="0" w:space="0" w:color="auto"/>
          </w:divBdr>
        </w:div>
        <w:div w:id="4984405">
          <w:marLeft w:val="480"/>
          <w:marRight w:val="0"/>
          <w:marTop w:val="0"/>
          <w:marBottom w:val="0"/>
          <w:divBdr>
            <w:top w:val="none" w:sz="0" w:space="0" w:color="auto"/>
            <w:left w:val="none" w:sz="0" w:space="0" w:color="auto"/>
            <w:bottom w:val="none" w:sz="0" w:space="0" w:color="auto"/>
            <w:right w:val="none" w:sz="0" w:space="0" w:color="auto"/>
          </w:divBdr>
        </w:div>
        <w:div w:id="1797141570">
          <w:marLeft w:val="480"/>
          <w:marRight w:val="0"/>
          <w:marTop w:val="0"/>
          <w:marBottom w:val="0"/>
          <w:divBdr>
            <w:top w:val="none" w:sz="0" w:space="0" w:color="auto"/>
            <w:left w:val="none" w:sz="0" w:space="0" w:color="auto"/>
            <w:bottom w:val="none" w:sz="0" w:space="0" w:color="auto"/>
            <w:right w:val="none" w:sz="0" w:space="0" w:color="auto"/>
          </w:divBdr>
        </w:div>
        <w:div w:id="1559827973">
          <w:marLeft w:val="480"/>
          <w:marRight w:val="0"/>
          <w:marTop w:val="0"/>
          <w:marBottom w:val="0"/>
          <w:divBdr>
            <w:top w:val="none" w:sz="0" w:space="0" w:color="auto"/>
            <w:left w:val="none" w:sz="0" w:space="0" w:color="auto"/>
            <w:bottom w:val="none" w:sz="0" w:space="0" w:color="auto"/>
            <w:right w:val="none" w:sz="0" w:space="0" w:color="auto"/>
          </w:divBdr>
        </w:div>
        <w:div w:id="1389958710">
          <w:marLeft w:val="480"/>
          <w:marRight w:val="0"/>
          <w:marTop w:val="0"/>
          <w:marBottom w:val="0"/>
          <w:divBdr>
            <w:top w:val="none" w:sz="0" w:space="0" w:color="auto"/>
            <w:left w:val="none" w:sz="0" w:space="0" w:color="auto"/>
            <w:bottom w:val="none" w:sz="0" w:space="0" w:color="auto"/>
            <w:right w:val="none" w:sz="0" w:space="0" w:color="auto"/>
          </w:divBdr>
        </w:div>
        <w:div w:id="737551623">
          <w:marLeft w:val="480"/>
          <w:marRight w:val="0"/>
          <w:marTop w:val="0"/>
          <w:marBottom w:val="0"/>
          <w:divBdr>
            <w:top w:val="none" w:sz="0" w:space="0" w:color="auto"/>
            <w:left w:val="none" w:sz="0" w:space="0" w:color="auto"/>
            <w:bottom w:val="none" w:sz="0" w:space="0" w:color="auto"/>
            <w:right w:val="none" w:sz="0" w:space="0" w:color="auto"/>
          </w:divBdr>
        </w:div>
        <w:div w:id="460809547">
          <w:marLeft w:val="480"/>
          <w:marRight w:val="0"/>
          <w:marTop w:val="0"/>
          <w:marBottom w:val="0"/>
          <w:divBdr>
            <w:top w:val="none" w:sz="0" w:space="0" w:color="auto"/>
            <w:left w:val="none" w:sz="0" w:space="0" w:color="auto"/>
            <w:bottom w:val="none" w:sz="0" w:space="0" w:color="auto"/>
            <w:right w:val="none" w:sz="0" w:space="0" w:color="auto"/>
          </w:divBdr>
        </w:div>
      </w:divsChild>
    </w:div>
    <w:div w:id="346753067">
      <w:bodyDiv w:val="1"/>
      <w:marLeft w:val="0"/>
      <w:marRight w:val="0"/>
      <w:marTop w:val="0"/>
      <w:marBottom w:val="0"/>
      <w:divBdr>
        <w:top w:val="none" w:sz="0" w:space="0" w:color="auto"/>
        <w:left w:val="none" w:sz="0" w:space="0" w:color="auto"/>
        <w:bottom w:val="none" w:sz="0" w:space="0" w:color="auto"/>
        <w:right w:val="none" w:sz="0" w:space="0" w:color="auto"/>
      </w:divBdr>
      <w:divsChild>
        <w:div w:id="218170769">
          <w:marLeft w:val="480"/>
          <w:marRight w:val="0"/>
          <w:marTop w:val="0"/>
          <w:marBottom w:val="0"/>
          <w:divBdr>
            <w:top w:val="none" w:sz="0" w:space="0" w:color="auto"/>
            <w:left w:val="none" w:sz="0" w:space="0" w:color="auto"/>
            <w:bottom w:val="none" w:sz="0" w:space="0" w:color="auto"/>
            <w:right w:val="none" w:sz="0" w:space="0" w:color="auto"/>
          </w:divBdr>
        </w:div>
        <w:div w:id="424613768">
          <w:marLeft w:val="480"/>
          <w:marRight w:val="0"/>
          <w:marTop w:val="0"/>
          <w:marBottom w:val="0"/>
          <w:divBdr>
            <w:top w:val="none" w:sz="0" w:space="0" w:color="auto"/>
            <w:left w:val="none" w:sz="0" w:space="0" w:color="auto"/>
            <w:bottom w:val="none" w:sz="0" w:space="0" w:color="auto"/>
            <w:right w:val="none" w:sz="0" w:space="0" w:color="auto"/>
          </w:divBdr>
        </w:div>
        <w:div w:id="1122531814">
          <w:marLeft w:val="480"/>
          <w:marRight w:val="0"/>
          <w:marTop w:val="0"/>
          <w:marBottom w:val="0"/>
          <w:divBdr>
            <w:top w:val="none" w:sz="0" w:space="0" w:color="auto"/>
            <w:left w:val="none" w:sz="0" w:space="0" w:color="auto"/>
            <w:bottom w:val="none" w:sz="0" w:space="0" w:color="auto"/>
            <w:right w:val="none" w:sz="0" w:space="0" w:color="auto"/>
          </w:divBdr>
        </w:div>
        <w:div w:id="559747618">
          <w:marLeft w:val="480"/>
          <w:marRight w:val="0"/>
          <w:marTop w:val="0"/>
          <w:marBottom w:val="0"/>
          <w:divBdr>
            <w:top w:val="none" w:sz="0" w:space="0" w:color="auto"/>
            <w:left w:val="none" w:sz="0" w:space="0" w:color="auto"/>
            <w:bottom w:val="none" w:sz="0" w:space="0" w:color="auto"/>
            <w:right w:val="none" w:sz="0" w:space="0" w:color="auto"/>
          </w:divBdr>
        </w:div>
        <w:div w:id="908810563">
          <w:marLeft w:val="480"/>
          <w:marRight w:val="0"/>
          <w:marTop w:val="0"/>
          <w:marBottom w:val="0"/>
          <w:divBdr>
            <w:top w:val="none" w:sz="0" w:space="0" w:color="auto"/>
            <w:left w:val="none" w:sz="0" w:space="0" w:color="auto"/>
            <w:bottom w:val="none" w:sz="0" w:space="0" w:color="auto"/>
            <w:right w:val="none" w:sz="0" w:space="0" w:color="auto"/>
          </w:divBdr>
        </w:div>
      </w:divsChild>
    </w:div>
    <w:div w:id="349645707">
      <w:bodyDiv w:val="1"/>
      <w:marLeft w:val="0"/>
      <w:marRight w:val="0"/>
      <w:marTop w:val="0"/>
      <w:marBottom w:val="0"/>
      <w:divBdr>
        <w:top w:val="none" w:sz="0" w:space="0" w:color="auto"/>
        <w:left w:val="none" w:sz="0" w:space="0" w:color="auto"/>
        <w:bottom w:val="none" w:sz="0" w:space="0" w:color="auto"/>
        <w:right w:val="none" w:sz="0" w:space="0" w:color="auto"/>
      </w:divBdr>
    </w:div>
    <w:div w:id="350618363">
      <w:bodyDiv w:val="1"/>
      <w:marLeft w:val="0"/>
      <w:marRight w:val="0"/>
      <w:marTop w:val="0"/>
      <w:marBottom w:val="0"/>
      <w:divBdr>
        <w:top w:val="none" w:sz="0" w:space="0" w:color="auto"/>
        <w:left w:val="none" w:sz="0" w:space="0" w:color="auto"/>
        <w:bottom w:val="none" w:sz="0" w:space="0" w:color="auto"/>
        <w:right w:val="none" w:sz="0" w:space="0" w:color="auto"/>
      </w:divBdr>
    </w:div>
    <w:div w:id="350692406">
      <w:bodyDiv w:val="1"/>
      <w:marLeft w:val="0"/>
      <w:marRight w:val="0"/>
      <w:marTop w:val="0"/>
      <w:marBottom w:val="0"/>
      <w:divBdr>
        <w:top w:val="none" w:sz="0" w:space="0" w:color="auto"/>
        <w:left w:val="none" w:sz="0" w:space="0" w:color="auto"/>
        <w:bottom w:val="none" w:sz="0" w:space="0" w:color="auto"/>
        <w:right w:val="none" w:sz="0" w:space="0" w:color="auto"/>
      </w:divBdr>
    </w:div>
    <w:div w:id="371226620">
      <w:bodyDiv w:val="1"/>
      <w:marLeft w:val="0"/>
      <w:marRight w:val="0"/>
      <w:marTop w:val="0"/>
      <w:marBottom w:val="0"/>
      <w:divBdr>
        <w:top w:val="none" w:sz="0" w:space="0" w:color="auto"/>
        <w:left w:val="none" w:sz="0" w:space="0" w:color="auto"/>
        <w:bottom w:val="none" w:sz="0" w:space="0" w:color="auto"/>
        <w:right w:val="none" w:sz="0" w:space="0" w:color="auto"/>
      </w:divBdr>
    </w:div>
    <w:div w:id="382142975">
      <w:bodyDiv w:val="1"/>
      <w:marLeft w:val="0"/>
      <w:marRight w:val="0"/>
      <w:marTop w:val="0"/>
      <w:marBottom w:val="0"/>
      <w:divBdr>
        <w:top w:val="none" w:sz="0" w:space="0" w:color="auto"/>
        <w:left w:val="none" w:sz="0" w:space="0" w:color="auto"/>
        <w:bottom w:val="none" w:sz="0" w:space="0" w:color="auto"/>
        <w:right w:val="none" w:sz="0" w:space="0" w:color="auto"/>
      </w:divBdr>
    </w:div>
    <w:div w:id="397753961">
      <w:bodyDiv w:val="1"/>
      <w:marLeft w:val="0"/>
      <w:marRight w:val="0"/>
      <w:marTop w:val="0"/>
      <w:marBottom w:val="0"/>
      <w:divBdr>
        <w:top w:val="none" w:sz="0" w:space="0" w:color="auto"/>
        <w:left w:val="none" w:sz="0" w:space="0" w:color="auto"/>
        <w:bottom w:val="none" w:sz="0" w:space="0" w:color="auto"/>
        <w:right w:val="none" w:sz="0" w:space="0" w:color="auto"/>
      </w:divBdr>
      <w:divsChild>
        <w:div w:id="229005832">
          <w:marLeft w:val="480"/>
          <w:marRight w:val="0"/>
          <w:marTop w:val="0"/>
          <w:marBottom w:val="0"/>
          <w:divBdr>
            <w:top w:val="none" w:sz="0" w:space="0" w:color="auto"/>
            <w:left w:val="none" w:sz="0" w:space="0" w:color="auto"/>
            <w:bottom w:val="none" w:sz="0" w:space="0" w:color="auto"/>
            <w:right w:val="none" w:sz="0" w:space="0" w:color="auto"/>
          </w:divBdr>
        </w:div>
        <w:div w:id="306396020">
          <w:marLeft w:val="480"/>
          <w:marRight w:val="0"/>
          <w:marTop w:val="0"/>
          <w:marBottom w:val="0"/>
          <w:divBdr>
            <w:top w:val="none" w:sz="0" w:space="0" w:color="auto"/>
            <w:left w:val="none" w:sz="0" w:space="0" w:color="auto"/>
            <w:bottom w:val="none" w:sz="0" w:space="0" w:color="auto"/>
            <w:right w:val="none" w:sz="0" w:space="0" w:color="auto"/>
          </w:divBdr>
        </w:div>
        <w:div w:id="2092505504">
          <w:marLeft w:val="480"/>
          <w:marRight w:val="0"/>
          <w:marTop w:val="0"/>
          <w:marBottom w:val="0"/>
          <w:divBdr>
            <w:top w:val="none" w:sz="0" w:space="0" w:color="auto"/>
            <w:left w:val="none" w:sz="0" w:space="0" w:color="auto"/>
            <w:bottom w:val="none" w:sz="0" w:space="0" w:color="auto"/>
            <w:right w:val="none" w:sz="0" w:space="0" w:color="auto"/>
          </w:divBdr>
        </w:div>
        <w:div w:id="543324047">
          <w:marLeft w:val="480"/>
          <w:marRight w:val="0"/>
          <w:marTop w:val="0"/>
          <w:marBottom w:val="0"/>
          <w:divBdr>
            <w:top w:val="none" w:sz="0" w:space="0" w:color="auto"/>
            <w:left w:val="none" w:sz="0" w:space="0" w:color="auto"/>
            <w:bottom w:val="none" w:sz="0" w:space="0" w:color="auto"/>
            <w:right w:val="none" w:sz="0" w:space="0" w:color="auto"/>
          </w:divBdr>
        </w:div>
        <w:div w:id="1689402237">
          <w:marLeft w:val="480"/>
          <w:marRight w:val="0"/>
          <w:marTop w:val="0"/>
          <w:marBottom w:val="0"/>
          <w:divBdr>
            <w:top w:val="none" w:sz="0" w:space="0" w:color="auto"/>
            <w:left w:val="none" w:sz="0" w:space="0" w:color="auto"/>
            <w:bottom w:val="none" w:sz="0" w:space="0" w:color="auto"/>
            <w:right w:val="none" w:sz="0" w:space="0" w:color="auto"/>
          </w:divBdr>
        </w:div>
        <w:div w:id="1231502618">
          <w:marLeft w:val="480"/>
          <w:marRight w:val="0"/>
          <w:marTop w:val="0"/>
          <w:marBottom w:val="0"/>
          <w:divBdr>
            <w:top w:val="none" w:sz="0" w:space="0" w:color="auto"/>
            <w:left w:val="none" w:sz="0" w:space="0" w:color="auto"/>
            <w:bottom w:val="none" w:sz="0" w:space="0" w:color="auto"/>
            <w:right w:val="none" w:sz="0" w:space="0" w:color="auto"/>
          </w:divBdr>
        </w:div>
        <w:div w:id="474493688">
          <w:marLeft w:val="480"/>
          <w:marRight w:val="0"/>
          <w:marTop w:val="0"/>
          <w:marBottom w:val="0"/>
          <w:divBdr>
            <w:top w:val="none" w:sz="0" w:space="0" w:color="auto"/>
            <w:left w:val="none" w:sz="0" w:space="0" w:color="auto"/>
            <w:bottom w:val="none" w:sz="0" w:space="0" w:color="auto"/>
            <w:right w:val="none" w:sz="0" w:space="0" w:color="auto"/>
          </w:divBdr>
        </w:div>
        <w:div w:id="1549994560">
          <w:marLeft w:val="480"/>
          <w:marRight w:val="0"/>
          <w:marTop w:val="0"/>
          <w:marBottom w:val="0"/>
          <w:divBdr>
            <w:top w:val="none" w:sz="0" w:space="0" w:color="auto"/>
            <w:left w:val="none" w:sz="0" w:space="0" w:color="auto"/>
            <w:bottom w:val="none" w:sz="0" w:space="0" w:color="auto"/>
            <w:right w:val="none" w:sz="0" w:space="0" w:color="auto"/>
          </w:divBdr>
        </w:div>
        <w:div w:id="1370718125">
          <w:marLeft w:val="480"/>
          <w:marRight w:val="0"/>
          <w:marTop w:val="0"/>
          <w:marBottom w:val="0"/>
          <w:divBdr>
            <w:top w:val="none" w:sz="0" w:space="0" w:color="auto"/>
            <w:left w:val="none" w:sz="0" w:space="0" w:color="auto"/>
            <w:bottom w:val="none" w:sz="0" w:space="0" w:color="auto"/>
            <w:right w:val="none" w:sz="0" w:space="0" w:color="auto"/>
          </w:divBdr>
        </w:div>
        <w:div w:id="947588585">
          <w:marLeft w:val="480"/>
          <w:marRight w:val="0"/>
          <w:marTop w:val="0"/>
          <w:marBottom w:val="0"/>
          <w:divBdr>
            <w:top w:val="none" w:sz="0" w:space="0" w:color="auto"/>
            <w:left w:val="none" w:sz="0" w:space="0" w:color="auto"/>
            <w:bottom w:val="none" w:sz="0" w:space="0" w:color="auto"/>
            <w:right w:val="none" w:sz="0" w:space="0" w:color="auto"/>
          </w:divBdr>
        </w:div>
        <w:div w:id="1029451696">
          <w:marLeft w:val="480"/>
          <w:marRight w:val="0"/>
          <w:marTop w:val="0"/>
          <w:marBottom w:val="0"/>
          <w:divBdr>
            <w:top w:val="none" w:sz="0" w:space="0" w:color="auto"/>
            <w:left w:val="none" w:sz="0" w:space="0" w:color="auto"/>
            <w:bottom w:val="none" w:sz="0" w:space="0" w:color="auto"/>
            <w:right w:val="none" w:sz="0" w:space="0" w:color="auto"/>
          </w:divBdr>
        </w:div>
        <w:div w:id="2053192063">
          <w:marLeft w:val="480"/>
          <w:marRight w:val="0"/>
          <w:marTop w:val="0"/>
          <w:marBottom w:val="0"/>
          <w:divBdr>
            <w:top w:val="none" w:sz="0" w:space="0" w:color="auto"/>
            <w:left w:val="none" w:sz="0" w:space="0" w:color="auto"/>
            <w:bottom w:val="none" w:sz="0" w:space="0" w:color="auto"/>
            <w:right w:val="none" w:sz="0" w:space="0" w:color="auto"/>
          </w:divBdr>
        </w:div>
        <w:div w:id="1454205347">
          <w:marLeft w:val="480"/>
          <w:marRight w:val="0"/>
          <w:marTop w:val="0"/>
          <w:marBottom w:val="0"/>
          <w:divBdr>
            <w:top w:val="none" w:sz="0" w:space="0" w:color="auto"/>
            <w:left w:val="none" w:sz="0" w:space="0" w:color="auto"/>
            <w:bottom w:val="none" w:sz="0" w:space="0" w:color="auto"/>
            <w:right w:val="none" w:sz="0" w:space="0" w:color="auto"/>
          </w:divBdr>
        </w:div>
        <w:div w:id="1058744500">
          <w:marLeft w:val="480"/>
          <w:marRight w:val="0"/>
          <w:marTop w:val="0"/>
          <w:marBottom w:val="0"/>
          <w:divBdr>
            <w:top w:val="none" w:sz="0" w:space="0" w:color="auto"/>
            <w:left w:val="none" w:sz="0" w:space="0" w:color="auto"/>
            <w:bottom w:val="none" w:sz="0" w:space="0" w:color="auto"/>
            <w:right w:val="none" w:sz="0" w:space="0" w:color="auto"/>
          </w:divBdr>
        </w:div>
        <w:div w:id="383599122">
          <w:marLeft w:val="480"/>
          <w:marRight w:val="0"/>
          <w:marTop w:val="0"/>
          <w:marBottom w:val="0"/>
          <w:divBdr>
            <w:top w:val="none" w:sz="0" w:space="0" w:color="auto"/>
            <w:left w:val="none" w:sz="0" w:space="0" w:color="auto"/>
            <w:bottom w:val="none" w:sz="0" w:space="0" w:color="auto"/>
            <w:right w:val="none" w:sz="0" w:space="0" w:color="auto"/>
          </w:divBdr>
        </w:div>
        <w:div w:id="1105274823">
          <w:marLeft w:val="480"/>
          <w:marRight w:val="0"/>
          <w:marTop w:val="0"/>
          <w:marBottom w:val="0"/>
          <w:divBdr>
            <w:top w:val="none" w:sz="0" w:space="0" w:color="auto"/>
            <w:left w:val="none" w:sz="0" w:space="0" w:color="auto"/>
            <w:bottom w:val="none" w:sz="0" w:space="0" w:color="auto"/>
            <w:right w:val="none" w:sz="0" w:space="0" w:color="auto"/>
          </w:divBdr>
        </w:div>
        <w:div w:id="568658563">
          <w:marLeft w:val="480"/>
          <w:marRight w:val="0"/>
          <w:marTop w:val="0"/>
          <w:marBottom w:val="0"/>
          <w:divBdr>
            <w:top w:val="none" w:sz="0" w:space="0" w:color="auto"/>
            <w:left w:val="none" w:sz="0" w:space="0" w:color="auto"/>
            <w:bottom w:val="none" w:sz="0" w:space="0" w:color="auto"/>
            <w:right w:val="none" w:sz="0" w:space="0" w:color="auto"/>
          </w:divBdr>
        </w:div>
        <w:div w:id="1303002066">
          <w:marLeft w:val="480"/>
          <w:marRight w:val="0"/>
          <w:marTop w:val="0"/>
          <w:marBottom w:val="0"/>
          <w:divBdr>
            <w:top w:val="none" w:sz="0" w:space="0" w:color="auto"/>
            <w:left w:val="none" w:sz="0" w:space="0" w:color="auto"/>
            <w:bottom w:val="none" w:sz="0" w:space="0" w:color="auto"/>
            <w:right w:val="none" w:sz="0" w:space="0" w:color="auto"/>
          </w:divBdr>
        </w:div>
        <w:div w:id="18967477">
          <w:marLeft w:val="480"/>
          <w:marRight w:val="0"/>
          <w:marTop w:val="0"/>
          <w:marBottom w:val="0"/>
          <w:divBdr>
            <w:top w:val="none" w:sz="0" w:space="0" w:color="auto"/>
            <w:left w:val="none" w:sz="0" w:space="0" w:color="auto"/>
            <w:bottom w:val="none" w:sz="0" w:space="0" w:color="auto"/>
            <w:right w:val="none" w:sz="0" w:space="0" w:color="auto"/>
          </w:divBdr>
        </w:div>
        <w:div w:id="816653893">
          <w:marLeft w:val="480"/>
          <w:marRight w:val="0"/>
          <w:marTop w:val="0"/>
          <w:marBottom w:val="0"/>
          <w:divBdr>
            <w:top w:val="none" w:sz="0" w:space="0" w:color="auto"/>
            <w:left w:val="none" w:sz="0" w:space="0" w:color="auto"/>
            <w:bottom w:val="none" w:sz="0" w:space="0" w:color="auto"/>
            <w:right w:val="none" w:sz="0" w:space="0" w:color="auto"/>
          </w:divBdr>
        </w:div>
        <w:div w:id="830756242">
          <w:marLeft w:val="480"/>
          <w:marRight w:val="0"/>
          <w:marTop w:val="0"/>
          <w:marBottom w:val="0"/>
          <w:divBdr>
            <w:top w:val="none" w:sz="0" w:space="0" w:color="auto"/>
            <w:left w:val="none" w:sz="0" w:space="0" w:color="auto"/>
            <w:bottom w:val="none" w:sz="0" w:space="0" w:color="auto"/>
            <w:right w:val="none" w:sz="0" w:space="0" w:color="auto"/>
          </w:divBdr>
        </w:div>
        <w:div w:id="1766531192">
          <w:marLeft w:val="480"/>
          <w:marRight w:val="0"/>
          <w:marTop w:val="0"/>
          <w:marBottom w:val="0"/>
          <w:divBdr>
            <w:top w:val="none" w:sz="0" w:space="0" w:color="auto"/>
            <w:left w:val="none" w:sz="0" w:space="0" w:color="auto"/>
            <w:bottom w:val="none" w:sz="0" w:space="0" w:color="auto"/>
            <w:right w:val="none" w:sz="0" w:space="0" w:color="auto"/>
          </w:divBdr>
        </w:div>
        <w:div w:id="528177147">
          <w:marLeft w:val="480"/>
          <w:marRight w:val="0"/>
          <w:marTop w:val="0"/>
          <w:marBottom w:val="0"/>
          <w:divBdr>
            <w:top w:val="none" w:sz="0" w:space="0" w:color="auto"/>
            <w:left w:val="none" w:sz="0" w:space="0" w:color="auto"/>
            <w:bottom w:val="none" w:sz="0" w:space="0" w:color="auto"/>
            <w:right w:val="none" w:sz="0" w:space="0" w:color="auto"/>
          </w:divBdr>
        </w:div>
        <w:div w:id="1643578477">
          <w:marLeft w:val="480"/>
          <w:marRight w:val="0"/>
          <w:marTop w:val="0"/>
          <w:marBottom w:val="0"/>
          <w:divBdr>
            <w:top w:val="none" w:sz="0" w:space="0" w:color="auto"/>
            <w:left w:val="none" w:sz="0" w:space="0" w:color="auto"/>
            <w:bottom w:val="none" w:sz="0" w:space="0" w:color="auto"/>
            <w:right w:val="none" w:sz="0" w:space="0" w:color="auto"/>
          </w:divBdr>
        </w:div>
        <w:div w:id="1644047230">
          <w:marLeft w:val="480"/>
          <w:marRight w:val="0"/>
          <w:marTop w:val="0"/>
          <w:marBottom w:val="0"/>
          <w:divBdr>
            <w:top w:val="none" w:sz="0" w:space="0" w:color="auto"/>
            <w:left w:val="none" w:sz="0" w:space="0" w:color="auto"/>
            <w:bottom w:val="none" w:sz="0" w:space="0" w:color="auto"/>
            <w:right w:val="none" w:sz="0" w:space="0" w:color="auto"/>
          </w:divBdr>
        </w:div>
      </w:divsChild>
    </w:div>
    <w:div w:id="412555359">
      <w:bodyDiv w:val="1"/>
      <w:marLeft w:val="0"/>
      <w:marRight w:val="0"/>
      <w:marTop w:val="0"/>
      <w:marBottom w:val="0"/>
      <w:divBdr>
        <w:top w:val="none" w:sz="0" w:space="0" w:color="auto"/>
        <w:left w:val="none" w:sz="0" w:space="0" w:color="auto"/>
        <w:bottom w:val="none" w:sz="0" w:space="0" w:color="auto"/>
        <w:right w:val="none" w:sz="0" w:space="0" w:color="auto"/>
      </w:divBdr>
      <w:divsChild>
        <w:div w:id="1312370651">
          <w:marLeft w:val="480"/>
          <w:marRight w:val="0"/>
          <w:marTop w:val="0"/>
          <w:marBottom w:val="0"/>
          <w:divBdr>
            <w:top w:val="none" w:sz="0" w:space="0" w:color="auto"/>
            <w:left w:val="none" w:sz="0" w:space="0" w:color="auto"/>
            <w:bottom w:val="none" w:sz="0" w:space="0" w:color="auto"/>
            <w:right w:val="none" w:sz="0" w:space="0" w:color="auto"/>
          </w:divBdr>
        </w:div>
        <w:div w:id="1975792412">
          <w:marLeft w:val="480"/>
          <w:marRight w:val="0"/>
          <w:marTop w:val="0"/>
          <w:marBottom w:val="0"/>
          <w:divBdr>
            <w:top w:val="none" w:sz="0" w:space="0" w:color="auto"/>
            <w:left w:val="none" w:sz="0" w:space="0" w:color="auto"/>
            <w:bottom w:val="none" w:sz="0" w:space="0" w:color="auto"/>
            <w:right w:val="none" w:sz="0" w:space="0" w:color="auto"/>
          </w:divBdr>
        </w:div>
        <w:div w:id="1562979722">
          <w:marLeft w:val="480"/>
          <w:marRight w:val="0"/>
          <w:marTop w:val="0"/>
          <w:marBottom w:val="0"/>
          <w:divBdr>
            <w:top w:val="none" w:sz="0" w:space="0" w:color="auto"/>
            <w:left w:val="none" w:sz="0" w:space="0" w:color="auto"/>
            <w:bottom w:val="none" w:sz="0" w:space="0" w:color="auto"/>
            <w:right w:val="none" w:sz="0" w:space="0" w:color="auto"/>
          </w:divBdr>
        </w:div>
        <w:div w:id="663052152">
          <w:marLeft w:val="480"/>
          <w:marRight w:val="0"/>
          <w:marTop w:val="0"/>
          <w:marBottom w:val="0"/>
          <w:divBdr>
            <w:top w:val="none" w:sz="0" w:space="0" w:color="auto"/>
            <w:left w:val="none" w:sz="0" w:space="0" w:color="auto"/>
            <w:bottom w:val="none" w:sz="0" w:space="0" w:color="auto"/>
            <w:right w:val="none" w:sz="0" w:space="0" w:color="auto"/>
          </w:divBdr>
        </w:div>
        <w:div w:id="407117149">
          <w:marLeft w:val="480"/>
          <w:marRight w:val="0"/>
          <w:marTop w:val="0"/>
          <w:marBottom w:val="0"/>
          <w:divBdr>
            <w:top w:val="none" w:sz="0" w:space="0" w:color="auto"/>
            <w:left w:val="none" w:sz="0" w:space="0" w:color="auto"/>
            <w:bottom w:val="none" w:sz="0" w:space="0" w:color="auto"/>
            <w:right w:val="none" w:sz="0" w:space="0" w:color="auto"/>
          </w:divBdr>
        </w:div>
        <w:div w:id="2705779">
          <w:marLeft w:val="480"/>
          <w:marRight w:val="0"/>
          <w:marTop w:val="0"/>
          <w:marBottom w:val="0"/>
          <w:divBdr>
            <w:top w:val="none" w:sz="0" w:space="0" w:color="auto"/>
            <w:left w:val="none" w:sz="0" w:space="0" w:color="auto"/>
            <w:bottom w:val="none" w:sz="0" w:space="0" w:color="auto"/>
            <w:right w:val="none" w:sz="0" w:space="0" w:color="auto"/>
          </w:divBdr>
        </w:div>
        <w:div w:id="1877545411">
          <w:marLeft w:val="480"/>
          <w:marRight w:val="0"/>
          <w:marTop w:val="0"/>
          <w:marBottom w:val="0"/>
          <w:divBdr>
            <w:top w:val="none" w:sz="0" w:space="0" w:color="auto"/>
            <w:left w:val="none" w:sz="0" w:space="0" w:color="auto"/>
            <w:bottom w:val="none" w:sz="0" w:space="0" w:color="auto"/>
            <w:right w:val="none" w:sz="0" w:space="0" w:color="auto"/>
          </w:divBdr>
        </w:div>
        <w:div w:id="21172723">
          <w:marLeft w:val="480"/>
          <w:marRight w:val="0"/>
          <w:marTop w:val="0"/>
          <w:marBottom w:val="0"/>
          <w:divBdr>
            <w:top w:val="none" w:sz="0" w:space="0" w:color="auto"/>
            <w:left w:val="none" w:sz="0" w:space="0" w:color="auto"/>
            <w:bottom w:val="none" w:sz="0" w:space="0" w:color="auto"/>
            <w:right w:val="none" w:sz="0" w:space="0" w:color="auto"/>
          </w:divBdr>
        </w:div>
        <w:div w:id="807894510">
          <w:marLeft w:val="480"/>
          <w:marRight w:val="0"/>
          <w:marTop w:val="0"/>
          <w:marBottom w:val="0"/>
          <w:divBdr>
            <w:top w:val="none" w:sz="0" w:space="0" w:color="auto"/>
            <w:left w:val="none" w:sz="0" w:space="0" w:color="auto"/>
            <w:bottom w:val="none" w:sz="0" w:space="0" w:color="auto"/>
            <w:right w:val="none" w:sz="0" w:space="0" w:color="auto"/>
          </w:divBdr>
        </w:div>
        <w:div w:id="1157068445">
          <w:marLeft w:val="480"/>
          <w:marRight w:val="0"/>
          <w:marTop w:val="0"/>
          <w:marBottom w:val="0"/>
          <w:divBdr>
            <w:top w:val="none" w:sz="0" w:space="0" w:color="auto"/>
            <w:left w:val="none" w:sz="0" w:space="0" w:color="auto"/>
            <w:bottom w:val="none" w:sz="0" w:space="0" w:color="auto"/>
            <w:right w:val="none" w:sz="0" w:space="0" w:color="auto"/>
          </w:divBdr>
        </w:div>
        <w:div w:id="350643418">
          <w:marLeft w:val="480"/>
          <w:marRight w:val="0"/>
          <w:marTop w:val="0"/>
          <w:marBottom w:val="0"/>
          <w:divBdr>
            <w:top w:val="none" w:sz="0" w:space="0" w:color="auto"/>
            <w:left w:val="none" w:sz="0" w:space="0" w:color="auto"/>
            <w:bottom w:val="none" w:sz="0" w:space="0" w:color="auto"/>
            <w:right w:val="none" w:sz="0" w:space="0" w:color="auto"/>
          </w:divBdr>
        </w:div>
        <w:div w:id="919020363">
          <w:marLeft w:val="480"/>
          <w:marRight w:val="0"/>
          <w:marTop w:val="0"/>
          <w:marBottom w:val="0"/>
          <w:divBdr>
            <w:top w:val="none" w:sz="0" w:space="0" w:color="auto"/>
            <w:left w:val="none" w:sz="0" w:space="0" w:color="auto"/>
            <w:bottom w:val="none" w:sz="0" w:space="0" w:color="auto"/>
            <w:right w:val="none" w:sz="0" w:space="0" w:color="auto"/>
          </w:divBdr>
        </w:div>
        <w:div w:id="2076271320">
          <w:marLeft w:val="480"/>
          <w:marRight w:val="0"/>
          <w:marTop w:val="0"/>
          <w:marBottom w:val="0"/>
          <w:divBdr>
            <w:top w:val="none" w:sz="0" w:space="0" w:color="auto"/>
            <w:left w:val="none" w:sz="0" w:space="0" w:color="auto"/>
            <w:bottom w:val="none" w:sz="0" w:space="0" w:color="auto"/>
            <w:right w:val="none" w:sz="0" w:space="0" w:color="auto"/>
          </w:divBdr>
        </w:div>
      </w:divsChild>
    </w:div>
    <w:div w:id="415246773">
      <w:bodyDiv w:val="1"/>
      <w:marLeft w:val="0"/>
      <w:marRight w:val="0"/>
      <w:marTop w:val="0"/>
      <w:marBottom w:val="0"/>
      <w:divBdr>
        <w:top w:val="none" w:sz="0" w:space="0" w:color="auto"/>
        <w:left w:val="none" w:sz="0" w:space="0" w:color="auto"/>
        <w:bottom w:val="none" w:sz="0" w:space="0" w:color="auto"/>
        <w:right w:val="none" w:sz="0" w:space="0" w:color="auto"/>
      </w:divBdr>
    </w:div>
    <w:div w:id="419832913">
      <w:bodyDiv w:val="1"/>
      <w:marLeft w:val="0"/>
      <w:marRight w:val="0"/>
      <w:marTop w:val="0"/>
      <w:marBottom w:val="0"/>
      <w:divBdr>
        <w:top w:val="none" w:sz="0" w:space="0" w:color="auto"/>
        <w:left w:val="none" w:sz="0" w:space="0" w:color="auto"/>
        <w:bottom w:val="none" w:sz="0" w:space="0" w:color="auto"/>
        <w:right w:val="none" w:sz="0" w:space="0" w:color="auto"/>
      </w:divBdr>
    </w:div>
    <w:div w:id="422847159">
      <w:bodyDiv w:val="1"/>
      <w:marLeft w:val="0"/>
      <w:marRight w:val="0"/>
      <w:marTop w:val="0"/>
      <w:marBottom w:val="0"/>
      <w:divBdr>
        <w:top w:val="none" w:sz="0" w:space="0" w:color="auto"/>
        <w:left w:val="none" w:sz="0" w:space="0" w:color="auto"/>
        <w:bottom w:val="none" w:sz="0" w:space="0" w:color="auto"/>
        <w:right w:val="none" w:sz="0" w:space="0" w:color="auto"/>
      </w:divBdr>
    </w:div>
    <w:div w:id="433667418">
      <w:bodyDiv w:val="1"/>
      <w:marLeft w:val="0"/>
      <w:marRight w:val="0"/>
      <w:marTop w:val="0"/>
      <w:marBottom w:val="0"/>
      <w:divBdr>
        <w:top w:val="none" w:sz="0" w:space="0" w:color="auto"/>
        <w:left w:val="none" w:sz="0" w:space="0" w:color="auto"/>
        <w:bottom w:val="none" w:sz="0" w:space="0" w:color="auto"/>
        <w:right w:val="none" w:sz="0" w:space="0" w:color="auto"/>
      </w:divBdr>
      <w:divsChild>
        <w:div w:id="520316628">
          <w:marLeft w:val="480"/>
          <w:marRight w:val="0"/>
          <w:marTop w:val="0"/>
          <w:marBottom w:val="0"/>
          <w:divBdr>
            <w:top w:val="none" w:sz="0" w:space="0" w:color="auto"/>
            <w:left w:val="none" w:sz="0" w:space="0" w:color="auto"/>
            <w:bottom w:val="none" w:sz="0" w:space="0" w:color="auto"/>
            <w:right w:val="none" w:sz="0" w:space="0" w:color="auto"/>
          </w:divBdr>
        </w:div>
        <w:div w:id="113640534">
          <w:marLeft w:val="480"/>
          <w:marRight w:val="0"/>
          <w:marTop w:val="0"/>
          <w:marBottom w:val="0"/>
          <w:divBdr>
            <w:top w:val="none" w:sz="0" w:space="0" w:color="auto"/>
            <w:left w:val="none" w:sz="0" w:space="0" w:color="auto"/>
            <w:bottom w:val="none" w:sz="0" w:space="0" w:color="auto"/>
            <w:right w:val="none" w:sz="0" w:space="0" w:color="auto"/>
          </w:divBdr>
        </w:div>
        <w:div w:id="1757632139">
          <w:marLeft w:val="480"/>
          <w:marRight w:val="0"/>
          <w:marTop w:val="0"/>
          <w:marBottom w:val="0"/>
          <w:divBdr>
            <w:top w:val="none" w:sz="0" w:space="0" w:color="auto"/>
            <w:left w:val="none" w:sz="0" w:space="0" w:color="auto"/>
            <w:bottom w:val="none" w:sz="0" w:space="0" w:color="auto"/>
            <w:right w:val="none" w:sz="0" w:space="0" w:color="auto"/>
          </w:divBdr>
        </w:div>
        <w:div w:id="701443820">
          <w:marLeft w:val="480"/>
          <w:marRight w:val="0"/>
          <w:marTop w:val="0"/>
          <w:marBottom w:val="0"/>
          <w:divBdr>
            <w:top w:val="none" w:sz="0" w:space="0" w:color="auto"/>
            <w:left w:val="none" w:sz="0" w:space="0" w:color="auto"/>
            <w:bottom w:val="none" w:sz="0" w:space="0" w:color="auto"/>
            <w:right w:val="none" w:sz="0" w:space="0" w:color="auto"/>
          </w:divBdr>
        </w:div>
        <w:div w:id="634025680">
          <w:marLeft w:val="480"/>
          <w:marRight w:val="0"/>
          <w:marTop w:val="0"/>
          <w:marBottom w:val="0"/>
          <w:divBdr>
            <w:top w:val="none" w:sz="0" w:space="0" w:color="auto"/>
            <w:left w:val="none" w:sz="0" w:space="0" w:color="auto"/>
            <w:bottom w:val="none" w:sz="0" w:space="0" w:color="auto"/>
            <w:right w:val="none" w:sz="0" w:space="0" w:color="auto"/>
          </w:divBdr>
        </w:div>
        <w:div w:id="1192374548">
          <w:marLeft w:val="480"/>
          <w:marRight w:val="0"/>
          <w:marTop w:val="0"/>
          <w:marBottom w:val="0"/>
          <w:divBdr>
            <w:top w:val="none" w:sz="0" w:space="0" w:color="auto"/>
            <w:left w:val="none" w:sz="0" w:space="0" w:color="auto"/>
            <w:bottom w:val="none" w:sz="0" w:space="0" w:color="auto"/>
            <w:right w:val="none" w:sz="0" w:space="0" w:color="auto"/>
          </w:divBdr>
        </w:div>
        <w:div w:id="1898543427">
          <w:marLeft w:val="480"/>
          <w:marRight w:val="0"/>
          <w:marTop w:val="0"/>
          <w:marBottom w:val="0"/>
          <w:divBdr>
            <w:top w:val="none" w:sz="0" w:space="0" w:color="auto"/>
            <w:left w:val="none" w:sz="0" w:space="0" w:color="auto"/>
            <w:bottom w:val="none" w:sz="0" w:space="0" w:color="auto"/>
            <w:right w:val="none" w:sz="0" w:space="0" w:color="auto"/>
          </w:divBdr>
        </w:div>
      </w:divsChild>
    </w:div>
    <w:div w:id="438569042">
      <w:bodyDiv w:val="1"/>
      <w:marLeft w:val="0"/>
      <w:marRight w:val="0"/>
      <w:marTop w:val="0"/>
      <w:marBottom w:val="0"/>
      <w:divBdr>
        <w:top w:val="none" w:sz="0" w:space="0" w:color="auto"/>
        <w:left w:val="none" w:sz="0" w:space="0" w:color="auto"/>
        <w:bottom w:val="none" w:sz="0" w:space="0" w:color="auto"/>
        <w:right w:val="none" w:sz="0" w:space="0" w:color="auto"/>
      </w:divBdr>
      <w:divsChild>
        <w:div w:id="1802069871">
          <w:marLeft w:val="480"/>
          <w:marRight w:val="0"/>
          <w:marTop w:val="0"/>
          <w:marBottom w:val="0"/>
          <w:divBdr>
            <w:top w:val="none" w:sz="0" w:space="0" w:color="auto"/>
            <w:left w:val="none" w:sz="0" w:space="0" w:color="auto"/>
            <w:bottom w:val="none" w:sz="0" w:space="0" w:color="auto"/>
            <w:right w:val="none" w:sz="0" w:space="0" w:color="auto"/>
          </w:divBdr>
        </w:div>
        <w:div w:id="686445174">
          <w:marLeft w:val="480"/>
          <w:marRight w:val="0"/>
          <w:marTop w:val="0"/>
          <w:marBottom w:val="0"/>
          <w:divBdr>
            <w:top w:val="none" w:sz="0" w:space="0" w:color="auto"/>
            <w:left w:val="none" w:sz="0" w:space="0" w:color="auto"/>
            <w:bottom w:val="none" w:sz="0" w:space="0" w:color="auto"/>
            <w:right w:val="none" w:sz="0" w:space="0" w:color="auto"/>
          </w:divBdr>
        </w:div>
        <w:div w:id="693068883">
          <w:marLeft w:val="480"/>
          <w:marRight w:val="0"/>
          <w:marTop w:val="0"/>
          <w:marBottom w:val="0"/>
          <w:divBdr>
            <w:top w:val="none" w:sz="0" w:space="0" w:color="auto"/>
            <w:left w:val="none" w:sz="0" w:space="0" w:color="auto"/>
            <w:bottom w:val="none" w:sz="0" w:space="0" w:color="auto"/>
            <w:right w:val="none" w:sz="0" w:space="0" w:color="auto"/>
          </w:divBdr>
        </w:div>
        <w:div w:id="2048795471">
          <w:marLeft w:val="480"/>
          <w:marRight w:val="0"/>
          <w:marTop w:val="0"/>
          <w:marBottom w:val="0"/>
          <w:divBdr>
            <w:top w:val="none" w:sz="0" w:space="0" w:color="auto"/>
            <w:left w:val="none" w:sz="0" w:space="0" w:color="auto"/>
            <w:bottom w:val="none" w:sz="0" w:space="0" w:color="auto"/>
            <w:right w:val="none" w:sz="0" w:space="0" w:color="auto"/>
          </w:divBdr>
        </w:div>
        <w:div w:id="692994056">
          <w:marLeft w:val="480"/>
          <w:marRight w:val="0"/>
          <w:marTop w:val="0"/>
          <w:marBottom w:val="0"/>
          <w:divBdr>
            <w:top w:val="none" w:sz="0" w:space="0" w:color="auto"/>
            <w:left w:val="none" w:sz="0" w:space="0" w:color="auto"/>
            <w:bottom w:val="none" w:sz="0" w:space="0" w:color="auto"/>
            <w:right w:val="none" w:sz="0" w:space="0" w:color="auto"/>
          </w:divBdr>
        </w:div>
      </w:divsChild>
    </w:div>
    <w:div w:id="440152978">
      <w:bodyDiv w:val="1"/>
      <w:marLeft w:val="0"/>
      <w:marRight w:val="0"/>
      <w:marTop w:val="0"/>
      <w:marBottom w:val="0"/>
      <w:divBdr>
        <w:top w:val="none" w:sz="0" w:space="0" w:color="auto"/>
        <w:left w:val="none" w:sz="0" w:space="0" w:color="auto"/>
        <w:bottom w:val="none" w:sz="0" w:space="0" w:color="auto"/>
        <w:right w:val="none" w:sz="0" w:space="0" w:color="auto"/>
      </w:divBdr>
    </w:div>
    <w:div w:id="442505781">
      <w:bodyDiv w:val="1"/>
      <w:marLeft w:val="0"/>
      <w:marRight w:val="0"/>
      <w:marTop w:val="0"/>
      <w:marBottom w:val="0"/>
      <w:divBdr>
        <w:top w:val="none" w:sz="0" w:space="0" w:color="auto"/>
        <w:left w:val="none" w:sz="0" w:space="0" w:color="auto"/>
        <w:bottom w:val="none" w:sz="0" w:space="0" w:color="auto"/>
        <w:right w:val="none" w:sz="0" w:space="0" w:color="auto"/>
      </w:divBdr>
      <w:divsChild>
        <w:div w:id="1517115918">
          <w:marLeft w:val="480"/>
          <w:marRight w:val="0"/>
          <w:marTop w:val="0"/>
          <w:marBottom w:val="0"/>
          <w:divBdr>
            <w:top w:val="none" w:sz="0" w:space="0" w:color="auto"/>
            <w:left w:val="none" w:sz="0" w:space="0" w:color="auto"/>
            <w:bottom w:val="none" w:sz="0" w:space="0" w:color="auto"/>
            <w:right w:val="none" w:sz="0" w:space="0" w:color="auto"/>
          </w:divBdr>
        </w:div>
        <w:div w:id="1657225406">
          <w:marLeft w:val="480"/>
          <w:marRight w:val="0"/>
          <w:marTop w:val="0"/>
          <w:marBottom w:val="0"/>
          <w:divBdr>
            <w:top w:val="none" w:sz="0" w:space="0" w:color="auto"/>
            <w:left w:val="none" w:sz="0" w:space="0" w:color="auto"/>
            <w:bottom w:val="none" w:sz="0" w:space="0" w:color="auto"/>
            <w:right w:val="none" w:sz="0" w:space="0" w:color="auto"/>
          </w:divBdr>
        </w:div>
        <w:div w:id="1578710355">
          <w:marLeft w:val="480"/>
          <w:marRight w:val="0"/>
          <w:marTop w:val="0"/>
          <w:marBottom w:val="0"/>
          <w:divBdr>
            <w:top w:val="none" w:sz="0" w:space="0" w:color="auto"/>
            <w:left w:val="none" w:sz="0" w:space="0" w:color="auto"/>
            <w:bottom w:val="none" w:sz="0" w:space="0" w:color="auto"/>
            <w:right w:val="none" w:sz="0" w:space="0" w:color="auto"/>
          </w:divBdr>
        </w:div>
        <w:div w:id="1240359174">
          <w:marLeft w:val="480"/>
          <w:marRight w:val="0"/>
          <w:marTop w:val="0"/>
          <w:marBottom w:val="0"/>
          <w:divBdr>
            <w:top w:val="none" w:sz="0" w:space="0" w:color="auto"/>
            <w:left w:val="none" w:sz="0" w:space="0" w:color="auto"/>
            <w:bottom w:val="none" w:sz="0" w:space="0" w:color="auto"/>
            <w:right w:val="none" w:sz="0" w:space="0" w:color="auto"/>
          </w:divBdr>
        </w:div>
        <w:div w:id="1368529964">
          <w:marLeft w:val="480"/>
          <w:marRight w:val="0"/>
          <w:marTop w:val="0"/>
          <w:marBottom w:val="0"/>
          <w:divBdr>
            <w:top w:val="none" w:sz="0" w:space="0" w:color="auto"/>
            <w:left w:val="none" w:sz="0" w:space="0" w:color="auto"/>
            <w:bottom w:val="none" w:sz="0" w:space="0" w:color="auto"/>
            <w:right w:val="none" w:sz="0" w:space="0" w:color="auto"/>
          </w:divBdr>
        </w:div>
        <w:div w:id="1618097469">
          <w:marLeft w:val="480"/>
          <w:marRight w:val="0"/>
          <w:marTop w:val="0"/>
          <w:marBottom w:val="0"/>
          <w:divBdr>
            <w:top w:val="none" w:sz="0" w:space="0" w:color="auto"/>
            <w:left w:val="none" w:sz="0" w:space="0" w:color="auto"/>
            <w:bottom w:val="none" w:sz="0" w:space="0" w:color="auto"/>
            <w:right w:val="none" w:sz="0" w:space="0" w:color="auto"/>
          </w:divBdr>
        </w:div>
        <w:div w:id="1989478329">
          <w:marLeft w:val="480"/>
          <w:marRight w:val="0"/>
          <w:marTop w:val="0"/>
          <w:marBottom w:val="0"/>
          <w:divBdr>
            <w:top w:val="none" w:sz="0" w:space="0" w:color="auto"/>
            <w:left w:val="none" w:sz="0" w:space="0" w:color="auto"/>
            <w:bottom w:val="none" w:sz="0" w:space="0" w:color="auto"/>
            <w:right w:val="none" w:sz="0" w:space="0" w:color="auto"/>
          </w:divBdr>
        </w:div>
        <w:div w:id="1071972463">
          <w:marLeft w:val="480"/>
          <w:marRight w:val="0"/>
          <w:marTop w:val="0"/>
          <w:marBottom w:val="0"/>
          <w:divBdr>
            <w:top w:val="none" w:sz="0" w:space="0" w:color="auto"/>
            <w:left w:val="none" w:sz="0" w:space="0" w:color="auto"/>
            <w:bottom w:val="none" w:sz="0" w:space="0" w:color="auto"/>
            <w:right w:val="none" w:sz="0" w:space="0" w:color="auto"/>
          </w:divBdr>
        </w:div>
        <w:div w:id="814832880">
          <w:marLeft w:val="480"/>
          <w:marRight w:val="0"/>
          <w:marTop w:val="0"/>
          <w:marBottom w:val="0"/>
          <w:divBdr>
            <w:top w:val="none" w:sz="0" w:space="0" w:color="auto"/>
            <w:left w:val="none" w:sz="0" w:space="0" w:color="auto"/>
            <w:bottom w:val="none" w:sz="0" w:space="0" w:color="auto"/>
            <w:right w:val="none" w:sz="0" w:space="0" w:color="auto"/>
          </w:divBdr>
        </w:div>
        <w:div w:id="39475893">
          <w:marLeft w:val="480"/>
          <w:marRight w:val="0"/>
          <w:marTop w:val="0"/>
          <w:marBottom w:val="0"/>
          <w:divBdr>
            <w:top w:val="none" w:sz="0" w:space="0" w:color="auto"/>
            <w:left w:val="none" w:sz="0" w:space="0" w:color="auto"/>
            <w:bottom w:val="none" w:sz="0" w:space="0" w:color="auto"/>
            <w:right w:val="none" w:sz="0" w:space="0" w:color="auto"/>
          </w:divBdr>
        </w:div>
        <w:div w:id="1696229182">
          <w:marLeft w:val="480"/>
          <w:marRight w:val="0"/>
          <w:marTop w:val="0"/>
          <w:marBottom w:val="0"/>
          <w:divBdr>
            <w:top w:val="none" w:sz="0" w:space="0" w:color="auto"/>
            <w:left w:val="none" w:sz="0" w:space="0" w:color="auto"/>
            <w:bottom w:val="none" w:sz="0" w:space="0" w:color="auto"/>
            <w:right w:val="none" w:sz="0" w:space="0" w:color="auto"/>
          </w:divBdr>
        </w:div>
        <w:div w:id="1317953123">
          <w:marLeft w:val="480"/>
          <w:marRight w:val="0"/>
          <w:marTop w:val="0"/>
          <w:marBottom w:val="0"/>
          <w:divBdr>
            <w:top w:val="none" w:sz="0" w:space="0" w:color="auto"/>
            <w:left w:val="none" w:sz="0" w:space="0" w:color="auto"/>
            <w:bottom w:val="none" w:sz="0" w:space="0" w:color="auto"/>
            <w:right w:val="none" w:sz="0" w:space="0" w:color="auto"/>
          </w:divBdr>
        </w:div>
        <w:div w:id="469203975">
          <w:marLeft w:val="480"/>
          <w:marRight w:val="0"/>
          <w:marTop w:val="0"/>
          <w:marBottom w:val="0"/>
          <w:divBdr>
            <w:top w:val="none" w:sz="0" w:space="0" w:color="auto"/>
            <w:left w:val="none" w:sz="0" w:space="0" w:color="auto"/>
            <w:bottom w:val="none" w:sz="0" w:space="0" w:color="auto"/>
            <w:right w:val="none" w:sz="0" w:space="0" w:color="auto"/>
          </w:divBdr>
        </w:div>
        <w:div w:id="1355156116">
          <w:marLeft w:val="480"/>
          <w:marRight w:val="0"/>
          <w:marTop w:val="0"/>
          <w:marBottom w:val="0"/>
          <w:divBdr>
            <w:top w:val="none" w:sz="0" w:space="0" w:color="auto"/>
            <w:left w:val="none" w:sz="0" w:space="0" w:color="auto"/>
            <w:bottom w:val="none" w:sz="0" w:space="0" w:color="auto"/>
            <w:right w:val="none" w:sz="0" w:space="0" w:color="auto"/>
          </w:divBdr>
        </w:div>
        <w:div w:id="1458334214">
          <w:marLeft w:val="480"/>
          <w:marRight w:val="0"/>
          <w:marTop w:val="0"/>
          <w:marBottom w:val="0"/>
          <w:divBdr>
            <w:top w:val="none" w:sz="0" w:space="0" w:color="auto"/>
            <w:left w:val="none" w:sz="0" w:space="0" w:color="auto"/>
            <w:bottom w:val="none" w:sz="0" w:space="0" w:color="auto"/>
            <w:right w:val="none" w:sz="0" w:space="0" w:color="auto"/>
          </w:divBdr>
        </w:div>
        <w:div w:id="7097972">
          <w:marLeft w:val="480"/>
          <w:marRight w:val="0"/>
          <w:marTop w:val="0"/>
          <w:marBottom w:val="0"/>
          <w:divBdr>
            <w:top w:val="none" w:sz="0" w:space="0" w:color="auto"/>
            <w:left w:val="none" w:sz="0" w:space="0" w:color="auto"/>
            <w:bottom w:val="none" w:sz="0" w:space="0" w:color="auto"/>
            <w:right w:val="none" w:sz="0" w:space="0" w:color="auto"/>
          </w:divBdr>
        </w:div>
        <w:div w:id="1582911467">
          <w:marLeft w:val="480"/>
          <w:marRight w:val="0"/>
          <w:marTop w:val="0"/>
          <w:marBottom w:val="0"/>
          <w:divBdr>
            <w:top w:val="none" w:sz="0" w:space="0" w:color="auto"/>
            <w:left w:val="none" w:sz="0" w:space="0" w:color="auto"/>
            <w:bottom w:val="none" w:sz="0" w:space="0" w:color="auto"/>
            <w:right w:val="none" w:sz="0" w:space="0" w:color="auto"/>
          </w:divBdr>
        </w:div>
        <w:div w:id="281765373">
          <w:marLeft w:val="480"/>
          <w:marRight w:val="0"/>
          <w:marTop w:val="0"/>
          <w:marBottom w:val="0"/>
          <w:divBdr>
            <w:top w:val="none" w:sz="0" w:space="0" w:color="auto"/>
            <w:left w:val="none" w:sz="0" w:space="0" w:color="auto"/>
            <w:bottom w:val="none" w:sz="0" w:space="0" w:color="auto"/>
            <w:right w:val="none" w:sz="0" w:space="0" w:color="auto"/>
          </w:divBdr>
        </w:div>
        <w:div w:id="1102843162">
          <w:marLeft w:val="480"/>
          <w:marRight w:val="0"/>
          <w:marTop w:val="0"/>
          <w:marBottom w:val="0"/>
          <w:divBdr>
            <w:top w:val="none" w:sz="0" w:space="0" w:color="auto"/>
            <w:left w:val="none" w:sz="0" w:space="0" w:color="auto"/>
            <w:bottom w:val="none" w:sz="0" w:space="0" w:color="auto"/>
            <w:right w:val="none" w:sz="0" w:space="0" w:color="auto"/>
          </w:divBdr>
        </w:div>
        <w:div w:id="404380727">
          <w:marLeft w:val="480"/>
          <w:marRight w:val="0"/>
          <w:marTop w:val="0"/>
          <w:marBottom w:val="0"/>
          <w:divBdr>
            <w:top w:val="none" w:sz="0" w:space="0" w:color="auto"/>
            <w:left w:val="none" w:sz="0" w:space="0" w:color="auto"/>
            <w:bottom w:val="none" w:sz="0" w:space="0" w:color="auto"/>
            <w:right w:val="none" w:sz="0" w:space="0" w:color="auto"/>
          </w:divBdr>
        </w:div>
        <w:div w:id="1022828173">
          <w:marLeft w:val="480"/>
          <w:marRight w:val="0"/>
          <w:marTop w:val="0"/>
          <w:marBottom w:val="0"/>
          <w:divBdr>
            <w:top w:val="none" w:sz="0" w:space="0" w:color="auto"/>
            <w:left w:val="none" w:sz="0" w:space="0" w:color="auto"/>
            <w:bottom w:val="none" w:sz="0" w:space="0" w:color="auto"/>
            <w:right w:val="none" w:sz="0" w:space="0" w:color="auto"/>
          </w:divBdr>
        </w:div>
        <w:div w:id="230118786">
          <w:marLeft w:val="480"/>
          <w:marRight w:val="0"/>
          <w:marTop w:val="0"/>
          <w:marBottom w:val="0"/>
          <w:divBdr>
            <w:top w:val="none" w:sz="0" w:space="0" w:color="auto"/>
            <w:left w:val="none" w:sz="0" w:space="0" w:color="auto"/>
            <w:bottom w:val="none" w:sz="0" w:space="0" w:color="auto"/>
            <w:right w:val="none" w:sz="0" w:space="0" w:color="auto"/>
          </w:divBdr>
        </w:div>
        <w:div w:id="67582726">
          <w:marLeft w:val="480"/>
          <w:marRight w:val="0"/>
          <w:marTop w:val="0"/>
          <w:marBottom w:val="0"/>
          <w:divBdr>
            <w:top w:val="none" w:sz="0" w:space="0" w:color="auto"/>
            <w:left w:val="none" w:sz="0" w:space="0" w:color="auto"/>
            <w:bottom w:val="none" w:sz="0" w:space="0" w:color="auto"/>
            <w:right w:val="none" w:sz="0" w:space="0" w:color="auto"/>
          </w:divBdr>
        </w:div>
        <w:div w:id="1915119734">
          <w:marLeft w:val="480"/>
          <w:marRight w:val="0"/>
          <w:marTop w:val="0"/>
          <w:marBottom w:val="0"/>
          <w:divBdr>
            <w:top w:val="none" w:sz="0" w:space="0" w:color="auto"/>
            <w:left w:val="none" w:sz="0" w:space="0" w:color="auto"/>
            <w:bottom w:val="none" w:sz="0" w:space="0" w:color="auto"/>
            <w:right w:val="none" w:sz="0" w:space="0" w:color="auto"/>
          </w:divBdr>
        </w:div>
        <w:div w:id="408310883">
          <w:marLeft w:val="480"/>
          <w:marRight w:val="0"/>
          <w:marTop w:val="0"/>
          <w:marBottom w:val="0"/>
          <w:divBdr>
            <w:top w:val="none" w:sz="0" w:space="0" w:color="auto"/>
            <w:left w:val="none" w:sz="0" w:space="0" w:color="auto"/>
            <w:bottom w:val="none" w:sz="0" w:space="0" w:color="auto"/>
            <w:right w:val="none" w:sz="0" w:space="0" w:color="auto"/>
          </w:divBdr>
        </w:div>
        <w:div w:id="104424176">
          <w:marLeft w:val="480"/>
          <w:marRight w:val="0"/>
          <w:marTop w:val="0"/>
          <w:marBottom w:val="0"/>
          <w:divBdr>
            <w:top w:val="none" w:sz="0" w:space="0" w:color="auto"/>
            <w:left w:val="none" w:sz="0" w:space="0" w:color="auto"/>
            <w:bottom w:val="none" w:sz="0" w:space="0" w:color="auto"/>
            <w:right w:val="none" w:sz="0" w:space="0" w:color="auto"/>
          </w:divBdr>
        </w:div>
        <w:div w:id="1173715601">
          <w:marLeft w:val="480"/>
          <w:marRight w:val="0"/>
          <w:marTop w:val="0"/>
          <w:marBottom w:val="0"/>
          <w:divBdr>
            <w:top w:val="none" w:sz="0" w:space="0" w:color="auto"/>
            <w:left w:val="none" w:sz="0" w:space="0" w:color="auto"/>
            <w:bottom w:val="none" w:sz="0" w:space="0" w:color="auto"/>
            <w:right w:val="none" w:sz="0" w:space="0" w:color="auto"/>
          </w:divBdr>
        </w:div>
        <w:div w:id="732045171">
          <w:marLeft w:val="480"/>
          <w:marRight w:val="0"/>
          <w:marTop w:val="0"/>
          <w:marBottom w:val="0"/>
          <w:divBdr>
            <w:top w:val="none" w:sz="0" w:space="0" w:color="auto"/>
            <w:left w:val="none" w:sz="0" w:space="0" w:color="auto"/>
            <w:bottom w:val="none" w:sz="0" w:space="0" w:color="auto"/>
            <w:right w:val="none" w:sz="0" w:space="0" w:color="auto"/>
          </w:divBdr>
        </w:div>
        <w:div w:id="107361968">
          <w:marLeft w:val="480"/>
          <w:marRight w:val="0"/>
          <w:marTop w:val="0"/>
          <w:marBottom w:val="0"/>
          <w:divBdr>
            <w:top w:val="none" w:sz="0" w:space="0" w:color="auto"/>
            <w:left w:val="none" w:sz="0" w:space="0" w:color="auto"/>
            <w:bottom w:val="none" w:sz="0" w:space="0" w:color="auto"/>
            <w:right w:val="none" w:sz="0" w:space="0" w:color="auto"/>
          </w:divBdr>
        </w:div>
        <w:div w:id="60636675">
          <w:marLeft w:val="480"/>
          <w:marRight w:val="0"/>
          <w:marTop w:val="0"/>
          <w:marBottom w:val="0"/>
          <w:divBdr>
            <w:top w:val="none" w:sz="0" w:space="0" w:color="auto"/>
            <w:left w:val="none" w:sz="0" w:space="0" w:color="auto"/>
            <w:bottom w:val="none" w:sz="0" w:space="0" w:color="auto"/>
            <w:right w:val="none" w:sz="0" w:space="0" w:color="auto"/>
          </w:divBdr>
        </w:div>
      </w:divsChild>
    </w:div>
    <w:div w:id="453522730">
      <w:bodyDiv w:val="1"/>
      <w:marLeft w:val="0"/>
      <w:marRight w:val="0"/>
      <w:marTop w:val="0"/>
      <w:marBottom w:val="0"/>
      <w:divBdr>
        <w:top w:val="none" w:sz="0" w:space="0" w:color="auto"/>
        <w:left w:val="none" w:sz="0" w:space="0" w:color="auto"/>
        <w:bottom w:val="none" w:sz="0" w:space="0" w:color="auto"/>
        <w:right w:val="none" w:sz="0" w:space="0" w:color="auto"/>
      </w:divBdr>
    </w:div>
    <w:div w:id="480389354">
      <w:bodyDiv w:val="1"/>
      <w:marLeft w:val="0"/>
      <w:marRight w:val="0"/>
      <w:marTop w:val="0"/>
      <w:marBottom w:val="0"/>
      <w:divBdr>
        <w:top w:val="none" w:sz="0" w:space="0" w:color="auto"/>
        <w:left w:val="none" w:sz="0" w:space="0" w:color="auto"/>
        <w:bottom w:val="none" w:sz="0" w:space="0" w:color="auto"/>
        <w:right w:val="none" w:sz="0" w:space="0" w:color="auto"/>
      </w:divBdr>
      <w:divsChild>
        <w:div w:id="2145851394">
          <w:marLeft w:val="480"/>
          <w:marRight w:val="0"/>
          <w:marTop w:val="0"/>
          <w:marBottom w:val="0"/>
          <w:divBdr>
            <w:top w:val="none" w:sz="0" w:space="0" w:color="auto"/>
            <w:left w:val="none" w:sz="0" w:space="0" w:color="auto"/>
            <w:bottom w:val="none" w:sz="0" w:space="0" w:color="auto"/>
            <w:right w:val="none" w:sz="0" w:space="0" w:color="auto"/>
          </w:divBdr>
        </w:div>
        <w:div w:id="570850151">
          <w:marLeft w:val="480"/>
          <w:marRight w:val="0"/>
          <w:marTop w:val="0"/>
          <w:marBottom w:val="0"/>
          <w:divBdr>
            <w:top w:val="none" w:sz="0" w:space="0" w:color="auto"/>
            <w:left w:val="none" w:sz="0" w:space="0" w:color="auto"/>
            <w:bottom w:val="none" w:sz="0" w:space="0" w:color="auto"/>
            <w:right w:val="none" w:sz="0" w:space="0" w:color="auto"/>
          </w:divBdr>
        </w:div>
        <w:div w:id="1426262539">
          <w:marLeft w:val="480"/>
          <w:marRight w:val="0"/>
          <w:marTop w:val="0"/>
          <w:marBottom w:val="0"/>
          <w:divBdr>
            <w:top w:val="none" w:sz="0" w:space="0" w:color="auto"/>
            <w:left w:val="none" w:sz="0" w:space="0" w:color="auto"/>
            <w:bottom w:val="none" w:sz="0" w:space="0" w:color="auto"/>
            <w:right w:val="none" w:sz="0" w:space="0" w:color="auto"/>
          </w:divBdr>
        </w:div>
        <w:div w:id="1121000457">
          <w:marLeft w:val="480"/>
          <w:marRight w:val="0"/>
          <w:marTop w:val="0"/>
          <w:marBottom w:val="0"/>
          <w:divBdr>
            <w:top w:val="none" w:sz="0" w:space="0" w:color="auto"/>
            <w:left w:val="none" w:sz="0" w:space="0" w:color="auto"/>
            <w:bottom w:val="none" w:sz="0" w:space="0" w:color="auto"/>
            <w:right w:val="none" w:sz="0" w:space="0" w:color="auto"/>
          </w:divBdr>
        </w:div>
        <w:div w:id="84113398">
          <w:marLeft w:val="480"/>
          <w:marRight w:val="0"/>
          <w:marTop w:val="0"/>
          <w:marBottom w:val="0"/>
          <w:divBdr>
            <w:top w:val="none" w:sz="0" w:space="0" w:color="auto"/>
            <w:left w:val="none" w:sz="0" w:space="0" w:color="auto"/>
            <w:bottom w:val="none" w:sz="0" w:space="0" w:color="auto"/>
            <w:right w:val="none" w:sz="0" w:space="0" w:color="auto"/>
          </w:divBdr>
        </w:div>
        <w:div w:id="1219366193">
          <w:marLeft w:val="480"/>
          <w:marRight w:val="0"/>
          <w:marTop w:val="0"/>
          <w:marBottom w:val="0"/>
          <w:divBdr>
            <w:top w:val="none" w:sz="0" w:space="0" w:color="auto"/>
            <w:left w:val="none" w:sz="0" w:space="0" w:color="auto"/>
            <w:bottom w:val="none" w:sz="0" w:space="0" w:color="auto"/>
            <w:right w:val="none" w:sz="0" w:space="0" w:color="auto"/>
          </w:divBdr>
        </w:div>
        <w:div w:id="686761386">
          <w:marLeft w:val="480"/>
          <w:marRight w:val="0"/>
          <w:marTop w:val="0"/>
          <w:marBottom w:val="0"/>
          <w:divBdr>
            <w:top w:val="none" w:sz="0" w:space="0" w:color="auto"/>
            <w:left w:val="none" w:sz="0" w:space="0" w:color="auto"/>
            <w:bottom w:val="none" w:sz="0" w:space="0" w:color="auto"/>
            <w:right w:val="none" w:sz="0" w:space="0" w:color="auto"/>
          </w:divBdr>
        </w:div>
        <w:div w:id="2126656148">
          <w:marLeft w:val="480"/>
          <w:marRight w:val="0"/>
          <w:marTop w:val="0"/>
          <w:marBottom w:val="0"/>
          <w:divBdr>
            <w:top w:val="none" w:sz="0" w:space="0" w:color="auto"/>
            <w:left w:val="none" w:sz="0" w:space="0" w:color="auto"/>
            <w:bottom w:val="none" w:sz="0" w:space="0" w:color="auto"/>
            <w:right w:val="none" w:sz="0" w:space="0" w:color="auto"/>
          </w:divBdr>
        </w:div>
        <w:div w:id="1973050861">
          <w:marLeft w:val="480"/>
          <w:marRight w:val="0"/>
          <w:marTop w:val="0"/>
          <w:marBottom w:val="0"/>
          <w:divBdr>
            <w:top w:val="none" w:sz="0" w:space="0" w:color="auto"/>
            <w:left w:val="none" w:sz="0" w:space="0" w:color="auto"/>
            <w:bottom w:val="none" w:sz="0" w:space="0" w:color="auto"/>
            <w:right w:val="none" w:sz="0" w:space="0" w:color="auto"/>
          </w:divBdr>
        </w:div>
        <w:div w:id="2012221780">
          <w:marLeft w:val="480"/>
          <w:marRight w:val="0"/>
          <w:marTop w:val="0"/>
          <w:marBottom w:val="0"/>
          <w:divBdr>
            <w:top w:val="none" w:sz="0" w:space="0" w:color="auto"/>
            <w:left w:val="none" w:sz="0" w:space="0" w:color="auto"/>
            <w:bottom w:val="none" w:sz="0" w:space="0" w:color="auto"/>
            <w:right w:val="none" w:sz="0" w:space="0" w:color="auto"/>
          </w:divBdr>
        </w:div>
        <w:div w:id="1635674884">
          <w:marLeft w:val="480"/>
          <w:marRight w:val="0"/>
          <w:marTop w:val="0"/>
          <w:marBottom w:val="0"/>
          <w:divBdr>
            <w:top w:val="none" w:sz="0" w:space="0" w:color="auto"/>
            <w:left w:val="none" w:sz="0" w:space="0" w:color="auto"/>
            <w:bottom w:val="none" w:sz="0" w:space="0" w:color="auto"/>
            <w:right w:val="none" w:sz="0" w:space="0" w:color="auto"/>
          </w:divBdr>
        </w:div>
        <w:div w:id="410321936">
          <w:marLeft w:val="480"/>
          <w:marRight w:val="0"/>
          <w:marTop w:val="0"/>
          <w:marBottom w:val="0"/>
          <w:divBdr>
            <w:top w:val="none" w:sz="0" w:space="0" w:color="auto"/>
            <w:left w:val="none" w:sz="0" w:space="0" w:color="auto"/>
            <w:bottom w:val="none" w:sz="0" w:space="0" w:color="auto"/>
            <w:right w:val="none" w:sz="0" w:space="0" w:color="auto"/>
          </w:divBdr>
        </w:div>
        <w:div w:id="1625043930">
          <w:marLeft w:val="480"/>
          <w:marRight w:val="0"/>
          <w:marTop w:val="0"/>
          <w:marBottom w:val="0"/>
          <w:divBdr>
            <w:top w:val="none" w:sz="0" w:space="0" w:color="auto"/>
            <w:left w:val="none" w:sz="0" w:space="0" w:color="auto"/>
            <w:bottom w:val="none" w:sz="0" w:space="0" w:color="auto"/>
            <w:right w:val="none" w:sz="0" w:space="0" w:color="auto"/>
          </w:divBdr>
        </w:div>
        <w:div w:id="1225723714">
          <w:marLeft w:val="480"/>
          <w:marRight w:val="0"/>
          <w:marTop w:val="0"/>
          <w:marBottom w:val="0"/>
          <w:divBdr>
            <w:top w:val="none" w:sz="0" w:space="0" w:color="auto"/>
            <w:left w:val="none" w:sz="0" w:space="0" w:color="auto"/>
            <w:bottom w:val="none" w:sz="0" w:space="0" w:color="auto"/>
            <w:right w:val="none" w:sz="0" w:space="0" w:color="auto"/>
          </w:divBdr>
        </w:div>
        <w:div w:id="1820490798">
          <w:marLeft w:val="480"/>
          <w:marRight w:val="0"/>
          <w:marTop w:val="0"/>
          <w:marBottom w:val="0"/>
          <w:divBdr>
            <w:top w:val="none" w:sz="0" w:space="0" w:color="auto"/>
            <w:left w:val="none" w:sz="0" w:space="0" w:color="auto"/>
            <w:bottom w:val="none" w:sz="0" w:space="0" w:color="auto"/>
            <w:right w:val="none" w:sz="0" w:space="0" w:color="auto"/>
          </w:divBdr>
        </w:div>
        <w:div w:id="476579714">
          <w:marLeft w:val="480"/>
          <w:marRight w:val="0"/>
          <w:marTop w:val="0"/>
          <w:marBottom w:val="0"/>
          <w:divBdr>
            <w:top w:val="none" w:sz="0" w:space="0" w:color="auto"/>
            <w:left w:val="none" w:sz="0" w:space="0" w:color="auto"/>
            <w:bottom w:val="none" w:sz="0" w:space="0" w:color="auto"/>
            <w:right w:val="none" w:sz="0" w:space="0" w:color="auto"/>
          </w:divBdr>
        </w:div>
        <w:div w:id="382678193">
          <w:marLeft w:val="480"/>
          <w:marRight w:val="0"/>
          <w:marTop w:val="0"/>
          <w:marBottom w:val="0"/>
          <w:divBdr>
            <w:top w:val="none" w:sz="0" w:space="0" w:color="auto"/>
            <w:left w:val="none" w:sz="0" w:space="0" w:color="auto"/>
            <w:bottom w:val="none" w:sz="0" w:space="0" w:color="auto"/>
            <w:right w:val="none" w:sz="0" w:space="0" w:color="auto"/>
          </w:divBdr>
        </w:div>
        <w:div w:id="22636859">
          <w:marLeft w:val="480"/>
          <w:marRight w:val="0"/>
          <w:marTop w:val="0"/>
          <w:marBottom w:val="0"/>
          <w:divBdr>
            <w:top w:val="none" w:sz="0" w:space="0" w:color="auto"/>
            <w:left w:val="none" w:sz="0" w:space="0" w:color="auto"/>
            <w:bottom w:val="none" w:sz="0" w:space="0" w:color="auto"/>
            <w:right w:val="none" w:sz="0" w:space="0" w:color="auto"/>
          </w:divBdr>
        </w:div>
        <w:div w:id="345864282">
          <w:marLeft w:val="480"/>
          <w:marRight w:val="0"/>
          <w:marTop w:val="0"/>
          <w:marBottom w:val="0"/>
          <w:divBdr>
            <w:top w:val="none" w:sz="0" w:space="0" w:color="auto"/>
            <w:left w:val="none" w:sz="0" w:space="0" w:color="auto"/>
            <w:bottom w:val="none" w:sz="0" w:space="0" w:color="auto"/>
            <w:right w:val="none" w:sz="0" w:space="0" w:color="auto"/>
          </w:divBdr>
        </w:div>
        <w:div w:id="1166167505">
          <w:marLeft w:val="480"/>
          <w:marRight w:val="0"/>
          <w:marTop w:val="0"/>
          <w:marBottom w:val="0"/>
          <w:divBdr>
            <w:top w:val="none" w:sz="0" w:space="0" w:color="auto"/>
            <w:left w:val="none" w:sz="0" w:space="0" w:color="auto"/>
            <w:bottom w:val="none" w:sz="0" w:space="0" w:color="auto"/>
            <w:right w:val="none" w:sz="0" w:space="0" w:color="auto"/>
          </w:divBdr>
        </w:div>
        <w:div w:id="1459451753">
          <w:marLeft w:val="480"/>
          <w:marRight w:val="0"/>
          <w:marTop w:val="0"/>
          <w:marBottom w:val="0"/>
          <w:divBdr>
            <w:top w:val="none" w:sz="0" w:space="0" w:color="auto"/>
            <w:left w:val="none" w:sz="0" w:space="0" w:color="auto"/>
            <w:bottom w:val="none" w:sz="0" w:space="0" w:color="auto"/>
            <w:right w:val="none" w:sz="0" w:space="0" w:color="auto"/>
          </w:divBdr>
        </w:div>
      </w:divsChild>
    </w:div>
    <w:div w:id="494732709">
      <w:bodyDiv w:val="1"/>
      <w:marLeft w:val="0"/>
      <w:marRight w:val="0"/>
      <w:marTop w:val="0"/>
      <w:marBottom w:val="0"/>
      <w:divBdr>
        <w:top w:val="none" w:sz="0" w:space="0" w:color="auto"/>
        <w:left w:val="none" w:sz="0" w:space="0" w:color="auto"/>
        <w:bottom w:val="none" w:sz="0" w:space="0" w:color="auto"/>
        <w:right w:val="none" w:sz="0" w:space="0" w:color="auto"/>
      </w:divBdr>
    </w:div>
    <w:div w:id="495266654">
      <w:bodyDiv w:val="1"/>
      <w:marLeft w:val="0"/>
      <w:marRight w:val="0"/>
      <w:marTop w:val="0"/>
      <w:marBottom w:val="0"/>
      <w:divBdr>
        <w:top w:val="none" w:sz="0" w:space="0" w:color="auto"/>
        <w:left w:val="none" w:sz="0" w:space="0" w:color="auto"/>
        <w:bottom w:val="none" w:sz="0" w:space="0" w:color="auto"/>
        <w:right w:val="none" w:sz="0" w:space="0" w:color="auto"/>
      </w:divBdr>
      <w:divsChild>
        <w:div w:id="1690445455">
          <w:marLeft w:val="480"/>
          <w:marRight w:val="0"/>
          <w:marTop w:val="0"/>
          <w:marBottom w:val="0"/>
          <w:divBdr>
            <w:top w:val="none" w:sz="0" w:space="0" w:color="auto"/>
            <w:left w:val="none" w:sz="0" w:space="0" w:color="auto"/>
            <w:bottom w:val="none" w:sz="0" w:space="0" w:color="auto"/>
            <w:right w:val="none" w:sz="0" w:space="0" w:color="auto"/>
          </w:divBdr>
        </w:div>
        <w:div w:id="1625387125">
          <w:marLeft w:val="480"/>
          <w:marRight w:val="0"/>
          <w:marTop w:val="0"/>
          <w:marBottom w:val="0"/>
          <w:divBdr>
            <w:top w:val="none" w:sz="0" w:space="0" w:color="auto"/>
            <w:left w:val="none" w:sz="0" w:space="0" w:color="auto"/>
            <w:bottom w:val="none" w:sz="0" w:space="0" w:color="auto"/>
            <w:right w:val="none" w:sz="0" w:space="0" w:color="auto"/>
          </w:divBdr>
        </w:div>
        <w:div w:id="1914123228">
          <w:marLeft w:val="480"/>
          <w:marRight w:val="0"/>
          <w:marTop w:val="0"/>
          <w:marBottom w:val="0"/>
          <w:divBdr>
            <w:top w:val="none" w:sz="0" w:space="0" w:color="auto"/>
            <w:left w:val="none" w:sz="0" w:space="0" w:color="auto"/>
            <w:bottom w:val="none" w:sz="0" w:space="0" w:color="auto"/>
            <w:right w:val="none" w:sz="0" w:space="0" w:color="auto"/>
          </w:divBdr>
        </w:div>
        <w:div w:id="138420307">
          <w:marLeft w:val="480"/>
          <w:marRight w:val="0"/>
          <w:marTop w:val="0"/>
          <w:marBottom w:val="0"/>
          <w:divBdr>
            <w:top w:val="none" w:sz="0" w:space="0" w:color="auto"/>
            <w:left w:val="none" w:sz="0" w:space="0" w:color="auto"/>
            <w:bottom w:val="none" w:sz="0" w:space="0" w:color="auto"/>
            <w:right w:val="none" w:sz="0" w:space="0" w:color="auto"/>
          </w:divBdr>
        </w:div>
        <w:div w:id="681470005">
          <w:marLeft w:val="480"/>
          <w:marRight w:val="0"/>
          <w:marTop w:val="0"/>
          <w:marBottom w:val="0"/>
          <w:divBdr>
            <w:top w:val="none" w:sz="0" w:space="0" w:color="auto"/>
            <w:left w:val="none" w:sz="0" w:space="0" w:color="auto"/>
            <w:bottom w:val="none" w:sz="0" w:space="0" w:color="auto"/>
            <w:right w:val="none" w:sz="0" w:space="0" w:color="auto"/>
          </w:divBdr>
        </w:div>
        <w:div w:id="1834487428">
          <w:marLeft w:val="480"/>
          <w:marRight w:val="0"/>
          <w:marTop w:val="0"/>
          <w:marBottom w:val="0"/>
          <w:divBdr>
            <w:top w:val="none" w:sz="0" w:space="0" w:color="auto"/>
            <w:left w:val="none" w:sz="0" w:space="0" w:color="auto"/>
            <w:bottom w:val="none" w:sz="0" w:space="0" w:color="auto"/>
            <w:right w:val="none" w:sz="0" w:space="0" w:color="auto"/>
          </w:divBdr>
        </w:div>
        <w:div w:id="1593052521">
          <w:marLeft w:val="480"/>
          <w:marRight w:val="0"/>
          <w:marTop w:val="0"/>
          <w:marBottom w:val="0"/>
          <w:divBdr>
            <w:top w:val="none" w:sz="0" w:space="0" w:color="auto"/>
            <w:left w:val="none" w:sz="0" w:space="0" w:color="auto"/>
            <w:bottom w:val="none" w:sz="0" w:space="0" w:color="auto"/>
            <w:right w:val="none" w:sz="0" w:space="0" w:color="auto"/>
          </w:divBdr>
        </w:div>
        <w:div w:id="7106048">
          <w:marLeft w:val="480"/>
          <w:marRight w:val="0"/>
          <w:marTop w:val="0"/>
          <w:marBottom w:val="0"/>
          <w:divBdr>
            <w:top w:val="none" w:sz="0" w:space="0" w:color="auto"/>
            <w:left w:val="none" w:sz="0" w:space="0" w:color="auto"/>
            <w:bottom w:val="none" w:sz="0" w:space="0" w:color="auto"/>
            <w:right w:val="none" w:sz="0" w:space="0" w:color="auto"/>
          </w:divBdr>
        </w:div>
      </w:divsChild>
    </w:div>
    <w:div w:id="500006121">
      <w:bodyDiv w:val="1"/>
      <w:marLeft w:val="0"/>
      <w:marRight w:val="0"/>
      <w:marTop w:val="0"/>
      <w:marBottom w:val="0"/>
      <w:divBdr>
        <w:top w:val="none" w:sz="0" w:space="0" w:color="auto"/>
        <w:left w:val="none" w:sz="0" w:space="0" w:color="auto"/>
        <w:bottom w:val="none" w:sz="0" w:space="0" w:color="auto"/>
        <w:right w:val="none" w:sz="0" w:space="0" w:color="auto"/>
      </w:divBdr>
    </w:div>
    <w:div w:id="505946007">
      <w:bodyDiv w:val="1"/>
      <w:marLeft w:val="0"/>
      <w:marRight w:val="0"/>
      <w:marTop w:val="0"/>
      <w:marBottom w:val="0"/>
      <w:divBdr>
        <w:top w:val="none" w:sz="0" w:space="0" w:color="auto"/>
        <w:left w:val="none" w:sz="0" w:space="0" w:color="auto"/>
        <w:bottom w:val="none" w:sz="0" w:space="0" w:color="auto"/>
        <w:right w:val="none" w:sz="0" w:space="0" w:color="auto"/>
      </w:divBdr>
      <w:divsChild>
        <w:div w:id="609551329">
          <w:marLeft w:val="480"/>
          <w:marRight w:val="0"/>
          <w:marTop w:val="0"/>
          <w:marBottom w:val="0"/>
          <w:divBdr>
            <w:top w:val="none" w:sz="0" w:space="0" w:color="auto"/>
            <w:left w:val="none" w:sz="0" w:space="0" w:color="auto"/>
            <w:bottom w:val="none" w:sz="0" w:space="0" w:color="auto"/>
            <w:right w:val="none" w:sz="0" w:space="0" w:color="auto"/>
          </w:divBdr>
        </w:div>
        <w:div w:id="1372732991">
          <w:marLeft w:val="480"/>
          <w:marRight w:val="0"/>
          <w:marTop w:val="0"/>
          <w:marBottom w:val="0"/>
          <w:divBdr>
            <w:top w:val="none" w:sz="0" w:space="0" w:color="auto"/>
            <w:left w:val="none" w:sz="0" w:space="0" w:color="auto"/>
            <w:bottom w:val="none" w:sz="0" w:space="0" w:color="auto"/>
            <w:right w:val="none" w:sz="0" w:space="0" w:color="auto"/>
          </w:divBdr>
        </w:div>
        <w:div w:id="403839303">
          <w:marLeft w:val="480"/>
          <w:marRight w:val="0"/>
          <w:marTop w:val="0"/>
          <w:marBottom w:val="0"/>
          <w:divBdr>
            <w:top w:val="none" w:sz="0" w:space="0" w:color="auto"/>
            <w:left w:val="none" w:sz="0" w:space="0" w:color="auto"/>
            <w:bottom w:val="none" w:sz="0" w:space="0" w:color="auto"/>
            <w:right w:val="none" w:sz="0" w:space="0" w:color="auto"/>
          </w:divBdr>
        </w:div>
        <w:div w:id="949362761">
          <w:marLeft w:val="480"/>
          <w:marRight w:val="0"/>
          <w:marTop w:val="0"/>
          <w:marBottom w:val="0"/>
          <w:divBdr>
            <w:top w:val="none" w:sz="0" w:space="0" w:color="auto"/>
            <w:left w:val="none" w:sz="0" w:space="0" w:color="auto"/>
            <w:bottom w:val="none" w:sz="0" w:space="0" w:color="auto"/>
            <w:right w:val="none" w:sz="0" w:space="0" w:color="auto"/>
          </w:divBdr>
        </w:div>
        <w:div w:id="377172781">
          <w:marLeft w:val="480"/>
          <w:marRight w:val="0"/>
          <w:marTop w:val="0"/>
          <w:marBottom w:val="0"/>
          <w:divBdr>
            <w:top w:val="none" w:sz="0" w:space="0" w:color="auto"/>
            <w:left w:val="none" w:sz="0" w:space="0" w:color="auto"/>
            <w:bottom w:val="none" w:sz="0" w:space="0" w:color="auto"/>
            <w:right w:val="none" w:sz="0" w:space="0" w:color="auto"/>
          </w:divBdr>
        </w:div>
        <w:div w:id="1734428931">
          <w:marLeft w:val="480"/>
          <w:marRight w:val="0"/>
          <w:marTop w:val="0"/>
          <w:marBottom w:val="0"/>
          <w:divBdr>
            <w:top w:val="none" w:sz="0" w:space="0" w:color="auto"/>
            <w:left w:val="none" w:sz="0" w:space="0" w:color="auto"/>
            <w:bottom w:val="none" w:sz="0" w:space="0" w:color="auto"/>
            <w:right w:val="none" w:sz="0" w:space="0" w:color="auto"/>
          </w:divBdr>
        </w:div>
      </w:divsChild>
    </w:div>
    <w:div w:id="521018539">
      <w:bodyDiv w:val="1"/>
      <w:marLeft w:val="0"/>
      <w:marRight w:val="0"/>
      <w:marTop w:val="0"/>
      <w:marBottom w:val="0"/>
      <w:divBdr>
        <w:top w:val="none" w:sz="0" w:space="0" w:color="auto"/>
        <w:left w:val="none" w:sz="0" w:space="0" w:color="auto"/>
        <w:bottom w:val="none" w:sz="0" w:space="0" w:color="auto"/>
        <w:right w:val="none" w:sz="0" w:space="0" w:color="auto"/>
      </w:divBdr>
    </w:div>
    <w:div w:id="521675821">
      <w:bodyDiv w:val="1"/>
      <w:marLeft w:val="0"/>
      <w:marRight w:val="0"/>
      <w:marTop w:val="0"/>
      <w:marBottom w:val="0"/>
      <w:divBdr>
        <w:top w:val="none" w:sz="0" w:space="0" w:color="auto"/>
        <w:left w:val="none" w:sz="0" w:space="0" w:color="auto"/>
        <w:bottom w:val="none" w:sz="0" w:space="0" w:color="auto"/>
        <w:right w:val="none" w:sz="0" w:space="0" w:color="auto"/>
      </w:divBdr>
      <w:divsChild>
        <w:div w:id="2105109195">
          <w:marLeft w:val="480"/>
          <w:marRight w:val="0"/>
          <w:marTop w:val="0"/>
          <w:marBottom w:val="0"/>
          <w:divBdr>
            <w:top w:val="none" w:sz="0" w:space="0" w:color="auto"/>
            <w:left w:val="none" w:sz="0" w:space="0" w:color="auto"/>
            <w:bottom w:val="none" w:sz="0" w:space="0" w:color="auto"/>
            <w:right w:val="none" w:sz="0" w:space="0" w:color="auto"/>
          </w:divBdr>
        </w:div>
      </w:divsChild>
    </w:div>
    <w:div w:id="550506185">
      <w:bodyDiv w:val="1"/>
      <w:marLeft w:val="0"/>
      <w:marRight w:val="0"/>
      <w:marTop w:val="0"/>
      <w:marBottom w:val="0"/>
      <w:divBdr>
        <w:top w:val="none" w:sz="0" w:space="0" w:color="auto"/>
        <w:left w:val="none" w:sz="0" w:space="0" w:color="auto"/>
        <w:bottom w:val="none" w:sz="0" w:space="0" w:color="auto"/>
        <w:right w:val="none" w:sz="0" w:space="0" w:color="auto"/>
      </w:divBdr>
    </w:div>
    <w:div w:id="571500993">
      <w:bodyDiv w:val="1"/>
      <w:marLeft w:val="0"/>
      <w:marRight w:val="0"/>
      <w:marTop w:val="0"/>
      <w:marBottom w:val="0"/>
      <w:divBdr>
        <w:top w:val="none" w:sz="0" w:space="0" w:color="auto"/>
        <w:left w:val="none" w:sz="0" w:space="0" w:color="auto"/>
        <w:bottom w:val="none" w:sz="0" w:space="0" w:color="auto"/>
        <w:right w:val="none" w:sz="0" w:space="0" w:color="auto"/>
      </w:divBdr>
      <w:divsChild>
        <w:div w:id="1174689116">
          <w:marLeft w:val="480"/>
          <w:marRight w:val="0"/>
          <w:marTop w:val="0"/>
          <w:marBottom w:val="0"/>
          <w:divBdr>
            <w:top w:val="none" w:sz="0" w:space="0" w:color="auto"/>
            <w:left w:val="none" w:sz="0" w:space="0" w:color="auto"/>
            <w:bottom w:val="none" w:sz="0" w:space="0" w:color="auto"/>
            <w:right w:val="none" w:sz="0" w:space="0" w:color="auto"/>
          </w:divBdr>
        </w:div>
        <w:div w:id="1567036376">
          <w:marLeft w:val="480"/>
          <w:marRight w:val="0"/>
          <w:marTop w:val="0"/>
          <w:marBottom w:val="0"/>
          <w:divBdr>
            <w:top w:val="none" w:sz="0" w:space="0" w:color="auto"/>
            <w:left w:val="none" w:sz="0" w:space="0" w:color="auto"/>
            <w:bottom w:val="none" w:sz="0" w:space="0" w:color="auto"/>
            <w:right w:val="none" w:sz="0" w:space="0" w:color="auto"/>
          </w:divBdr>
        </w:div>
        <w:div w:id="1149056130">
          <w:marLeft w:val="480"/>
          <w:marRight w:val="0"/>
          <w:marTop w:val="0"/>
          <w:marBottom w:val="0"/>
          <w:divBdr>
            <w:top w:val="none" w:sz="0" w:space="0" w:color="auto"/>
            <w:left w:val="none" w:sz="0" w:space="0" w:color="auto"/>
            <w:bottom w:val="none" w:sz="0" w:space="0" w:color="auto"/>
            <w:right w:val="none" w:sz="0" w:space="0" w:color="auto"/>
          </w:divBdr>
        </w:div>
        <w:div w:id="41373918">
          <w:marLeft w:val="480"/>
          <w:marRight w:val="0"/>
          <w:marTop w:val="0"/>
          <w:marBottom w:val="0"/>
          <w:divBdr>
            <w:top w:val="none" w:sz="0" w:space="0" w:color="auto"/>
            <w:left w:val="none" w:sz="0" w:space="0" w:color="auto"/>
            <w:bottom w:val="none" w:sz="0" w:space="0" w:color="auto"/>
            <w:right w:val="none" w:sz="0" w:space="0" w:color="auto"/>
          </w:divBdr>
        </w:div>
        <w:div w:id="1674911634">
          <w:marLeft w:val="480"/>
          <w:marRight w:val="0"/>
          <w:marTop w:val="0"/>
          <w:marBottom w:val="0"/>
          <w:divBdr>
            <w:top w:val="none" w:sz="0" w:space="0" w:color="auto"/>
            <w:left w:val="none" w:sz="0" w:space="0" w:color="auto"/>
            <w:bottom w:val="none" w:sz="0" w:space="0" w:color="auto"/>
            <w:right w:val="none" w:sz="0" w:space="0" w:color="auto"/>
          </w:divBdr>
        </w:div>
        <w:div w:id="1052343793">
          <w:marLeft w:val="480"/>
          <w:marRight w:val="0"/>
          <w:marTop w:val="0"/>
          <w:marBottom w:val="0"/>
          <w:divBdr>
            <w:top w:val="none" w:sz="0" w:space="0" w:color="auto"/>
            <w:left w:val="none" w:sz="0" w:space="0" w:color="auto"/>
            <w:bottom w:val="none" w:sz="0" w:space="0" w:color="auto"/>
            <w:right w:val="none" w:sz="0" w:space="0" w:color="auto"/>
          </w:divBdr>
        </w:div>
        <w:div w:id="805665458">
          <w:marLeft w:val="480"/>
          <w:marRight w:val="0"/>
          <w:marTop w:val="0"/>
          <w:marBottom w:val="0"/>
          <w:divBdr>
            <w:top w:val="none" w:sz="0" w:space="0" w:color="auto"/>
            <w:left w:val="none" w:sz="0" w:space="0" w:color="auto"/>
            <w:bottom w:val="none" w:sz="0" w:space="0" w:color="auto"/>
            <w:right w:val="none" w:sz="0" w:space="0" w:color="auto"/>
          </w:divBdr>
        </w:div>
        <w:div w:id="873663325">
          <w:marLeft w:val="480"/>
          <w:marRight w:val="0"/>
          <w:marTop w:val="0"/>
          <w:marBottom w:val="0"/>
          <w:divBdr>
            <w:top w:val="none" w:sz="0" w:space="0" w:color="auto"/>
            <w:left w:val="none" w:sz="0" w:space="0" w:color="auto"/>
            <w:bottom w:val="none" w:sz="0" w:space="0" w:color="auto"/>
            <w:right w:val="none" w:sz="0" w:space="0" w:color="auto"/>
          </w:divBdr>
        </w:div>
        <w:div w:id="106508408">
          <w:marLeft w:val="480"/>
          <w:marRight w:val="0"/>
          <w:marTop w:val="0"/>
          <w:marBottom w:val="0"/>
          <w:divBdr>
            <w:top w:val="none" w:sz="0" w:space="0" w:color="auto"/>
            <w:left w:val="none" w:sz="0" w:space="0" w:color="auto"/>
            <w:bottom w:val="none" w:sz="0" w:space="0" w:color="auto"/>
            <w:right w:val="none" w:sz="0" w:space="0" w:color="auto"/>
          </w:divBdr>
        </w:div>
        <w:div w:id="293564826">
          <w:marLeft w:val="480"/>
          <w:marRight w:val="0"/>
          <w:marTop w:val="0"/>
          <w:marBottom w:val="0"/>
          <w:divBdr>
            <w:top w:val="none" w:sz="0" w:space="0" w:color="auto"/>
            <w:left w:val="none" w:sz="0" w:space="0" w:color="auto"/>
            <w:bottom w:val="none" w:sz="0" w:space="0" w:color="auto"/>
            <w:right w:val="none" w:sz="0" w:space="0" w:color="auto"/>
          </w:divBdr>
        </w:div>
        <w:div w:id="1115638156">
          <w:marLeft w:val="480"/>
          <w:marRight w:val="0"/>
          <w:marTop w:val="0"/>
          <w:marBottom w:val="0"/>
          <w:divBdr>
            <w:top w:val="none" w:sz="0" w:space="0" w:color="auto"/>
            <w:left w:val="none" w:sz="0" w:space="0" w:color="auto"/>
            <w:bottom w:val="none" w:sz="0" w:space="0" w:color="auto"/>
            <w:right w:val="none" w:sz="0" w:space="0" w:color="auto"/>
          </w:divBdr>
        </w:div>
      </w:divsChild>
    </w:div>
    <w:div w:id="587425459">
      <w:bodyDiv w:val="1"/>
      <w:marLeft w:val="0"/>
      <w:marRight w:val="0"/>
      <w:marTop w:val="0"/>
      <w:marBottom w:val="0"/>
      <w:divBdr>
        <w:top w:val="none" w:sz="0" w:space="0" w:color="auto"/>
        <w:left w:val="none" w:sz="0" w:space="0" w:color="auto"/>
        <w:bottom w:val="none" w:sz="0" w:space="0" w:color="auto"/>
        <w:right w:val="none" w:sz="0" w:space="0" w:color="auto"/>
      </w:divBdr>
      <w:divsChild>
        <w:div w:id="1899588762">
          <w:marLeft w:val="480"/>
          <w:marRight w:val="0"/>
          <w:marTop w:val="0"/>
          <w:marBottom w:val="0"/>
          <w:divBdr>
            <w:top w:val="none" w:sz="0" w:space="0" w:color="auto"/>
            <w:left w:val="none" w:sz="0" w:space="0" w:color="auto"/>
            <w:bottom w:val="none" w:sz="0" w:space="0" w:color="auto"/>
            <w:right w:val="none" w:sz="0" w:space="0" w:color="auto"/>
          </w:divBdr>
        </w:div>
        <w:div w:id="17320682">
          <w:marLeft w:val="480"/>
          <w:marRight w:val="0"/>
          <w:marTop w:val="0"/>
          <w:marBottom w:val="0"/>
          <w:divBdr>
            <w:top w:val="none" w:sz="0" w:space="0" w:color="auto"/>
            <w:left w:val="none" w:sz="0" w:space="0" w:color="auto"/>
            <w:bottom w:val="none" w:sz="0" w:space="0" w:color="auto"/>
            <w:right w:val="none" w:sz="0" w:space="0" w:color="auto"/>
          </w:divBdr>
        </w:div>
        <w:div w:id="291061473">
          <w:marLeft w:val="480"/>
          <w:marRight w:val="0"/>
          <w:marTop w:val="0"/>
          <w:marBottom w:val="0"/>
          <w:divBdr>
            <w:top w:val="none" w:sz="0" w:space="0" w:color="auto"/>
            <w:left w:val="none" w:sz="0" w:space="0" w:color="auto"/>
            <w:bottom w:val="none" w:sz="0" w:space="0" w:color="auto"/>
            <w:right w:val="none" w:sz="0" w:space="0" w:color="auto"/>
          </w:divBdr>
        </w:div>
        <w:div w:id="1671442544">
          <w:marLeft w:val="480"/>
          <w:marRight w:val="0"/>
          <w:marTop w:val="0"/>
          <w:marBottom w:val="0"/>
          <w:divBdr>
            <w:top w:val="none" w:sz="0" w:space="0" w:color="auto"/>
            <w:left w:val="none" w:sz="0" w:space="0" w:color="auto"/>
            <w:bottom w:val="none" w:sz="0" w:space="0" w:color="auto"/>
            <w:right w:val="none" w:sz="0" w:space="0" w:color="auto"/>
          </w:divBdr>
        </w:div>
        <w:div w:id="1128431327">
          <w:marLeft w:val="480"/>
          <w:marRight w:val="0"/>
          <w:marTop w:val="0"/>
          <w:marBottom w:val="0"/>
          <w:divBdr>
            <w:top w:val="none" w:sz="0" w:space="0" w:color="auto"/>
            <w:left w:val="none" w:sz="0" w:space="0" w:color="auto"/>
            <w:bottom w:val="none" w:sz="0" w:space="0" w:color="auto"/>
            <w:right w:val="none" w:sz="0" w:space="0" w:color="auto"/>
          </w:divBdr>
        </w:div>
        <w:div w:id="1275752326">
          <w:marLeft w:val="480"/>
          <w:marRight w:val="0"/>
          <w:marTop w:val="0"/>
          <w:marBottom w:val="0"/>
          <w:divBdr>
            <w:top w:val="none" w:sz="0" w:space="0" w:color="auto"/>
            <w:left w:val="none" w:sz="0" w:space="0" w:color="auto"/>
            <w:bottom w:val="none" w:sz="0" w:space="0" w:color="auto"/>
            <w:right w:val="none" w:sz="0" w:space="0" w:color="auto"/>
          </w:divBdr>
        </w:div>
        <w:div w:id="310866211">
          <w:marLeft w:val="480"/>
          <w:marRight w:val="0"/>
          <w:marTop w:val="0"/>
          <w:marBottom w:val="0"/>
          <w:divBdr>
            <w:top w:val="none" w:sz="0" w:space="0" w:color="auto"/>
            <w:left w:val="none" w:sz="0" w:space="0" w:color="auto"/>
            <w:bottom w:val="none" w:sz="0" w:space="0" w:color="auto"/>
            <w:right w:val="none" w:sz="0" w:space="0" w:color="auto"/>
          </w:divBdr>
        </w:div>
        <w:div w:id="1754082101">
          <w:marLeft w:val="480"/>
          <w:marRight w:val="0"/>
          <w:marTop w:val="0"/>
          <w:marBottom w:val="0"/>
          <w:divBdr>
            <w:top w:val="none" w:sz="0" w:space="0" w:color="auto"/>
            <w:left w:val="none" w:sz="0" w:space="0" w:color="auto"/>
            <w:bottom w:val="none" w:sz="0" w:space="0" w:color="auto"/>
            <w:right w:val="none" w:sz="0" w:space="0" w:color="auto"/>
          </w:divBdr>
        </w:div>
        <w:div w:id="537934022">
          <w:marLeft w:val="480"/>
          <w:marRight w:val="0"/>
          <w:marTop w:val="0"/>
          <w:marBottom w:val="0"/>
          <w:divBdr>
            <w:top w:val="none" w:sz="0" w:space="0" w:color="auto"/>
            <w:left w:val="none" w:sz="0" w:space="0" w:color="auto"/>
            <w:bottom w:val="none" w:sz="0" w:space="0" w:color="auto"/>
            <w:right w:val="none" w:sz="0" w:space="0" w:color="auto"/>
          </w:divBdr>
        </w:div>
        <w:div w:id="569078389">
          <w:marLeft w:val="480"/>
          <w:marRight w:val="0"/>
          <w:marTop w:val="0"/>
          <w:marBottom w:val="0"/>
          <w:divBdr>
            <w:top w:val="none" w:sz="0" w:space="0" w:color="auto"/>
            <w:left w:val="none" w:sz="0" w:space="0" w:color="auto"/>
            <w:bottom w:val="none" w:sz="0" w:space="0" w:color="auto"/>
            <w:right w:val="none" w:sz="0" w:space="0" w:color="auto"/>
          </w:divBdr>
        </w:div>
        <w:div w:id="203711677">
          <w:marLeft w:val="480"/>
          <w:marRight w:val="0"/>
          <w:marTop w:val="0"/>
          <w:marBottom w:val="0"/>
          <w:divBdr>
            <w:top w:val="none" w:sz="0" w:space="0" w:color="auto"/>
            <w:left w:val="none" w:sz="0" w:space="0" w:color="auto"/>
            <w:bottom w:val="none" w:sz="0" w:space="0" w:color="auto"/>
            <w:right w:val="none" w:sz="0" w:space="0" w:color="auto"/>
          </w:divBdr>
        </w:div>
        <w:div w:id="1528056574">
          <w:marLeft w:val="480"/>
          <w:marRight w:val="0"/>
          <w:marTop w:val="0"/>
          <w:marBottom w:val="0"/>
          <w:divBdr>
            <w:top w:val="none" w:sz="0" w:space="0" w:color="auto"/>
            <w:left w:val="none" w:sz="0" w:space="0" w:color="auto"/>
            <w:bottom w:val="none" w:sz="0" w:space="0" w:color="auto"/>
            <w:right w:val="none" w:sz="0" w:space="0" w:color="auto"/>
          </w:divBdr>
        </w:div>
        <w:div w:id="2119449088">
          <w:marLeft w:val="480"/>
          <w:marRight w:val="0"/>
          <w:marTop w:val="0"/>
          <w:marBottom w:val="0"/>
          <w:divBdr>
            <w:top w:val="none" w:sz="0" w:space="0" w:color="auto"/>
            <w:left w:val="none" w:sz="0" w:space="0" w:color="auto"/>
            <w:bottom w:val="none" w:sz="0" w:space="0" w:color="auto"/>
            <w:right w:val="none" w:sz="0" w:space="0" w:color="auto"/>
          </w:divBdr>
        </w:div>
        <w:div w:id="495220706">
          <w:marLeft w:val="480"/>
          <w:marRight w:val="0"/>
          <w:marTop w:val="0"/>
          <w:marBottom w:val="0"/>
          <w:divBdr>
            <w:top w:val="none" w:sz="0" w:space="0" w:color="auto"/>
            <w:left w:val="none" w:sz="0" w:space="0" w:color="auto"/>
            <w:bottom w:val="none" w:sz="0" w:space="0" w:color="auto"/>
            <w:right w:val="none" w:sz="0" w:space="0" w:color="auto"/>
          </w:divBdr>
        </w:div>
        <w:div w:id="1429471346">
          <w:marLeft w:val="480"/>
          <w:marRight w:val="0"/>
          <w:marTop w:val="0"/>
          <w:marBottom w:val="0"/>
          <w:divBdr>
            <w:top w:val="none" w:sz="0" w:space="0" w:color="auto"/>
            <w:left w:val="none" w:sz="0" w:space="0" w:color="auto"/>
            <w:bottom w:val="none" w:sz="0" w:space="0" w:color="auto"/>
            <w:right w:val="none" w:sz="0" w:space="0" w:color="auto"/>
          </w:divBdr>
        </w:div>
        <w:div w:id="574779648">
          <w:marLeft w:val="480"/>
          <w:marRight w:val="0"/>
          <w:marTop w:val="0"/>
          <w:marBottom w:val="0"/>
          <w:divBdr>
            <w:top w:val="none" w:sz="0" w:space="0" w:color="auto"/>
            <w:left w:val="none" w:sz="0" w:space="0" w:color="auto"/>
            <w:bottom w:val="none" w:sz="0" w:space="0" w:color="auto"/>
            <w:right w:val="none" w:sz="0" w:space="0" w:color="auto"/>
          </w:divBdr>
        </w:div>
        <w:div w:id="899904504">
          <w:marLeft w:val="480"/>
          <w:marRight w:val="0"/>
          <w:marTop w:val="0"/>
          <w:marBottom w:val="0"/>
          <w:divBdr>
            <w:top w:val="none" w:sz="0" w:space="0" w:color="auto"/>
            <w:left w:val="none" w:sz="0" w:space="0" w:color="auto"/>
            <w:bottom w:val="none" w:sz="0" w:space="0" w:color="auto"/>
            <w:right w:val="none" w:sz="0" w:space="0" w:color="auto"/>
          </w:divBdr>
        </w:div>
        <w:div w:id="279382001">
          <w:marLeft w:val="480"/>
          <w:marRight w:val="0"/>
          <w:marTop w:val="0"/>
          <w:marBottom w:val="0"/>
          <w:divBdr>
            <w:top w:val="none" w:sz="0" w:space="0" w:color="auto"/>
            <w:left w:val="none" w:sz="0" w:space="0" w:color="auto"/>
            <w:bottom w:val="none" w:sz="0" w:space="0" w:color="auto"/>
            <w:right w:val="none" w:sz="0" w:space="0" w:color="auto"/>
          </w:divBdr>
        </w:div>
        <w:div w:id="612588820">
          <w:marLeft w:val="480"/>
          <w:marRight w:val="0"/>
          <w:marTop w:val="0"/>
          <w:marBottom w:val="0"/>
          <w:divBdr>
            <w:top w:val="none" w:sz="0" w:space="0" w:color="auto"/>
            <w:left w:val="none" w:sz="0" w:space="0" w:color="auto"/>
            <w:bottom w:val="none" w:sz="0" w:space="0" w:color="auto"/>
            <w:right w:val="none" w:sz="0" w:space="0" w:color="auto"/>
          </w:divBdr>
        </w:div>
        <w:div w:id="1907495907">
          <w:marLeft w:val="480"/>
          <w:marRight w:val="0"/>
          <w:marTop w:val="0"/>
          <w:marBottom w:val="0"/>
          <w:divBdr>
            <w:top w:val="none" w:sz="0" w:space="0" w:color="auto"/>
            <w:left w:val="none" w:sz="0" w:space="0" w:color="auto"/>
            <w:bottom w:val="none" w:sz="0" w:space="0" w:color="auto"/>
            <w:right w:val="none" w:sz="0" w:space="0" w:color="auto"/>
          </w:divBdr>
        </w:div>
        <w:div w:id="1778596431">
          <w:marLeft w:val="480"/>
          <w:marRight w:val="0"/>
          <w:marTop w:val="0"/>
          <w:marBottom w:val="0"/>
          <w:divBdr>
            <w:top w:val="none" w:sz="0" w:space="0" w:color="auto"/>
            <w:left w:val="none" w:sz="0" w:space="0" w:color="auto"/>
            <w:bottom w:val="none" w:sz="0" w:space="0" w:color="auto"/>
            <w:right w:val="none" w:sz="0" w:space="0" w:color="auto"/>
          </w:divBdr>
        </w:div>
        <w:div w:id="2083873638">
          <w:marLeft w:val="480"/>
          <w:marRight w:val="0"/>
          <w:marTop w:val="0"/>
          <w:marBottom w:val="0"/>
          <w:divBdr>
            <w:top w:val="none" w:sz="0" w:space="0" w:color="auto"/>
            <w:left w:val="none" w:sz="0" w:space="0" w:color="auto"/>
            <w:bottom w:val="none" w:sz="0" w:space="0" w:color="auto"/>
            <w:right w:val="none" w:sz="0" w:space="0" w:color="auto"/>
          </w:divBdr>
        </w:div>
        <w:div w:id="1773818198">
          <w:marLeft w:val="480"/>
          <w:marRight w:val="0"/>
          <w:marTop w:val="0"/>
          <w:marBottom w:val="0"/>
          <w:divBdr>
            <w:top w:val="none" w:sz="0" w:space="0" w:color="auto"/>
            <w:left w:val="none" w:sz="0" w:space="0" w:color="auto"/>
            <w:bottom w:val="none" w:sz="0" w:space="0" w:color="auto"/>
            <w:right w:val="none" w:sz="0" w:space="0" w:color="auto"/>
          </w:divBdr>
        </w:div>
        <w:div w:id="1784380182">
          <w:marLeft w:val="480"/>
          <w:marRight w:val="0"/>
          <w:marTop w:val="0"/>
          <w:marBottom w:val="0"/>
          <w:divBdr>
            <w:top w:val="none" w:sz="0" w:space="0" w:color="auto"/>
            <w:left w:val="none" w:sz="0" w:space="0" w:color="auto"/>
            <w:bottom w:val="none" w:sz="0" w:space="0" w:color="auto"/>
            <w:right w:val="none" w:sz="0" w:space="0" w:color="auto"/>
          </w:divBdr>
        </w:div>
        <w:div w:id="980041839">
          <w:marLeft w:val="480"/>
          <w:marRight w:val="0"/>
          <w:marTop w:val="0"/>
          <w:marBottom w:val="0"/>
          <w:divBdr>
            <w:top w:val="none" w:sz="0" w:space="0" w:color="auto"/>
            <w:left w:val="none" w:sz="0" w:space="0" w:color="auto"/>
            <w:bottom w:val="none" w:sz="0" w:space="0" w:color="auto"/>
            <w:right w:val="none" w:sz="0" w:space="0" w:color="auto"/>
          </w:divBdr>
        </w:div>
        <w:div w:id="66539318">
          <w:marLeft w:val="480"/>
          <w:marRight w:val="0"/>
          <w:marTop w:val="0"/>
          <w:marBottom w:val="0"/>
          <w:divBdr>
            <w:top w:val="none" w:sz="0" w:space="0" w:color="auto"/>
            <w:left w:val="none" w:sz="0" w:space="0" w:color="auto"/>
            <w:bottom w:val="none" w:sz="0" w:space="0" w:color="auto"/>
            <w:right w:val="none" w:sz="0" w:space="0" w:color="auto"/>
          </w:divBdr>
        </w:div>
        <w:div w:id="1924220597">
          <w:marLeft w:val="480"/>
          <w:marRight w:val="0"/>
          <w:marTop w:val="0"/>
          <w:marBottom w:val="0"/>
          <w:divBdr>
            <w:top w:val="none" w:sz="0" w:space="0" w:color="auto"/>
            <w:left w:val="none" w:sz="0" w:space="0" w:color="auto"/>
            <w:bottom w:val="none" w:sz="0" w:space="0" w:color="auto"/>
            <w:right w:val="none" w:sz="0" w:space="0" w:color="auto"/>
          </w:divBdr>
        </w:div>
      </w:divsChild>
    </w:div>
    <w:div w:id="599144555">
      <w:bodyDiv w:val="1"/>
      <w:marLeft w:val="0"/>
      <w:marRight w:val="0"/>
      <w:marTop w:val="0"/>
      <w:marBottom w:val="0"/>
      <w:divBdr>
        <w:top w:val="none" w:sz="0" w:space="0" w:color="auto"/>
        <w:left w:val="none" w:sz="0" w:space="0" w:color="auto"/>
        <w:bottom w:val="none" w:sz="0" w:space="0" w:color="auto"/>
        <w:right w:val="none" w:sz="0" w:space="0" w:color="auto"/>
      </w:divBdr>
      <w:divsChild>
        <w:div w:id="608856217">
          <w:marLeft w:val="480"/>
          <w:marRight w:val="0"/>
          <w:marTop w:val="0"/>
          <w:marBottom w:val="0"/>
          <w:divBdr>
            <w:top w:val="none" w:sz="0" w:space="0" w:color="auto"/>
            <w:left w:val="none" w:sz="0" w:space="0" w:color="auto"/>
            <w:bottom w:val="none" w:sz="0" w:space="0" w:color="auto"/>
            <w:right w:val="none" w:sz="0" w:space="0" w:color="auto"/>
          </w:divBdr>
        </w:div>
        <w:div w:id="1271745284">
          <w:marLeft w:val="480"/>
          <w:marRight w:val="0"/>
          <w:marTop w:val="0"/>
          <w:marBottom w:val="0"/>
          <w:divBdr>
            <w:top w:val="none" w:sz="0" w:space="0" w:color="auto"/>
            <w:left w:val="none" w:sz="0" w:space="0" w:color="auto"/>
            <w:bottom w:val="none" w:sz="0" w:space="0" w:color="auto"/>
            <w:right w:val="none" w:sz="0" w:space="0" w:color="auto"/>
          </w:divBdr>
        </w:div>
        <w:div w:id="33237022">
          <w:marLeft w:val="480"/>
          <w:marRight w:val="0"/>
          <w:marTop w:val="0"/>
          <w:marBottom w:val="0"/>
          <w:divBdr>
            <w:top w:val="none" w:sz="0" w:space="0" w:color="auto"/>
            <w:left w:val="none" w:sz="0" w:space="0" w:color="auto"/>
            <w:bottom w:val="none" w:sz="0" w:space="0" w:color="auto"/>
            <w:right w:val="none" w:sz="0" w:space="0" w:color="auto"/>
          </w:divBdr>
        </w:div>
        <w:div w:id="714155684">
          <w:marLeft w:val="480"/>
          <w:marRight w:val="0"/>
          <w:marTop w:val="0"/>
          <w:marBottom w:val="0"/>
          <w:divBdr>
            <w:top w:val="none" w:sz="0" w:space="0" w:color="auto"/>
            <w:left w:val="none" w:sz="0" w:space="0" w:color="auto"/>
            <w:bottom w:val="none" w:sz="0" w:space="0" w:color="auto"/>
            <w:right w:val="none" w:sz="0" w:space="0" w:color="auto"/>
          </w:divBdr>
        </w:div>
        <w:div w:id="95368002">
          <w:marLeft w:val="480"/>
          <w:marRight w:val="0"/>
          <w:marTop w:val="0"/>
          <w:marBottom w:val="0"/>
          <w:divBdr>
            <w:top w:val="none" w:sz="0" w:space="0" w:color="auto"/>
            <w:left w:val="none" w:sz="0" w:space="0" w:color="auto"/>
            <w:bottom w:val="none" w:sz="0" w:space="0" w:color="auto"/>
            <w:right w:val="none" w:sz="0" w:space="0" w:color="auto"/>
          </w:divBdr>
        </w:div>
        <w:div w:id="2098860395">
          <w:marLeft w:val="480"/>
          <w:marRight w:val="0"/>
          <w:marTop w:val="0"/>
          <w:marBottom w:val="0"/>
          <w:divBdr>
            <w:top w:val="none" w:sz="0" w:space="0" w:color="auto"/>
            <w:left w:val="none" w:sz="0" w:space="0" w:color="auto"/>
            <w:bottom w:val="none" w:sz="0" w:space="0" w:color="auto"/>
            <w:right w:val="none" w:sz="0" w:space="0" w:color="auto"/>
          </w:divBdr>
        </w:div>
        <w:div w:id="1416170611">
          <w:marLeft w:val="480"/>
          <w:marRight w:val="0"/>
          <w:marTop w:val="0"/>
          <w:marBottom w:val="0"/>
          <w:divBdr>
            <w:top w:val="none" w:sz="0" w:space="0" w:color="auto"/>
            <w:left w:val="none" w:sz="0" w:space="0" w:color="auto"/>
            <w:bottom w:val="none" w:sz="0" w:space="0" w:color="auto"/>
            <w:right w:val="none" w:sz="0" w:space="0" w:color="auto"/>
          </w:divBdr>
        </w:div>
        <w:div w:id="906187585">
          <w:marLeft w:val="480"/>
          <w:marRight w:val="0"/>
          <w:marTop w:val="0"/>
          <w:marBottom w:val="0"/>
          <w:divBdr>
            <w:top w:val="none" w:sz="0" w:space="0" w:color="auto"/>
            <w:left w:val="none" w:sz="0" w:space="0" w:color="auto"/>
            <w:bottom w:val="none" w:sz="0" w:space="0" w:color="auto"/>
            <w:right w:val="none" w:sz="0" w:space="0" w:color="auto"/>
          </w:divBdr>
        </w:div>
        <w:div w:id="2088307652">
          <w:marLeft w:val="480"/>
          <w:marRight w:val="0"/>
          <w:marTop w:val="0"/>
          <w:marBottom w:val="0"/>
          <w:divBdr>
            <w:top w:val="none" w:sz="0" w:space="0" w:color="auto"/>
            <w:left w:val="none" w:sz="0" w:space="0" w:color="auto"/>
            <w:bottom w:val="none" w:sz="0" w:space="0" w:color="auto"/>
            <w:right w:val="none" w:sz="0" w:space="0" w:color="auto"/>
          </w:divBdr>
        </w:div>
        <w:div w:id="1550065968">
          <w:marLeft w:val="480"/>
          <w:marRight w:val="0"/>
          <w:marTop w:val="0"/>
          <w:marBottom w:val="0"/>
          <w:divBdr>
            <w:top w:val="none" w:sz="0" w:space="0" w:color="auto"/>
            <w:left w:val="none" w:sz="0" w:space="0" w:color="auto"/>
            <w:bottom w:val="none" w:sz="0" w:space="0" w:color="auto"/>
            <w:right w:val="none" w:sz="0" w:space="0" w:color="auto"/>
          </w:divBdr>
        </w:div>
        <w:div w:id="1008406627">
          <w:marLeft w:val="480"/>
          <w:marRight w:val="0"/>
          <w:marTop w:val="0"/>
          <w:marBottom w:val="0"/>
          <w:divBdr>
            <w:top w:val="none" w:sz="0" w:space="0" w:color="auto"/>
            <w:left w:val="none" w:sz="0" w:space="0" w:color="auto"/>
            <w:bottom w:val="none" w:sz="0" w:space="0" w:color="auto"/>
            <w:right w:val="none" w:sz="0" w:space="0" w:color="auto"/>
          </w:divBdr>
        </w:div>
        <w:div w:id="636683761">
          <w:marLeft w:val="480"/>
          <w:marRight w:val="0"/>
          <w:marTop w:val="0"/>
          <w:marBottom w:val="0"/>
          <w:divBdr>
            <w:top w:val="none" w:sz="0" w:space="0" w:color="auto"/>
            <w:left w:val="none" w:sz="0" w:space="0" w:color="auto"/>
            <w:bottom w:val="none" w:sz="0" w:space="0" w:color="auto"/>
            <w:right w:val="none" w:sz="0" w:space="0" w:color="auto"/>
          </w:divBdr>
        </w:div>
        <w:div w:id="52967730">
          <w:marLeft w:val="480"/>
          <w:marRight w:val="0"/>
          <w:marTop w:val="0"/>
          <w:marBottom w:val="0"/>
          <w:divBdr>
            <w:top w:val="none" w:sz="0" w:space="0" w:color="auto"/>
            <w:left w:val="none" w:sz="0" w:space="0" w:color="auto"/>
            <w:bottom w:val="none" w:sz="0" w:space="0" w:color="auto"/>
            <w:right w:val="none" w:sz="0" w:space="0" w:color="auto"/>
          </w:divBdr>
        </w:div>
        <w:div w:id="1548757958">
          <w:marLeft w:val="480"/>
          <w:marRight w:val="0"/>
          <w:marTop w:val="0"/>
          <w:marBottom w:val="0"/>
          <w:divBdr>
            <w:top w:val="none" w:sz="0" w:space="0" w:color="auto"/>
            <w:left w:val="none" w:sz="0" w:space="0" w:color="auto"/>
            <w:bottom w:val="none" w:sz="0" w:space="0" w:color="auto"/>
            <w:right w:val="none" w:sz="0" w:space="0" w:color="auto"/>
          </w:divBdr>
        </w:div>
        <w:div w:id="1583026483">
          <w:marLeft w:val="480"/>
          <w:marRight w:val="0"/>
          <w:marTop w:val="0"/>
          <w:marBottom w:val="0"/>
          <w:divBdr>
            <w:top w:val="none" w:sz="0" w:space="0" w:color="auto"/>
            <w:left w:val="none" w:sz="0" w:space="0" w:color="auto"/>
            <w:bottom w:val="none" w:sz="0" w:space="0" w:color="auto"/>
            <w:right w:val="none" w:sz="0" w:space="0" w:color="auto"/>
          </w:divBdr>
        </w:div>
        <w:div w:id="1565527214">
          <w:marLeft w:val="480"/>
          <w:marRight w:val="0"/>
          <w:marTop w:val="0"/>
          <w:marBottom w:val="0"/>
          <w:divBdr>
            <w:top w:val="none" w:sz="0" w:space="0" w:color="auto"/>
            <w:left w:val="none" w:sz="0" w:space="0" w:color="auto"/>
            <w:bottom w:val="none" w:sz="0" w:space="0" w:color="auto"/>
            <w:right w:val="none" w:sz="0" w:space="0" w:color="auto"/>
          </w:divBdr>
        </w:div>
        <w:div w:id="1976907678">
          <w:marLeft w:val="480"/>
          <w:marRight w:val="0"/>
          <w:marTop w:val="0"/>
          <w:marBottom w:val="0"/>
          <w:divBdr>
            <w:top w:val="none" w:sz="0" w:space="0" w:color="auto"/>
            <w:left w:val="none" w:sz="0" w:space="0" w:color="auto"/>
            <w:bottom w:val="none" w:sz="0" w:space="0" w:color="auto"/>
            <w:right w:val="none" w:sz="0" w:space="0" w:color="auto"/>
          </w:divBdr>
        </w:div>
        <w:div w:id="987050064">
          <w:marLeft w:val="480"/>
          <w:marRight w:val="0"/>
          <w:marTop w:val="0"/>
          <w:marBottom w:val="0"/>
          <w:divBdr>
            <w:top w:val="none" w:sz="0" w:space="0" w:color="auto"/>
            <w:left w:val="none" w:sz="0" w:space="0" w:color="auto"/>
            <w:bottom w:val="none" w:sz="0" w:space="0" w:color="auto"/>
            <w:right w:val="none" w:sz="0" w:space="0" w:color="auto"/>
          </w:divBdr>
        </w:div>
        <w:div w:id="190188290">
          <w:marLeft w:val="480"/>
          <w:marRight w:val="0"/>
          <w:marTop w:val="0"/>
          <w:marBottom w:val="0"/>
          <w:divBdr>
            <w:top w:val="none" w:sz="0" w:space="0" w:color="auto"/>
            <w:left w:val="none" w:sz="0" w:space="0" w:color="auto"/>
            <w:bottom w:val="none" w:sz="0" w:space="0" w:color="auto"/>
            <w:right w:val="none" w:sz="0" w:space="0" w:color="auto"/>
          </w:divBdr>
        </w:div>
        <w:div w:id="1595360443">
          <w:marLeft w:val="480"/>
          <w:marRight w:val="0"/>
          <w:marTop w:val="0"/>
          <w:marBottom w:val="0"/>
          <w:divBdr>
            <w:top w:val="none" w:sz="0" w:space="0" w:color="auto"/>
            <w:left w:val="none" w:sz="0" w:space="0" w:color="auto"/>
            <w:bottom w:val="none" w:sz="0" w:space="0" w:color="auto"/>
            <w:right w:val="none" w:sz="0" w:space="0" w:color="auto"/>
          </w:divBdr>
        </w:div>
        <w:div w:id="1758820881">
          <w:marLeft w:val="480"/>
          <w:marRight w:val="0"/>
          <w:marTop w:val="0"/>
          <w:marBottom w:val="0"/>
          <w:divBdr>
            <w:top w:val="none" w:sz="0" w:space="0" w:color="auto"/>
            <w:left w:val="none" w:sz="0" w:space="0" w:color="auto"/>
            <w:bottom w:val="none" w:sz="0" w:space="0" w:color="auto"/>
            <w:right w:val="none" w:sz="0" w:space="0" w:color="auto"/>
          </w:divBdr>
        </w:div>
        <w:div w:id="2109346134">
          <w:marLeft w:val="480"/>
          <w:marRight w:val="0"/>
          <w:marTop w:val="0"/>
          <w:marBottom w:val="0"/>
          <w:divBdr>
            <w:top w:val="none" w:sz="0" w:space="0" w:color="auto"/>
            <w:left w:val="none" w:sz="0" w:space="0" w:color="auto"/>
            <w:bottom w:val="none" w:sz="0" w:space="0" w:color="auto"/>
            <w:right w:val="none" w:sz="0" w:space="0" w:color="auto"/>
          </w:divBdr>
        </w:div>
        <w:div w:id="217858173">
          <w:marLeft w:val="480"/>
          <w:marRight w:val="0"/>
          <w:marTop w:val="0"/>
          <w:marBottom w:val="0"/>
          <w:divBdr>
            <w:top w:val="none" w:sz="0" w:space="0" w:color="auto"/>
            <w:left w:val="none" w:sz="0" w:space="0" w:color="auto"/>
            <w:bottom w:val="none" w:sz="0" w:space="0" w:color="auto"/>
            <w:right w:val="none" w:sz="0" w:space="0" w:color="auto"/>
          </w:divBdr>
        </w:div>
      </w:divsChild>
    </w:div>
    <w:div w:id="614365090">
      <w:bodyDiv w:val="1"/>
      <w:marLeft w:val="0"/>
      <w:marRight w:val="0"/>
      <w:marTop w:val="0"/>
      <w:marBottom w:val="0"/>
      <w:divBdr>
        <w:top w:val="none" w:sz="0" w:space="0" w:color="auto"/>
        <w:left w:val="none" w:sz="0" w:space="0" w:color="auto"/>
        <w:bottom w:val="none" w:sz="0" w:space="0" w:color="auto"/>
        <w:right w:val="none" w:sz="0" w:space="0" w:color="auto"/>
      </w:divBdr>
    </w:div>
    <w:div w:id="622729194">
      <w:bodyDiv w:val="1"/>
      <w:marLeft w:val="0"/>
      <w:marRight w:val="0"/>
      <w:marTop w:val="0"/>
      <w:marBottom w:val="0"/>
      <w:divBdr>
        <w:top w:val="none" w:sz="0" w:space="0" w:color="auto"/>
        <w:left w:val="none" w:sz="0" w:space="0" w:color="auto"/>
        <w:bottom w:val="none" w:sz="0" w:space="0" w:color="auto"/>
        <w:right w:val="none" w:sz="0" w:space="0" w:color="auto"/>
      </w:divBdr>
      <w:divsChild>
        <w:div w:id="1359577049">
          <w:marLeft w:val="480"/>
          <w:marRight w:val="0"/>
          <w:marTop w:val="0"/>
          <w:marBottom w:val="0"/>
          <w:divBdr>
            <w:top w:val="none" w:sz="0" w:space="0" w:color="auto"/>
            <w:left w:val="none" w:sz="0" w:space="0" w:color="auto"/>
            <w:bottom w:val="none" w:sz="0" w:space="0" w:color="auto"/>
            <w:right w:val="none" w:sz="0" w:space="0" w:color="auto"/>
          </w:divBdr>
        </w:div>
        <w:div w:id="1156530468">
          <w:marLeft w:val="480"/>
          <w:marRight w:val="0"/>
          <w:marTop w:val="0"/>
          <w:marBottom w:val="0"/>
          <w:divBdr>
            <w:top w:val="none" w:sz="0" w:space="0" w:color="auto"/>
            <w:left w:val="none" w:sz="0" w:space="0" w:color="auto"/>
            <w:bottom w:val="none" w:sz="0" w:space="0" w:color="auto"/>
            <w:right w:val="none" w:sz="0" w:space="0" w:color="auto"/>
          </w:divBdr>
        </w:div>
        <w:div w:id="227612625">
          <w:marLeft w:val="480"/>
          <w:marRight w:val="0"/>
          <w:marTop w:val="0"/>
          <w:marBottom w:val="0"/>
          <w:divBdr>
            <w:top w:val="none" w:sz="0" w:space="0" w:color="auto"/>
            <w:left w:val="none" w:sz="0" w:space="0" w:color="auto"/>
            <w:bottom w:val="none" w:sz="0" w:space="0" w:color="auto"/>
            <w:right w:val="none" w:sz="0" w:space="0" w:color="auto"/>
          </w:divBdr>
        </w:div>
        <w:div w:id="1010794054">
          <w:marLeft w:val="480"/>
          <w:marRight w:val="0"/>
          <w:marTop w:val="0"/>
          <w:marBottom w:val="0"/>
          <w:divBdr>
            <w:top w:val="none" w:sz="0" w:space="0" w:color="auto"/>
            <w:left w:val="none" w:sz="0" w:space="0" w:color="auto"/>
            <w:bottom w:val="none" w:sz="0" w:space="0" w:color="auto"/>
            <w:right w:val="none" w:sz="0" w:space="0" w:color="auto"/>
          </w:divBdr>
        </w:div>
        <w:div w:id="34232404">
          <w:marLeft w:val="480"/>
          <w:marRight w:val="0"/>
          <w:marTop w:val="0"/>
          <w:marBottom w:val="0"/>
          <w:divBdr>
            <w:top w:val="none" w:sz="0" w:space="0" w:color="auto"/>
            <w:left w:val="none" w:sz="0" w:space="0" w:color="auto"/>
            <w:bottom w:val="none" w:sz="0" w:space="0" w:color="auto"/>
            <w:right w:val="none" w:sz="0" w:space="0" w:color="auto"/>
          </w:divBdr>
        </w:div>
        <w:div w:id="915556129">
          <w:marLeft w:val="480"/>
          <w:marRight w:val="0"/>
          <w:marTop w:val="0"/>
          <w:marBottom w:val="0"/>
          <w:divBdr>
            <w:top w:val="none" w:sz="0" w:space="0" w:color="auto"/>
            <w:left w:val="none" w:sz="0" w:space="0" w:color="auto"/>
            <w:bottom w:val="none" w:sz="0" w:space="0" w:color="auto"/>
            <w:right w:val="none" w:sz="0" w:space="0" w:color="auto"/>
          </w:divBdr>
        </w:div>
        <w:div w:id="1453205025">
          <w:marLeft w:val="480"/>
          <w:marRight w:val="0"/>
          <w:marTop w:val="0"/>
          <w:marBottom w:val="0"/>
          <w:divBdr>
            <w:top w:val="none" w:sz="0" w:space="0" w:color="auto"/>
            <w:left w:val="none" w:sz="0" w:space="0" w:color="auto"/>
            <w:bottom w:val="none" w:sz="0" w:space="0" w:color="auto"/>
            <w:right w:val="none" w:sz="0" w:space="0" w:color="auto"/>
          </w:divBdr>
        </w:div>
        <w:div w:id="1173303616">
          <w:marLeft w:val="480"/>
          <w:marRight w:val="0"/>
          <w:marTop w:val="0"/>
          <w:marBottom w:val="0"/>
          <w:divBdr>
            <w:top w:val="none" w:sz="0" w:space="0" w:color="auto"/>
            <w:left w:val="none" w:sz="0" w:space="0" w:color="auto"/>
            <w:bottom w:val="none" w:sz="0" w:space="0" w:color="auto"/>
            <w:right w:val="none" w:sz="0" w:space="0" w:color="auto"/>
          </w:divBdr>
        </w:div>
        <w:div w:id="1851991175">
          <w:marLeft w:val="480"/>
          <w:marRight w:val="0"/>
          <w:marTop w:val="0"/>
          <w:marBottom w:val="0"/>
          <w:divBdr>
            <w:top w:val="none" w:sz="0" w:space="0" w:color="auto"/>
            <w:left w:val="none" w:sz="0" w:space="0" w:color="auto"/>
            <w:bottom w:val="none" w:sz="0" w:space="0" w:color="auto"/>
            <w:right w:val="none" w:sz="0" w:space="0" w:color="auto"/>
          </w:divBdr>
        </w:div>
        <w:div w:id="1718821959">
          <w:marLeft w:val="480"/>
          <w:marRight w:val="0"/>
          <w:marTop w:val="0"/>
          <w:marBottom w:val="0"/>
          <w:divBdr>
            <w:top w:val="none" w:sz="0" w:space="0" w:color="auto"/>
            <w:left w:val="none" w:sz="0" w:space="0" w:color="auto"/>
            <w:bottom w:val="none" w:sz="0" w:space="0" w:color="auto"/>
            <w:right w:val="none" w:sz="0" w:space="0" w:color="auto"/>
          </w:divBdr>
        </w:div>
        <w:div w:id="1461872990">
          <w:marLeft w:val="480"/>
          <w:marRight w:val="0"/>
          <w:marTop w:val="0"/>
          <w:marBottom w:val="0"/>
          <w:divBdr>
            <w:top w:val="none" w:sz="0" w:space="0" w:color="auto"/>
            <w:left w:val="none" w:sz="0" w:space="0" w:color="auto"/>
            <w:bottom w:val="none" w:sz="0" w:space="0" w:color="auto"/>
            <w:right w:val="none" w:sz="0" w:space="0" w:color="auto"/>
          </w:divBdr>
        </w:div>
        <w:div w:id="1450514542">
          <w:marLeft w:val="480"/>
          <w:marRight w:val="0"/>
          <w:marTop w:val="0"/>
          <w:marBottom w:val="0"/>
          <w:divBdr>
            <w:top w:val="none" w:sz="0" w:space="0" w:color="auto"/>
            <w:left w:val="none" w:sz="0" w:space="0" w:color="auto"/>
            <w:bottom w:val="none" w:sz="0" w:space="0" w:color="auto"/>
            <w:right w:val="none" w:sz="0" w:space="0" w:color="auto"/>
          </w:divBdr>
        </w:div>
        <w:div w:id="1150681138">
          <w:marLeft w:val="480"/>
          <w:marRight w:val="0"/>
          <w:marTop w:val="0"/>
          <w:marBottom w:val="0"/>
          <w:divBdr>
            <w:top w:val="none" w:sz="0" w:space="0" w:color="auto"/>
            <w:left w:val="none" w:sz="0" w:space="0" w:color="auto"/>
            <w:bottom w:val="none" w:sz="0" w:space="0" w:color="auto"/>
            <w:right w:val="none" w:sz="0" w:space="0" w:color="auto"/>
          </w:divBdr>
        </w:div>
        <w:div w:id="1981960524">
          <w:marLeft w:val="480"/>
          <w:marRight w:val="0"/>
          <w:marTop w:val="0"/>
          <w:marBottom w:val="0"/>
          <w:divBdr>
            <w:top w:val="none" w:sz="0" w:space="0" w:color="auto"/>
            <w:left w:val="none" w:sz="0" w:space="0" w:color="auto"/>
            <w:bottom w:val="none" w:sz="0" w:space="0" w:color="auto"/>
            <w:right w:val="none" w:sz="0" w:space="0" w:color="auto"/>
          </w:divBdr>
        </w:div>
        <w:div w:id="1743214604">
          <w:marLeft w:val="480"/>
          <w:marRight w:val="0"/>
          <w:marTop w:val="0"/>
          <w:marBottom w:val="0"/>
          <w:divBdr>
            <w:top w:val="none" w:sz="0" w:space="0" w:color="auto"/>
            <w:left w:val="none" w:sz="0" w:space="0" w:color="auto"/>
            <w:bottom w:val="none" w:sz="0" w:space="0" w:color="auto"/>
            <w:right w:val="none" w:sz="0" w:space="0" w:color="auto"/>
          </w:divBdr>
        </w:div>
        <w:div w:id="1875652940">
          <w:marLeft w:val="480"/>
          <w:marRight w:val="0"/>
          <w:marTop w:val="0"/>
          <w:marBottom w:val="0"/>
          <w:divBdr>
            <w:top w:val="none" w:sz="0" w:space="0" w:color="auto"/>
            <w:left w:val="none" w:sz="0" w:space="0" w:color="auto"/>
            <w:bottom w:val="none" w:sz="0" w:space="0" w:color="auto"/>
            <w:right w:val="none" w:sz="0" w:space="0" w:color="auto"/>
          </w:divBdr>
        </w:div>
        <w:div w:id="1495754828">
          <w:marLeft w:val="480"/>
          <w:marRight w:val="0"/>
          <w:marTop w:val="0"/>
          <w:marBottom w:val="0"/>
          <w:divBdr>
            <w:top w:val="none" w:sz="0" w:space="0" w:color="auto"/>
            <w:left w:val="none" w:sz="0" w:space="0" w:color="auto"/>
            <w:bottom w:val="none" w:sz="0" w:space="0" w:color="auto"/>
            <w:right w:val="none" w:sz="0" w:space="0" w:color="auto"/>
          </w:divBdr>
        </w:div>
        <w:div w:id="1559825330">
          <w:marLeft w:val="480"/>
          <w:marRight w:val="0"/>
          <w:marTop w:val="0"/>
          <w:marBottom w:val="0"/>
          <w:divBdr>
            <w:top w:val="none" w:sz="0" w:space="0" w:color="auto"/>
            <w:left w:val="none" w:sz="0" w:space="0" w:color="auto"/>
            <w:bottom w:val="none" w:sz="0" w:space="0" w:color="auto"/>
            <w:right w:val="none" w:sz="0" w:space="0" w:color="auto"/>
          </w:divBdr>
        </w:div>
        <w:div w:id="626282575">
          <w:marLeft w:val="480"/>
          <w:marRight w:val="0"/>
          <w:marTop w:val="0"/>
          <w:marBottom w:val="0"/>
          <w:divBdr>
            <w:top w:val="none" w:sz="0" w:space="0" w:color="auto"/>
            <w:left w:val="none" w:sz="0" w:space="0" w:color="auto"/>
            <w:bottom w:val="none" w:sz="0" w:space="0" w:color="auto"/>
            <w:right w:val="none" w:sz="0" w:space="0" w:color="auto"/>
          </w:divBdr>
        </w:div>
        <w:div w:id="117451201">
          <w:marLeft w:val="480"/>
          <w:marRight w:val="0"/>
          <w:marTop w:val="0"/>
          <w:marBottom w:val="0"/>
          <w:divBdr>
            <w:top w:val="none" w:sz="0" w:space="0" w:color="auto"/>
            <w:left w:val="none" w:sz="0" w:space="0" w:color="auto"/>
            <w:bottom w:val="none" w:sz="0" w:space="0" w:color="auto"/>
            <w:right w:val="none" w:sz="0" w:space="0" w:color="auto"/>
          </w:divBdr>
        </w:div>
        <w:div w:id="1787965586">
          <w:marLeft w:val="480"/>
          <w:marRight w:val="0"/>
          <w:marTop w:val="0"/>
          <w:marBottom w:val="0"/>
          <w:divBdr>
            <w:top w:val="none" w:sz="0" w:space="0" w:color="auto"/>
            <w:left w:val="none" w:sz="0" w:space="0" w:color="auto"/>
            <w:bottom w:val="none" w:sz="0" w:space="0" w:color="auto"/>
            <w:right w:val="none" w:sz="0" w:space="0" w:color="auto"/>
          </w:divBdr>
        </w:div>
        <w:div w:id="1522428850">
          <w:marLeft w:val="480"/>
          <w:marRight w:val="0"/>
          <w:marTop w:val="0"/>
          <w:marBottom w:val="0"/>
          <w:divBdr>
            <w:top w:val="none" w:sz="0" w:space="0" w:color="auto"/>
            <w:left w:val="none" w:sz="0" w:space="0" w:color="auto"/>
            <w:bottom w:val="none" w:sz="0" w:space="0" w:color="auto"/>
            <w:right w:val="none" w:sz="0" w:space="0" w:color="auto"/>
          </w:divBdr>
        </w:div>
        <w:div w:id="1174229059">
          <w:marLeft w:val="480"/>
          <w:marRight w:val="0"/>
          <w:marTop w:val="0"/>
          <w:marBottom w:val="0"/>
          <w:divBdr>
            <w:top w:val="none" w:sz="0" w:space="0" w:color="auto"/>
            <w:left w:val="none" w:sz="0" w:space="0" w:color="auto"/>
            <w:bottom w:val="none" w:sz="0" w:space="0" w:color="auto"/>
            <w:right w:val="none" w:sz="0" w:space="0" w:color="auto"/>
          </w:divBdr>
        </w:div>
        <w:div w:id="1006205593">
          <w:marLeft w:val="480"/>
          <w:marRight w:val="0"/>
          <w:marTop w:val="0"/>
          <w:marBottom w:val="0"/>
          <w:divBdr>
            <w:top w:val="none" w:sz="0" w:space="0" w:color="auto"/>
            <w:left w:val="none" w:sz="0" w:space="0" w:color="auto"/>
            <w:bottom w:val="none" w:sz="0" w:space="0" w:color="auto"/>
            <w:right w:val="none" w:sz="0" w:space="0" w:color="auto"/>
          </w:divBdr>
        </w:div>
        <w:div w:id="1837111974">
          <w:marLeft w:val="480"/>
          <w:marRight w:val="0"/>
          <w:marTop w:val="0"/>
          <w:marBottom w:val="0"/>
          <w:divBdr>
            <w:top w:val="none" w:sz="0" w:space="0" w:color="auto"/>
            <w:left w:val="none" w:sz="0" w:space="0" w:color="auto"/>
            <w:bottom w:val="none" w:sz="0" w:space="0" w:color="auto"/>
            <w:right w:val="none" w:sz="0" w:space="0" w:color="auto"/>
          </w:divBdr>
        </w:div>
        <w:div w:id="1774548424">
          <w:marLeft w:val="480"/>
          <w:marRight w:val="0"/>
          <w:marTop w:val="0"/>
          <w:marBottom w:val="0"/>
          <w:divBdr>
            <w:top w:val="none" w:sz="0" w:space="0" w:color="auto"/>
            <w:left w:val="none" w:sz="0" w:space="0" w:color="auto"/>
            <w:bottom w:val="none" w:sz="0" w:space="0" w:color="auto"/>
            <w:right w:val="none" w:sz="0" w:space="0" w:color="auto"/>
          </w:divBdr>
        </w:div>
        <w:div w:id="932710715">
          <w:marLeft w:val="480"/>
          <w:marRight w:val="0"/>
          <w:marTop w:val="0"/>
          <w:marBottom w:val="0"/>
          <w:divBdr>
            <w:top w:val="none" w:sz="0" w:space="0" w:color="auto"/>
            <w:left w:val="none" w:sz="0" w:space="0" w:color="auto"/>
            <w:bottom w:val="none" w:sz="0" w:space="0" w:color="auto"/>
            <w:right w:val="none" w:sz="0" w:space="0" w:color="auto"/>
          </w:divBdr>
        </w:div>
      </w:divsChild>
    </w:div>
    <w:div w:id="628166956">
      <w:bodyDiv w:val="1"/>
      <w:marLeft w:val="0"/>
      <w:marRight w:val="0"/>
      <w:marTop w:val="0"/>
      <w:marBottom w:val="0"/>
      <w:divBdr>
        <w:top w:val="none" w:sz="0" w:space="0" w:color="auto"/>
        <w:left w:val="none" w:sz="0" w:space="0" w:color="auto"/>
        <w:bottom w:val="none" w:sz="0" w:space="0" w:color="auto"/>
        <w:right w:val="none" w:sz="0" w:space="0" w:color="auto"/>
      </w:divBdr>
    </w:div>
    <w:div w:id="629483389">
      <w:bodyDiv w:val="1"/>
      <w:marLeft w:val="0"/>
      <w:marRight w:val="0"/>
      <w:marTop w:val="0"/>
      <w:marBottom w:val="0"/>
      <w:divBdr>
        <w:top w:val="none" w:sz="0" w:space="0" w:color="auto"/>
        <w:left w:val="none" w:sz="0" w:space="0" w:color="auto"/>
        <w:bottom w:val="none" w:sz="0" w:space="0" w:color="auto"/>
        <w:right w:val="none" w:sz="0" w:space="0" w:color="auto"/>
      </w:divBdr>
    </w:div>
    <w:div w:id="636179700">
      <w:bodyDiv w:val="1"/>
      <w:marLeft w:val="0"/>
      <w:marRight w:val="0"/>
      <w:marTop w:val="0"/>
      <w:marBottom w:val="0"/>
      <w:divBdr>
        <w:top w:val="none" w:sz="0" w:space="0" w:color="auto"/>
        <w:left w:val="none" w:sz="0" w:space="0" w:color="auto"/>
        <w:bottom w:val="none" w:sz="0" w:space="0" w:color="auto"/>
        <w:right w:val="none" w:sz="0" w:space="0" w:color="auto"/>
      </w:divBdr>
      <w:divsChild>
        <w:div w:id="1648241082">
          <w:marLeft w:val="480"/>
          <w:marRight w:val="0"/>
          <w:marTop w:val="0"/>
          <w:marBottom w:val="0"/>
          <w:divBdr>
            <w:top w:val="none" w:sz="0" w:space="0" w:color="auto"/>
            <w:left w:val="none" w:sz="0" w:space="0" w:color="auto"/>
            <w:bottom w:val="none" w:sz="0" w:space="0" w:color="auto"/>
            <w:right w:val="none" w:sz="0" w:space="0" w:color="auto"/>
          </w:divBdr>
        </w:div>
        <w:div w:id="1745687757">
          <w:marLeft w:val="480"/>
          <w:marRight w:val="0"/>
          <w:marTop w:val="0"/>
          <w:marBottom w:val="0"/>
          <w:divBdr>
            <w:top w:val="none" w:sz="0" w:space="0" w:color="auto"/>
            <w:left w:val="none" w:sz="0" w:space="0" w:color="auto"/>
            <w:bottom w:val="none" w:sz="0" w:space="0" w:color="auto"/>
            <w:right w:val="none" w:sz="0" w:space="0" w:color="auto"/>
          </w:divBdr>
        </w:div>
        <w:div w:id="284847928">
          <w:marLeft w:val="480"/>
          <w:marRight w:val="0"/>
          <w:marTop w:val="0"/>
          <w:marBottom w:val="0"/>
          <w:divBdr>
            <w:top w:val="none" w:sz="0" w:space="0" w:color="auto"/>
            <w:left w:val="none" w:sz="0" w:space="0" w:color="auto"/>
            <w:bottom w:val="none" w:sz="0" w:space="0" w:color="auto"/>
            <w:right w:val="none" w:sz="0" w:space="0" w:color="auto"/>
          </w:divBdr>
        </w:div>
        <w:div w:id="1562792055">
          <w:marLeft w:val="480"/>
          <w:marRight w:val="0"/>
          <w:marTop w:val="0"/>
          <w:marBottom w:val="0"/>
          <w:divBdr>
            <w:top w:val="none" w:sz="0" w:space="0" w:color="auto"/>
            <w:left w:val="none" w:sz="0" w:space="0" w:color="auto"/>
            <w:bottom w:val="none" w:sz="0" w:space="0" w:color="auto"/>
            <w:right w:val="none" w:sz="0" w:space="0" w:color="auto"/>
          </w:divBdr>
        </w:div>
        <w:div w:id="365834342">
          <w:marLeft w:val="480"/>
          <w:marRight w:val="0"/>
          <w:marTop w:val="0"/>
          <w:marBottom w:val="0"/>
          <w:divBdr>
            <w:top w:val="none" w:sz="0" w:space="0" w:color="auto"/>
            <w:left w:val="none" w:sz="0" w:space="0" w:color="auto"/>
            <w:bottom w:val="none" w:sz="0" w:space="0" w:color="auto"/>
            <w:right w:val="none" w:sz="0" w:space="0" w:color="auto"/>
          </w:divBdr>
        </w:div>
        <w:div w:id="1273173307">
          <w:marLeft w:val="480"/>
          <w:marRight w:val="0"/>
          <w:marTop w:val="0"/>
          <w:marBottom w:val="0"/>
          <w:divBdr>
            <w:top w:val="none" w:sz="0" w:space="0" w:color="auto"/>
            <w:left w:val="none" w:sz="0" w:space="0" w:color="auto"/>
            <w:bottom w:val="none" w:sz="0" w:space="0" w:color="auto"/>
            <w:right w:val="none" w:sz="0" w:space="0" w:color="auto"/>
          </w:divBdr>
        </w:div>
        <w:div w:id="179122998">
          <w:marLeft w:val="480"/>
          <w:marRight w:val="0"/>
          <w:marTop w:val="0"/>
          <w:marBottom w:val="0"/>
          <w:divBdr>
            <w:top w:val="none" w:sz="0" w:space="0" w:color="auto"/>
            <w:left w:val="none" w:sz="0" w:space="0" w:color="auto"/>
            <w:bottom w:val="none" w:sz="0" w:space="0" w:color="auto"/>
            <w:right w:val="none" w:sz="0" w:space="0" w:color="auto"/>
          </w:divBdr>
        </w:div>
        <w:div w:id="1088690595">
          <w:marLeft w:val="480"/>
          <w:marRight w:val="0"/>
          <w:marTop w:val="0"/>
          <w:marBottom w:val="0"/>
          <w:divBdr>
            <w:top w:val="none" w:sz="0" w:space="0" w:color="auto"/>
            <w:left w:val="none" w:sz="0" w:space="0" w:color="auto"/>
            <w:bottom w:val="none" w:sz="0" w:space="0" w:color="auto"/>
            <w:right w:val="none" w:sz="0" w:space="0" w:color="auto"/>
          </w:divBdr>
        </w:div>
        <w:div w:id="480460809">
          <w:marLeft w:val="480"/>
          <w:marRight w:val="0"/>
          <w:marTop w:val="0"/>
          <w:marBottom w:val="0"/>
          <w:divBdr>
            <w:top w:val="none" w:sz="0" w:space="0" w:color="auto"/>
            <w:left w:val="none" w:sz="0" w:space="0" w:color="auto"/>
            <w:bottom w:val="none" w:sz="0" w:space="0" w:color="auto"/>
            <w:right w:val="none" w:sz="0" w:space="0" w:color="auto"/>
          </w:divBdr>
        </w:div>
        <w:div w:id="1098869308">
          <w:marLeft w:val="480"/>
          <w:marRight w:val="0"/>
          <w:marTop w:val="0"/>
          <w:marBottom w:val="0"/>
          <w:divBdr>
            <w:top w:val="none" w:sz="0" w:space="0" w:color="auto"/>
            <w:left w:val="none" w:sz="0" w:space="0" w:color="auto"/>
            <w:bottom w:val="none" w:sz="0" w:space="0" w:color="auto"/>
            <w:right w:val="none" w:sz="0" w:space="0" w:color="auto"/>
          </w:divBdr>
        </w:div>
        <w:div w:id="491533146">
          <w:marLeft w:val="480"/>
          <w:marRight w:val="0"/>
          <w:marTop w:val="0"/>
          <w:marBottom w:val="0"/>
          <w:divBdr>
            <w:top w:val="none" w:sz="0" w:space="0" w:color="auto"/>
            <w:left w:val="none" w:sz="0" w:space="0" w:color="auto"/>
            <w:bottom w:val="none" w:sz="0" w:space="0" w:color="auto"/>
            <w:right w:val="none" w:sz="0" w:space="0" w:color="auto"/>
          </w:divBdr>
        </w:div>
        <w:div w:id="723720030">
          <w:marLeft w:val="480"/>
          <w:marRight w:val="0"/>
          <w:marTop w:val="0"/>
          <w:marBottom w:val="0"/>
          <w:divBdr>
            <w:top w:val="none" w:sz="0" w:space="0" w:color="auto"/>
            <w:left w:val="none" w:sz="0" w:space="0" w:color="auto"/>
            <w:bottom w:val="none" w:sz="0" w:space="0" w:color="auto"/>
            <w:right w:val="none" w:sz="0" w:space="0" w:color="auto"/>
          </w:divBdr>
        </w:div>
        <w:div w:id="207188030">
          <w:marLeft w:val="480"/>
          <w:marRight w:val="0"/>
          <w:marTop w:val="0"/>
          <w:marBottom w:val="0"/>
          <w:divBdr>
            <w:top w:val="none" w:sz="0" w:space="0" w:color="auto"/>
            <w:left w:val="none" w:sz="0" w:space="0" w:color="auto"/>
            <w:bottom w:val="none" w:sz="0" w:space="0" w:color="auto"/>
            <w:right w:val="none" w:sz="0" w:space="0" w:color="auto"/>
          </w:divBdr>
        </w:div>
        <w:div w:id="897130588">
          <w:marLeft w:val="480"/>
          <w:marRight w:val="0"/>
          <w:marTop w:val="0"/>
          <w:marBottom w:val="0"/>
          <w:divBdr>
            <w:top w:val="none" w:sz="0" w:space="0" w:color="auto"/>
            <w:left w:val="none" w:sz="0" w:space="0" w:color="auto"/>
            <w:bottom w:val="none" w:sz="0" w:space="0" w:color="auto"/>
            <w:right w:val="none" w:sz="0" w:space="0" w:color="auto"/>
          </w:divBdr>
        </w:div>
        <w:div w:id="2039162323">
          <w:marLeft w:val="480"/>
          <w:marRight w:val="0"/>
          <w:marTop w:val="0"/>
          <w:marBottom w:val="0"/>
          <w:divBdr>
            <w:top w:val="none" w:sz="0" w:space="0" w:color="auto"/>
            <w:left w:val="none" w:sz="0" w:space="0" w:color="auto"/>
            <w:bottom w:val="none" w:sz="0" w:space="0" w:color="auto"/>
            <w:right w:val="none" w:sz="0" w:space="0" w:color="auto"/>
          </w:divBdr>
        </w:div>
        <w:div w:id="482088257">
          <w:marLeft w:val="480"/>
          <w:marRight w:val="0"/>
          <w:marTop w:val="0"/>
          <w:marBottom w:val="0"/>
          <w:divBdr>
            <w:top w:val="none" w:sz="0" w:space="0" w:color="auto"/>
            <w:left w:val="none" w:sz="0" w:space="0" w:color="auto"/>
            <w:bottom w:val="none" w:sz="0" w:space="0" w:color="auto"/>
            <w:right w:val="none" w:sz="0" w:space="0" w:color="auto"/>
          </w:divBdr>
        </w:div>
        <w:div w:id="1717200799">
          <w:marLeft w:val="480"/>
          <w:marRight w:val="0"/>
          <w:marTop w:val="0"/>
          <w:marBottom w:val="0"/>
          <w:divBdr>
            <w:top w:val="none" w:sz="0" w:space="0" w:color="auto"/>
            <w:left w:val="none" w:sz="0" w:space="0" w:color="auto"/>
            <w:bottom w:val="none" w:sz="0" w:space="0" w:color="auto"/>
            <w:right w:val="none" w:sz="0" w:space="0" w:color="auto"/>
          </w:divBdr>
        </w:div>
        <w:div w:id="1487432310">
          <w:marLeft w:val="480"/>
          <w:marRight w:val="0"/>
          <w:marTop w:val="0"/>
          <w:marBottom w:val="0"/>
          <w:divBdr>
            <w:top w:val="none" w:sz="0" w:space="0" w:color="auto"/>
            <w:left w:val="none" w:sz="0" w:space="0" w:color="auto"/>
            <w:bottom w:val="none" w:sz="0" w:space="0" w:color="auto"/>
            <w:right w:val="none" w:sz="0" w:space="0" w:color="auto"/>
          </w:divBdr>
        </w:div>
        <w:div w:id="1499419955">
          <w:marLeft w:val="480"/>
          <w:marRight w:val="0"/>
          <w:marTop w:val="0"/>
          <w:marBottom w:val="0"/>
          <w:divBdr>
            <w:top w:val="none" w:sz="0" w:space="0" w:color="auto"/>
            <w:left w:val="none" w:sz="0" w:space="0" w:color="auto"/>
            <w:bottom w:val="none" w:sz="0" w:space="0" w:color="auto"/>
            <w:right w:val="none" w:sz="0" w:space="0" w:color="auto"/>
          </w:divBdr>
        </w:div>
        <w:div w:id="518734666">
          <w:marLeft w:val="480"/>
          <w:marRight w:val="0"/>
          <w:marTop w:val="0"/>
          <w:marBottom w:val="0"/>
          <w:divBdr>
            <w:top w:val="none" w:sz="0" w:space="0" w:color="auto"/>
            <w:left w:val="none" w:sz="0" w:space="0" w:color="auto"/>
            <w:bottom w:val="none" w:sz="0" w:space="0" w:color="auto"/>
            <w:right w:val="none" w:sz="0" w:space="0" w:color="auto"/>
          </w:divBdr>
        </w:div>
        <w:div w:id="99616231">
          <w:marLeft w:val="480"/>
          <w:marRight w:val="0"/>
          <w:marTop w:val="0"/>
          <w:marBottom w:val="0"/>
          <w:divBdr>
            <w:top w:val="none" w:sz="0" w:space="0" w:color="auto"/>
            <w:left w:val="none" w:sz="0" w:space="0" w:color="auto"/>
            <w:bottom w:val="none" w:sz="0" w:space="0" w:color="auto"/>
            <w:right w:val="none" w:sz="0" w:space="0" w:color="auto"/>
          </w:divBdr>
        </w:div>
        <w:div w:id="97532867">
          <w:marLeft w:val="480"/>
          <w:marRight w:val="0"/>
          <w:marTop w:val="0"/>
          <w:marBottom w:val="0"/>
          <w:divBdr>
            <w:top w:val="none" w:sz="0" w:space="0" w:color="auto"/>
            <w:left w:val="none" w:sz="0" w:space="0" w:color="auto"/>
            <w:bottom w:val="none" w:sz="0" w:space="0" w:color="auto"/>
            <w:right w:val="none" w:sz="0" w:space="0" w:color="auto"/>
          </w:divBdr>
        </w:div>
        <w:div w:id="1248003199">
          <w:marLeft w:val="480"/>
          <w:marRight w:val="0"/>
          <w:marTop w:val="0"/>
          <w:marBottom w:val="0"/>
          <w:divBdr>
            <w:top w:val="none" w:sz="0" w:space="0" w:color="auto"/>
            <w:left w:val="none" w:sz="0" w:space="0" w:color="auto"/>
            <w:bottom w:val="none" w:sz="0" w:space="0" w:color="auto"/>
            <w:right w:val="none" w:sz="0" w:space="0" w:color="auto"/>
          </w:divBdr>
        </w:div>
        <w:div w:id="197016607">
          <w:marLeft w:val="480"/>
          <w:marRight w:val="0"/>
          <w:marTop w:val="0"/>
          <w:marBottom w:val="0"/>
          <w:divBdr>
            <w:top w:val="none" w:sz="0" w:space="0" w:color="auto"/>
            <w:left w:val="none" w:sz="0" w:space="0" w:color="auto"/>
            <w:bottom w:val="none" w:sz="0" w:space="0" w:color="auto"/>
            <w:right w:val="none" w:sz="0" w:space="0" w:color="auto"/>
          </w:divBdr>
        </w:div>
        <w:div w:id="323971236">
          <w:marLeft w:val="480"/>
          <w:marRight w:val="0"/>
          <w:marTop w:val="0"/>
          <w:marBottom w:val="0"/>
          <w:divBdr>
            <w:top w:val="none" w:sz="0" w:space="0" w:color="auto"/>
            <w:left w:val="none" w:sz="0" w:space="0" w:color="auto"/>
            <w:bottom w:val="none" w:sz="0" w:space="0" w:color="auto"/>
            <w:right w:val="none" w:sz="0" w:space="0" w:color="auto"/>
          </w:divBdr>
        </w:div>
        <w:div w:id="254827919">
          <w:marLeft w:val="480"/>
          <w:marRight w:val="0"/>
          <w:marTop w:val="0"/>
          <w:marBottom w:val="0"/>
          <w:divBdr>
            <w:top w:val="none" w:sz="0" w:space="0" w:color="auto"/>
            <w:left w:val="none" w:sz="0" w:space="0" w:color="auto"/>
            <w:bottom w:val="none" w:sz="0" w:space="0" w:color="auto"/>
            <w:right w:val="none" w:sz="0" w:space="0" w:color="auto"/>
          </w:divBdr>
        </w:div>
        <w:div w:id="1811628467">
          <w:marLeft w:val="480"/>
          <w:marRight w:val="0"/>
          <w:marTop w:val="0"/>
          <w:marBottom w:val="0"/>
          <w:divBdr>
            <w:top w:val="none" w:sz="0" w:space="0" w:color="auto"/>
            <w:left w:val="none" w:sz="0" w:space="0" w:color="auto"/>
            <w:bottom w:val="none" w:sz="0" w:space="0" w:color="auto"/>
            <w:right w:val="none" w:sz="0" w:space="0" w:color="auto"/>
          </w:divBdr>
        </w:div>
        <w:div w:id="2080707037">
          <w:marLeft w:val="480"/>
          <w:marRight w:val="0"/>
          <w:marTop w:val="0"/>
          <w:marBottom w:val="0"/>
          <w:divBdr>
            <w:top w:val="none" w:sz="0" w:space="0" w:color="auto"/>
            <w:left w:val="none" w:sz="0" w:space="0" w:color="auto"/>
            <w:bottom w:val="none" w:sz="0" w:space="0" w:color="auto"/>
            <w:right w:val="none" w:sz="0" w:space="0" w:color="auto"/>
          </w:divBdr>
        </w:div>
        <w:div w:id="1324551083">
          <w:marLeft w:val="480"/>
          <w:marRight w:val="0"/>
          <w:marTop w:val="0"/>
          <w:marBottom w:val="0"/>
          <w:divBdr>
            <w:top w:val="none" w:sz="0" w:space="0" w:color="auto"/>
            <w:left w:val="none" w:sz="0" w:space="0" w:color="auto"/>
            <w:bottom w:val="none" w:sz="0" w:space="0" w:color="auto"/>
            <w:right w:val="none" w:sz="0" w:space="0" w:color="auto"/>
          </w:divBdr>
        </w:div>
      </w:divsChild>
    </w:div>
    <w:div w:id="639457143">
      <w:bodyDiv w:val="1"/>
      <w:marLeft w:val="0"/>
      <w:marRight w:val="0"/>
      <w:marTop w:val="0"/>
      <w:marBottom w:val="0"/>
      <w:divBdr>
        <w:top w:val="none" w:sz="0" w:space="0" w:color="auto"/>
        <w:left w:val="none" w:sz="0" w:space="0" w:color="auto"/>
        <w:bottom w:val="none" w:sz="0" w:space="0" w:color="auto"/>
        <w:right w:val="none" w:sz="0" w:space="0" w:color="auto"/>
      </w:divBdr>
    </w:div>
    <w:div w:id="673458043">
      <w:bodyDiv w:val="1"/>
      <w:marLeft w:val="0"/>
      <w:marRight w:val="0"/>
      <w:marTop w:val="0"/>
      <w:marBottom w:val="0"/>
      <w:divBdr>
        <w:top w:val="none" w:sz="0" w:space="0" w:color="auto"/>
        <w:left w:val="none" w:sz="0" w:space="0" w:color="auto"/>
        <w:bottom w:val="none" w:sz="0" w:space="0" w:color="auto"/>
        <w:right w:val="none" w:sz="0" w:space="0" w:color="auto"/>
      </w:divBdr>
    </w:div>
    <w:div w:id="679041434">
      <w:bodyDiv w:val="1"/>
      <w:marLeft w:val="0"/>
      <w:marRight w:val="0"/>
      <w:marTop w:val="0"/>
      <w:marBottom w:val="0"/>
      <w:divBdr>
        <w:top w:val="none" w:sz="0" w:space="0" w:color="auto"/>
        <w:left w:val="none" w:sz="0" w:space="0" w:color="auto"/>
        <w:bottom w:val="none" w:sz="0" w:space="0" w:color="auto"/>
        <w:right w:val="none" w:sz="0" w:space="0" w:color="auto"/>
      </w:divBdr>
    </w:div>
    <w:div w:id="688943742">
      <w:bodyDiv w:val="1"/>
      <w:marLeft w:val="0"/>
      <w:marRight w:val="0"/>
      <w:marTop w:val="0"/>
      <w:marBottom w:val="0"/>
      <w:divBdr>
        <w:top w:val="none" w:sz="0" w:space="0" w:color="auto"/>
        <w:left w:val="none" w:sz="0" w:space="0" w:color="auto"/>
        <w:bottom w:val="none" w:sz="0" w:space="0" w:color="auto"/>
        <w:right w:val="none" w:sz="0" w:space="0" w:color="auto"/>
      </w:divBdr>
      <w:divsChild>
        <w:div w:id="514853402">
          <w:marLeft w:val="480"/>
          <w:marRight w:val="0"/>
          <w:marTop w:val="0"/>
          <w:marBottom w:val="0"/>
          <w:divBdr>
            <w:top w:val="none" w:sz="0" w:space="0" w:color="auto"/>
            <w:left w:val="none" w:sz="0" w:space="0" w:color="auto"/>
            <w:bottom w:val="none" w:sz="0" w:space="0" w:color="auto"/>
            <w:right w:val="none" w:sz="0" w:space="0" w:color="auto"/>
          </w:divBdr>
        </w:div>
        <w:div w:id="225145697">
          <w:marLeft w:val="480"/>
          <w:marRight w:val="0"/>
          <w:marTop w:val="0"/>
          <w:marBottom w:val="0"/>
          <w:divBdr>
            <w:top w:val="none" w:sz="0" w:space="0" w:color="auto"/>
            <w:left w:val="none" w:sz="0" w:space="0" w:color="auto"/>
            <w:bottom w:val="none" w:sz="0" w:space="0" w:color="auto"/>
            <w:right w:val="none" w:sz="0" w:space="0" w:color="auto"/>
          </w:divBdr>
        </w:div>
        <w:div w:id="2007973122">
          <w:marLeft w:val="480"/>
          <w:marRight w:val="0"/>
          <w:marTop w:val="0"/>
          <w:marBottom w:val="0"/>
          <w:divBdr>
            <w:top w:val="none" w:sz="0" w:space="0" w:color="auto"/>
            <w:left w:val="none" w:sz="0" w:space="0" w:color="auto"/>
            <w:bottom w:val="none" w:sz="0" w:space="0" w:color="auto"/>
            <w:right w:val="none" w:sz="0" w:space="0" w:color="auto"/>
          </w:divBdr>
        </w:div>
        <w:div w:id="273903398">
          <w:marLeft w:val="480"/>
          <w:marRight w:val="0"/>
          <w:marTop w:val="0"/>
          <w:marBottom w:val="0"/>
          <w:divBdr>
            <w:top w:val="none" w:sz="0" w:space="0" w:color="auto"/>
            <w:left w:val="none" w:sz="0" w:space="0" w:color="auto"/>
            <w:bottom w:val="none" w:sz="0" w:space="0" w:color="auto"/>
            <w:right w:val="none" w:sz="0" w:space="0" w:color="auto"/>
          </w:divBdr>
        </w:div>
        <w:div w:id="490022299">
          <w:marLeft w:val="480"/>
          <w:marRight w:val="0"/>
          <w:marTop w:val="0"/>
          <w:marBottom w:val="0"/>
          <w:divBdr>
            <w:top w:val="none" w:sz="0" w:space="0" w:color="auto"/>
            <w:left w:val="none" w:sz="0" w:space="0" w:color="auto"/>
            <w:bottom w:val="none" w:sz="0" w:space="0" w:color="auto"/>
            <w:right w:val="none" w:sz="0" w:space="0" w:color="auto"/>
          </w:divBdr>
        </w:div>
        <w:div w:id="1086875710">
          <w:marLeft w:val="480"/>
          <w:marRight w:val="0"/>
          <w:marTop w:val="0"/>
          <w:marBottom w:val="0"/>
          <w:divBdr>
            <w:top w:val="none" w:sz="0" w:space="0" w:color="auto"/>
            <w:left w:val="none" w:sz="0" w:space="0" w:color="auto"/>
            <w:bottom w:val="none" w:sz="0" w:space="0" w:color="auto"/>
            <w:right w:val="none" w:sz="0" w:space="0" w:color="auto"/>
          </w:divBdr>
        </w:div>
        <w:div w:id="948195484">
          <w:marLeft w:val="480"/>
          <w:marRight w:val="0"/>
          <w:marTop w:val="0"/>
          <w:marBottom w:val="0"/>
          <w:divBdr>
            <w:top w:val="none" w:sz="0" w:space="0" w:color="auto"/>
            <w:left w:val="none" w:sz="0" w:space="0" w:color="auto"/>
            <w:bottom w:val="none" w:sz="0" w:space="0" w:color="auto"/>
            <w:right w:val="none" w:sz="0" w:space="0" w:color="auto"/>
          </w:divBdr>
        </w:div>
        <w:div w:id="37704140">
          <w:marLeft w:val="480"/>
          <w:marRight w:val="0"/>
          <w:marTop w:val="0"/>
          <w:marBottom w:val="0"/>
          <w:divBdr>
            <w:top w:val="none" w:sz="0" w:space="0" w:color="auto"/>
            <w:left w:val="none" w:sz="0" w:space="0" w:color="auto"/>
            <w:bottom w:val="none" w:sz="0" w:space="0" w:color="auto"/>
            <w:right w:val="none" w:sz="0" w:space="0" w:color="auto"/>
          </w:divBdr>
        </w:div>
        <w:div w:id="258025870">
          <w:marLeft w:val="480"/>
          <w:marRight w:val="0"/>
          <w:marTop w:val="0"/>
          <w:marBottom w:val="0"/>
          <w:divBdr>
            <w:top w:val="none" w:sz="0" w:space="0" w:color="auto"/>
            <w:left w:val="none" w:sz="0" w:space="0" w:color="auto"/>
            <w:bottom w:val="none" w:sz="0" w:space="0" w:color="auto"/>
            <w:right w:val="none" w:sz="0" w:space="0" w:color="auto"/>
          </w:divBdr>
        </w:div>
        <w:div w:id="1042903665">
          <w:marLeft w:val="480"/>
          <w:marRight w:val="0"/>
          <w:marTop w:val="0"/>
          <w:marBottom w:val="0"/>
          <w:divBdr>
            <w:top w:val="none" w:sz="0" w:space="0" w:color="auto"/>
            <w:left w:val="none" w:sz="0" w:space="0" w:color="auto"/>
            <w:bottom w:val="none" w:sz="0" w:space="0" w:color="auto"/>
            <w:right w:val="none" w:sz="0" w:space="0" w:color="auto"/>
          </w:divBdr>
        </w:div>
        <w:div w:id="363796659">
          <w:marLeft w:val="480"/>
          <w:marRight w:val="0"/>
          <w:marTop w:val="0"/>
          <w:marBottom w:val="0"/>
          <w:divBdr>
            <w:top w:val="none" w:sz="0" w:space="0" w:color="auto"/>
            <w:left w:val="none" w:sz="0" w:space="0" w:color="auto"/>
            <w:bottom w:val="none" w:sz="0" w:space="0" w:color="auto"/>
            <w:right w:val="none" w:sz="0" w:space="0" w:color="auto"/>
          </w:divBdr>
        </w:div>
        <w:div w:id="254939939">
          <w:marLeft w:val="480"/>
          <w:marRight w:val="0"/>
          <w:marTop w:val="0"/>
          <w:marBottom w:val="0"/>
          <w:divBdr>
            <w:top w:val="none" w:sz="0" w:space="0" w:color="auto"/>
            <w:left w:val="none" w:sz="0" w:space="0" w:color="auto"/>
            <w:bottom w:val="none" w:sz="0" w:space="0" w:color="auto"/>
            <w:right w:val="none" w:sz="0" w:space="0" w:color="auto"/>
          </w:divBdr>
        </w:div>
        <w:div w:id="1123231652">
          <w:marLeft w:val="480"/>
          <w:marRight w:val="0"/>
          <w:marTop w:val="0"/>
          <w:marBottom w:val="0"/>
          <w:divBdr>
            <w:top w:val="none" w:sz="0" w:space="0" w:color="auto"/>
            <w:left w:val="none" w:sz="0" w:space="0" w:color="auto"/>
            <w:bottom w:val="none" w:sz="0" w:space="0" w:color="auto"/>
            <w:right w:val="none" w:sz="0" w:space="0" w:color="auto"/>
          </w:divBdr>
        </w:div>
        <w:div w:id="1241671740">
          <w:marLeft w:val="480"/>
          <w:marRight w:val="0"/>
          <w:marTop w:val="0"/>
          <w:marBottom w:val="0"/>
          <w:divBdr>
            <w:top w:val="none" w:sz="0" w:space="0" w:color="auto"/>
            <w:left w:val="none" w:sz="0" w:space="0" w:color="auto"/>
            <w:bottom w:val="none" w:sz="0" w:space="0" w:color="auto"/>
            <w:right w:val="none" w:sz="0" w:space="0" w:color="auto"/>
          </w:divBdr>
        </w:div>
        <w:div w:id="1543008459">
          <w:marLeft w:val="480"/>
          <w:marRight w:val="0"/>
          <w:marTop w:val="0"/>
          <w:marBottom w:val="0"/>
          <w:divBdr>
            <w:top w:val="none" w:sz="0" w:space="0" w:color="auto"/>
            <w:left w:val="none" w:sz="0" w:space="0" w:color="auto"/>
            <w:bottom w:val="none" w:sz="0" w:space="0" w:color="auto"/>
            <w:right w:val="none" w:sz="0" w:space="0" w:color="auto"/>
          </w:divBdr>
        </w:div>
        <w:div w:id="1059015464">
          <w:marLeft w:val="480"/>
          <w:marRight w:val="0"/>
          <w:marTop w:val="0"/>
          <w:marBottom w:val="0"/>
          <w:divBdr>
            <w:top w:val="none" w:sz="0" w:space="0" w:color="auto"/>
            <w:left w:val="none" w:sz="0" w:space="0" w:color="auto"/>
            <w:bottom w:val="none" w:sz="0" w:space="0" w:color="auto"/>
            <w:right w:val="none" w:sz="0" w:space="0" w:color="auto"/>
          </w:divBdr>
        </w:div>
        <w:div w:id="1228225922">
          <w:marLeft w:val="480"/>
          <w:marRight w:val="0"/>
          <w:marTop w:val="0"/>
          <w:marBottom w:val="0"/>
          <w:divBdr>
            <w:top w:val="none" w:sz="0" w:space="0" w:color="auto"/>
            <w:left w:val="none" w:sz="0" w:space="0" w:color="auto"/>
            <w:bottom w:val="none" w:sz="0" w:space="0" w:color="auto"/>
            <w:right w:val="none" w:sz="0" w:space="0" w:color="auto"/>
          </w:divBdr>
        </w:div>
        <w:div w:id="911433473">
          <w:marLeft w:val="480"/>
          <w:marRight w:val="0"/>
          <w:marTop w:val="0"/>
          <w:marBottom w:val="0"/>
          <w:divBdr>
            <w:top w:val="none" w:sz="0" w:space="0" w:color="auto"/>
            <w:left w:val="none" w:sz="0" w:space="0" w:color="auto"/>
            <w:bottom w:val="none" w:sz="0" w:space="0" w:color="auto"/>
            <w:right w:val="none" w:sz="0" w:space="0" w:color="auto"/>
          </w:divBdr>
        </w:div>
        <w:div w:id="1500805582">
          <w:marLeft w:val="480"/>
          <w:marRight w:val="0"/>
          <w:marTop w:val="0"/>
          <w:marBottom w:val="0"/>
          <w:divBdr>
            <w:top w:val="none" w:sz="0" w:space="0" w:color="auto"/>
            <w:left w:val="none" w:sz="0" w:space="0" w:color="auto"/>
            <w:bottom w:val="none" w:sz="0" w:space="0" w:color="auto"/>
            <w:right w:val="none" w:sz="0" w:space="0" w:color="auto"/>
          </w:divBdr>
        </w:div>
        <w:div w:id="192228477">
          <w:marLeft w:val="480"/>
          <w:marRight w:val="0"/>
          <w:marTop w:val="0"/>
          <w:marBottom w:val="0"/>
          <w:divBdr>
            <w:top w:val="none" w:sz="0" w:space="0" w:color="auto"/>
            <w:left w:val="none" w:sz="0" w:space="0" w:color="auto"/>
            <w:bottom w:val="none" w:sz="0" w:space="0" w:color="auto"/>
            <w:right w:val="none" w:sz="0" w:space="0" w:color="auto"/>
          </w:divBdr>
        </w:div>
        <w:div w:id="1454981341">
          <w:marLeft w:val="480"/>
          <w:marRight w:val="0"/>
          <w:marTop w:val="0"/>
          <w:marBottom w:val="0"/>
          <w:divBdr>
            <w:top w:val="none" w:sz="0" w:space="0" w:color="auto"/>
            <w:left w:val="none" w:sz="0" w:space="0" w:color="auto"/>
            <w:bottom w:val="none" w:sz="0" w:space="0" w:color="auto"/>
            <w:right w:val="none" w:sz="0" w:space="0" w:color="auto"/>
          </w:divBdr>
        </w:div>
        <w:div w:id="2087219599">
          <w:marLeft w:val="480"/>
          <w:marRight w:val="0"/>
          <w:marTop w:val="0"/>
          <w:marBottom w:val="0"/>
          <w:divBdr>
            <w:top w:val="none" w:sz="0" w:space="0" w:color="auto"/>
            <w:left w:val="none" w:sz="0" w:space="0" w:color="auto"/>
            <w:bottom w:val="none" w:sz="0" w:space="0" w:color="auto"/>
            <w:right w:val="none" w:sz="0" w:space="0" w:color="auto"/>
          </w:divBdr>
        </w:div>
        <w:div w:id="358358703">
          <w:marLeft w:val="480"/>
          <w:marRight w:val="0"/>
          <w:marTop w:val="0"/>
          <w:marBottom w:val="0"/>
          <w:divBdr>
            <w:top w:val="none" w:sz="0" w:space="0" w:color="auto"/>
            <w:left w:val="none" w:sz="0" w:space="0" w:color="auto"/>
            <w:bottom w:val="none" w:sz="0" w:space="0" w:color="auto"/>
            <w:right w:val="none" w:sz="0" w:space="0" w:color="auto"/>
          </w:divBdr>
        </w:div>
      </w:divsChild>
    </w:div>
    <w:div w:id="688993782">
      <w:bodyDiv w:val="1"/>
      <w:marLeft w:val="0"/>
      <w:marRight w:val="0"/>
      <w:marTop w:val="0"/>
      <w:marBottom w:val="0"/>
      <w:divBdr>
        <w:top w:val="none" w:sz="0" w:space="0" w:color="auto"/>
        <w:left w:val="none" w:sz="0" w:space="0" w:color="auto"/>
        <w:bottom w:val="none" w:sz="0" w:space="0" w:color="auto"/>
        <w:right w:val="none" w:sz="0" w:space="0" w:color="auto"/>
      </w:divBdr>
    </w:div>
    <w:div w:id="710422917">
      <w:bodyDiv w:val="1"/>
      <w:marLeft w:val="0"/>
      <w:marRight w:val="0"/>
      <w:marTop w:val="0"/>
      <w:marBottom w:val="0"/>
      <w:divBdr>
        <w:top w:val="none" w:sz="0" w:space="0" w:color="auto"/>
        <w:left w:val="none" w:sz="0" w:space="0" w:color="auto"/>
        <w:bottom w:val="none" w:sz="0" w:space="0" w:color="auto"/>
        <w:right w:val="none" w:sz="0" w:space="0" w:color="auto"/>
      </w:divBdr>
      <w:divsChild>
        <w:div w:id="630719387">
          <w:marLeft w:val="480"/>
          <w:marRight w:val="0"/>
          <w:marTop w:val="0"/>
          <w:marBottom w:val="0"/>
          <w:divBdr>
            <w:top w:val="none" w:sz="0" w:space="0" w:color="auto"/>
            <w:left w:val="none" w:sz="0" w:space="0" w:color="auto"/>
            <w:bottom w:val="none" w:sz="0" w:space="0" w:color="auto"/>
            <w:right w:val="none" w:sz="0" w:space="0" w:color="auto"/>
          </w:divBdr>
        </w:div>
        <w:div w:id="1296834488">
          <w:marLeft w:val="480"/>
          <w:marRight w:val="0"/>
          <w:marTop w:val="0"/>
          <w:marBottom w:val="0"/>
          <w:divBdr>
            <w:top w:val="none" w:sz="0" w:space="0" w:color="auto"/>
            <w:left w:val="none" w:sz="0" w:space="0" w:color="auto"/>
            <w:bottom w:val="none" w:sz="0" w:space="0" w:color="auto"/>
            <w:right w:val="none" w:sz="0" w:space="0" w:color="auto"/>
          </w:divBdr>
        </w:div>
        <w:div w:id="1926381140">
          <w:marLeft w:val="480"/>
          <w:marRight w:val="0"/>
          <w:marTop w:val="0"/>
          <w:marBottom w:val="0"/>
          <w:divBdr>
            <w:top w:val="none" w:sz="0" w:space="0" w:color="auto"/>
            <w:left w:val="none" w:sz="0" w:space="0" w:color="auto"/>
            <w:bottom w:val="none" w:sz="0" w:space="0" w:color="auto"/>
            <w:right w:val="none" w:sz="0" w:space="0" w:color="auto"/>
          </w:divBdr>
        </w:div>
        <w:div w:id="705910278">
          <w:marLeft w:val="480"/>
          <w:marRight w:val="0"/>
          <w:marTop w:val="0"/>
          <w:marBottom w:val="0"/>
          <w:divBdr>
            <w:top w:val="none" w:sz="0" w:space="0" w:color="auto"/>
            <w:left w:val="none" w:sz="0" w:space="0" w:color="auto"/>
            <w:bottom w:val="none" w:sz="0" w:space="0" w:color="auto"/>
            <w:right w:val="none" w:sz="0" w:space="0" w:color="auto"/>
          </w:divBdr>
        </w:div>
        <w:div w:id="1226719329">
          <w:marLeft w:val="480"/>
          <w:marRight w:val="0"/>
          <w:marTop w:val="0"/>
          <w:marBottom w:val="0"/>
          <w:divBdr>
            <w:top w:val="none" w:sz="0" w:space="0" w:color="auto"/>
            <w:left w:val="none" w:sz="0" w:space="0" w:color="auto"/>
            <w:bottom w:val="none" w:sz="0" w:space="0" w:color="auto"/>
            <w:right w:val="none" w:sz="0" w:space="0" w:color="auto"/>
          </w:divBdr>
        </w:div>
        <w:div w:id="1595438643">
          <w:marLeft w:val="480"/>
          <w:marRight w:val="0"/>
          <w:marTop w:val="0"/>
          <w:marBottom w:val="0"/>
          <w:divBdr>
            <w:top w:val="none" w:sz="0" w:space="0" w:color="auto"/>
            <w:left w:val="none" w:sz="0" w:space="0" w:color="auto"/>
            <w:bottom w:val="none" w:sz="0" w:space="0" w:color="auto"/>
            <w:right w:val="none" w:sz="0" w:space="0" w:color="auto"/>
          </w:divBdr>
        </w:div>
      </w:divsChild>
    </w:div>
    <w:div w:id="718823373">
      <w:bodyDiv w:val="1"/>
      <w:marLeft w:val="0"/>
      <w:marRight w:val="0"/>
      <w:marTop w:val="0"/>
      <w:marBottom w:val="0"/>
      <w:divBdr>
        <w:top w:val="none" w:sz="0" w:space="0" w:color="auto"/>
        <w:left w:val="none" w:sz="0" w:space="0" w:color="auto"/>
        <w:bottom w:val="none" w:sz="0" w:space="0" w:color="auto"/>
        <w:right w:val="none" w:sz="0" w:space="0" w:color="auto"/>
      </w:divBdr>
    </w:div>
    <w:div w:id="719398031">
      <w:bodyDiv w:val="1"/>
      <w:marLeft w:val="0"/>
      <w:marRight w:val="0"/>
      <w:marTop w:val="0"/>
      <w:marBottom w:val="0"/>
      <w:divBdr>
        <w:top w:val="none" w:sz="0" w:space="0" w:color="auto"/>
        <w:left w:val="none" w:sz="0" w:space="0" w:color="auto"/>
        <w:bottom w:val="none" w:sz="0" w:space="0" w:color="auto"/>
        <w:right w:val="none" w:sz="0" w:space="0" w:color="auto"/>
      </w:divBdr>
    </w:div>
    <w:div w:id="774205338">
      <w:bodyDiv w:val="1"/>
      <w:marLeft w:val="0"/>
      <w:marRight w:val="0"/>
      <w:marTop w:val="0"/>
      <w:marBottom w:val="0"/>
      <w:divBdr>
        <w:top w:val="none" w:sz="0" w:space="0" w:color="auto"/>
        <w:left w:val="none" w:sz="0" w:space="0" w:color="auto"/>
        <w:bottom w:val="none" w:sz="0" w:space="0" w:color="auto"/>
        <w:right w:val="none" w:sz="0" w:space="0" w:color="auto"/>
      </w:divBdr>
    </w:div>
    <w:div w:id="786461666">
      <w:bodyDiv w:val="1"/>
      <w:marLeft w:val="0"/>
      <w:marRight w:val="0"/>
      <w:marTop w:val="0"/>
      <w:marBottom w:val="0"/>
      <w:divBdr>
        <w:top w:val="none" w:sz="0" w:space="0" w:color="auto"/>
        <w:left w:val="none" w:sz="0" w:space="0" w:color="auto"/>
        <w:bottom w:val="none" w:sz="0" w:space="0" w:color="auto"/>
        <w:right w:val="none" w:sz="0" w:space="0" w:color="auto"/>
      </w:divBdr>
      <w:divsChild>
        <w:div w:id="779955160">
          <w:marLeft w:val="480"/>
          <w:marRight w:val="0"/>
          <w:marTop w:val="0"/>
          <w:marBottom w:val="0"/>
          <w:divBdr>
            <w:top w:val="none" w:sz="0" w:space="0" w:color="auto"/>
            <w:left w:val="none" w:sz="0" w:space="0" w:color="auto"/>
            <w:bottom w:val="none" w:sz="0" w:space="0" w:color="auto"/>
            <w:right w:val="none" w:sz="0" w:space="0" w:color="auto"/>
          </w:divBdr>
        </w:div>
        <w:div w:id="299505009">
          <w:marLeft w:val="480"/>
          <w:marRight w:val="0"/>
          <w:marTop w:val="0"/>
          <w:marBottom w:val="0"/>
          <w:divBdr>
            <w:top w:val="none" w:sz="0" w:space="0" w:color="auto"/>
            <w:left w:val="none" w:sz="0" w:space="0" w:color="auto"/>
            <w:bottom w:val="none" w:sz="0" w:space="0" w:color="auto"/>
            <w:right w:val="none" w:sz="0" w:space="0" w:color="auto"/>
          </w:divBdr>
        </w:div>
      </w:divsChild>
    </w:div>
    <w:div w:id="819494173">
      <w:bodyDiv w:val="1"/>
      <w:marLeft w:val="0"/>
      <w:marRight w:val="0"/>
      <w:marTop w:val="0"/>
      <w:marBottom w:val="0"/>
      <w:divBdr>
        <w:top w:val="none" w:sz="0" w:space="0" w:color="auto"/>
        <w:left w:val="none" w:sz="0" w:space="0" w:color="auto"/>
        <w:bottom w:val="none" w:sz="0" w:space="0" w:color="auto"/>
        <w:right w:val="none" w:sz="0" w:space="0" w:color="auto"/>
      </w:divBdr>
    </w:div>
    <w:div w:id="852496751">
      <w:bodyDiv w:val="1"/>
      <w:marLeft w:val="0"/>
      <w:marRight w:val="0"/>
      <w:marTop w:val="0"/>
      <w:marBottom w:val="0"/>
      <w:divBdr>
        <w:top w:val="none" w:sz="0" w:space="0" w:color="auto"/>
        <w:left w:val="none" w:sz="0" w:space="0" w:color="auto"/>
        <w:bottom w:val="none" w:sz="0" w:space="0" w:color="auto"/>
        <w:right w:val="none" w:sz="0" w:space="0" w:color="auto"/>
      </w:divBdr>
      <w:divsChild>
        <w:div w:id="1708675361">
          <w:marLeft w:val="480"/>
          <w:marRight w:val="0"/>
          <w:marTop w:val="0"/>
          <w:marBottom w:val="0"/>
          <w:divBdr>
            <w:top w:val="none" w:sz="0" w:space="0" w:color="auto"/>
            <w:left w:val="none" w:sz="0" w:space="0" w:color="auto"/>
            <w:bottom w:val="none" w:sz="0" w:space="0" w:color="auto"/>
            <w:right w:val="none" w:sz="0" w:space="0" w:color="auto"/>
          </w:divBdr>
        </w:div>
        <w:div w:id="303434414">
          <w:marLeft w:val="480"/>
          <w:marRight w:val="0"/>
          <w:marTop w:val="0"/>
          <w:marBottom w:val="0"/>
          <w:divBdr>
            <w:top w:val="none" w:sz="0" w:space="0" w:color="auto"/>
            <w:left w:val="none" w:sz="0" w:space="0" w:color="auto"/>
            <w:bottom w:val="none" w:sz="0" w:space="0" w:color="auto"/>
            <w:right w:val="none" w:sz="0" w:space="0" w:color="auto"/>
          </w:divBdr>
        </w:div>
      </w:divsChild>
    </w:div>
    <w:div w:id="855077004">
      <w:bodyDiv w:val="1"/>
      <w:marLeft w:val="0"/>
      <w:marRight w:val="0"/>
      <w:marTop w:val="0"/>
      <w:marBottom w:val="0"/>
      <w:divBdr>
        <w:top w:val="none" w:sz="0" w:space="0" w:color="auto"/>
        <w:left w:val="none" w:sz="0" w:space="0" w:color="auto"/>
        <w:bottom w:val="none" w:sz="0" w:space="0" w:color="auto"/>
        <w:right w:val="none" w:sz="0" w:space="0" w:color="auto"/>
      </w:divBdr>
      <w:divsChild>
        <w:div w:id="1725987586">
          <w:marLeft w:val="480"/>
          <w:marRight w:val="0"/>
          <w:marTop w:val="0"/>
          <w:marBottom w:val="0"/>
          <w:divBdr>
            <w:top w:val="none" w:sz="0" w:space="0" w:color="auto"/>
            <w:left w:val="none" w:sz="0" w:space="0" w:color="auto"/>
            <w:bottom w:val="none" w:sz="0" w:space="0" w:color="auto"/>
            <w:right w:val="none" w:sz="0" w:space="0" w:color="auto"/>
          </w:divBdr>
        </w:div>
        <w:div w:id="497424738">
          <w:marLeft w:val="480"/>
          <w:marRight w:val="0"/>
          <w:marTop w:val="0"/>
          <w:marBottom w:val="0"/>
          <w:divBdr>
            <w:top w:val="none" w:sz="0" w:space="0" w:color="auto"/>
            <w:left w:val="none" w:sz="0" w:space="0" w:color="auto"/>
            <w:bottom w:val="none" w:sz="0" w:space="0" w:color="auto"/>
            <w:right w:val="none" w:sz="0" w:space="0" w:color="auto"/>
          </w:divBdr>
        </w:div>
        <w:div w:id="1534808820">
          <w:marLeft w:val="480"/>
          <w:marRight w:val="0"/>
          <w:marTop w:val="0"/>
          <w:marBottom w:val="0"/>
          <w:divBdr>
            <w:top w:val="none" w:sz="0" w:space="0" w:color="auto"/>
            <w:left w:val="none" w:sz="0" w:space="0" w:color="auto"/>
            <w:bottom w:val="none" w:sz="0" w:space="0" w:color="auto"/>
            <w:right w:val="none" w:sz="0" w:space="0" w:color="auto"/>
          </w:divBdr>
        </w:div>
        <w:div w:id="1801726428">
          <w:marLeft w:val="480"/>
          <w:marRight w:val="0"/>
          <w:marTop w:val="0"/>
          <w:marBottom w:val="0"/>
          <w:divBdr>
            <w:top w:val="none" w:sz="0" w:space="0" w:color="auto"/>
            <w:left w:val="none" w:sz="0" w:space="0" w:color="auto"/>
            <w:bottom w:val="none" w:sz="0" w:space="0" w:color="auto"/>
            <w:right w:val="none" w:sz="0" w:space="0" w:color="auto"/>
          </w:divBdr>
        </w:div>
        <w:div w:id="1929996565">
          <w:marLeft w:val="480"/>
          <w:marRight w:val="0"/>
          <w:marTop w:val="0"/>
          <w:marBottom w:val="0"/>
          <w:divBdr>
            <w:top w:val="none" w:sz="0" w:space="0" w:color="auto"/>
            <w:left w:val="none" w:sz="0" w:space="0" w:color="auto"/>
            <w:bottom w:val="none" w:sz="0" w:space="0" w:color="auto"/>
            <w:right w:val="none" w:sz="0" w:space="0" w:color="auto"/>
          </w:divBdr>
        </w:div>
        <w:div w:id="1681465553">
          <w:marLeft w:val="480"/>
          <w:marRight w:val="0"/>
          <w:marTop w:val="0"/>
          <w:marBottom w:val="0"/>
          <w:divBdr>
            <w:top w:val="none" w:sz="0" w:space="0" w:color="auto"/>
            <w:left w:val="none" w:sz="0" w:space="0" w:color="auto"/>
            <w:bottom w:val="none" w:sz="0" w:space="0" w:color="auto"/>
            <w:right w:val="none" w:sz="0" w:space="0" w:color="auto"/>
          </w:divBdr>
        </w:div>
        <w:div w:id="315451152">
          <w:marLeft w:val="480"/>
          <w:marRight w:val="0"/>
          <w:marTop w:val="0"/>
          <w:marBottom w:val="0"/>
          <w:divBdr>
            <w:top w:val="none" w:sz="0" w:space="0" w:color="auto"/>
            <w:left w:val="none" w:sz="0" w:space="0" w:color="auto"/>
            <w:bottom w:val="none" w:sz="0" w:space="0" w:color="auto"/>
            <w:right w:val="none" w:sz="0" w:space="0" w:color="auto"/>
          </w:divBdr>
        </w:div>
        <w:div w:id="1793286362">
          <w:marLeft w:val="480"/>
          <w:marRight w:val="0"/>
          <w:marTop w:val="0"/>
          <w:marBottom w:val="0"/>
          <w:divBdr>
            <w:top w:val="none" w:sz="0" w:space="0" w:color="auto"/>
            <w:left w:val="none" w:sz="0" w:space="0" w:color="auto"/>
            <w:bottom w:val="none" w:sz="0" w:space="0" w:color="auto"/>
            <w:right w:val="none" w:sz="0" w:space="0" w:color="auto"/>
          </w:divBdr>
        </w:div>
        <w:div w:id="810362913">
          <w:marLeft w:val="480"/>
          <w:marRight w:val="0"/>
          <w:marTop w:val="0"/>
          <w:marBottom w:val="0"/>
          <w:divBdr>
            <w:top w:val="none" w:sz="0" w:space="0" w:color="auto"/>
            <w:left w:val="none" w:sz="0" w:space="0" w:color="auto"/>
            <w:bottom w:val="none" w:sz="0" w:space="0" w:color="auto"/>
            <w:right w:val="none" w:sz="0" w:space="0" w:color="auto"/>
          </w:divBdr>
        </w:div>
        <w:div w:id="57827786">
          <w:marLeft w:val="480"/>
          <w:marRight w:val="0"/>
          <w:marTop w:val="0"/>
          <w:marBottom w:val="0"/>
          <w:divBdr>
            <w:top w:val="none" w:sz="0" w:space="0" w:color="auto"/>
            <w:left w:val="none" w:sz="0" w:space="0" w:color="auto"/>
            <w:bottom w:val="none" w:sz="0" w:space="0" w:color="auto"/>
            <w:right w:val="none" w:sz="0" w:space="0" w:color="auto"/>
          </w:divBdr>
        </w:div>
      </w:divsChild>
    </w:div>
    <w:div w:id="858398349">
      <w:bodyDiv w:val="1"/>
      <w:marLeft w:val="0"/>
      <w:marRight w:val="0"/>
      <w:marTop w:val="0"/>
      <w:marBottom w:val="0"/>
      <w:divBdr>
        <w:top w:val="none" w:sz="0" w:space="0" w:color="auto"/>
        <w:left w:val="none" w:sz="0" w:space="0" w:color="auto"/>
        <w:bottom w:val="none" w:sz="0" w:space="0" w:color="auto"/>
        <w:right w:val="none" w:sz="0" w:space="0" w:color="auto"/>
      </w:divBdr>
    </w:div>
    <w:div w:id="860357996">
      <w:bodyDiv w:val="1"/>
      <w:marLeft w:val="0"/>
      <w:marRight w:val="0"/>
      <w:marTop w:val="0"/>
      <w:marBottom w:val="0"/>
      <w:divBdr>
        <w:top w:val="none" w:sz="0" w:space="0" w:color="auto"/>
        <w:left w:val="none" w:sz="0" w:space="0" w:color="auto"/>
        <w:bottom w:val="none" w:sz="0" w:space="0" w:color="auto"/>
        <w:right w:val="none" w:sz="0" w:space="0" w:color="auto"/>
      </w:divBdr>
      <w:divsChild>
        <w:div w:id="1516770362">
          <w:marLeft w:val="480"/>
          <w:marRight w:val="0"/>
          <w:marTop w:val="0"/>
          <w:marBottom w:val="0"/>
          <w:divBdr>
            <w:top w:val="none" w:sz="0" w:space="0" w:color="auto"/>
            <w:left w:val="none" w:sz="0" w:space="0" w:color="auto"/>
            <w:bottom w:val="none" w:sz="0" w:space="0" w:color="auto"/>
            <w:right w:val="none" w:sz="0" w:space="0" w:color="auto"/>
          </w:divBdr>
        </w:div>
        <w:div w:id="73599153">
          <w:marLeft w:val="480"/>
          <w:marRight w:val="0"/>
          <w:marTop w:val="0"/>
          <w:marBottom w:val="0"/>
          <w:divBdr>
            <w:top w:val="none" w:sz="0" w:space="0" w:color="auto"/>
            <w:left w:val="none" w:sz="0" w:space="0" w:color="auto"/>
            <w:bottom w:val="none" w:sz="0" w:space="0" w:color="auto"/>
            <w:right w:val="none" w:sz="0" w:space="0" w:color="auto"/>
          </w:divBdr>
        </w:div>
        <w:div w:id="1997149645">
          <w:marLeft w:val="480"/>
          <w:marRight w:val="0"/>
          <w:marTop w:val="0"/>
          <w:marBottom w:val="0"/>
          <w:divBdr>
            <w:top w:val="none" w:sz="0" w:space="0" w:color="auto"/>
            <w:left w:val="none" w:sz="0" w:space="0" w:color="auto"/>
            <w:bottom w:val="none" w:sz="0" w:space="0" w:color="auto"/>
            <w:right w:val="none" w:sz="0" w:space="0" w:color="auto"/>
          </w:divBdr>
        </w:div>
        <w:div w:id="1677688120">
          <w:marLeft w:val="480"/>
          <w:marRight w:val="0"/>
          <w:marTop w:val="0"/>
          <w:marBottom w:val="0"/>
          <w:divBdr>
            <w:top w:val="none" w:sz="0" w:space="0" w:color="auto"/>
            <w:left w:val="none" w:sz="0" w:space="0" w:color="auto"/>
            <w:bottom w:val="none" w:sz="0" w:space="0" w:color="auto"/>
            <w:right w:val="none" w:sz="0" w:space="0" w:color="auto"/>
          </w:divBdr>
        </w:div>
        <w:div w:id="206066181">
          <w:marLeft w:val="480"/>
          <w:marRight w:val="0"/>
          <w:marTop w:val="0"/>
          <w:marBottom w:val="0"/>
          <w:divBdr>
            <w:top w:val="none" w:sz="0" w:space="0" w:color="auto"/>
            <w:left w:val="none" w:sz="0" w:space="0" w:color="auto"/>
            <w:bottom w:val="none" w:sz="0" w:space="0" w:color="auto"/>
            <w:right w:val="none" w:sz="0" w:space="0" w:color="auto"/>
          </w:divBdr>
        </w:div>
        <w:div w:id="546332073">
          <w:marLeft w:val="480"/>
          <w:marRight w:val="0"/>
          <w:marTop w:val="0"/>
          <w:marBottom w:val="0"/>
          <w:divBdr>
            <w:top w:val="none" w:sz="0" w:space="0" w:color="auto"/>
            <w:left w:val="none" w:sz="0" w:space="0" w:color="auto"/>
            <w:bottom w:val="none" w:sz="0" w:space="0" w:color="auto"/>
            <w:right w:val="none" w:sz="0" w:space="0" w:color="auto"/>
          </w:divBdr>
        </w:div>
      </w:divsChild>
    </w:div>
    <w:div w:id="870000724">
      <w:bodyDiv w:val="1"/>
      <w:marLeft w:val="0"/>
      <w:marRight w:val="0"/>
      <w:marTop w:val="0"/>
      <w:marBottom w:val="0"/>
      <w:divBdr>
        <w:top w:val="none" w:sz="0" w:space="0" w:color="auto"/>
        <w:left w:val="none" w:sz="0" w:space="0" w:color="auto"/>
        <w:bottom w:val="none" w:sz="0" w:space="0" w:color="auto"/>
        <w:right w:val="none" w:sz="0" w:space="0" w:color="auto"/>
      </w:divBdr>
    </w:div>
    <w:div w:id="917977273">
      <w:bodyDiv w:val="1"/>
      <w:marLeft w:val="0"/>
      <w:marRight w:val="0"/>
      <w:marTop w:val="0"/>
      <w:marBottom w:val="0"/>
      <w:divBdr>
        <w:top w:val="none" w:sz="0" w:space="0" w:color="auto"/>
        <w:left w:val="none" w:sz="0" w:space="0" w:color="auto"/>
        <w:bottom w:val="none" w:sz="0" w:space="0" w:color="auto"/>
        <w:right w:val="none" w:sz="0" w:space="0" w:color="auto"/>
      </w:divBdr>
      <w:divsChild>
        <w:div w:id="1500458431">
          <w:marLeft w:val="480"/>
          <w:marRight w:val="0"/>
          <w:marTop w:val="0"/>
          <w:marBottom w:val="0"/>
          <w:divBdr>
            <w:top w:val="none" w:sz="0" w:space="0" w:color="auto"/>
            <w:left w:val="none" w:sz="0" w:space="0" w:color="auto"/>
            <w:bottom w:val="none" w:sz="0" w:space="0" w:color="auto"/>
            <w:right w:val="none" w:sz="0" w:space="0" w:color="auto"/>
          </w:divBdr>
        </w:div>
        <w:div w:id="2127653935">
          <w:marLeft w:val="480"/>
          <w:marRight w:val="0"/>
          <w:marTop w:val="0"/>
          <w:marBottom w:val="0"/>
          <w:divBdr>
            <w:top w:val="none" w:sz="0" w:space="0" w:color="auto"/>
            <w:left w:val="none" w:sz="0" w:space="0" w:color="auto"/>
            <w:bottom w:val="none" w:sz="0" w:space="0" w:color="auto"/>
            <w:right w:val="none" w:sz="0" w:space="0" w:color="auto"/>
          </w:divBdr>
        </w:div>
        <w:div w:id="1770655220">
          <w:marLeft w:val="480"/>
          <w:marRight w:val="0"/>
          <w:marTop w:val="0"/>
          <w:marBottom w:val="0"/>
          <w:divBdr>
            <w:top w:val="none" w:sz="0" w:space="0" w:color="auto"/>
            <w:left w:val="none" w:sz="0" w:space="0" w:color="auto"/>
            <w:bottom w:val="none" w:sz="0" w:space="0" w:color="auto"/>
            <w:right w:val="none" w:sz="0" w:space="0" w:color="auto"/>
          </w:divBdr>
        </w:div>
        <w:div w:id="1364163117">
          <w:marLeft w:val="480"/>
          <w:marRight w:val="0"/>
          <w:marTop w:val="0"/>
          <w:marBottom w:val="0"/>
          <w:divBdr>
            <w:top w:val="none" w:sz="0" w:space="0" w:color="auto"/>
            <w:left w:val="none" w:sz="0" w:space="0" w:color="auto"/>
            <w:bottom w:val="none" w:sz="0" w:space="0" w:color="auto"/>
            <w:right w:val="none" w:sz="0" w:space="0" w:color="auto"/>
          </w:divBdr>
        </w:div>
        <w:div w:id="819924770">
          <w:marLeft w:val="480"/>
          <w:marRight w:val="0"/>
          <w:marTop w:val="0"/>
          <w:marBottom w:val="0"/>
          <w:divBdr>
            <w:top w:val="none" w:sz="0" w:space="0" w:color="auto"/>
            <w:left w:val="none" w:sz="0" w:space="0" w:color="auto"/>
            <w:bottom w:val="none" w:sz="0" w:space="0" w:color="auto"/>
            <w:right w:val="none" w:sz="0" w:space="0" w:color="auto"/>
          </w:divBdr>
        </w:div>
        <w:div w:id="316736817">
          <w:marLeft w:val="480"/>
          <w:marRight w:val="0"/>
          <w:marTop w:val="0"/>
          <w:marBottom w:val="0"/>
          <w:divBdr>
            <w:top w:val="none" w:sz="0" w:space="0" w:color="auto"/>
            <w:left w:val="none" w:sz="0" w:space="0" w:color="auto"/>
            <w:bottom w:val="none" w:sz="0" w:space="0" w:color="auto"/>
            <w:right w:val="none" w:sz="0" w:space="0" w:color="auto"/>
          </w:divBdr>
        </w:div>
        <w:div w:id="1102729403">
          <w:marLeft w:val="480"/>
          <w:marRight w:val="0"/>
          <w:marTop w:val="0"/>
          <w:marBottom w:val="0"/>
          <w:divBdr>
            <w:top w:val="none" w:sz="0" w:space="0" w:color="auto"/>
            <w:left w:val="none" w:sz="0" w:space="0" w:color="auto"/>
            <w:bottom w:val="none" w:sz="0" w:space="0" w:color="auto"/>
            <w:right w:val="none" w:sz="0" w:space="0" w:color="auto"/>
          </w:divBdr>
        </w:div>
        <w:div w:id="1053390674">
          <w:marLeft w:val="480"/>
          <w:marRight w:val="0"/>
          <w:marTop w:val="0"/>
          <w:marBottom w:val="0"/>
          <w:divBdr>
            <w:top w:val="none" w:sz="0" w:space="0" w:color="auto"/>
            <w:left w:val="none" w:sz="0" w:space="0" w:color="auto"/>
            <w:bottom w:val="none" w:sz="0" w:space="0" w:color="auto"/>
            <w:right w:val="none" w:sz="0" w:space="0" w:color="auto"/>
          </w:divBdr>
        </w:div>
        <w:div w:id="734086844">
          <w:marLeft w:val="480"/>
          <w:marRight w:val="0"/>
          <w:marTop w:val="0"/>
          <w:marBottom w:val="0"/>
          <w:divBdr>
            <w:top w:val="none" w:sz="0" w:space="0" w:color="auto"/>
            <w:left w:val="none" w:sz="0" w:space="0" w:color="auto"/>
            <w:bottom w:val="none" w:sz="0" w:space="0" w:color="auto"/>
            <w:right w:val="none" w:sz="0" w:space="0" w:color="auto"/>
          </w:divBdr>
        </w:div>
        <w:div w:id="725642457">
          <w:marLeft w:val="480"/>
          <w:marRight w:val="0"/>
          <w:marTop w:val="0"/>
          <w:marBottom w:val="0"/>
          <w:divBdr>
            <w:top w:val="none" w:sz="0" w:space="0" w:color="auto"/>
            <w:left w:val="none" w:sz="0" w:space="0" w:color="auto"/>
            <w:bottom w:val="none" w:sz="0" w:space="0" w:color="auto"/>
            <w:right w:val="none" w:sz="0" w:space="0" w:color="auto"/>
          </w:divBdr>
        </w:div>
        <w:div w:id="1989628219">
          <w:marLeft w:val="480"/>
          <w:marRight w:val="0"/>
          <w:marTop w:val="0"/>
          <w:marBottom w:val="0"/>
          <w:divBdr>
            <w:top w:val="none" w:sz="0" w:space="0" w:color="auto"/>
            <w:left w:val="none" w:sz="0" w:space="0" w:color="auto"/>
            <w:bottom w:val="none" w:sz="0" w:space="0" w:color="auto"/>
            <w:right w:val="none" w:sz="0" w:space="0" w:color="auto"/>
          </w:divBdr>
        </w:div>
        <w:div w:id="1517498828">
          <w:marLeft w:val="480"/>
          <w:marRight w:val="0"/>
          <w:marTop w:val="0"/>
          <w:marBottom w:val="0"/>
          <w:divBdr>
            <w:top w:val="none" w:sz="0" w:space="0" w:color="auto"/>
            <w:left w:val="none" w:sz="0" w:space="0" w:color="auto"/>
            <w:bottom w:val="none" w:sz="0" w:space="0" w:color="auto"/>
            <w:right w:val="none" w:sz="0" w:space="0" w:color="auto"/>
          </w:divBdr>
        </w:div>
        <w:div w:id="1777603323">
          <w:marLeft w:val="480"/>
          <w:marRight w:val="0"/>
          <w:marTop w:val="0"/>
          <w:marBottom w:val="0"/>
          <w:divBdr>
            <w:top w:val="none" w:sz="0" w:space="0" w:color="auto"/>
            <w:left w:val="none" w:sz="0" w:space="0" w:color="auto"/>
            <w:bottom w:val="none" w:sz="0" w:space="0" w:color="auto"/>
            <w:right w:val="none" w:sz="0" w:space="0" w:color="auto"/>
          </w:divBdr>
        </w:div>
        <w:div w:id="812018952">
          <w:marLeft w:val="480"/>
          <w:marRight w:val="0"/>
          <w:marTop w:val="0"/>
          <w:marBottom w:val="0"/>
          <w:divBdr>
            <w:top w:val="none" w:sz="0" w:space="0" w:color="auto"/>
            <w:left w:val="none" w:sz="0" w:space="0" w:color="auto"/>
            <w:bottom w:val="none" w:sz="0" w:space="0" w:color="auto"/>
            <w:right w:val="none" w:sz="0" w:space="0" w:color="auto"/>
          </w:divBdr>
        </w:div>
        <w:div w:id="1653947723">
          <w:marLeft w:val="480"/>
          <w:marRight w:val="0"/>
          <w:marTop w:val="0"/>
          <w:marBottom w:val="0"/>
          <w:divBdr>
            <w:top w:val="none" w:sz="0" w:space="0" w:color="auto"/>
            <w:left w:val="none" w:sz="0" w:space="0" w:color="auto"/>
            <w:bottom w:val="none" w:sz="0" w:space="0" w:color="auto"/>
            <w:right w:val="none" w:sz="0" w:space="0" w:color="auto"/>
          </w:divBdr>
        </w:div>
        <w:div w:id="1933200477">
          <w:marLeft w:val="480"/>
          <w:marRight w:val="0"/>
          <w:marTop w:val="0"/>
          <w:marBottom w:val="0"/>
          <w:divBdr>
            <w:top w:val="none" w:sz="0" w:space="0" w:color="auto"/>
            <w:left w:val="none" w:sz="0" w:space="0" w:color="auto"/>
            <w:bottom w:val="none" w:sz="0" w:space="0" w:color="auto"/>
            <w:right w:val="none" w:sz="0" w:space="0" w:color="auto"/>
          </w:divBdr>
        </w:div>
        <w:div w:id="939602083">
          <w:marLeft w:val="480"/>
          <w:marRight w:val="0"/>
          <w:marTop w:val="0"/>
          <w:marBottom w:val="0"/>
          <w:divBdr>
            <w:top w:val="none" w:sz="0" w:space="0" w:color="auto"/>
            <w:left w:val="none" w:sz="0" w:space="0" w:color="auto"/>
            <w:bottom w:val="none" w:sz="0" w:space="0" w:color="auto"/>
            <w:right w:val="none" w:sz="0" w:space="0" w:color="auto"/>
          </w:divBdr>
        </w:div>
        <w:div w:id="1900941892">
          <w:marLeft w:val="480"/>
          <w:marRight w:val="0"/>
          <w:marTop w:val="0"/>
          <w:marBottom w:val="0"/>
          <w:divBdr>
            <w:top w:val="none" w:sz="0" w:space="0" w:color="auto"/>
            <w:left w:val="none" w:sz="0" w:space="0" w:color="auto"/>
            <w:bottom w:val="none" w:sz="0" w:space="0" w:color="auto"/>
            <w:right w:val="none" w:sz="0" w:space="0" w:color="auto"/>
          </w:divBdr>
        </w:div>
        <w:div w:id="1105687802">
          <w:marLeft w:val="480"/>
          <w:marRight w:val="0"/>
          <w:marTop w:val="0"/>
          <w:marBottom w:val="0"/>
          <w:divBdr>
            <w:top w:val="none" w:sz="0" w:space="0" w:color="auto"/>
            <w:left w:val="none" w:sz="0" w:space="0" w:color="auto"/>
            <w:bottom w:val="none" w:sz="0" w:space="0" w:color="auto"/>
            <w:right w:val="none" w:sz="0" w:space="0" w:color="auto"/>
          </w:divBdr>
        </w:div>
        <w:div w:id="1049189994">
          <w:marLeft w:val="480"/>
          <w:marRight w:val="0"/>
          <w:marTop w:val="0"/>
          <w:marBottom w:val="0"/>
          <w:divBdr>
            <w:top w:val="none" w:sz="0" w:space="0" w:color="auto"/>
            <w:left w:val="none" w:sz="0" w:space="0" w:color="auto"/>
            <w:bottom w:val="none" w:sz="0" w:space="0" w:color="auto"/>
            <w:right w:val="none" w:sz="0" w:space="0" w:color="auto"/>
          </w:divBdr>
        </w:div>
        <w:div w:id="721632103">
          <w:marLeft w:val="480"/>
          <w:marRight w:val="0"/>
          <w:marTop w:val="0"/>
          <w:marBottom w:val="0"/>
          <w:divBdr>
            <w:top w:val="none" w:sz="0" w:space="0" w:color="auto"/>
            <w:left w:val="none" w:sz="0" w:space="0" w:color="auto"/>
            <w:bottom w:val="none" w:sz="0" w:space="0" w:color="auto"/>
            <w:right w:val="none" w:sz="0" w:space="0" w:color="auto"/>
          </w:divBdr>
        </w:div>
        <w:div w:id="2132549677">
          <w:marLeft w:val="480"/>
          <w:marRight w:val="0"/>
          <w:marTop w:val="0"/>
          <w:marBottom w:val="0"/>
          <w:divBdr>
            <w:top w:val="none" w:sz="0" w:space="0" w:color="auto"/>
            <w:left w:val="none" w:sz="0" w:space="0" w:color="auto"/>
            <w:bottom w:val="none" w:sz="0" w:space="0" w:color="auto"/>
            <w:right w:val="none" w:sz="0" w:space="0" w:color="auto"/>
          </w:divBdr>
        </w:div>
        <w:div w:id="45758827">
          <w:marLeft w:val="480"/>
          <w:marRight w:val="0"/>
          <w:marTop w:val="0"/>
          <w:marBottom w:val="0"/>
          <w:divBdr>
            <w:top w:val="none" w:sz="0" w:space="0" w:color="auto"/>
            <w:left w:val="none" w:sz="0" w:space="0" w:color="auto"/>
            <w:bottom w:val="none" w:sz="0" w:space="0" w:color="auto"/>
            <w:right w:val="none" w:sz="0" w:space="0" w:color="auto"/>
          </w:divBdr>
        </w:div>
        <w:div w:id="1150906769">
          <w:marLeft w:val="480"/>
          <w:marRight w:val="0"/>
          <w:marTop w:val="0"/>
          <w:marBottom w:val="0"/>
          <w:divBdr>
            <w:top w:val="none" w:sz="0" w:space="0" w:color="auto"/>
            <w:left w:val="none" w:sz="0" w:space="0" w:color="auto"/>
            <w:bottom w:val="none" w:sz="0" w:space="0" w:color="auto"/>
            <w:right w:val="none" w:sz="0" w:space="0" w:color="auto"/>
          </w:divBdr>
        </w:div>
        <w:div w:id="1768842792">
          <w:marLeft w:val="480"/>
          <w:marRight w:val="0"/>
          <w:marTop w:val="0"/>
          <w:marBottom w:val="0"/>
          <w:divBdr>
            <w:top w:val="none" w:sz="0" w:space="0" w:color="auto"/>
            <w:left w:val="none" w:sz="0" w:space="0" w:color="auto"/>
            <w:bottom w:val="none" w:sz="0" w:space="0" w:color="auto"/>
            <w:right w:val="none" w:sz="0" w:space="0" w:color="auto"/>
          </w:divBdr>
        </w:div>
        <w:div w:id="846674755">
          <w:marLeft w:val="480"/>
          <w:marRight w:val="0"/>
          <w:marTop w:val="0"/>
          <w:marBottom w:val="0"/>
          <w:divBdr>
            <w:top w:val="none" w:sz="0" w:space="0" w:color="auto"/>
            <w:left w:val="none" w:sz="0" w:space="0" w:color="auto"/>
            <w:bottom w:val="none" w:sz="0" w:space="0" w:color="auto"/>
            <w:right w:val="none" w:sz="0" w:space="0" w:color="auto"/>
          </w:divBdr>
        </w:div>
        <w:div w:id="104665228">
          <w:marLeft w:val="480"/>
          <w:marRight w:val="0"/>
          <w:marTop w:val="0"/>
          <w:marBottom w:val="0"/>
          <w:divBdr>
            <w:top w:val="none" w:sz="0" w:space="0" w:color="auto"/>
            <w:left w:val="none" w:sz="0" w:space="0" w:color="auto"/>
            <w:bottom w:val="none" w:sz="0" w:space="0" w:color="auto"/>
            <w:right w:val="none" w:sz="0" w:space="0" w:color="auto"/>
          </w:divBdr>
        </w:div>
        <w:div w:id="1181504054">
          <w:marLeft w:val="480"/>
          <w:marRight w:val="0"/>
          <w:marTop w:val="0"/>
          <w:marBottom w:val="0"/>
          <w:divBdr>
            <w:top w:val="none" w:sz="0" w:space="0" w:color="auto"/>
            <w:left w:val="none" w:sz="0" w:space="0" w:color="auto"/>
            <w:bottom w:val="none" w:sz="0" w:space="0" w:color="auto"/>
            <w:right w:val="none" w:sz="0" w:space="0" w:color="auto"/>
          </w:divBdr>
        </w:div>
        <w:div w:id="149830681">
          <w:marLeft w:val="480"/>
          <w:marRight w:val="0"/>
          <w:marTop w:val="0"/>
          <w:marBottom w:val="0"/>
          <w:divBdr>
            <w:top w:val="none" w:sz="0" w:space="0" w:color="auto"/>
            <w:left w:val="none" w:sz="0" w:space="0" w:color="auto"/>
            <w:bottom w:val="none" w:sz="0" w:space="0" w:color="auto"/>
            <w:right w:val="none" w:sz="0" w:space="0" w:color="auto"/>
          </w:divBdr>
        </w:div>
      </w:divsChild>
    </w:div>
    <w:div w:id="919219436">
      <w:bodyDiv w:val="1"/>
      <w:marLeft w:val="0"/>
      <w:marRight w:val="0"/>
      <w:marTop w:val="0"/>
      <w:marBottom w:val="0"/>
      <w:divBdr>
        <w:top w:val="none" w:sz="0" w:space="0" w:color="auto"/>
        <w:left w:val="none" w:sz="0" w:space="0" w:color="auto"/>
        <w:bottom w:val="none" w:sz="0" w:space="0" w:color="auto"/>
        <w:right w:val="none" w:sz="0" w:space="0" w:color="auto"/>
      </w:divBdr>
      <w:divsChild>
        <w:div w:id="608005897">
          <w:marLeft w:val="480"/>
          <w:marRight w:val="0"/>
          <w:marTop w:val="0"/>
          <w:marBottom w:val="0"/>
          <w:divBdr>
            <w:top w:val="none" w:sz="0" w:space="0" w:color="auto"/>
            <w:left w:val="none" w:sz="0" w:space="0" w:color="auto"/>
            <w:bottom w:val="none" w:sz="0" w:space="0" w:color="auto"/>
            <w:right w:val="none" w:sz="0" w:space="0" w:color="auto"/>
          </w:divBdr>
        </w:div>
        <w:div w:id="1170949263">
          <w:marLeft w:val="480"/>
          <w:marRight w:val="0"/>
          <w:marTop w:val="0"/>
          <w:marBottom w:val="0"/>
          <w:divBdr>
            <w:top w:val="none" w:sz="0" w:space="0" w:color="auto"/>
            <w:left w:val="none" w:sz="0" w:space="0" w:color="auto"/>
            <w:bottom w:val="none" w:sz="0" w:space="0" w:color="auto"/>
            <w:right w:val="none" w:sz="0" w:space="0" w:color="auto"/>
          </w:divBdr>
        </w:div>
      </w:divsChild>
    </w:div>
    <w:div w:id="973174482">
      <w:bodyDiv w:val="1"/>
      <w:marLeft w:val="0"/>
      <w:marRight w:val="0"/>
      <w:marTop w:val="0"/>
      <w:marBottom w:val="0"/>
      <w:divBdr>
        <w:top w:val="none" w:sz="0" w:space="0" w:color="auto"/>
        <w:left w:val="none" w:sz="0" w:space="0" w:color="auto"/>
        <w:bottom w:val="none" w:sz="0" w:space="0" w:color="auto"/>
        <w:right w:val="none" w:sz="0" w:space="0" w:color="auto"/>
      </w:divBdr>
      <w:divsChild>
        <w:div w:id="702025524">
          <w:marLeft w:val="480"/>
          <w:marRight w:val="0"/>
          <w:marTop w:val="0"/>
          <w:marBottom w:val="0"/>
          <w:divBdr>
            <w:top w:val="none" w:sz="0" w:space="0" w:color="auto"/>
            <w:left w:val="none" w:sz="0" w:space="0" w:color="auto"/>
            <w:bottom w:val="none" w:sz="0" w:space="0" w:color="auto"/>
            <w:right w:val="none" w:sz="0" w:space="0" w:color="auto"/>
          </w:divBdr>
        </w:div>
        <w:div w:id="1527862630">
          <w:marLeft w:val="480"/>
          <w:marRight w:val="0"/>
          <w:marTop w:val="0"/>
          <w:marBottom w:val="0"/>
          <w:divBdr>
            <w:top w:val="none" w:sz="0" w:space="0" w:color="auto"/>
            <w:left w:val="none" w:sz="0" w:space="0" w:color="auto"/>
            <w:bottom w:val="none" w:sz="0" w:space="0" w:color="auto"/>
            <w:right w:val="none" w:sz="0" w:space="0" w:color="auto"/>
          </w:divBdr>
        </w:div>
        <w:div w:id="1010715698">
          <w:marLeft w:val="480"/>
          <w:marRight w:val="0"/>
          <w:marTop w:val="0"/>
          <w:marBottom w:val="0"/>
          <w:divBdr>
            <w:top w:val="none" w:sz="0" w:space="0" w:color="auto"/>
            <w:left w:val="none" w:sz="0" w:space="0" w:color="auto"/>
            <w:bottom w:val="none" w:sz="0" w:space="0" w:color="auto"/>
            <w:right w:val="none" w:sz="0" w:space="0" w:color="auto"/>
          </w:divBdr>
        </w:div>
        <w:div w:id="859662707">
          <w:marLeft w:val="480"/>
          <w:marRight w:val="0"/>
          <w:marTop w:val="0"/>
          <w:marBottom w:val="0"/>
          <w:divBdr>
            <w:top w:val="none" w:sz="0" w:space="0" w:color="auto"/>
            <w:left w:val="none" w:sz="0" w:space="0" w:color="auto"/>
            <w:bottom w:val="none" w:sz="0" w:space="0" w:color="auto"/>
            <w:right w:val="none" w:sz="0" w:space="0" w:color="auto"/>
          </w:divBdr>
        </w:div>
        <w:div w:id="175268072">
          <w:marLeft w:val="480"/>
          <w:marRight w:val="0"/>
          <w:marTop w:val="0"/>
          <w:marBottom w:val="0"/>
          <w:divBdr>
            <w:top w:val="none" w:sz="0" w:space="0" w:color="auto"/>
            <w:left w:val="none" w:sz="0" w:space="0" w:color="auto"/>
            <w:bottom w:val="none" w:sz="0" w:space="0" w:color="auto"/>
            <w:right w:val="none" w:sz="0" w:space="0" w:color="auto"/>
          </w:divBdr>
        </w:div>
        <w:div w:id="1087384006">
          <w:marLeft w:val="480"/>
          <w:marRight w:val="0"/>
          <w:marTop w:val="0"/>
          <w:marBottom w:val="0"/>
          <w:divBdr>
            <w:top w:val="none" w:sz="0" w:space="0" w:color="auto"/>
            <w:left w:val="none" w:sz="0" w:space="0" w:color="auto"/>
            <w:bottom w:val="none" w:sz="0" w:space="0" w:color="auto"/>
            <w:right w:val="none" w:sz="0" w:space="0" w:color="auto"/>
          </w:divBdr>
        </w:div>
        <w:div w:id="338050062">
          <w:marLeft w:val="480"/>
          <w:marRight w:val="0"/>
          <w:marTop w:val="0"/>
          <w:marBottom w:val="0"/>
          <w:divBdr>
            <w:top w:val="none" w:sz="0" w:space="0" w:color="auto"/>
            <w:left w:val="none" w:sz="0" w:space="0" w:color="auto"/>
            <w:bottom w:val="none" w:sz="0" w:space="0" w:color="auto"/>
            <w:right w:val="none" w:sz="0" w:space="0" w:color="auto"/>
          </w:divBdr>
        </w:div>
        <w:div w:id="141773709">
          <w:marLeft w:val="480"/>
          <w:marRight w:val="0"/>
          <w:marTop w:val="0"/>
          <w:marBottom w:val="0"/>
          <w:divBdr>
            <w:top w:val="none" w:sz="0" w:space="0" w:color="auto"/>
            <w:left w:val="none" w:sz="0" w:space="0" w:color="auto"/>
            <w:bottom w:val="none" w:sz="0" w:space="0" w:color="auto"/>
            <w:right w:val="none" w:sz="0" w:space="0" w:color="auto"/>
          </w:divBdr>
        </w:div>
        <w:div w:id="2146925000">
          <w:marLeft w:val="480"/>
          <w:marRight w:val="0"/>
          <w:marTop w:val="0"/>
          <w:marBottom w:val="0"/>
          <w:divBdr>
            <w:top w:val="none" w:sz="0" w:space="0" w:color="auto"/>
            <w:left w:val="none" w:sz="0" w:space="0" w:color="auto"/>
            <w:bottom w:val="none" w:sz="0" w:space="0" w:color="auto"/>
            <w:right w:val="none" w:sz="0" w:space="0" w:color="auto"/>
          </w:divBdr>
        </w:div>
        <w:div w:id="740056424">
          <w:marLeft w:val="480"/>
          <w:marRight w:val="0"/>
          <w:marTop w:val="0"/>
          <w:marBottom w:val="0"/>
          <w:divBdr>
            <w:top w:val="none" w:sz="0" w:space="0" w:color="auto"/>
            <w:left w:val="none" w:sz="0" w:space="0" w:color="auto"/>
            <w:bottom w:val="none" w:sz="0" w:space="0" w:color="auto"/>
            <w:right w:val="none" w:sz="0" w:space="0" w:color="auto"/>
          </w:divBdr>
        </w:div>
        <w:div w:id="224414390">
          <w:marLeft w:val="480"/>
          <w:marRight w:val="0"/>
          <w:marTop w:val="0"/>
          <w:marBottom w:val="0"/>
          <w:divBdr>
            <w:top w:val="none" w:sz="0" w:space="0" w:color="auto"/>
            <w:left w:val="none" w:sz="0" w:space="0" w:color="auto"/>
            <w:bottom w:val="none" w:sz="0" w:space="0" w:color="auto"/>
            <w:right w:val="none" w:sz="0" w:space="0" w:color="auto"/>
          </w:divBdr>
        </w:div>
        <w:div w:id="1251157394">
          <w:marLeft w:val="480"/>
          <w:marRight w:val="0"/>
          <w:marTop w:val="0"/>
          <w:marBottom w:val="0"/>
          <w:divBdr>
            <w:top w:val="none" w:sz="0" w:space="0" w:color="auto"/>
            <w:left w:val="none" w:sz="0" w:space="0" w:color="auto"/>
            <w:bottom w:val="none" w:sz="0" w:space="0" w:color="auto"/>
            <w:right w:val="none" w:sz="0" w:space="0" w:color="auto"/>
          </w:divBdr>
        </w:div>
        <w:div w:id="1837108475">
          <w:marLeft w:val="480"/>
          <w:marRight w:val="0"/>
          <w:marTop w:val="0"/>
          <w:marBottom w:val="0"/>
          <w:divBdr>
            <w:top w:val="none" w:sz="0" w:space="0" w:color="auto"/>
            <w:left w:val="none" w:sz="0" w:space="0" w:color="auto"/>
            <w:bottom w:val="none" w:sz="0" w:space="0" w:color="auto"/>
            <w:right w:val="none" w:sz="0" w:space="0" w:color="auto"/>
          </w:divBdr>
        </w:div>
        <w:div w:id="81687074">
          <w:marLeft w:val="480"/>
          <w:marRight w:val="0"/>
          <w:marTop w:val="0"/>
          <w:marBottom w:val="0"/>
          <w:divBdr>
            <w:top w:val="none" w:sz="0" w:space="0" w:color="auto"/>
            <w:left w:val="none" w:sz="0" w:space="0" w:color="auto"/>
            <w:bottom w:val="none" w:sz="0" w:space="0" w:color="auto"/>
            <w:right w:val="none" w:sz="0" w:space="0" w:color="auto"/>
          </w:divBdr>
        </w:div>
        <w:div w:id="531381685">
          <w:marLeft w:val="480"/>
          <w:marRight w:val="0"/>
          <w:marTop w:val="0"/>
          <w:marBottom w:val="0"/>
          <w:divBdr>
            <w:top w:val="none" w:sz="0" w:space="0" w:color="auto"/>
            <w:left w:val="none" w:sz="0" w:space="0" w:color="auto"/>
            <w:bottom w:val="none" w:sz="0" w:space="0" w:color="auto"/>
            <w:right w:val="none" w:sz="0" w:space="0" w:color="auto"/>
          </w:divBdr>
        </w:div>
        <w:div w:id="1788575091">
          <w:marLeft w:val="480"/>
          <w:marRight w:val="0"/>
          <w:marTop w:val="0"/>
          <w:marBottom w:val="0"/>
          <w:divBdr>
            <w:top w:val="none" w:sz="0" w:space="0" w:color="auto"/>
            <w:left w:val="none" w:sz="0" w:space="0" w:color="auto"/>
            <w:bottom w:val="none" w:sz="0" w:space="0" w:color="auto"/>
            <w:right w:val="none" w:sz="0" w:space="0" w:color="auto"/>
          </w:divBdr>
        </w:div>
        <w:div w:id="1435247910">
          <w:marLeft w:val="480"/>
          <w:marRight w:val="0"/>
          <w:marTop w:val="0"/>
          <w:marBottom w:val="0"/>
          <w:divBdr>
            <w:top w:val="none" w:sz="0" w:space="0" w:color="auto"/>
            <w:left w:val="none" w:sz="0" w:space="0" w:color="auto"/>
            <w:bottom w:val="none" w:sz="0" w:space="0" w:color="auto"/>
            <w:right w:val="none" w:sz="0" w:space="0" w:color="auto"/>
          </w:divBdr>
        </w:div>
        <w:div w:id="634677144">
          <w:marLeft w:val="480"/>
          <w:marRight w:val="0"/>
          <w:marTop w:val="0"/>
          <w:marBottom w:val="0"/>
          <w:divBdr>
            <w:top w:val="none" w:sz="0" w:space="0" w:color="auto"/>
            <w:left w:val="none" w:sz="0" w:space="0" w:color="auto"/>
            <w:bottom w:val="none" w:sz="0" w:space="0" w:color="auto"/>
            <w:right w:val="none" w:sz="0" w:space="0" w:color="auto"/>
          </w:divBdr>
        </w:div>
        <w:div w:id="1503205097">
          <w:marLeft w:val="480"/>
          <w:marRight w:val="0"/>
          <w:marTop w:val="0"/>
          <w:marBottom w:val="0"/>
          <w:divBdr>
            <w:top w:val="none" w:sz="0" w:space="0" w:color="auto"/>
            <w:left w:val="none" w:sz="0" w:space="0" w:color="auto"/>
            <w:bottom w:val="none" w:sz="0" w:space="0" w:color="auto"/>
            <w:right w:val="none" w:sz="0" w:space="0" w:color="auto"/>
          </w:divBdr>
        </w:div>
        <w:div w:id="1996840775">
          <w:marLeft w:val="480"/>
          <w:marRight w:val="0"/>
          <w:marTop w:val="0"/>
          <w:marBottom w:val="0"/>
          <w:divBdr>
            <w:top w:val="none" w:sz="0" w:space="0" w:color="auto"/>
            <w:left w:val="none" w:sz="0" w:space="0" w:color="auto"/>
            <w:bottom w:val="none" w:sz="0" w:space="0" w:color="auto"/>
            <w:right w:val="none" w:sz="0" w:space="0" w:color="auto"/>
          </w:divBdr>
        </w:div>
        <w:div w:id="969437886">
          <w:marLeft w:val="480"/>
          <w:marRight w:val="0"/>
          <w:marTop w:val="0"/>
          <w:marBottom w:val="0"/>
          <w:divBdr>
            <w:top w:val="none" w:sz="0" w:space="0" w:color="auto"/>
            <w:left w:val="none" w:sz="0" w:space="0" w:color="auto"/>
            <w:bottom w:val="none" w:sz="0" w:space="0" w:color="auto"/>
            <w:right w:val="none" w:sz="0" w:space="0" w:color="auto"/>
          </w:divBdr>
        </w:div>
        <w:div w:id="241835961">
          <w:marLeft w:val="480"/>
          <w:marRight w:val="0"/>
          <w:marTop w:val="0"/>
          <w:marBottom w:val="0"/>
          <w:divBdr>
            <w:top w:val="none" w:sz="0" w:space="0" w:color="auto"/>
            <w:left w:val="none" w:sz="0" w:space="0" w:color="auto"/>
            <w:bottom w:val="none" w:sz="0" w:space="0" w:color="auto"/>
            <w:right w:val="none" w:sz="0" w:space="0" w:color="auto"/>
          </w:divBdr>
        </w:div>
        <w:div w:id="536551547">
          <w:marLeft w:val="480"/>
          <w:marRight w:val="0"/>
          <w:marTop w:val="0"/>
          <w:marBottom w:val="0"/>
          <w:divBdr>
            <w:top w:val="none" w:sz="0" w:space="0" w:color="auto"/>
            <w:left w:val="none" w:sz="0" w:space="0" w:color="auto"/>
            <w:bottom w:val="none" w:sz="0" w:space="0" w:color="auto"/>
            <w:right w:val="none" w:sz="0" w:space="0" w:color="auto"/>
          </w:divBdr>
        </w:div>
        <w:div w:id="645204556">
          <w:marLeft w:val="480"/>
          <w:marRight w:val="0"/>
          <w:marTop w:val="0"/>
          <w:marBottom w:val="0"/>
          <w:divBdr>
            <w:top w:val="none" w:sz="0" w:space="0" w:color="auto"/>
            <w:left w:val="none" w:sz="0" w:space="0" w:color="auto"/>
            <w:bottom w:val="none" w:sz="0" w:space="0" w:color="auto"/>
            <w:right w:val="none" w:sz="0" w:space="0" w:color="auto"/>
          </w:divBdr>
        </w:div>
        <w:div w:id="216363119">
          <w:marLeft w:val="480"/>
          <w:marRight w:val="0"/>
          <w:marTop w:val="0"/>
          <w:marBottom w:val="0"/>
          <w:divBdr>
            <w:top w:val="none" w:sz="0" w:space="0" w:color="auto"/>
            <w:left w:val="none" w:sz="0" w:space="0" w:color="auto"/>
            <w:bottom w:val="none" w:sz="0" w:space="0" w:color="auto"/>
            <w:right w:val="none" w:sz="0" w:space="0" w:color="auto"/>
          </w:divBdr>
        </w:div>
        <w:div w:id="1813019747">
          <w:marLeft w:val="480"/>
          <w:marRight w:val="0"/>
          <w:marTop w:val="0"/>
          <w:marBottom w:val="0"/>
          <w:divBdr>
            <w:top w:val="none" w:sz="0" w:space="0" w:color="auto"/>
            <w:left w:val="none" w:sz="0" w:space="0" w:color="auto"/>
            <w:bottom w:val="none" w:sz="0" w:space="0" w:color="auto"/>
            <w:right w:val="none" w:sz="0" w:space="0" w:color="auto"/>
          </w:divBdr>
        </w:div>
        <w:div w:id="2138721784">
          <w:marLeft w:val="480"/>
          <w:marRight w:val="0"/>
          <w:marTop w:val="0"/>
          <w:marBottom w:val="0"/>
          <w:divBdr>
            <w:top w:val="none" w:sz="0" w:space="0" w:color="auto"/>
            <w:left w:val="none" w:sz="0" w:space="0" w:color="auto"/>
            <w:bottom w:val="none" w:sz="0" w:space="0" w:color="auto"/>
            <w:right w:val="none" w:sz="0" w:space="0" w:color="auto"/>
          </w:divBdr>
        </w:div>
        <w:div w:id="1052121544">
          <w:marLeft w:val="480"/>
          <w:marRight w:val="0"/>
          <w:marTop w:val="0"/>
          <w:marBottom w:val="0"/>
          <w:divBdr>
            <w:top w:val="none" w:sz="0" w:space="0" w:color="auto"/>
            <w:left w:val="none" w:sz="0" w:space="0" w:color="auto"/>
            <w:bottom w:val="none" w:sz="0" w:space="0" w:color="auto"/>
            <w:right w:val="none" w:sz="0" w:space="0" w:color="auto"/>
          </w:divBdr>
        </w:div>
        <w:div w:id="725681942">
          <w:marLeft w:val="480"/>
          <w:marRight w:val="0"/>
          <w:marTop w:val="0"/>
          <w:marBottom w:val="0"/>
          <w:divBdr>
            <w:top w:val="none" w:sz="0" w:space="0" w:color="auto"/>
            <w:left w:val="none" w:sz="0" w:space="0" w:color="auto"/>
            <w:bottom w:val="none" w:sz="0" w:space="0" w:color="auto"/>
            <w:right w:val="none" w:sz="0" w:space="0" w:color="auto"/>
          </w:divBdr>
        </w:div>
        <w:div w:id="1475753769">
          <w:marLeft w:val="480"/>
          <w:marRight w:val="0"/>
          <w:marTop w:val="0"/>
          <w:marBottom w:val="0"/>
          <w:divBdr>
            <w:top w:val="none" w:sz="0" w:space="0" w:color="auto"/>
            <w:left w:val="none" w:sz="0" w:space="0" w:color="auto"/>
            <w:bottom w:val="none" w:sz="0" w:space="0" w:color="auto"/>
            <w:right w:val="none" w:sz="0" w:space="0" w:color="auto"/>
          </w:divBdr>
        </w:div>
      </w:divsChild>
    </w:div>
    <w:div w:id="1018654695">
      <w:bodyDiv w:val="1"/>
      <w:marLeft w:val="0"/>
      <w:marRight w:val="0"/>
      <w:marTop w:val="0"/>
      <w:marBottom w:val="0"/>
      <w:divBdr>
        <w:top w:val="none" w:sz="0" w:space="0" w:color="auto"/>
        <w:left w:val="none" w:sz="0" w:space="0" w:color="auto"/>
        <w:bottom w:val="none" w:sz="0" w:space="0" w:color="auto"/>
        <w:right w:val="none" w:sz="0" w:space="0" w:color="auto"/>
      </w:divBdr>
    </w:div>
    <w:div w:id="1035547293">
      <w:bodyDiv w:val="1"/>
      <w:marLeft w:val="0"/>
      <w:marRight w:val="0"/>
      <w:marTop w:val="0"/>
      <w:marBottom w:val="0"/>
      <w:divBdr>
        <w:top w:val="none" w:sz="0" w:space="0" w:color="auto"/>
        <w:left w:val="none" w:sz="0" w:space="0" w:color="auto"/>
        <w:bottom w:val="none" w:sz="0" w:space="0" w:color="auto"/>
        <w:right w:val="none" w:sz="0" w:space="0" w:color="auto"/>
      </w:divBdr>
    </w:div>
    <w:div w:id="1038313108">
      <w:bodyDiv w:val="1"/>
      <w:marLeft w:val="0"/>
      <w:marRight w:val="0"/>
      <w:marTop w:val="0"/>
      <w:marBottom w:val="0"/>
      <w:divBdr>
        <w:top w:val="none" w:sz="0" w:space="0" w:color="auto"/>
        <w:left w:val="none" w:sz="0" w:space="0" w:color="auto"/>
        <w:bottom w:val="none" w:sz="0" w:space="0" w:color="auto"/>
        <w:right w:val="none" w:sz="0" w:space="0" w:color="auto"/>
      </w:divBdr>
      <w:divsChild>
        <w:div w:id="1134329150">
          <w:marLeft w:val="480"/>
          <w:marRight w:val="0"/>
          <w:marTop w:val="0"/>
          <w:marBottom w:val="0"/>
          <w:divBdr>
            <w:top w:val="none" w:sz="0" w:space="0" w:color="auto"/>
            <w:left w:val="none" w:sz="0" w:space="0" w:color="auto"/>
            <w:bottom w:val="none" w:sz="0" w:space="0" w:color="auto"/>
            <w:right w:val="none" w:sz="0" w:space="0" w:color="auto"/>
          </w:divBdr>
        </w:div>
        <w:div w:id="1908150437">
          <w:marLeft w:val="480"/>
          <w:marRight w:val="0"/>
          <w:marTop w:val="0"/>
          <w:marBottom w:val="0"/>
          <w:divBdr>
            <w:top w:val="none" w:sz="0" w:space="0" w:color="auto"/>
            <w:left w:val="none" w:sz="0" w:space="0" w:color="auto"/>
            <w:bottom w:val="none" w:sz="0" w:space="0" w:color="auto"/>
            <w:right w:val="none" w:sz="0" w:space="0" w:color="auto"/>
          </w:divBdr>
        </w:div>
        <w:div w:id="518783533">
          <w:marLeft w:val="480"/>
          <w:marRight w:val="0"/>
          <w:marTop w:val="0"/>
          <w:marBottom w:val="0"/>
          <w:divBdr>
            <w:top w:val="none" w:sz="0" w:space="0" w:color="auto"/>
            <w:left w:val="none" w:sz="0" w:space="0" w:color="auto"/>
            <w:bottom w:val="none" w:sz="0" w:space="0" w:color="auto"/>
            <w:right w:val="none" w:sz="0" w:space="0" w:color="auto"/>
          </w:divBdr>
        </w:div>
        <w:div w:id="1969235971">
          <w:marLeft w:val="480"/>
          <w:marRight w:val="0"/>
          <w:marTop w:val="0"/>
          <w:marBottom w:val="0"/>
          <w:divBdr>
            <w:top w:val="none" w:sz="0" w:space="0" w:color="auto"/>
            <w:left w:val="none" w:sz="0" w:space="0" w:color="auto"/>
            <w:bottom w:val="none" w:sz="0" w:space="0" w:color="auto"/>
            <w:right w:val="none" w:sz="0" w:space="0" w:color="auto"/>
          </w:divBdr>
        </w:div>
        <w:div w:id="58947088">
          <w:marLeft w:val="480"/>
          <w:marRight w:val="0"/>
          <w:marTop w:val="0"/>
          <w:marBottom w:val="0"/>
          <w:divBdr>
            <w:top w:val="none" w:sz="0" w:space="0" w:color="auto"/>
            <w:left w:val="none" w:sz="0" w:space="0" w:color="auto"/>
            <w:bottom w:val="none" w:sz="0" w:space="0" w:color="auto"/>
            <w:right w:val="none" w:sz="0" w:space="0" w:color="auto"/>
          </w:divBdr>
        </w:div>
        <w:div w:id="1807622306">
          <w:marLeft w:val="480"/>
          <w:marRight w:val="0"/>
          <w:marTop w:val="0"/>
          <w:marBottom w:val="0"/>
          <w:divBdr>
            <w:top w:val="none" w:sz="0" w:space="0" w:color="auto"/>
            <w:left w:val="none" w:sz="0" w:space="0" w:color="auto"/>
            <w:bottom w:val="none" w:sz="0" w:space="0" w:color="auto"/>
            <w:right w:val="none" w:sz="0" w:space="0" w:color="auto"/>
          </w:divBdr>
        </w:div>
        <w:div w:id="1990741947">
          <w:marLeft w:val="480"/>
          <w:marRight w:val="0"/>
          <w:marTop w:val="0"/>
          <w:marBottom w:val="0"/>
          <w:divBdr>
            <w:top w:val="none" w:sz="0" w:space="0" w:color="auto"/>
            <w:left w:val="none" w:sz="0" w:space="0" w:color="auto"/>
            <w:bottom w:val="none" w:sz="0" w:space="0" w:color="auto"/>
            <w:right w:val="none" w:sz="0" w:space="0" w:color="auto"/>
          </w:divBdr>
        </w:div>
        <w:div w:id="1170604247">
          <w:marLeft w:val="480"/>
          <w:marRight w:val="0"/>
          <w:marTop w:val="0"/>
          <w:marBottom w:val="0"/>
          <w:divBdr>
            <w:top w:val="none" w:sz="0" w:space="0" w:color="auto"/>
            <w:left w:val="none" w:sz="0" w:space="0" w:color="auto"/>
            <w:bottom w:val="none" w:sz="0" w:space="0" w:color="auto"/>
            <w:right w:val="none" w:sz="0" w:space="0" w:color="auto"/>
          </w:divBdr>
        </w:div>
      </w:divsChild>
    </w:div>
    <w:div w:id="1038703929">
      <w:bodyDiv w:val="1"/>
      <w:marLeft w:val="0"/>
      <w:marRight w:val="0"/>
      <w:marTop w:val="0"/>
      <w:marBottom w:val="0"/>
      <w:divBdr>
        <w:top w:val="none" w:sz="0" w:space="0" w:color="auto"/>
        <w:left w:val="none" w:sz="0" w:space="0" w:color="auto"/>
        <w:bottom w:val="none" w:sz="0" w:space="0" w:color="auto"/>
        <w:right w:val="none" w:sz="0" w:space="0" w:color="auto"/>
      </w:divBdr>
      <w:divsChild>
        <w:div w:id="592664459">
          <w:marLeft w:val="480"/>
          <w:marRight w:val="0"/>
          <w:marTop w:val="0"/>
          <w:marBottom w:val="0"/>
          <w:divBdr>
            <w:top w:val="none" w:sz="0" w:space="0" w:color="auto"/>
            <w:left w:val="none" w:sz="0" w:space="0" w:color="auto"/>
            <w:bottom w:val="none" w:sz="0" w:space="0" w:color="auto"/>
            <w:right w:val="none" w:sz="0" w:space="0" w:color="auto"/>
          </w:divBdr>
        </w:div>
        <w:div w:id="413547674">
          <w:marLeft w:val="480"/>
          <w:marRight w:val="0"/>
          <w:marTop w:val="0"/>
          <w:marBottom w:val="0"/>
          <w:divBdr>
            <w:top w:val="none" w:sz="0" w:space="0" w:color="auto"/>
            <w:left w:val="none" w:sz="0" w:space="0" w:color="auto"/>
            <w:bottom w:val="none" w:sz="0" w:space="0" w:color="auto"/>
            <w:right w:val="none" w:sz="0" w:space="0" w:color="auto"/>
          </w:divBdr>
        </w:div>
        <w:div w:id="1969358713">
          <w:marLeft w:val="480"/>
          <w:marRight w:val="0"/>
          <w:marTop w:val="0"/>
          <w:marBottom w:val="0"/>
          <w:divBdr>
            <w:top w:val="none" w:sz="0" w:space="0" w:color="auto"/>
            <w:left w:val="none" w:sz="0" w:space="0" w:color="auto"/>
            <w:bottom w:val="none" w:sz="0" w:space="0" w:color="auto"/>
            <w:right w:val="none" w:sz="0" w:space="0" w:color="auto"/>
          </w:divBdr>
        </w:div>
        <w:div w:id="839195470">
          <w:marLeft w:val="480"/>
          <w:marRight w:val="0"/>
          <w:marTop w:val="0"/>
          <w:marBottom w:val="0"/>
          <w:divBdr>
            <w:top w:val="none" w:sz="0" w:space="0" w:color="auto"/>
            <w:left w:val="none" w:sz="0" w:space="0" w:color="auto"/>
            <w:bottom w:val="none" w:sz="0" w:space="0" w:color="auto"/>
            <w:right w:val="none" w:sz="0" w:space="0" w:color="auto"/>
          </w:divBdr>
        </w:div>
        <w:div w:id="2095276814">
          <w:marLeft w:val="480"/>
          <w:marRight w:val="0"/>
          <w:marTop w:val="0"/>
          <w:marBottom w:val="0"/>
          <w:divBdr>
            <w:top w:val="none" w:sz="0" w:space="0" w:color="auto"/>
            <w:left w:val="none" w:sz="0" w:space="0" w:color="auto"/>
            <w:bottom w:val="none" w:sz="0" w:space="0" w:color="auto"/>
            <w:right w:val="none" w:sz="0" w:space="0" w:color="auto"/>
          </w:divBdr>
        </w:div>
        <w:div w:id="1097405000">
          <w:marLeft w:val="480"/>
          <w:marRight w:val="0"/>
          <w:marTop w:val="0"/>
          <w:marBottom w:val="0"/>
          <w:divBdr>
            <w:top w:val="none" w:sz="0" w:space="0" w:color="auto"/>
            <w:left w:val="none" w:sz="0" w:space="0" w:color="auto"/>
            <w:bottom w:val="none" w:sz="0" w:space="0" w:color="auto"/>
            <w:right w:val="none" w:sz="0" w:space="0" w:color="auto"/>
          </w:divBdr>
        </w:div>
        <w:div w:id="1951863089">
          <w:marLeft w:val="480"/>
          <w:marRight w:val="0"/>
          <w:marTop w:val="0"/>
          <w:marBottom w:val="0"/>
          <w:divBdr>
            <w:top w:val="none" w:sz="0" w:space="0" w:color="auto"/>
            <w:left w:val="none" w:sz="0" w:space="0" w:color="auto"/>
            <w:bottom w:val="none" w:sz="0" w:space="0" w:color="auto"/>
            <w:right w:val="none" w:sz="0" w:space="0" w:color="auto"/>
          </w:divBdr>
        </w:div>
        <w:div w:id="303707307">
          <w:marLeft w:val="480"/>
          <w:marRight w:val="0"/>
          <w:marTop w:val="0"/>
          <w:marBottom w:val="0"/>
          <w:divBdr>
            <w:top w:val="none" w:sz="0" w:space="0" w:color="auto"/>
            <w:left w:val="none" w:sz="0" w:space="0" w:color="auto"/>
            <w:bottom w:val="none" w:sz="0" w:space="0" w:color="auto"/>
            <w:right w:val="none" w:sz="0" w:space="0" w:color="auto"/>
          </w:divBdr>
        </w:div>
        <w:div w:id="663899650">
          <w:marLeft w:val="480"/>
          <w:marRight w:val="0"/>
          <w:marTop w:val="0"/>
          <w:marBottom w:val="0"/>
          <w:divBdr>
            <w:top w:val="none" w:sz="0" w:space="0" w:color="auto"/>
            <w:left w:val="none" w:sz="0" w:space="0" w:color="auto"/>
            <w:bottom w:val="none" w:sz="0" w:space="0" w:color="auto"/>
            <w:right w:val="none" w:sz="0" w:space="0" w:color="auto"/>
          </w:divBdr>
        </w:div>
        <w:div w:id="857475334">
          <w:marLeft w:val="480"/>
          <w:marRight w:val="0"/>
          <w:marTop w:val="0"/>
          <w:marBottom w:val="0"/>
          <w:divBdr>
            <w:top w:val="none" w:sz="0" w:space="0" w:color="auto"/>
            <w:left w:val="none" w:sz="0" w:space="0" w:color="auto"/>
            <w:bottom w:val="none" w:sz="0" w:space="0" w:color="auto"/>
            <w:right w:val="none" w:sz="0" w:space="0" w:color="auto"/>
          </w:divBdr>
        </w:div>
        <w:div w:id="811823607">
          <w:marLeft w:val="480"/>
          <w:marRight w:val="0"/>
          <w:marTop w:val="0"/>
          <w:marBottom w:val="0"/>
          <w:divBdr>
            <w:top w:val="none" w:sz="0" w:space="0" w:color="auto"/>
            <w:left w:val="none" w:sz="0" w:space="0" w:color="auto"/>
            <w:bottom w:val="none" w:sz="0" w:space="0" w:color="auto"/>
            <w:right w:val="none" w:sz="0" w:space="0" w:color="auto"/>
          </w:divBdr>
        </w:div>
        <w:div w:id="1291859599">
          <w:marLeft w:val="480"/>
          <w:marRight w:val="0"/>
          <w:marTop w:val="0"/>
          <w:marBottom w:val="0"/>
          <w:divBdr>
            <w:top w:val="none" w:sz="0" w:space="0" w:color="auto"/>
            <w:left w:val="none" w:sz="0" w:space="0" w:color="auto"/>
            <w:bottom w:val="none" w:sz="0" w:space="0" w:color="auto"/>
            <w:right w:val="none" w:sz="0" w:space="0" w:color="auto"/>
          </w:divBdr>
        </w:div>
        <w:div w:id="780690822">
          <w:marLeft w:val="480"/>
          <w:marRight w:val="0"/>
          <w:marTop w:val="0"/>
          <w:marBottom w:val="0"/>
          <w:divBdr>
            <w:top w:val="none" w:sz="0" w:space="0" w:color="auto"/>
            <w:left w:val="none" w:sz="0" w:space="0" w:color="auto"/>
            <w:bottom w:val="none" w:sz="0" w:space="0" w:color="auto"/>
            <w:right w:val="none" w:sz="0" w:space="0" w:color="auto"/>
          </w:divBdr>
        </w:div>
        <w:div w:id="2086996542">
          <w:marLeft w:val="480"/>
          <w:marRight w:val="0"/>
          <w:marTop w:val="0"/>
          <w:marBottom w:val="0"/>
          <w:divBdr>
            <w:top w:val="none" w:sz="0" w:space="0" w:color="auto"/>
            <w:left w:val="none" w:sz="0" w:space="0" w:color="auto"/>
            <w:bottom w:val="none" w:sz="0" w:space="0" w:color="auto"/>
            <w:right w:val="none" w:sz="0" w:space="0" w:color="auto"/>
          </w:divBdr>
        </w:div>
        <w:div w:id="1687056959">
          <w:marLeft w:val="480"/>
          <w:marRight w:val="0"/>
          <w:marTop w:val="0"/>
          <w:marBottom w:val="0"/>
          <w:divBdr>
            <w:top w:val="none" w:sz="0" w:space="0" w:color="auto"/>
            <w:left w:val="none" w:sz="0" w:space="0" w:color="auto"/>
            <w:bottom w:val="none" w:sz="0" w:space="0" w:color="auto"/>
            <w:right w:val="none" w:sz="0" w:space="0" w:color="auto"/>
          </w:divBdr>
        </w:div>
        <w:div w:id="1965111215">
          <w:marLeft w:val="480"/>
          <w:marRight w:val="0"/>
          <w:marTop w:val="0"/>
          <w:marBottom w:val="0"/>
          <w:divBdr>
            <w:top w:val="none" w:sz="0" w:space="0" w:color="auto"/>
            <w:left w:val="none" w:sz="0" w:space="0" w:color="auto"/>
            <w:bottom w:val="none" w:sz="0" w:space="0" w:color="auto"/>
            <w:right w:val="none" w:sz="0" w:space="0" w:color="auto"/>
          </w:divBdr>
        </w:div>
        <w:div w:id="1509979576">
          <w:marLeft w:val="480"/>
          <w:marRight w:val="0"/>
          <w:marTop w:val="0"/>
          <w:marBottom w:val="0"/>
          <w:divBdr>
            <w:top w:val="none" w:sz="0" w:space="0" w:color="auto"/>
            <w:left w:val="none" w:sz="0" w:space="0" w:color="auto"/>
            <w:bottom w:val="none" w:sz="0" w:space="0" w:color="auto"/>
            <w:right w:val="none" w:sz="0" w:space="0" w:color="auto"/>
          </w:divBdr>
        </w:div>
        <w:div w:id="1294866174">
          <w:marLeft w:val="480"/>
          <w:marRight w:val="0"/>
          <w:marTop w:val="0"/>
          <w:marBottom w:val="0"/>
          <w:divBdr>
            <w:top w:val="none" w:sz="0" w:space="0" w:color="auto"/>
            <w:left w:val="none" w:sz="0" w:space="0" w:color="auto"/>
            <w:bottom w:val="none" w:sz="0" w:space="0" w:color="auto"/>
            <w:right w:val="none" w:sz="0" w:space="0" w:color="auto"/>
          </w:divBdr>
        </w:div>
        <w:div w:id="443228583">
          <w:marLeft w:val="480"/>
          <w:marRight w:val="0"/>
          <w:marTop w:val="0"/>
          <w:marBottom w:val="0"/>
          <w:divBdr>
            <w:top w:val="none" w:sz="0" w:space="0" w:color="auto"/>
            <w:left w:val="none" w:sz="0" w:space="0" w:color="auto"/>
            <w:bottom w:val="none" w:sz="0" w:space="0" w:color="auto"/>
            <w:right w:val="none" w:sz="0" w:space="0" w:color="auto"/>
          </w:divBdr>
        </w:div>
        <w:div w:id="263267005">
          <w:marLeft w:val="480"/>
          <w:marRight w:val="0"/>
          <w:marTop w:val="0"/>
          <w:marBottom w:val="0"/>
          <w:divBdr>
            <w:top w:val="none" w:sz="0" w:space="0" w:color="auto"/>
            <w:left w:val="none" w:sz="0" w:space="0" w:color="auto"/>
            <w:bottom w:val="none" w:sz="0" w:space="0" w:color="auto"/>
            <w:right w:val="none" w:sz="0" w:space="0" w:color="auto"/>
          </w:divBdr>
        </w:div>
      </w:divsChild>
    </w:div>
    <w:div w:id="1053770075">
      <w:bodyDiv w:val="1"/>
      <w:marLeft w:val="0"/>
      <w:marRight w:val="0"/>
      <w:marTop w:val="0"/>
      <w:marBottom w:val="0"/>
      <w:divBdr>
        <w:top w:val="none" w:sz="0" w:space="0" w:color="auto"/>
        <w:left w:val="none" w:sz="0" w:space="0" w:color="auto"/>
        <w:bottom w:val="none" w:sz="0" w:space="0" w:color="auto"/>
        <w:right w:val="none" w:sz="0" w:space="0" w:color="auto"/>
      </w:divBdr>
      <w:divsChild>
        <w:div w:id="1317341133">
          <w:marLeft w:val="480"/>
          <w:marRight w:val="0"/>
          <w:marTop w:val="0"/>
          <w:marBottom w:val="0"/>
          <w:divBdr>
            <w:top w:val="none" w:sz="0" w:space="0" w:color="auto"/>
            <w:left w:val="none" w:sz="0" w:space="0" w:color="auto"/>
            <w:bottom w:val="none" w:sz="0" w:space="0" w:color="auto"/>
            <w:right w:val="none" w:sz="0" w:space="0" w:color="auto"/>
          </w:divBdr>
        </w:div>
        <w:div w:id="1038817843">
          <w:marLeft w:val="480"/>
          <w:marRight w:val="0"/>
          <w:marTop w:val="0"/>
          <w:marBottom w:val="0"/>
          <w:divBdr>
            <w:top w:val="none" w:sz="0" w:space="0" w:color="auto"/>
            <w:left w:val="none" w:sz="0" w:space="0" w:color="auto"/>
            <w:bottom w:val="none" w:sz="0" w:space="0" w:color="auto"/>
            <w:right w:val="none" w:sz="0" w:space="0" w:color="auto"/>
          </w:divBdr>
        </w:div>
        <w:div w:id="340133198">
          <w:marLeft w:val="480"/>
          <w:marRight w:val="0"/>
          <w:marTop w:val="0"/>
          <w:marBottom w:val="0"/>
          <w:divBdr>
            <w:top w:val="none" w:sz="0" w:space="0" w:color="auto"/>
            <w:left w:val="none" w:sz="0" w:space="0" w:color="auto"/>
            <w:bottom w:val="none" w:sz="0" w:space="0" w:color="auto"/>
            <w:right w:val="none" w:sz="0" w:space="0" w:color="auto"/>
          </w:divBdr>
        </w:div>
        <w:div w:id="2023899302">
          <w:marLeft w:val="480"/>
          <w:marRight w:val="0"/>
          <w:marTop w:val="0"/>
          <w:marBottom w:val="0"/>
          <w:divBdr>
            <w:top w:val="none" w:sz="0" w:space="0" w:color="auto"/>
            <w:left w:val="none" w:sz="0" w:space="0" w:color="auto"/>
            <w:bottom w:val="none" w:sz="0" w:space="0" w:color="auto"/>
            <w:right w:val="none" w:sz="0" w:space="0" w:color="auto"/>
          </w:divBdr>
        </w:div>
      </w:divsChild>
    </w:div>
    <w:div w:id="1060178658">
      <w:bodyDiv w:val="1"/>
      <w:marLeft w:val="0"/>
      <w:marRight w:val="0"/>
      <w:marTop w:val="0"/>
      <w:marBottom w:val="0"/>
      <w:divBdr>
        <w:top w:val="none" w:sz="0" w:space="0" w:color="auto"/>
        <w:left w:val="none" w:sz="0" w:space="0" w:color="auto"/>
        <w:bottom w:val="none" w:sz="0" w:space="0" w:color="auto"/>
        <w:right w:val="none" w:sz="0" w:space="0" w:color="auto"/>
      </w:divBdr>
    </w:div>
    <w:div w:id="1072773744">
      <w:bodyDiv w:val="1"/>
      <w:marLeft w:val="0"/>
      <w:marRight w:val="0"/>
      <w:marTop w:val="0"/>
      <w:marBottom w:val="0"/>
      <w:divBdr>
        <w:top w:val="none" w:sz="0" w:space="0" w:color="auto"/>
        <w:left w:val="none" w:sz="0" w:space="0" w:color="auto"/>
        <w:bottom w:val="none" w:sz="0" w:space="0" w:color="auto"/>
        <w:right w:val="none" w:sz="0" w:space="0" w:color="auto"/>
      </w:divBdr>
    </w:div>
    <w:div w:id="1084570009">
      <w:bodyDiv w:val="1"/>
      <w:marLeft w:val="0"/>
      <w:marRight w:val="0"/>
      <w:marTop w:val="0"/>
      <w:marBottom w:val="0"/>
      <w:divBdr>
        <w:top w:val="none" w:sz="0" w:space="0" w:color="auto"/>
        <w:left w:val="none" w:sz="0" w:space="0" w:color="auto"/>
        <w:bottom w:val="none" w:sz="0" w:space="0" w:color="auto"/>
        <w:right w:val="none" w:sz="0" w:space="0" w:color="auto"/>
      </w:divBdr>
    </w:div>
    <w:div w:id="1094127797">
      <w:bodyDiv w:val="1"/>
      <w:marLeft w:val="0"/>
      <w:marRight w:val="0"/>
      <w:marTop w:val="0"/>
      <w:marBottom w:val="0"/>
      <w:divBdr>
        <w:top w:val="none" w:sz="0" w:space="0" w:color="auto"/>
        <w:left w:val="none" w:sz="0" w:space="0" w:color="auto"/>
        <w:bottom w:val="none" w:sz="0" w:space="0" w:color="auto"/>
        <w:right w:val="none" w:sz="0" w:space="0" w:color="auto"/>
      </w:divBdr>
    </w:div>
    <w:div w:id="1111050866">
      <w:bodyDiv w:val="1"/>
      <w:marLeft w:val="0"/>
      <w:marRight w:val="0"/>
      <w:marTop w:val="0"/>
      <w:marBottom w:val="0"/>
      <w:divBdr>
        <w:top w:val="none" w:sz="0" w:space="0" w:color="auto"/>
        <w:left w:val="none" w:sz="0" w:space="0" w:color="auto"/>
        <w:bottom w:val="none" w:sz="0" w:space="0" w:color="auto"/>
        <w:right w:val="none" w:sz="0" w:space="0" w:color="auto"/>
      </w:divBdr>
      <w:divsChild>
        <w:div w:id="341588906">
          <w:marLeft w:val="480"/>
          <w:marRight w:val="0"/>
          <w:marTop w:val="0"/>
          <w:marBottom w:val="0"/>
          <w:divBdr>
            <w:top w:val="none" w:sz="0" w:space="0" w:color="auto"/>
            <w:left w:val="none" w:sz="0" w:space="0" w:color="auto"/>
            <w:bottom w:val="none" w:sz="0" w:space="0" w:color="auto"/>
            <w:right w:val="none" w:sz="0" w:space="0" w:color="auto"/>
          </w:divBdr>
        </w:div>
        <w:div w:id="38894819">
          <w:marLeft w:val="480"/>
          <w:marRight w:val="0"/>
          <w:marTop w:val="0"/>
          <w:marBottom w:val="0"/>
          <w:divBdr>
            <w:top w:val="none" w:sz="0" w:space="0" w:color="auto"/>
            <w:left w:val="none" w:sz="0" w:space="0" w:color="auto"/>
            <w:bottom w:val="none" w:sz="0" w:space="0" w:color="auto"/>
            <w:right w:val="none" w:sz="0" w:space="0" w:color="auto"/>
          </w:divBdr>
        </w:div>
        <w:div w:id="1128816265">
          <w:marLeft w:val="480"/>
          <w:marRight w:val="0"/>
          <w:marTop w:val="0"/>
          <w:marBottom w:val="0"/>
          <w:divBdr>
            <w:top w:val="none" w:sz="0" w:space="0" w:color="auto"/>
            <w:left w:val="none" w:sz="0" w:space="0" w:color="auto"/>
            <w:bottom w:val="none" w:sz="0" w:space="0" w:color="auto"/>
            <w:right w:val="none" w:sz="0" w:space="0" w:color="auto"/>
          </w:divBdr>
        </w:div>
      </w:divsChild>
    </w:div>
    <w:div w:id="1126892962">
      <w:bodyDiv w:val="1"/>
      <w:marLeft w:val="0"/>
      <w:marRight w:val="0"/>
      <w:marTop w:val="0"/>
      <w:marBottom w:val="0"/>
      <w:divBdr>
        <w:top w:val="none" w:sz="0" w:space="0" w:color="auto"/>
        <w:left w:val="none" w:sz="0" w:space="0" w:color="auto"/>
        <w:bottom w:val="none" w:sz="0" w:space="0" w:color="auto"/>
        <w:right w:val="none" w:sz="0" w:space="0" w:color="auto"/>
      </w:divBdr>
      <w:divsChild>
        <w:div w:id="1057322619">
          <w:marLeft w:val="480"/>
          <w:marRight w:val="0"/>
          <w:marTop w:val="0"/>
          <w:marBottom w:val="0"/>
          <w:divBdr>
            <w:top w:val="none" w:sz="0" w:space="0" w:color="auto"/>
            <w:left w:val="none" w:sz="0" w:space="0" w:color="auto"/>
            <w:bottom w:val="none" w:sz="0" w:space="0" w:color="auto"/>
            <w:right w:val="none" w:sz="0" w:space="0" w:color="auto"/>
          </w:divBdr>
        </w:div>
        <w:div w:id="2098013181">
          <w:marLeft w:val="480"/>
          <w:marRight w:val="0"/>
          <w:marTop w:val="0"/>
          <w:marBottom w:val="0"/>
          <w:divBdr>
            <w:top w:val="none" w:sz="0" w:space="0" w:color="auto"/>
            <w:left w:val="none" w:sz="0" w:space="0" w:color="auto"/>
            <w:bottom w:val="none" w:sz="0" w:space="0" w:color="auto"/>
            <w:right w:val="none" w:sz="0" w:space="0" w:color="auto"/>
          </w:divBdr>
        </w:div>
        <w:div w:id="569997142">
          <w:marLeft w:val="480"/>
          <w:marRight w:val="0"/>
          <w:marTop w:val="0"/>
          <w:marBottom w:val="0"/>
          <w:divBdr>
            <w:top w:val="none" w:sz="0" w:space="0" w:color="auto"/>
            <w:left w:val="none" w:sz="0" w:space="0" w:color="auto"/>
            <w:bottom w:val="none" w:sz="0" w:space="0" w:color="auto"/>
            <w:right w:val="none" w:sz="0" w:space="0" w:color="auto"/>
          </w:divBdr>
        </w:div>
        <w:div w:id="1278175451">
          <w:marLeft w:val="480"/>
          <w:marRight w:val="0"/>
          <w:marTop w:val="0"/>
          <w:marBottom w:val="0"/>
          <w:divBdr>
            <w:top w:val="none" w:sz="0" w:space="0" w:color="auto"/>
            <w:left w:val="none" w:sz="0" w:space="0" w:color="auto"/>
            <w:bottom w:val="none" w:sz="0" w:space="0" w:color="auto"/>
            <w:right w:val="none" w:sz="0" w:space="0" w:color="auto"/>
          </w:divBdr>
        </w:div>
        <w:div w:id="1016033847">
          <w:marLeft w:val="480"/>
          <w:marRight w:val="0"/>
          <w:marTop w:val="0"/>
          <w:marBottom w:val="0"/>
          <w:divBdr>
            <w:top w:val="none" w:sz="0" w:space="0" w:color="auto"/>
            <w:left w:val="none" w:sz="0" w:space="0" w:color="auto"/>
            <w:bottom w:val="none" w:sz="0" w:space="0" w:color="auto"/>
            <w:right w:val="none" w:sz="0" w:space="0" w:color="auto"/>
          </w:divBdr>
        </w:div>
        <w:div w:id="1300260339">
          <w:marLeft w:val="480"/>
          <w:marRight w:val="0"/>
          <w:marTop w:val="0"/>
          <w:marBottom w:val="0"/>
          <w:divBdr>
            <w:top w:val="none" w:sz="0" w:space="0" w:color="auto"/>
            <w:left w:val="none" w:sz="0" w:space="0" w:color="auto"/>
            <w:bottom w:val="none" w:sz="0" w:space="0" w:color="auto"/>
            <w:right w:val="none" w:sz="0" w:space="0" w:color="auto"/>
          </w:divBdr>
        </w:div>
        <w:div w:id="1219317573">
          <w:marLeft w:val="480"/>
          <w:marRight w:val="0"/>
          <w:marTop w:val="0"/>
          <w:marBottom w:val="0"/>
          <w:divBdr>
            <w:top w:val="none" w:sz="0" w:space="0" w:color="auto"/>
            <w:left w:val="none" w:sz="0" w:space="0" w:color="auto"/>
            <w:bottom w:val="none" w:sz="0" w:space="0" w:color="auto"/>
            <w:right w:val="none" w:sz="0" w:space="0" w:color="auto"/>
          </w:divBdr>
        </w:div>
        <w:div w:id="510998364">
          <w:marLeft w:val="480"/>
          <w:marRight w:val="0"/>
          <w:marTop w:val="0"/>
          <w:marBottom w:val="0"/>
          <w:divBdr>
            <w:top w:val="none" w:sz="0" w:space="0" w:color="auto"/>
            <w:left w:val="none" w:sz="0" w:space="0" w:color="auto"/>
            <w:bottom w:val="none" w:sz="0" w:space="0" w:color="auto"/>
            <w:right w:val="none" w:sz="0" w:space="0" w:color="auto"/>
          </w:divBdr>
        </w:div>
        <w:div w:id="1440224516">
          <w:marLeft w:val="480"/>
          <w:marRight w:val="0"/>
          <w:marTop w:val="0"/>
          <w:marBottom w:val="0"/>
          <w:divBdr>
            <w:top w:val="none" w:sz="0" w:space="0" w:color="auto"/>
            <w:left w:val="none" w:sz="0" w:space="0" w:color="auto"/>
            <w:bottom w:val="none" w:sz="0" w:space="0" w:color="auto"/>
            <w:right w:val="none" w:sz="0" w:space="0" w:color="auto"/>
          </w:divBdr>
        </w:div>
        <w:div w:id="1231497098">
          <w:marLeft w:val="480"/>
          <w:marRight w:val="0"/>
          <w:marTop w:val="0"/>
          <w:marBottom w:val="0"/>
          <w:divBdr>
            <w:top w:val="none" w:sz="0" w:space="0" w:color="auto"/>
            <w:left w:val="none" w:sz="0" w:space="0" w:color="auto"/>
            <w:bottom w:val="none" w:sz="0" w:space="0" w:color="auto"/>
            <w:right w:val="none" w:sz="0" w:space="0" w:color="auto"/>
          </w:divBdr>
        </w:div>
        <w:div w:id="1652170002">
          <w:marLeft w:val="480"/>
          <w:marRight w:val="0"/>
          <w:marTop w:val="0"/>
          <w:marBottom w:val="0"/>
          <w:divBdr>
            <w:top w:val="none" w:sz="0" w:space="0" w:color="auto"/>
            <w:left w:val="none" w:sz="0" w:space="0" w:color="auto"/>
            <w:bottom w:val="none" w:sz="0" w:space="0" w:color="auto"/>
            <w:right w:val="none" w:sz="0" w:space="0" w:color="auto"/>
          </w:divBdr>
        </w:div>
        <w:div w:id="1290822101">
          <w:marLeft w:val="480"/>
          <w:marRight w:val="0"/>
          <w:marTop w:val="0"/>
          <w:marBottom w:val="0"/>
          <w:divBdr>
            <w:top w:val="none" w:sz="0" w:space="0" w:color="auto"/>
            <w:left w:val="none" w:sz="0" w:space="0" w:color="auto"/>
            <w:bottom w:val="none" w:sz="0" w:space="0" w:color="auto"/>
            <w:right w:val="none" w:sz="0" w:space="0" w:color="auto"/>
          </w:divBdr>
        </w:div>
        <w:div w:id="1518036752">
          <w:marLeft w:val="480"/>
          <w:marRight w:val="0"/>
          <w:marTop w:val="0"/>
          <w:marBottom w:val="0"/>
          <w:divBdr>
            <w:top w:val="none" w:sz="0" w:space="0" w:color="auto"/>
            <w:left w:val="none" w:sz="0" w:space="0" w:color="auto"/>
            <w:bottom w:val="none" w:sz="0" w:space="0" w:color="auto"/>
            <w:right w:val="none" w:sz="0" w:space="0" w:color="auto"/>
          </w:divBdr>
        </w:div>
        <w:div w:id="106244526">
          <w:marLeft w:val="480"/>
          <w:marRight w:val="0"/>
          <w:marTop w:val="0"/>
          <w:marBottom w:val="0"/>
          <w:divBdr>
            <w:top w:val="none" w:sz="0" w:space="0" w:color="auto"/>
            <w:left w:val="none" w:sz="0" w:space="0" w:color="auto"/>
            <w:bottom w:val="none" w:sz="0" w:space="0" w:color="auto"/>
            <w:right w:val="none" w:sz="0" w:space="0" w:color="auto"/>
          </w:divBdr>
        </w:div>
        <w:div w:id="24059504">
          <w:marLeft w:val="480"/>
          <w:marRight w:val="0"/>
          <w:marTop w:val="0"/>
          <w:marBottom w:val="0"/>
          <w:divBdr>
            <w:top w:val="none" w:sz="0" w:space="0" w:color="auto"/>
            <w:left w:val="none" w:sz="0" w:space="0" w:color="auto"/>
            <w:bottom w:val="none" w:sz="0" w:space="0" w:color="auto"/>
            <w:right w:val="none" w:sz="0" w:space="0" w:color="auto"/>
          </w:divBdr>
        </w:div>
        <w:div w:id="913859192">
          <w:marLeft w:val="480"/>
          <w:marRight w:val="0"/>
          <w:marTop w:val="0"/>
          <w:marBottom w:val="0"/>
          <w:divBdr>
            <w:top w:val="none" w:sz="0" w:space="0" w:color="auto"/>
            <w:left w:val="none" w:sz="0" w:space="0" w:color="auto"/>
            <w:bottom w:val="none" w:sz="0" w:space="0" w:color="auto"/>
            <w:right w:val="none" w:sz="0" w:space="0" w:color="auto"/>
          </w:divBdr>
        </w:div>
        <w:div w:id="1012998170">
          <w:marLeft w:val="480"/>
          <w:marRight w:val="0"/>
          <w:marTop w:val="0"/>
          <w:marBottom w:val="0"/>
          <w:divBdr>
            <w:top w:val="none" w:sz="0" w:space="0" w:color="auto"/>
            <w:left w:val="none" w:sz="0" w:space="0" w:color="auto"/>
            <w:bottom w:val="none" w:sz="0" w:space="0" w:color="auto"/>
            <w:right w:val="none" w:sz="0" w:space="0" w:color="auto"/>
          </w:divBdr>
        </w:div>
        <w:div w:id="671836491">
          <w:marLeft w:val="480"/>
          <w:marRight w:val="0"/>
          <w:marTop w:val="0"/>
          <w:marBottom w:val="0"/>
          <w:divBdr>
            <w:top w:val="none" w:sz="0" w:space="0" w:color="auto"/>
            <w:left w:val="none" w:sz="0" w:space="0" w:color="auto"/>
            <w:bottom w:val="none" w:sz="0" w:space="0" w:color="auto"/>
            <w:right w:val="none" w:sz="0" w:space="0" w:color="auto"/>
          </w:divBdr>
        </w:div>
        <w:div w:id="2046826989">
          <w:marLeft w:val="480"/>
          <w:marRight w:val="0"/>
          <w:marTop w:val="0"/>
          <w:marBottom w:val="0"/>
          <w:divBdr>
            <w:top w:val="none" w:sz="0" w:space="0" w:color="auto"/>
            <w:left w:val="none" w:sz="0" w:space="0" w:color="auto"/>
            <w:bottom w:val="none" w:sz="0" w:space="0" w:color="auto"/>
            <w:right w:val="none" w:sz="0" w:space="0" w:color="auto"/>
          </w:divBdr>
        </w:div>
        <w:div w:id="526718548">
          <w:marLeft w:val="480"/>
          <w:marRight w:val="0"/>
          <w:marTop w:val="0"/>
          <w:marBottom w:val="0"/>
          <w:divBdr>
            <w:top w:val="none" w:sz="0" w:space="0" w:color="auto"/>
            <w:left w:val="none" w:sz="0" w:space="0" w:color="auto"/>
            <w:bottom w:val="none" w:sz="0" w:space="0" w:color="auto"/>
            <w:right w:val="none" w:sz="0" w:space="0" w:color="auto"/>
          </w:divBdr>
        </w:div>
        <w:div w:id="543715399">
          <w:marLeft w:val="480"/>
          <w:marRight w:val="0"/>
          <w:marTop w:val="0"/>
          <w:marBottom w:val="0"/>
          <w:divBdr>
            <w:top w:val="none" w:sz="0" w:space="0" w:color="auto"/>
            <w:left w:val="none" w:sz="0" w:space="0" w:color="auto"/>
            <w:bottom w:val="none" w:sz="0" w:space="0" w:color="auto"/>
            <w:right w:val="none" w:sz="0" w:space="0" w:color="auto"/>
          </w:divBdr>
        </w:div>
        <w:div w:id="2043624173">
          <w:marLeft w:val="480"/>
          <w:marRight w:val="0"/>
          <w:marTop w:val="0"/>
          <w:marBottom w:val="0"/>
          <w:divBdr>
            <w:top w:val="none" w:sz="0" w:space="0" w:color="auto"/>
            <w:left w:val="none" w:sz="0" w:space="0" w:color="auto"/>
            <w:bottom w:val="none" w:sz="0" w:space="0" w:color="auto"/>
            <w:right w:val="none" w:sz="0" w:space="0" w:color="auto"/>
          </w:divBdr>
        </w:div>
        <w:div w:id="1017149704">
          <w:marLeft w:val="480"/>
          <w:marRight w:val="0"/>
          <w:marTop w:val="0"/>
          <w:marBottom w:val="0"/>
          <w:divBdr>
            <w:top w:val="none" w:sz="0" w:space="0" w:color="auto"/>
            <w:left w:val="none" w:sz="0" w:space="0" w:color="auto"/>
            <w:bottom w:val="none" w:sz="0" w:space="0" w:color="auto"/>
            <w:right w:val="none" w:sz="0" w:space="0" w:color="auto"/>
          </w:divBdr>
        </w:div>
        <w:div w:id="1647975650">
          <w:marLeft w:val="480"/>
          <w:marRight w:val="0"/>
          <w:marTop w:val="0"/>
          <w:marBottom w:val="0"/>
          <w:divBdr>
            <w:top w:val="none" w:sz="0" w:space="0" w:color="auto"/>
            <w:left w:val="none" w:sz="0" w:space="0" w:color="auto"/>
            <w:bottom w:val="none" w:sz="0" w:space="0" w:color="auto"/>
            <w:right w:val="none" w:sz="0" w:space="0" w:color="auto"/>
          </w:divBdr>
        </w:div>
        <w:div w:id="338125646">
          <w:marLeft w:val="480"/>
          <w:marRight w:val="0"/>
          <w:marTop w:val="0"/>
          <w:marBottom w:val="0"/>
          <w:divBdr>
            <w:top w:val="none" w:sz="0" w:space="0" w:color="auto"/>
            <w:left w:val="none" w:sz="0" w:space="0" w:color="auto"/>
            <w:bottom w:val="none" w:sz="0" w:space="0" w:color="auto"/>
            <w:right w:val="none" w:sz="0" w:space="0" w:color="auto"/>
          </w:divBdr>
        </w:div>
        <w:div w:id="1297831236">
          <w:marLeft w:val="480"/>
          <w:marRight w:val="0"/>
          <w:marTop w:val="0"/>
          <w:marBottom w:val="0"/>
          <w:divBdr>
            <w:top w:val="none" w:sz="0" w:space="0" w:color="auto"/>
            <w:left w:val="none" w:sz="0" w:space="0" w:color="auto"/>
            <w:bottom w:val="none" w:sz="0" w:space="0" w:color="auto"/>
            <w:right w:val="none" w:sz="0" w:space="0" w:color="auto"/>
          </w:divBdr>
        </w:div>
        <w:div w:id="1095903319">
          <w:marLeft w:val="480"/>
          <w:marRight w:val="0"/>
          <w:marTop w:val="0"/>
          <w:marBottom w:val="0"/>
          <w:divBdr>
            <w:top w:val="none" w:sz="0" w:space="0" w:color="auto"/>
            <w:left w:val="none" w:sz="0" w:space="0" w:color="auto"/>
            <w:bottom w:val="none" w:sz="0" w:space="0" w:color="auto"/>
            <w:right w:val="none" w:sz="0" w:space="0" w:color="auto"/>
          </w:divBdr>
        </w:div>
        <w:div w:id="839540723">
          <w:marLeft w:val="480"/>
          <w:marRight w:val="0"/>
          <w:marTop w:val="0"/>
          <w:marBottom w:val="0"/>
          <w:divBdr>
            <w:top w:val="none" w:sz="0" w:space="0" w:color="auto"/>
            <w:left w:val="none" w:sz="0" w:space="0" w:color="auto"/>
            <w:bottom w:val="none" w:sz="0" w:space="0" w:color="auto"/>
            <w:right w:val="none" w:sz="0" w:space="0" w:color="auto"/>
          </w:divBdr>
        </w:div>
        <w:div w:id="358244904">
          <w:marLeft w:val="480"/>
          <w:marRight w:val="0"/>
          <w:marTop w:val="0"/>
          <w:marBottom w:val="0"/>
          <w:divBdr>
            <w:top w:val="none" w:sz="0" w:space="0" w:color="auto"/>
            <w:left w:val="none" w:sz="0" w:space="0" w:color="auto"/>
            <w:bottom w:val="none" w:sz="0" w:space="0" w:color="auto"/>
            <w:right w:val="none" w:sz="0" w:space="0" w:color="auto"/>
          </w:divBdr>
        </w:div>
      </w:divsChild>
    </w:div>
    <w:div w:id="1128857672">
      <w:bodyDiv w:val="1"/>
      <w:marLeft w:val="0"/>
      <w:marRight w:val="0"/>
      <w:marTop w:val="0"/>
      <w:marBottom w:val="0"/>
      <w:divBdr>
        <w:top w:val="none" w:sz="0" w:space="0" w:color="auto"/>
        <w:left w:val="none" w:sz="0" w:space="0" w:color="auto"/>
        <w:bottom w:val="none" w:sz="0" w:space="0" w:color="auto"/>
        <w:right w:val="none" w:sz="0" w:space="0" w:color="auto"/>
      </w:divBdr>
      <w:divsChild>
        <w:div w:id="1416198705">
          <w:marLeft w:val="480"/>
          <w:marRight w:val="0"/>
          <w:marTop w:val="0"/>
          <w:marBottom w:val="0"/>
          <w:divBdr>
            <w:top w:val="none" w:sz="0" w:space="0" w:color="auto"/>
            <w:left w:val="none" w:sz="0" w:space="0" w:color="auto"/>
            <w:bottom w:val="none" w:sz="0" w:space="0" w:color="auto"/>
            <w:right w:val="none" w:sz="0" w:space="0" w:color="auto"/>
          </w:divBdr>
        </w:div>
        <w:div w:id="1157499109">
          <w:marLeft w:val="480"/>
          <w:marRight w:val="0"/>
          <w:marTop w:val="0"/>
          <w:marBottom w:val="0"/>
          <w:divBdr>
            <w:top w:val="none" w:sz="0" w:space="0" w:color="auto"/>
            <w:left w:val="none" w:sz="0" w:space="0" w:color="auto"/>
            <w:bottom w:val="none" w:sz="0" w:space="0" w:color="auto"/>
            <w:right w:val="none" w:sz="0" w:space="0" w:color="auto"/>
          </w:divBdr>
        </w:div>
        <w:div w:id="1079794861">
          <w:marLeft w:val="480"/>
          <w:marRight w:val="0"/>
          <w:marTop w:val="0"/>
          <w:marBottom w:val="0"/>
          <w:divBdr>
            <w:top w:val="none" w:sz="0" w:space="0" w:color="auto"/>
            <w:left w:val="none" w:sz="0" w:space="0" w:color="auto"/>
            <w:bottom w:val="none" w:sz="0" w:space="0" w:color="auto"/>
            <w:right w:val="none" w:sz="0" w:space="0" w:color="auto"/>
          </w:divBdr>
        </w:div>
        <w:div w:id="1960723675">
          <w:marLeft w:val="480"/>
          <w:marRight w:val="0"/>
          <w:marTop w:val="0"/>
          <w:marBottom w:val="0"/>
          <w:divBdr>
            <w:top w:val="none" w:sz="0" w:space="0" w:color="auto"/>
            <w:left w:val="none" w:sz="0" w:space="0" w:color="auto"/>
            <w:bottom w:val="none" w:sz="0" w:space="0" w:color="auto"/>
            <w:right w:val="none" w:sz="0" w:space="0" w:color="auto"/>
          </w:divBdr>
        </w:div>
        <w:div w:id="553272537">
          <w:marLeft w:val="480"/>
          <w:marRight w:val="0"/>
          <w:marTop w:val="0"/>
          <w:marBottom w:val="0"/>
          <w:divBdr>
            <w:top w:val="none" w:sz="0" w:space="0" w:color="auto"/>
            <w:left w:val="none" w:sz="0" w:space="0" w:color="auto"/>
            <w:bottom w:val="none" w:sz="0" w:space="0" w:color="auto"/>
            <w:right w:val="none" w:sz="0" w:space="0" w:color="auto"/>
          </w:divBdr>
        </w:div>
        <w:div w:id="1739015384">
          <w:marLeft w:val="480"/>
          <w:marRight w:val="0"/>
          <w:marTop w:val="0"/>
          <w:marBottom w:val="0"/>
          <w:divBdr>
            <w:top w:val="none" w:sz="0" w:space="0" w:color="auto"/>
            <w:left w:val="none" w:sz="0" w:space="0" w:color="auto"/>
            <w:bottom w:val="none" w:sz="0" w:space="0" w:color="auto"/>
            <w:right w:val="none" w:sz="0" w:space="0" w:color="auto"/>
          </w:divBdr>
        </w:div>
        <w:div w:id="490486176">
          <w:marLeft w:val="480"/>
          <w:marRight w:val="0"/>
          <w:marTop w:val="0"/>
          <w:marBottom w:val="0"/>
          <w:divBdr>
            <w:top w:val="none" w:sz="0" w:space="0" w:color="auto"/>
            <w:left w:val="none" w:sz="0" w:space="0" w:color="auto"/>
            <w:bottom w:val="none" w:sz="0" w:space="0" w:color="auto"/>
            <w:right w:val="none" w:sz="0" w:space="0" w:color="auto"/>
          </w:divBdr>
        </w:div>
        <w:div w:id="1062678922">
          <w:marLeft w:val="480"/>
          <w:marRight w:val="0"/>
          <w:marTop w:val="0"/>
          <w:marBottom w:val="0"/>
          <w:divBdr>
            <w:top w:val="none" w:sz="0" w:space="0" w:color="auto"/>
            <w:left w:val="none" w:sz="0" w:space="0" w:color="auto"/>
            <w:bottom w:val="none" w:sz="0" w:space="0" w:color="auto"/>
            <w:right w:val="none" w:sz="0" w:space="0" w:color="auto"/>
          </w:divBdr>
        </w:div>
        <w:div w:id="301080915">
          <w:marLeft w:val="480"/>
          <w:marRight w:val="0"/>
          <w:marTop w:val="0"/>
          <w:marBottom w:val="0"/>
          <w:divBdr>
            <w:top w:val="none" w:sz="0" w:space="0" w:color="auto"/>
            <w:left w:val="none" w:sz="0" w:space="0" w:color="auto"/>
            <w:bottom w:val="none" w:sz="0" w:space="0" w:color="auto"/>
            <w:right w:val="none" w:sz="0" w:space="0" w:color="auto"/>
          </w:divBdr>
        </w:div>
        <w:div w:id="1871144622">
          <w:marLeft w:val="480"/>
          <w:marRight w:val="0"/>
          <w:marTop w:val="0"/>
          <w:marBottom w:val="0"/>
          <w:divBdr>
            <w:top w:val="none" w:sz="0" w:space="0" w:color="auto"/>
            <w:left w:val="none" w:sz="0" w:space="0" w:color="auto"/>
            <w:bottom w:val="none" w:sz="0" w:space="0" w:color="auto"/>
            <w:right w:val="none" w:sz="0" w:space="0" w:color="auto"/>
          </w:divBdr>
        </w:div>
        <w:div w:id="1464343606">
          <w:marLeft w:val="480"/>
          <w:marRight w:val="0"/>
          <w:marTop w:val="0"/>
          <w:marBottom w:val="0"/>
          <w:divBdr>
            <w:top w:val="none" w:sz="0" w:space="0" w:color="auto"/>
            <w:left w:val="none" w:sz="0" w:space="0" w:color="auto"/>
            <w:bottom w:val="none" w:sz="0" w:space="0" w:color="auto"/>
            <w:right w:val="none" w:sz="0" w:space="0" w:color="auto"/>
          </w:divBdr>
        </w:div>
        <w:div w:id="1680497191">
          <w:marLeft w:val="480"/>
          <w:marRight w:val="0"/>
          <w:marTop w:val="0"/>
          <w:marBottom w:val="0"/>
          <w:divBdr>
            <w:top w:val="none" w:sz="0" w:space="0" w:color="auto"/>
            <w:left w:val="none" w:sz="0" w:space="0" w:color="auto"/>
            <w:bottom w:val="none" w:sz="0" w:space="0" w:color="auto"/>
            <w:right w:val="none" w:sz="0" w:space="0" w:color="auto"/>
          </w:divBdr>
        </w:div>
        <w:div w:id="595292356">
          <w:marLeft w:val="480"/>
          <w:marRight w:val="0"/>
          <w:marTop w:val="0"/>
          <w:marBottom w:val="0"/>
          <w:divBdr>
            <w:top w:val="none" w:sz="0" w:space="0" w:color="auto"/>
            <w:left w:val="none" w:sz="0" w:space="0" w:color="auto"/>
            <w:bottom w:val="none" w:sz="0" w:space="0" w:color="auto"/>
            <w:right w:val="none" w:sz="0" w:space="0" w:color="auto"/>
          </w:divBdr>
        </w:div>
        <w:div w:id="1043401760">
          <w:marLeft w:val="480"/>
          <w:marRight w:val="0"/>
          <w:marTop w:val="0"/>
          <w:marBottom w:val="0"/>
          <w:divBdr>
            <w:top w:val="none" w:sz="0" w:space="0" w:color="auto"/>
            <w:left w:val="none" w:sz="0" w:space="0" w:color="auto"/>
            <w:bottom w:val="none" w:sz="0" w:space="0" w:color="auto"/>
            <w:right w:val="none" w:sz="0" w:space="0" w:color="auto"/>
          </w:divBdr>
        </w:div>
      </w:divsChild>
    </w:div>
    <w:div w:id="1147354827">
      <w:bodyDiv w:val="1"/>
      <w:marLeft w:val="0"/>
      <w:marRight w:val="0"/>
      <w:marTop w:val="0"/>
      <w:marBottom w:val="0"/>
      <w:divBdr>
        <w:top w:val="none" w:sz="0" w:space="0" w:color="auto"/>
        <w:left w:val="none" w:sz="0" w:space="0" w:color="auto"/>
        <w:bottom w:val="none" w:sz="0" w:space="0" w:color="auto"/>
        <w:right w:val="none" w:sz="0" w:space="0" w:color="auto"/>
      </w:divBdr>
      <w:divsChild>
        <w:div w:id="1670255443">
          <w:marLeft w:val="480"/>
          <w:marRight w:val="0"/>
          <w:marTop w:val="0"/>
          <w:marBottom w:val="0"/>
          <w:divBdr>
            <w:top w:val="none" w:sz="0" w:space="0" w:color="auto"/>
            <w:left w:val="none" w:sz="0" w:space="0" w:color="auto"/>
            <w:bottom w:val="none" w:sz="0" w:space="0" w:color="auto"/>
            <w:right w:val="none" w:sz="0" w:space="0" w:color="auto"/>
          </w:divBdr>
        </w:div>
        <w:div w:id="1725828922">
          <w:marLeft w:val="480"/>
          <w:marRight w:val="0"/>
          <w:marTop w:val="0"/>
          <w:marBottom w:val="0"/>
          <w:divBdr>
            <w:top w:val="none" w:sz="0" w:space="0" w:color="auto"/>
            <w:left w:val="none" w:sz="0" w:space="0" w:color="auto"/>
            <w:bottom w:val="none" w:sz="0" w:space="0" w:color="auto"/>
            <w:right w:val="none" w:sz="0" w:space="0" w:color="auto"/>
          </w:divBdr>
        </w:div>
        <w:div w:id="941762206">
          <w:marLeft w:val="480"/>
          <w:marRight w:val="0"/>
          <w:marTop w:val="0"/>
          <w:marBottom w:val="0"/>
          <w:divBdr>
            <w:top w:val="none" w:sz="0" w:space="0" w:color="auto"/>
            <w:left w:val="none" w:sz="0" w:space="0" w:color="auto"/>
            <w:bottom w:val="none" w:sz="0" w:space="0" w:color="auto"/>
            <w:right w:val="none" w:sz="0" w:space="0" w:color="auto"/>
          </w:divBdr>
        </w:div>
        <w:div w:id="260186833">
          <w:marLeft w:val="480"/>
          <w:marRight w:val="0"/>
          <w:marTop w:val="0"/>
          <w:marBottom w:val="0"/>
          <w:divBdr>
            <w:top w:val="none" w:sz="0" w:space="0" w:color="auto"/>
            <w:left w:val="none" w:sz="0" w:space="0" w:color="auto"/>
            <w:bottom w:val="none" w:sz="0" w:space="0" w:color="auto"/>
            <w:right w:val="none" w:sz="0" w:space="0" w:color="auto"/>
          </w:divBdr>
        </w:div>
      </w:divsChild>
    </w:div>
    <w:div w:id="1154178819">
      <w:bodyDiv w:val="1"/>
      <w:marLeft w:val="0"/>
      <w:marRight w:val="0"/>
      <w:marTop w:val="0"/>
      <w:marBottom w:val="0"/>
      <w:divBdr>
        <w:top w:val="none" w:sz="0" w:space="0" w:color="auto"/>
        <w:left w:val="none" w:sz="0" w:space="0" w:color="auto"/>
        <w:bottom w:val="none" w:sz="0" w:space="0" w:color="auto"/>
        <w:right w:val="none" w:sz="0" w:space="0" w:color="auto"/>
      </w:divBdr>
    </w:div>
    <w:div w:id="1177378863">
      <w:bodyDiv w:val="1"/>
      <w:marLeft w:val="0"/>
      <w:marRight w:val="0"/>
      <w:marTop w:val="0"/>
      <w:marBottom w:val="0"/>
      <w:divBdr>
        <w:top w:val="none" w:sz="0" w:space="0" w:color="auto"/>
        <w:left w:val="none" w:sz="0" w:space="0" w:color="auto"/>
        <w:bottom w:val="none" w:sz="0" w:space="0" w:color="auto"/>
        <w:right w:val="none" w:sz="0" w:space="0" w:color="auto"/>
      </w:divBdr>
    </w:div>
    <w:div w:id="1191264058">
      <w:bodyDiv w:val="1"/>
      <w:marLeft w:val="0"/>
      <w:marRight w:val="0"/>
      <w:marTop w:val="0"/>
      <w:marBottom w:val="0"/>
      <w:divBdr>
        <w:top w:val="none" w:sz="0" w:space="0" w:color="auto"/>
        <w:left w:val="none" w:sz="0" w:space="0" w:color="auto"/>
        <w:bottom w:val="none" w:sz="0" w:space="0" w:color="auto"/>
        <w:right w:val="none" w:sz="0" w:space="0" w:color="auto"/>
      </w:divBdr>
      <w:divsChild>
        <w:div w:id="953515248">
          <w:marLeft w:val="480"/>
          <w:marRight w:val="0"/>
          <w:marTop w:val="0"/>
          <w:marBottom w:val="0"/>
          <w:divBdr>
            <w:top w:val="none" w:sz="0" w:space="0" w:color="auto"/>
            <w:left w:val="none" w:sz="0" w:space="0" w:color="auto"/>
            <w:bottom w:val="none" w:sz="0" w:space="0" w:color="auto"/>
            <w:right w:val="none" w:sz="0" w:space="0" w:color="auto"/>
          </w:divBdr>
        </w:div>
        <w:div w:id="1063018102">
          <w:marLeft w:val="480"/>
          <w:marRight w:val="0"/>
          <w:marTop w:val="0"/>
          <w:marBottom w:val="0"/>
          <w:divBdr>
            <w:top w:val="none" w:sz="0" w:space="0" w:color="auto"/>
            <w:left w:val="none" w:sz="0" w:space="0" w:color="auto"/>
            <w:bottom w:val="none" w:sz="0" w:space="0" w:color="auto"/>
            <w:right w:val="none" w:sz="0" w:space="0" w:color="auto"/>
          </w:divBdr>
        </w:div>
        <w:div w:id="1871140129">
          <w:marLeft w:val="480"/>
          <w:marRight w:val="0"/>
          <w:marTop w:val="0"/>
          <w:marBottom w:val="0"/>
          <w:divBdr>
            <w:top w:val="none" w:sz="0" w:space="0" w:color="auto"/>
            <w:left w:val="none" w:sz="0" w:space="0" w:color="auto"/>
            <w:bottom w:val="none" w:sz="0" w:space="0" w:color="auto"/>
            <w:right w:val="none" w:sz="0" w:space="0" w:color="auto"/>
          </w:divBdr>
        </w:div>
        <w:div w:id="1753549213">
          <w:marLeft w:val="480"/>
          <w:marRight w:val="0"/>
          <w:marTop w:val="0"/>
          <w:marBottom w:val="0"/>
          <w:divBdr>
            <w:top w:val="none" w:sz="0" w:space="0" w:color="auto"/>
            <w:left w:val="none" w:sz="0" w:space="0" w:color="auto"/>
            <w:bottom w:val="none" w:sz="0" w:space="0" w:color="auto"/>
            <w:right w:val="none" w:sz="0" w:space="0" w:color="auto"/>
          </w:divBdr>
        </w:div>
      </w:divsChild>
    </w:div>
    <w:div w:id="1196578563">
      <w:bodyDiv w:val="1"/>
      <w:marLeft w:val="0"/>
      <w:marRight w:val="0"/>
      <w:marTop w:val="0"/>
      <w:marBottom w:val="0"/>
      <w:divBdr>
        <w:top w:val="none" w:sz="0" w:space="0" w:color="auto"/>
        <w:left w:val="none" w:sz="0" w:space="0" w:color="auto"/>
        <w:bottom w:val="none" w:sz="0" w:space="0" w:color="auto"/>
        <w:right w:val="none" w:sz="0" w:space="0" w:color="auto"/>
      </w:divBdr>
      <w:divsChild>
        <w:div w:id="219170591">
          <w:marLeft w:val="480"/>
          <w:marRight w:val="0"/>
          <w:marTop w:val="0"/>
          <w:marBottom w:val="0"/>
          <w:divBdr>
            <w:top w:val="none" w:sz="0" w:space="0" w:color="auto"/>
            <w:left w:val="none" w:sz="0" w:space="0" w:color="auto"/>
            <w:bottom w:val="none" w:sz="0" w:space="0" w:color="auto"/>
            <w:right w:val="none" w:sz="0" w:space="0" w:color="auto"/>
          </w:divBdr>
        </w:div>
        <w:div w:id="106000067">
          <w:marLeft w:val="480"/>
          <w:marRight w:val="0"/>
          <w:marTop w:val="0"/>
          <w:marBottom w:val="0"/>
          <w:divBdr>
            <w:top w:val="none" w:sz="0" w:space="0" w:color="auto"/>
            <w:left w:val="none" w:sz="0" w:space="0" w:color="auto"/>
            <w:bottom w:val="none" w:sz="0" w:space="0" w:color="auto"/>
            <w:right w:val="none" w:sz="0" w:space="0" w:color="auto"/>
          </w:divBdr>
        </w:div>
      </w:divsChild>
    </w:div>
    <w:div w:id="1212813868">
      <w:bodyDiv w:val="1"/>
      <w:marLeft w:val="0"/>
      <w:marRight w:val="0"/>
      <w:marTop w:val="0"/>
      <w:marBottom w:val="0"/>
      <w:divBdr>
        <w:top w:val="none" w:sz="0" w:space="0" w:color="auto"/>
        <w:left w:val="none" w:sz="0" w:space="0" w:color="auto"/>
        <w:bottom w:val="none" w:sz="0" w:space="0" w:color="auto"/>
        <w:right w:val="none" w:sz="0" w:space="0" w:color="auto"/>
      </w:divBdr>
      <w:divsChild>
        <w:div w:id="1045374030">
          <w:marLeft w:val="480"/>
          <w:marRight w:val="0"/>
          <w:marTop w:val="0"/>
          <w:marBottom w:val="0"/>
          <w:divBdr>
            <w:top w:val="none" w:sz="0" w:space="0" w:color="auto"/>
            <w:left w:val="none" w:sz="0" w:space="0" w:color="auto"/>
            <w:bottom w:val="none" w:sz="0" w:space="0" w:color="auto"/>
            <w:right w:val="none" w:sz="0" w:space="0" w:color="auto"/>
          </w:divBdr>
        </w:div>
        <w:div w:id="1602881232">
          <w:marLeft w:val="480"/>
          <w:marRight w:val="0"/>
          <w:marTop w:val="0"/>
          <w:marBottom w:val="0"/>
          <w:divBdr>
            <w:top w:val="none" w:sz="0" w:space="0" w:color="auto"/>
            <w:left w:val="none" w:sz="0" w:space="0" w:color="auto"/>
            <w:bottom w:val="none" w:sz="0" w:space="0" w:color="auto"/>
            <w:right w:val="none" w:sz="0" w:space="0" w:color="auto"/>
          </w:divBdr>
        </w:div>
        <w:div w:id="1577519278">
          <w:marLeft w:val="480"/>
          <w:marRight w:val="0"/>
          <w:marTop w:val="0"/>
          <w:marBottom w:val="0"/>
          <w:divBdr>
            <w:top w:val="none" w:sz="0" w:space="0" w:color="auto"/>
            <w:left w:val="none" w:sz="0" w:space="0" w:color="auto"/>
            <w:bottom w:val="none" w:sz="0" w:space="0" w:color="auto"/>
            <w:right w:val="none" w:sz="0" w:space="0" w:color="auto"/>
          </w:divBdr>
        </w:div>
        <w:div w:id="1979995882">
          <w:marLeft w:val="480"/>
          <w:marRight w:val="0"/>
          <w:marTop w:val="0"/>
          <w:marBottom w:val="0"/>
          <w:divBdr>
            <w:top w:val="none" w:sz="0" w:space="0" w:color="auto"/>
            <w:left w:val="none" w:sz="0" w:space="0" w:color="auto"/>
            <w:bottom w:val="none" w:sz="0" w:space="0" w:color="auto"/>
            <w:right w:val="none" w:sz="0" w:space="0" w:color="auto"/>
          </w:divBdr>
        </w:div>
        <w:div w:id="1699773624">
          <w:marLeft w:val="480"/>
          <w:marRight w:val="0"/>
          <w:marTop w:val="0"/>
          <w:marBottom w:val="0"/>
          <w:divBdr>
            <w:top w:val="none" w:sz="0" w:space="0" w:color="auto"/>
            <w:left w:val="none" w:sz="0" w:space="0" w:color="auto"/>
            <w:bottom w:val="none" w:sz="0" w:space="0" w:color="auto"/>
            <w:right w:val="none" w:sz="0" w:space="0" w:color="auto"/>
          </w:divBdr>
        </w:div>
      </w:divsChild>
    </w:div>
    <w:div w:id="1214124947">
      <w:bodyDiv w:val="1"/>
      <w:marLeft w:val="0"/>
      <w:marRight w:val="0"/>
      <w:marTop w:val="0"/>
      <w:marBottom w:val="0"/>
      <w:divBdr>
        <w:top w:val="none" w:sz="0" w:space="0" w:color="auto"/>
        <w:left w:val="none" w:sz="0" w:space="0" w:color="auto"/>
        <w:bottom w:val="none" w:sz="0" w:space="0" w:color="auto"/>
        <w:right w:val="none" w:sz="0" w:space="0" w:color="auto"/>
      </w:divBdr>
    </w:div>
    <w:div w:id="1224681909">
      <w:bodyDiv w:val="1"/>
      <w:marLeft w:val="0"/>
      <w:marRight w:val="0"/>
      <w:marTop w:val="0"/>
      <w:marBottom w:val="0"/>
      <w:divBdr>
        <w:top w:val="none" w:sz="0" w:space="0" w:color="auto"/>
        <w:left w:val="none" w:sz="0" w:space="0" w:color="auto"/>
        <w:bottom w:val="none" w:sz="0" w:space="0" w:color="auto"/>
        <w:right w:val="none" w:sz="0" w:space="0" w:color="auto"/>
      </w:divBdr>
      <w:divsChild>
        <w:div w:id="171333936">
          <w:marLeft w:val="480"/>
          <w:marRight w:val="0"/>
          <w:marTop w:val="0"/>
          <w:marBottom w:val="0"/>
          <w:divBdr>
            <w:top w:val="none" w:sz="0" w:space="0" w:color="auto"/>
            <w:left w:val="none" w:sz="0" w:space="0" w:color="auto"/>
            <w:bottom w:val="none" w:sz="0" w:space="0" w:color="auto"/>
            <w:right w:val="none" w:sz="0" w:space="0" w:color="auto"/>
          </w:divBdr>
        </w:div>
        <w:div w:id="577636300">
          <w:marLeft w:val="480"/>
          <w:marRight w:val="0"/>
          <w:marTop w:val="0"/>
          <w:marBottom w:val="0"/>
          <w:divBdr>
            <w:top w:val="none" w:sz="0" w:space="0" w:color="auto"/>
            <w:left w:val="none" w:sz="0" w:space="0" w:color="auto"/>
            <w:bottom w:val="none" w:sz="0" w:space="0" w:color="auto"/>
            <w:right w:val="none" w:sz="0" w:space="0" w:color="auto"/>
          </w:divBdr>
        </w:div>
        <w:div w:id="458187886">
          <w:marLeft w:val="480"/>
          <w:marRight w:val="0"/>
          <w:marTop w:val="0"/>
          <w:marBottom w:val="0"/>
          <w:divBdr>
            <w:top w:val="none" w:sz="0" w:space="0" w:color="auto"/>
            <w:left w:val="none" w:sz="0" w:space="0" w:color="auto"/>
            <w:bottom w:val="none" w:sz="0" w:space="0" w:color="auto"/>
            <w:right w:val="none" w:sz="0" w:space="0" w:color="auto"/>
          </w:divBdr>
        </w:div>
        <w:div w:id="23680341">
          <w:marLeft w:val="480"/>
          <w:marRight w:val="0"/>
          <w:marTop w:val="0"/>
          <w:marBottom w:val="0"/>
          <w:divBdr>
            <w:top w:val="none" w:sz="0" w:space="0" w:color="auto"/>
            <w:left w:val="none" w:sz="0" w:space="0" w:color="auto"/>
            <w:bottom w:val="none" w:sz="0" w:space="0" w:color="auto"/>
            <w:right w:val="none" w:sz="0" w:space="0" w:color="auto"/>
          </w:divBdr>
        </w:div>
        <w:div w:id="1206016534">
          <w:marLeft w:val="480"/>
          <w:marRight w:val="0"/>
          <w:marTop w:val="0"/>
          <w:marBottom w:val="0"/>
          <w:divBdr>
            <w:top w:val="none" w:sz="0" w:space="0" w:color="auto"/>
            <w:left w:val="none" w:sz="0" w:space="0" w:color="auto"/>
            <w:bottom w:val="none" w:sz="0" w:space="0" w:color="auto"/>
            <w:right w:val="none" w:sz="0" w:space="0" w:color="auto"/>
          </w:divBdr>
        </w:div>
        <w:div w:id="700521720">
          <w:marLeft w:val="480"/>
          <w:marRight w:val="0"/>
          <w:marTop w:val="0"/>
          <w:marBottom w:val="0"/>
          <w:divBdr>
            <w:top w:val="none" w:sz="0" w:space="0" w:color="auto"/>
            <w:left w:val="none" w:sz="0" w:space="0" w:color="auto"/>
            <w:bottom w:val="none" w:sz="0" w:space="0" w:color="auto"/>
            <w:right w:val="none" w:sz="0" w:space="0" w:color="auto"/>
          </w:divBdr>
        </w:div>
        <w:div w:id="1646664130">
          <w:marLeft w:val="480"/>
          <w:marRight w:val="0"/>
          <w:marTop w:val="0"/>
          <w:marBottom w:val="0"/>
          <w:divBdr>
            <w:top w:val="none" w:sz="0" w:space="0" w:color="auto"/>
            <w:left w:val="none" w:sz="0" w:space="0" w:color="auto"/>
            <w:bottom w:val="none" w:sz="0" w:space="0" w:color="auto"/>
            <w:right w:val="none" w:sz="0" w:space="0" w:color="auto"/>
          </w:divBdr>
        </w:div>
      </w:divsChild>
    </w:div>
    <w:div w:id="1229148496">
      <w:bodyDiv w:val="1"/>
      <w:marLeft w:val="0"/>
      <w:marRight w:val="0"/>
      <w:marTop w:val="0"/>
      <w:marBottom w:val="0"/>
      <w:divBdr>
        <w:top w:val="none" w:sz="0" w:space="0" w:color="auto"/>
        <w:left w:val="none" w:sz="0" w:space="0" w:color="auto"/>
        <w:bottom w:val="none" w:sz="0" w:space="0" w:color="auto"/>
        <w:right w:val="none" w:sz="0" w:space="0" w:color="auto"/>
      </w:divBdr>
    </w:div>
    <w:div w:id="1241208922">
      <w:bodyDiv w:val="1"/>
      <w:marLeft w:val="0"/>
      <w:marRight w:val="0"/>
      <w:marTop w:val="0"/>
      <w:marBottom w:val="0"/>
      <w:divBdr>
        <w:top w:val="none" w:sz="0" w:space="0" w:color="auto"/>
        <w:left w:val="none" w:sz="0" w:space="0" w:color="auto"/>
        <w:bottom w:val="none" w:sz="0" w:space="0" w:color="auto"/>
        <w:right w:val="none" w:sz="0" w:space="0" w:color="auto"/>
      </w:divBdr>
      <w:divsChild>
        <w:div w:id="1584223585">
          <w:marLeft w:val="480"/>
          <w:marRight w:val="0"/>
          <w:marTop w:val="0"/>
          <w:marBottom w:val="0"/>
          <w:divBdr>
            <w:top w:val="none" w:sz="0" w:space="0" w:color="auto"/>
            <w:left w:val="none" w:sz="0" w:space="0" w:color="auto"/>
            <w:bottom w:val="none" w:sz="0" w:space="0" w:color="auto"/>
            <w:right w:val="none" w:sz="0" w:space="0" w:color="auto"/>
          </w:divBdr>
        </w:div>
        <w:div w:id="323970588">
          <w:marLeft w:val="480"/>
          <w:marRight w:val="0"/>
          <w:marTop w:val="0"/>
          <w:marBottom w:val="0"/>
          <w:divBdr>
            <w:top w:val="none" w:sz="0" w:space="0" w:color="auto"/>
            <w:left w:val="none" w:sz="0" w:space="0" w:color="auto"/>
            <w:bottom w:val="none" w:sz="0" w:space="0" w:color="auto"/>
            <w:right w:val="none" w:sz="0" w:space="0" w:color="auto"/>
          </w:divBdr>
        </w:div>
        <w:div w:id="1958100043">
          <w:marLeft w:val="480"/>
          <w:marRight w:val="0"/>
          <w:marTop w:val="0"/>
          <w:marBottom w:val="0"/>
          <w:divBdr>
            <w:top w:val="none" w:sz="0" w:space="0" w:color="auto"/>
            <w:left w:val="none" w:sz="0" w:space="0" w:color="auto"/>
            <w:bottom w:val="none" w:sz="0" w:space="0" w:color="auto"/>
            <w:right w:val="none" w:sz="0" w:space="0" w:color="auto"/>
          </w:divBdr>
        </w:div>
        <w:div w:id="617493269">
          <w:marLeft w:val="480"/>
          <w:marRight w:val="0"/>
          <w:marTop w:val="0"/>
          <w:marBottom w:val="0"/>
          <w:divBdr>
            <w:top w:val="none" w:sz="0" w:space="0" w:color="auto"/>
            <w:left w:val="none" w:sz="0" w:space="0" w:color="auto"/>
            <w:bottom w:val="none" w:sz="0" w:space="0" w:color="auto"/>
            <w:right w:val="none" w:sz="0" w:space="0" w:color="auto"/>
          </w:divBdr>
        </w:div>
      </w:divsChild>
    </w:div>
    <w:div w:id="1255822051">
      <w:bodyDiv w:val="1"/>
      <w:marLeft w:val="0"/>
      <w:marRight w:val="0"/>
      <w:marTop w:val="0"/>
      <w:marBottom w:val="0"/>
      <w:divBdr>
        <w:top w:val="none" w:sz="0" w:space="0" w:color="auto"/>
        <w:left w:val="none" w:sz="0" w:space="0" w:color="auto"/>
        <w:bottom w:val="none" w:sz="0" w:space="0" w:color="auto"/>
        <w:right w:val="none" w:sz="0" w:space="0" w:color="auto"/>
      </w:divBdr>
      <w:divsChild>
        <w:div w:id="1227254734">
          <w:marLeft w:val="480"/>
          <w:marRight w:val="0"/>
          <w:marTop w:val="0"/>
          <w:marBottom w:val="0"/>
          <w:divBdr>
            <w:top w:val="none" w:sz="0" w:space="0" w:color="auto"/>
            <w:left w:val="none" w:sz="0" w:space="0" w:color="auto"/>
            <w:bottom w:val="none" w:sz="0" w:space="0" w:color="auto"/>
            <w:right w:val="none" w:sz="0" w:space="0" w:color="auto"/>
          </w:divBdr>
        </w:div>
        <w:div w:id="1622610350">
          <w:marLeft w:val="480"/>
          <w:marRight w:val="0"/>
          <w:marTop w:val="0"/>
          <w:marBottom w:val="0"/>
          <w:divBdr>
            <w:top w:val="none" w:sz="0" w:space="0" w:color="auto"/>
            <w:left w:val="none" w:sz="0" w:space="0" w:color="auto"/>
            <w:bottom w:val="none" w:sz="0" w:space="0" w:color="auto"/>
            <w:right w:val="none" w:sz="0" w:space="0" w:color="auto"/>
          </w:divBdr>
        </w:div>
      </w:divsChild>
    </w:div>
    <w:div w:id="1260676862">
      <w:bodyDiv w:val="1"/>
      <w:marLeft w:val="0"/>
      <w:marRight w:val="0"/>
      <w:marTop w:val="0"/>
      <w:marBottom w:val="0"/>
      <w:divBdr>
        <w:top w:val="none" w:sz="0" w:space="0" w:color="auto"/>
        <w:left w:val="none" w:sz="0" w:space="0" w:color="auto"/>
        <w:bottom w:val="none" w:sz="0" w:space="0" w:color="auto"/>
        <w:right w:val="none" w:sz="0" w:space="0" w:color="auto"/>
      </w:divBdr>
    </w:div>
    <w:div w:id="1271081850">
      <w:bodyDiv w:val="1"/>
      <w:marLeft w:val="0"/>
      <w:marRight w:val="0"/>
      <w:marTop w:val="0"/>
      <w:marBottom w:val="0"/>
      <w:divBdr>
        <w:top w:val="none" w:sz="0" w:space="0" w:color="auto"/>
        <w:left w:val="none" w:sz="0" w:space="0" w:color="auto"/>
        <w:bottom w:val="none" w:sz="0" w:space="0" w:color="auto"/>
        <w:right w:val="none" w:sz="0" w:space="0" w:color="auto"/>
      </w:divBdr>
      <w:divsChild>
        <w:div w:id="1986540793">
          <w:marLeft w:val="480"/>
          <w:marRight w:val="0"/>
          <w:marTop w:val="0"/>
          <w:marBottom w:val="0"/>
          <w:divBdr>
            <w:top w:val="none" w:sz="0" w:space="0" w:color="auto"/>
            <w:left w:val="none" w:sz="0" w:space="0" w:color="auto"/>
            <w:bottom w:val="none" w:sz="0" w:space="0" w:color="auto"/>
            <w:right w:val="none" w:sz="0" w:space="0" w:color="auto"/>
          </w:divBdr>
        </w:div>
        <w:div w:id="1028262030">
          <w:marLeft w:val="480"/>
          <w:marRight w:val="0"/>
          <w:marTop w:val="0"/>
          <w:marBottom w:val="0"/>
          <w:divBdr>
            <w:top w:val="none" w:sz="0" w:space="0" w:color="auto"/>
            <w:left w:val="none" w:sz="0" w:space="0" w:color="auto"/>
            <w:bottom w:val="none" w:sz="0" w:space="0" w:color="auto"/>
            <w:right w:val="none" w:sz="0" w:space="0" w:color="auto"/>
          </w:divBdr>
        </w:div>
        <w:div w:id="674646407">
          <w:marLeft w:val="480"/>
          <w:marRight w:val="0"/>
          <w:marTop w:val="0"/>
          <w:marBottom w:val="0"/>
          <w:divBdr>
            <w:top w:val="none" w:sz="0" w:space="0" w:color="auto"/>
            <w:left w:val="none" w:sz="0" w:space="0" w:color="auto"/>
            <w:bottom w:val="none" w:sz="0" w:space="0" w:color="auto"/>
            <w:right w:val="none" w:sz="0" w:space="0" w:color="auto"/>
          </w:divBdr>
        </w:div>
        <w:div w:id="1779907235">
          <w:marLeft w:val="480"/>
          <w:marRight w:val="0"/>
          <w:marTop w:val="0"/>
          <w:marBottom w:val="0"/>
          <w:divBdr>
            <w:top w:val="none" w:sz="0" w:space="0" w:color="auto"/>
            <w:left w:val="none" w:sz="0" w:space="0" w:color="auto"/>
            <w:bottom w:val="none" w:sz="0" w:space="0" w:color="auto"/>
            <w:right w:val="none" w:sz="0" w:space="0" w:color="auto"/>
          </w:divBdr>
        </w:div>
        <w:div w:id="165170521">
          <w:marLeft w:val="480"/>
          <w:marRight w:val="0"/>
          <w:marTop w:val="0"/>
          <w:marBottom w:val="0"/>
          <w:divBdr>
            <w:top w:val="none" w:sz="0" w:space="0" w:color="auto"/>
            <w:left w:val="none" w:sz="0" w:space="0" w:color="auto"/>
            <w:bottom w:val="none" w:sz="0" w:space="0" w:color="auto"/>
            <w:right w:val="none" w:sz="0" w:space="0" w:color="auto"/>
          </w:divBdr>
        </w:div>
        <w:div w:id="1643196092">
          <w:marLeft w:val="480"/>
          <w:marRight w:val="0"/>
          <w:marTop w:val="0"/>
          <w:marBottom w:val="0"/>
          <w:divBdr>
            <w:top w:val="none" w:sz="0" w:space="0" w:color="auto"/>
            <w:left w:val="none" w:sz="0" w:space="0" w:color="auto"/>
            <w:bottom w:val="none" w:sz="0" w:space="0" w:color="auto"/>
            <w:right w:val="none" w:sz="0" w:space="0" w:color="auto"/>
          </w:divBdr>
        </w:div>
        <w:div w:id="1728605220">
          <w:marLeft w:val="480"/>
          <w:marRight w:val="0"/>
          <w:marTop w:val="0"/>
          <w:marBottom w:val="0"/>
          <w:divBdr>
            <w:top w:val="none" w:sz="0" w:space="0" w:color="auto"/>
            <w:left w:val="none" w:sz="0" w:space="0" w:color="auto"/>
            <w:bottom w:val="none" w:sz="0" w:space="0" w:color="auto"/>
            <w:right w:val="none" w:sz="0" w:space="0" w:color="auto"/>
          </w:divBdr>
        </w:div>
        <w:div w:id="1118992978">
          <w:marLeft w:val="480"/>
          <w:marRight w:val="0"/>
          <w:marTop w:val="0"/>
          <w:marBottom w:val="0"/>
          <w:divBdr>
            <w:top w:val="none" w:sz="0" w:space="0" w:color="auto"/>
            <w:left w:val="none" w:sz="0" w:space="0" w:color="auto"/>
            <w:bottom w:val="none" w:sz="0" w:space="0" w:color="auto"/>
            <w:right w:val="none" w:sz="0" w:space="0" w:color="auto"/>
          </w:divBdr>
        </w:div>
        <w:div w:id="1350066828">
          <w:marLeft w:val="480"/>
          <w:marRight w:val="0"/>
          <w:marTop w:val="0"/>
          <w:marBottom w:val="0"/>
          <w:divBdr>
            <w:top w:val="none" w:sz="0" w:space="0" w:color="auto"/>
            <w:left w:val="none" w:sz="0" w:space="0" w:color="auto"/>
            <w:bottom w:val="none" w:sz="0" w:space="0" w:color="auto"/>
            <w:right w:val="none" w:sz="0" w:space="0" w:color="auto"/>
          </w:divBdr>
        </w:div>
        <w:div w:id="667442929">
          <w:marLeft w:val="480"/>
          <w:marRight w:val="0"/>
          <w:marTop w:val="0"/>
          <w:marBottom w:val="0"/>
          <w:divBdr>
            <w:top w:val="none" w:sz="0" w:space="0" w:color="auto"/>
            <w:left w:val="none" w:sz="0" w:space="0" w:color="auto"/>
            <w:bottom w:val="none" w:sz="0" w:space="0" w:color="auto"/>
            <w:right w:val="none" w:sz="0" w:space="0" w:color="auto"/>
          </w:divBdr>
        </w:div>
        <w:div w:id="1962804901">
          <w:marLeft w:val="480"/>
          <w:marRight w:val="0"/>
          <w:marTop w:val="0"/>
          <w:marBottom w:val="0"/>
          <w:divBdr>
            <w:top w:val="none" w:sz="0" w:space="0" w:color="auto"/>
            <w:left w:val="none" w:sz="0" w:space="0" w:color="auto"/>
            <w:bottom w:val="none" w:sz="0" w:space="0" w:color="auto"/>
            <w:right w:val="none" w:sz="0" w:space="0" w:color="auto"/>
          </w:divBdr>
        </w:div>
        <w:div w:id="1614511586">
          <w:marLeft w:val="480"/>
          <w:marRight w:val="0"/>
          <w:marTop w:val="0"/>
          <w:marBottom w:val="0"/>
          <w:divBdr>
            <w:top w:val="none" w:sz="0" w:space="0" w:color="auto"/>
            <w:left w:val="none" w:sz="0" w:space="0" w:color="auto"/>
            <w:bottom w:val="none" w:sz="0" w:space="0" w:color="auto"/>
            <w:right w:val="none" w:sz="0" w:space="0" w:color="auto"/>
          </w:divBdr>
        </w:div>
        <w:div w:id="1835022952">
          <w:marLeft w:val="480"/>
          <w:marRight w:val="0"/>
          <w:marTop w:val="0"/>
          <w:marBottom w:val="0"/>
          <w:divBdr>
            <w:top w:val="none" w:sz="0" w:space="0" w:color="auto"/>
            <w:left w:val="none" w:sz="0" w:space="0" w:color="auto"/>
            <w:bottom w:val="none" w:sz="0" w:space="0" w:color="auto"/>
            <w:right w:val="none" w:sz="0" w:space="0" w:color="auto"/>
          </w:divBdr>
        </w:div>
        <w:div w:id="1109854013">
          <w:marLeft w:val="480"/>
          <w:marRight w:val="0"/>
          <w:marTop w:val="0"/>
          <w:marBottom w:val="0"/>
          <w:divBdr>
            <w:top w:val="none" w:sz="0" w:space="0" w:color="auto"/>
            <w:left w:val="none" w:sz="0" w:space="0" w:color="auto"/>
            <w:bottom w:val="none" w:sz="0" w:space="0" w:color="auto"/>
            <w:right w:val="none" w:sz="0" w:space="0" w:color="auto"/>
          </w:divBdr>
        </w:div>
        <w:div w:id="933170944">
          <w:marLeft w:val="480"/>
          <w:marRight w:val="0"/>
          <w:marTop w:val="0"/>
          <w:marBottom w:val="0"/>
          <w:divBdr>
            <w:top w:val="none" w:sz="0" w:space="0" w:color="auto"/>
            <w:left w:val="none" w:sz="0" w:space="0" w:color="auto"/>
            <w:bottom w:val="none" w:sz="0" w:space="0" w:color="auto"/>
            <w:right w:val="none" w:sz="0" w:space="0" w:color="auto"/>
          </w:divBdr>
        </w:div>
        <w:div w:id="2030177065">
          <w:marLeft w:val="480"/>
          <w:marRight w:val="0"/>
          <w:marTop w:val="0"/>
          <w:marBottom w:val="0"/>
          <w:divBdr>
            <w:top w:val="none" w:sz="0" w:space="0" w:color="auto"/>
            <w:left w:val="none" w:sz="0" w:space="0" w:color="auto"/>
            <w:bottom w:val="none" w:sz="0" w:space="0" w:color="auto"/>
            <w:right w:val="none" w:sz="0" w:space="0" w:color="auto"/>
          </w:divBdr>
        </w:div>
        <w:div w:id="871260229">
          <w:marLeft w:val="480"/>
          <w:marRight w:val="0"/>
          <w:marTop w:val="0"/>
          <w:marBottom w:val="0"/>
          <w:divBdr>
            <w:top w:val="none" w:sz="0" w:space="0" w:color="auto"/>
            <w:left w:val="none" w:sz="0" w:space="0" w:color="auto"/>
            <w:bottom w:val="none" w:sz="0" w:space="0" w:color="auto"/>
            <w:right w:val="none" w:sz="0" w:space="0" w:color="auto"/>
          </w:divBdr>
        </w:div>
        <w:div w:id="1397434756">
          <w:marLeft w:val="480"/>
          <w:marRight w:val="0"/>
          <w:marTop w:val="0"/>
          <w:marBottom w:val="0"/>
          <w:divBdr>
            <w:top w:val="none" w:sz="0" w:space="0" w:color="auto"/>
            <w:left w:val="none" w:sz="0" w:space="0" w:color="auto"/>
            <w:bottom w:val="none" w:sz="0" w:space="0" w:color="auto"/>
            <w:right w:val="none" w:sz="0" w:space="0" w:color="auto"/>
          </w:divBdr>
        </w:div>
        <w:div w:id="1168600485">
          <w:marLeft w:val="480"/>
          <w:marRight w:val="0"/>
          <w:marTop w:val="0"/>
          <w:marBottom w:val="0"/>
          <w:divBdr>
            <w:top w:val="none" w:sz="0" w:space="0" w:color="auto"/>
            <w:left w:val="none" w:sz="0" w:space="0" w:color="auto"/>
            <w:bottom w:val="none" w:sz="0" w:space="0" w:color="auto"/>
            <w:right w:val="none" w:sz="0" w:space="0" w:color="auto"/>
          </w:divBdr>
        </w:div>
        <w:div w:id="26681657">
          <w:marLeft w:val="480"/>
          <w:marRight w:val="0"/>
          <w:marTop w:val="0"/>
          <w:marBottom w:val="0"/>
          <w:divBdr>
            <w:top w:val="none" w:sz="0" w:space="0" w:color="auto"/>
            <w:left w:val="none" w:sz="0" w:space="0" w:color="auto"/>
            <w:bottom w:val="none" w:sz="0" w:space="0" w:color="auto"/>
            <w:right w:val="none" w:sz="0" w:space="0" w:color="auto"/>
          </w:divBdr>
        </w:div>
        <w:div w:id="692876275">
          <w:marLeft w:val="480"/>
          <w:marRight w:val="0"/>
          <w:marTop w:val="0"/>
          <w:marBottom w:val="0"/>
          <w:divBdr>
            <w:top w:val="none" w:sz="0" w:space="0" w:color="auto"/>
            <w:left w:val="none" w:sz="0" w:space="0" w:color="auto"/>
            <w:bottom w:val="none" w:sz="0" w:space="0" w:color="auto"/>
            <w:right w:val="none" w:sz="0" w:space="0" w:color="auto"/>
          </w:divBdr>
        </w:div>
        <w:div w:id="1270119381">
          <w:marLeft w:val="480"/>
          <w:marRight w:val="0"/>
          <w:marTop w:val="0"/>
          <w:marBottom w:val="0"/>
          <w:divBdr>
            <w:top w:val="none" w:sz="0" w:space="0" w:color="auto"/>
            <w:left w:val="none" w:sz="0" w:space="0" w:color="auto"/>
            <w:bottom w:val="none" w:sz="0" w:space="0" w:color="auto"/>
            <w:right w:val="none" w:sz="0" w:space="0" w:color="auto"/>
          </w:divBdr>
        </w:div>
        <w:div w:id="988096382">
          <w:marLeft w:val="480"/>
          <w:marRight w:val="0"/>
          <w:marTop w:val="0"/>
          <w:marBottom w:val="0"/>
          <w:divBdr>
            <w:top w:val="none" w:sz="0" w:space="0" w:color="auto"/>
            <w:left w:val="none" w:sz="0" w:space="0" w:color="auto"/>
            <w:bottom w:val="none" w:sz="0" w:space="0" w:color="auto"/>
            <w:right w:val="none" w:sz="0" w:space="0" w:color="auto"/>
          </w:divBdr>
        </w:div>
        <w:div w:id="806584319">
          <w:marLeft w:val="480"/>
          <w:marRight w:val="0"/>
          <w:marTop w:val="0"/>
          <w:marBottom w:val="0"/>
          <w:divBdr>
            <w:top w:val="none" w:sz="0" w:space="0" w:color="auto"/>
            <w:left w:val="none" w:sz="0" w:space="0" w:color="auto"/>
            <w:bottom w:val="none" w:sz="0" w:space="0" w:color="auto"/>
            <w:right w:val="none" w:sz="0" w:space="0" w:color="auto"/>
          </w:divBdr>
        </w:div>
        <w:div w:id="243994691">
          <w:marLeft w:val="480"/>
          <w:marRight w:val="0"/>
          <w:marTop w:val="0"/>
          <w:marBottom w:val="0"/>
          <w:divBdr>
            <w:top w:val="none" w:sz="0" w:space="0" w:color="auto"/>
            <w:left w:val="none" w:sz="0" w:space="0" w:color="auto"/>
            <w:bottom w:val="none" w:sz="0" w:space="0" w:color="auto"/>
            <w:right w:val="none" w:sz="0" w:space="0" w:color="auto"/>
          </w:divBdr>
        </w:div>
        <w:div w:id="1417824208">
          <w:marLeft w:val="480"/>
          <w:marRight w:val="0"/>
          <w:marTop w:val="0"/>
          <w:marBottom w:val="0"/>
          <w:divBdr>
            <w:top w:val="none" w:sz="0" w:space="0" w:color="auto"/>
            <w:left w:val="none" w:sz="0" w:space="0" w:color="auto"/>
            <w:bottom w:val="none" w:sz="0" w:space="0" w:color="auto"/>
            <w:right w:val="none" w:sz="0" w:space="0" w:color="auto"/>
          </w:divBdr>
        </w:div>
        <w:div w:id="371271457">
          <w:marLeft w:val="480"/>
          <w:marRight w:val="0"/>
          <w:marTop w:val="0"/>
          <w:marBottom w:val="0"/>
          <w:divBdr>
            <w:top w:val="none" w:sz="0" w:space="0" w:color="auto"/>
            <w:left w:val="none" w:sz="0" w:space="0" w:color="auto"/>
            <w:bottom w:val="none" w:sz="0" w:space="0" w:color="auto"/>
            <w:right w:val="none" w:sz="0" w:space="0" w:color="auto"/>
          </w:divBdr>
        </w:div>
        <w:div w:id="923106620">
          <w:marLeft w:val="480"/>
          <w:marRight w:val="0"/>
          <w:marTop w:val="0"/>
          <w:marBottom w:val="0"/>
          <w:divBdr>
            <w:top w:val="none" w:sz="0" w:space="0" w:color="auto"/>
            <w:left w:val="none" w:sz="0" w:space="0" w:color="auto"/>
            <w:bottom w:val="none" w:sz="0" w:space="0" w:color="auto"/>
            <w:right w:val="none" w:sz="0" w:space="0" w:color="auto"/>
          </w:divBdr>
        </w:div>
        <w:div w:id="643243621">
          <w:marLeft w:val="480"/>
          <w:marRight w:val="0"/>
          <w:marTop w:val="0"/>
          <w:marBottom w:val="0"/>
          <w:divBdr>
            <w:top w:val="none" w:sz="0" w:space="0" w:color="auto"/>
            <w:left w:val="none" w:sz="0" w:space="0" w:color="auto"/>
            <w:bottom w:val="none" w:sz="0" w:space="0" w:color="auto"/>
            <w:right w:val="none" w:sz="0" w:space="0" w:color="auto"/>
          </w:divBdr>
        </w:div>
        <w:div w:id="452791185">
          <w:marLeft w:val="480"/>
          <w:marRight w:val="0"/>
          <w:marTop w:val="0"/>
          <w:marBottom w:val="0"/>
          <w:divBdr>
            <w:top w:val="none" w:sz="0" w:space="0" w:color="auto"/>
            <w:left w:val="none" w:sz="0" w:space="0" w:color="auto"/>
            <w:bottom w:val="none" w:sz="0" w:space="0" w:color="auto"/>
            <w:right w:val="none" w:sz="0" w:space="0" w:color="auto"/>
          </w:divBdr>
        </w:div>
      </w:divsChild>
    </w:div>
    <w:div w:id="1281885585">
      <w:bodyDiv w:val="1"/>
      <w:marLeft w:val="0"/>
      <w:marRight w:val="0"/>
      <w:marTop w:val="0"/>
      <w:marBottom w:val="0"/>
      <w:divBdr>
        <w:top w:val="none" w:sz="0" w:space="0" w:color="auto"/>
        <w:left w:val="none" w:sz="0" w:space="0" w:color="auto"/>
        <w:bottom w:val="none" w:sz="0" w:space="0" w:color="auto"/>
        <w:right w:val="none" w:sz="0" w:space="0" w:color="auto"/>
      </w:divBdr>
    </w:div>
    <w:div w:id="1310862088">
      <w:bodyDiv w:val="1"/>
      <w:marLeft w:val="0"/>
      <w:marRight w:val="0"/>
      <w:marTop w:val="0"/>
      <w:marBottom w:val="0"/>
      <w:divBdr>
        <w:top w:val="none" w:sz="0" w:space="0" w:color="auto"/>
        <w:left w:val="none" w:sz="0" w:space="0" w:color="auto"/>
        <w:bottom w:val="none" w:sz="0" w:space="0" w:color="auto"/>
        <w:right w:val="none" w:sz="0" w:space="0" w:color="auto"/>
      </w:divBdr>
    </w:div>
    <w:div w:id="1333139330">
      <w:bodyDiv w:val="1"/>
      <w:marLeft w:val="0"/>
      <w:marRight w:val="0"/>
      <w:marTop w:val="0"/>
      <w:marBottom w:val="0"/>
      <w:divBdr>
        <w:top w:val="none" w:sz="0" w:space="0" w:color="auto"/>
        <w:left w:val="none" w:sz="0" w:space="0" w:color="auto"/>
        <w:bottom w:val="none" w:sz="0" w:space="0" w:color="auto"/>
        <w:right w:val="none" w:sz="0" w:space="0" w:color="auto"/>
      </w:divBdr>
    </w:div>
    <w:div w:id="1333414023">
      <w:bodyDiv w:val="1"/>
      <w:marLeft w:val="0"/>
      <w:marRight w:val="0"/>
      <w:marTop w:val="0"/>
      <w:marBottom w:val="0"/>
      <w:divBdr>
        <w:top w:val="none" w:sz="0" w:space="0" w:color="auto"/>
        <w:left w:val="none" w:sz="0" w:space="0" w:color="auto"/>
        <w:bottom w:val="none" w:sz="0" w:space="0" w:color="auto"/>
        <w:right w:val="none" w:sz="0" w:space="0" w:color="auto"/>
      </w:divBdr>
      <w:divsChild>
        <w:div w:id="1562906071">
          <w:marLeft w:val="480"/>
          <w:marRight w:val="0"/>
          <w:marTop w:val="0"/>
          <w:marBottom w:val="0"/>
          <w:divBdr>
            <w:top w:val="none" w:sz="0" w:space="0" w:color="auto"/>
            <w:left w:val="none" w:sz="0" w:space="0" w:color="auto"/>
            <w:bottom w:val="none" w:sz="0" w:space="0" w:color="auto"/>
            <w:right w:val="none" w:sz="0" w:space="0" w:color="auto"/>
          </w:divBdr>
        </w:div>
        <w:div w:id="1900246656">
          <w:marLeft w:val="480"/>
          <w:marRight w:val="0"/>
          <w:marTop w:val="0"/>
          <w:marBottom w:val="0"/>
          <w:divBdr>
            <w:top w:val="none" w:sz="0" w:space="0" w:color="auto"/>
            <w:left w:val="none" w:sz="0" w:space="0" w:color="auto"/>
            <w:bottom w:val="none" w:sz="0" w:space="0" w:color="auto"/>
            <w:right w:val="none" w:sz="0" w:space="0" w:color="auto"/>
          </w:divBdr>
        </w:div>
        <w:div w:id="1163086336">
          <w:marLeft w:val="480"/>
          <w:marRight w:val="0"/>
          <w:marTop w:val="0"/>
          <w:marBottom w:val="0"/>
          <w:divBdr>
            <w:top w:val="none" w:sz="0" w:space="0" w:color="auto"/>
            <w:left w:val="none" w:sz="0" w:space="0" w:color="auto"/>
            <w:bottom w:val="none" w:sz="0" w:space="0" w:color="auto"/>
            <w:right w:val="none" w:sz="0" w:space="0" w:color="auto"/>
          </w:divBdr>
        </w:div>
        <w:div w:id="282880211">
          <w:marLeft w:val="480"/>
          <w:marRight w:val="0"/>
          <w:marTop w:val="0"/>
          <w:marBottom w:val="0"/>
          <w:divBdr>
            <w:top w:val="none" w:sz="0" w:space="0" w:color="auto"/>
            <w:left w:val="none" w:sz="0" w:space="0" w:color="auto"/>
            <w:bottom w:val="none" w:sz="0" w:space="0" w:color="auto"/>
            <w:right w:val="none" w:sz="0" w:space="0" w:color="auto"/>
          </w:divBdr>
        </w:div>
        <w:div w:id="319626424">
          <w:marLeft w:val="480"/>
          <w:marRight w:val="0"/>
          <w:marTop w:val="0"/>
          <w:marBottom w:val="0"/>
          <w:divBdr>
            <w:top w:val="none" w:sz="0" w:space="0" w:color="auto"/>
            <w:left w:val="none" w:sz="0" w:space="0" w:color="auto"/>
            <w:bottom w:val="none" w:sz="0" w:space="0" w:color="auto"/>
            <w:right w:val="none" w:sz="0" w:space="0" w:color="auto"/>
          </w:divBdr>
        </w:div>
        <w:div w:id="1537424862">
          <w:marLeft w:val="480"/>
          <w:marRight w:val="0"/>
          <w:marTop w:val="0"/>
          <w:marBottom w:val="0"/>
          <w:divBdr>
            <w:top w:val="none" w:sz="0" w:space="0" w:color="auto"/>
            <w:left w:val="none" w:sz="0" w:space="0" w:color="auto"/>
            <w:bottom w:val="none" w:sz="0" w:space="0" w:color="auto"/>
            <w:right w:val="none" w:sz="0" w:space="0" w:color="auto"/>
          </w:divBdr>
        </w:div>
        <w:div w:id="279335879">
          <w:marLeft w:val="480"/>
          <w:marRight w:val="0"/>
          <w:marTop w:val="0"/>
          <w:marBottom w:val="0"/>
          <w:divBdr>
            <w:top w:val="none" w:sz="0" w:space="0" w:color="auto"/>
            <w:left w:val="none" w:sz="0" w:space="0" w:color="auto"/>
            <w:bottom w:val="none" w:sz="0" w:space="0" w:color="auto"/>
            <w:right w:val="none" w:sz="0" w:space="0" w:color="auto"/>
          </w:divBdr>
        </w:div>
        <w:div w:id="153691730">
          <w:marLeft w:val="480"/>
          <w:marRight w:val="0"/>
          <w:marTop w:val="0"/>
          <w:marBottom w:val="0"/>
          <w:divBdr>
            <w:top w:val="none" w:sz="0" w:space="0" w:color="auto"/>
            <w:left w:val="none" w:sz="0" w:space="0" w:color="auto"/>
            <w:bottom w:val="none" w:sz="0" w:space="0" w:color="auto"/>
            <w:right w:val="none" w:sz="0" w:space="0" w:color="auto"/>
          </w:divBdr>
        </w:div>
        <w:div w:id="1020816439">
          <w:marLeft w:val="480"/>
          <w:marRight w:val="0"/>
          <w:marTop w:val="0"/>
          <w:marBottom w:val="0"/>
          <w:divBdr>
            <w:top w:val="none" w:sz="0" w:space="0" w:color="auto"/>
            <w:left w:val="none" w:sz="0" w:space="0" w:color="auto"/>
            <w:bottom w:val="none" w:sz="0" w:space="0" w:color="auto"/>
            <w:right w:val="none" w:sz="0" w:space="0" w:color="auto"/>
          </w:divBdr>
        </w:div>
        <w:div w:id="335422358">
          <w:marLeft w:val="480"/>
          <w:marRight w:val="0"/>
          <w:marTop w:val="0"/>
          <w:marBottom w:val="0"/>
          <w:divBdr>
            <w:top w:val="none" w:sz="0" w:space="0" w:color="auto"/>
            <w:left w:val="none" w:sz="0" w:space="0" w:color="auto"/>
            <w:bottom w:val="none" w:sz="0" w:space="0" w:color="auto"/>
            <w:right w:val="none" w:sz="0" w:space="0" w:color="auto"/>
          </w:divBdr>
        </w:div>
      </w:divsChild>
    </w:div>
    <w:div w:id="1337340791">
      <w:bodyDiv w:val="1"/>
      <w:marLeft w:val="0"/>
      <w:marRight w:val="0"/>
      <w:marTop w:val="0"/>
      <w:marBottom w:val="0"/>
      <w:divBdr>
        <w:top w:val="none" w:sz="0" w:space="0" w:color="auto"/>
        <w:left w:val="none" w:sz="0" w:space="0" w:color="auto"/>
        <w:bottom w:val="none" w:sz="0" w:space="0" w:color="auto"/>
        <w:right w:val="none" w:sz="0" w:space="0" w:color="auto"/>
      </w:divBdr>
    </w:div>
    <w:div w:id="1341659798">
      <w:bodyDiv w:val="1"/>
      <w:marLeft w:val="0"/>
      <w:marRight w:val="0"/>
      <w:marTop w:val="0"/>
      <w:marBottom w:val="0"/>
      <w:divBdr>
        <w:top w:val="none" w:sz="0" w:space="0" w:color="auto"/>
        <w:left w:val="none" w:sz="0" w:space="0" w:color="auto"/>
        <w:bottom w:val="none" w:sz="0" w:space="0" w:color="auto"/>
        <w:right w:val="none" w:sz="0" w:space="0" w:color="auto"/>
      </w:divBdr>
      <w:divsChild>
        <w:div w:id="1853491031">
          <w:marLeft w:val="480"/>
          <w:marRight w:val="0"/>
          <w:marTop w:val="0"/>
          <w:marBottom w:val="0"/>
          <w:divBdr>
            <w:top w:val="none" w:sz="0" w:space="0" w:color="auto"/>
            <w:left w:val="none" w:sz="0" w:space="0" w:color="auto"/>
            <w:bottom w:val="none" w:sz="0" w:space="0" w:color="auto"/>
            <w:right w:val="none" w:sz="0" w:space="0" w:color="auto"/>
          </w:divBdr>
        </w:div>
        <w:div w:id="600915010">
          <w:marLeft w:val="480"/>
          <w:marRight w:val="0"/>
          <w:marTop w:val="0"/>
          <w:marBottom w:val="0"/>
          <w:divBdr>
            <w:top w:val="none" w:sz="0" w:space="0" w:color="auto"/>
            <w:left w:val="none" w:sz="0" w:space="0" w:color="auto"/>
            <w:bottom w:val="none" w:sz="0" w:space="0" w:color="auto"/>
            <w:right w:val="none" w:sz="0" w:space="0" w:color="auto"/>
          </w:divBdr>
        </w:div>
        <w:div w:id="944846051">
          <w:marLeft w:val="480"/>
          <w:marRight w:val="0"/>
          <w:marTop w:val="0"/>
          <w:marBottom w:val="0"/>
          <w:divBdr>
            <w:top w:val="none" w:sz="0" w:space="0" w:color="auto"/>
            <w:left w:val="none" w:sz="0" w:space="0" w:color="auto"/>
            <w:bottom w:val="none" w:sz="0" w:space="0" w:color="auto"/>
            <w:right w:val="none" w:sz="0" w:space="0" w:color="auto"/>
          </w:divBdr>
        </w:div>
        <w:div w:id="66849883">
          <w:marLeft w:val="480"/>
          <w:marRight w:val="0"/>
          <w:marTop w:val="0"/>
          <w:marBottom w:val="0"/>
          <w:divBdr>
            <w:top w:val="none" w:sz="0" w:space="0" w:color="auto"/>
            <w:left w:val="none" w:sz="0" w:space="0" w:color="auto"/>
            <w:bottom w:val="none" w:sz="0" w:space="0" w:color="auto"/>
            <w:right w:val="none" w:sz="0" w:space="0" w:color="auto"/>
          </w:divBdr>
        </w:div>
        <w:div w:id="96679999">
          <w:marLeft w:val="480"/>
          <w:marRight w:val="0"/>
          <w:marTop w:val="0"/>
          <w:marBottom w:val="0"/>
          <w:divBdr>
            <w:top w:val="none" w:sz="0" w:space="0" w:color="auto"/>
            <w:left w:val="none" w:sz="0" w:space="0" w:color="auto"/>
            <w:bottom w:val="none" w:sz="0" w:space="0" w:color="auto"/>
            <w:right w:val="none" w:sz="0" w:space="0" w:color="auto"/>
          </w:divBdr>
        </w:div>
        <w:div w:id="1806388560">
          <w:marLeft w:val="480"/>
          <w:marRight w:val="0"/>
          <w:marTop w:val="0"/>
          <w:marBottom w:val="0"/>
          <w:divBdr>
            <w:top w:val="none" w:sz="0" w:space="0" w:color="auto"/>
            <w:left w:val="none" w:sz="0" w:space="0" w:color="auto"/>
            <w:bottom w:val="none" w:sz="0" w:space="0" w:color="auto"/>
            <w:right w:val="none" w:sz="0" w:space="0" w:color="auto"/>
          </w:divBdr>
        </w:div>
        <w:div w:id="330377871">
          <w:marLeft w:val="480"/>
          <w:marRight w:val="0"/>
          <w:marTop w:val="0"/>
          <w:marBottom w:val="0"/>
          <w:divBdr>
            <w:top w:val="none" w:sz="0" w:space="0" w:color="auto"/>
            <w:left w:val="none" w:sz="0" w:space="0" w:color="auto"/>
            <w:bottom w:val="none" w:sz="0" w:space="0" w:color="auto"/>
            <w:right w:val="none" w:sz="0" w:space="0" w:color="auto"/>
          </w:divBdr>
        </w:div>
        <w:div w:id="1204826584">
          <w:marLeft w:val="480"/>
          <w:marRight w:val="0"/>
          <w:marTop w:val="0"/>
          <w:marBottom w:val="0"/>
          <w:divBdr>
            <w:top w:val="none" w:sz="0" w:space="0" w:color="auto"/>
            <w:left w:val="none" w:sz="0" w:space="0" w:color="auto"/>
            <w:bottom w:val="none" w:sz="0" w:space="0" w:color="auto"/>
            <w:right w:val="none" w:sz="0" w:space="0" w:color="auto"/>
          </w:divBdr>
        </w:div>
        <w:div w:id="1392193995">
          <w:marLeft w:val="480"/>
          <w:marRight w:val="0"/>
          <w:marTop w:val="0"/>
          <w:marBottom w:val="0"/>
          <w:divBdr>
            <w:top w:val="none" w:sz="0" w:space="0" w:color="auto"/>
            <w:left w:val="none" w:sz="0" w:space="0" w:color="auto"/>
            <w:bottom w:val="none" w:sz="0" w:space="0" w:color="auto"/>
            <w:right w:val="none" w:sz="0" w:space="0" w:color="auto"/>
          </w:divBdr>
        </w:div>
        <w:div w:id="1436756229">
          <w:marLeft w:val="480"/>
          <w:marRight w:val="0"/>
          <w:marTop w:val="0"/>
          <w:marBottom w:val="0"/>
          <w:divBdr>
            <w:top w:val="none" w:sz="0" w:space="0" w:color="auto"/>
            <w:left w:val="none" w:sz="0" w:space="0" w:color="auto"/>
            <w:bottom w:val="none" w:sz="0" w:space="0" w:color="auto"/>
            <w:right w:val="none" w:sz="0" w:space="0" w:color="auto"/>
          </w:divBdr>
        </w:div>
        <w:div w:id="1104114723">
          <w:marLeft w:val="480"/>
          <w:marRight w:val="0"/>
          <w:marTop w:val="0"/>
          <w:marBottom w:val="0"/>
          <w:divBdr>
            <w:top w:val="none" w:sz="0" w:space="0" w:color="auto"/>
            <w:left w:val="none" w:sz="0" w:space="0" w:color="auto"/>
            <w:bottom w:val="none" w:sz="0" w:space="0" w:color="auto"/>
            <w:right w:val="none" w:sz="0" w:space="0" w:color="auto"/>
          </w:divBdr>
        </w:div>
        <w:div w:id="170877876">
          <w:marLeft w:val="480"/>
          <w:marRight w:val="0"/>
          <w:marTop w:val="0"/>
          <w:marBottom w:val="0"/>
          <w:divBdr>
            <w:top w:val="none" w:sz="0" w:space="0" w:color="auto"/>
            <w:left w:val="none" w:sz="0" w:space="0" w:color="auto"/>
            <w:bottom w:val="none" w:sz="0" w:space="0" w:color="auto"/>
            <w:right w:val="none" w:sz="0" w:space="0" w:color="auto"/>
          </w:divBdr>
        </w:div>
        <w:div w:id="309872579">
          <w:marLeft w:val="480"/>
          <w:marRight w:val="0"/>
          <w:marTop w:val="0"/>
          <w:marBottom w:val="0"/>
          <w:divBdr>
            <w:top w:val="none" w:sz="0" w:space="0" w:color="auto"/>
            <w:left w:val="none" w:sz="0" w:space="0" w:color="auto"/>
            <w:bottom w:val="none" w:sz="0" w:space="0" w:color="auto"/>
            <w:right w:val="none" w:sz="0" w:space="0" w:color="auto"/>
          </w:divBdr>
        </w:div>
        <w:div w:id="300968091">
          <w:marLeft w:val="480"/>
          <w:marRight w:val="0"/>
          <w:marTop w:val="0"/>
          <w:marBottom w:val="0"/>
          <w:divBdr>
            <w:top w:val="none" w:sz="0" w:space="0" w:color="auto"/>
            <w:left w:val="none" w:sz="0" w:space="0" w:color="auto"/>
            <w:bottom w:val="none" w:sz="0" w:space="0" w:color="auto"/>
            <w:right w:val="none" w:sz="0" w:space="0" w:color="auto"/>
          </w:divBdr>
        </w:div>
        <w:div w:id="992679866">
          <w:marLeft w:val="480"/>
          <w:marRight w:val="0"/>
          <w:marTop w:val="0"/>
          <w:marBottom w:val="0"/>
          <w:divBdr>
            <w:top w:val="none" w:sz="0" w:space="0" w:color="auto"/>
            <w:left w:val="none" w:sz="0" w:space="0" w:color="auto"/>
            <w:bottom w:val="none" w:sz="0" w:space="0" w:color="auto"/>
            <w:right w:val="none" w:sz="0" w:space="0" w:color="auto"/>
          </w:divBdr>
        </w:div>
        <w:div w:id="1214728662">
          <w:marLeft w:val="480"/>
          <w:marRight w:val="0"/>
          <w:marTop w:val="0"/>
          <w:marBottom w:val="0"/>
          <w:divBdr>
            <w:top w:val="none" w:sz="0" w:space="0" w:color="auto"/>
            <w:left w:val="none" w:sz="0" w:space="0" w:color="auto"/>
            <w:bottom w:val="none" w:sz="0" w:space="0" w:color="auto"/>
            <w:right w:val="none" w:sz="0" w:space="0" w:color="auto"/>
          </w:divBdr>
        </w:div>
        <w:div w:id="1127970439">
          <w:marLeft w:val="480"/>
          <w:marRight w:val="0"/>
          <w:marTop w:val="0"/>
          <w:marBottom w:val="0"/>
          <w:divBdr>
            <w:top w:val="none" w:sz="0" w:space="0" w:color="auto"/>
            <w:left w:val="none" w:sz="0" w:space="0" w:color="auto"/>
            <w:bottom w:val="none" w:sz="0" w:space="0" w:color="auto"/>
            <w:right w:val="none" w:sz="0" w:space="0" w:color="auto"/>
          </w:divBdr>
        </w:div>
        <w:div w:id="1271816922">
          <w:marLeft w:val="480"/>
          <w:marRight w:val="0"/>
          <w:marTop w:val="0"/>
          <w:marBottom w:val="0"/>
          <w:divBdr>
            <w:top w:val="none" w:sz="0" w:space="0" w:color="auto"/>
            <w:left w:val="none" w:sz="0" w:space="0" w:color="auto"/>
            <w:bottom w:val="none" w:sz="0" w:space="0" w:color="auto"/>
            <w:right w:val="none" w:sz="0" w:space="0" w:color="auto"/>
          </w:divBdr>
        </w:div>
        <w:div w:id="1974291767">
          <w:marLeft w:val="480"/>
          <w:marRight w:val="0"/>
          <w:marTop w:val="0"/>
          <w:marBottom w:val="0"/>
          <w:divBdr>
            <w:top w:val="none" w:sz="0" w:space="0" w:color="auto"/>
            <w:left w:val="none" w:sz="0" w:space="0" w:color="auto"/>
            <w:bottom w:val="none" w:sz="0" w:space="0" w:color="auto"/>
            <w:right w:val="none" w:sz="0" w:space="0" w:color="auto"/>
          </w:divBdr>
        </w:div>
        <w:div w:id="1282226697">
          <w:marLeft w:val="480"/>
          <w:marRight w:val="0"/>
          <w:marTop w:val="0"/>
          <w:marBottom w:val="0"/>
          <w:divBdr>
            <w:top w:val="none" w:sz="0" w:space="0" w:color="auto"/>
            <w:left w:val="none" w:sz="0" w:space="0" w:color="auto"/>
            <w:bottom w:val="none" w:sz="0" w:space="0" w:color="auto"/>
            <w:right w:val="none" w:sz="0" w:space="0" w:color="auto"/>
          </w:divBdr>
        </w:div>
        <w:div w:id="185946196">
          <w:marLeft w:val="480"/>
          <w:marRight w:val="0"/>
          <w:marTop w:val="0"/>
          <w:marBottom w:val="0"/>
          <w:divBdr>
            <w:top w:val="none" w:sz="0" w:space="0" w:color="auto"/>
            <w:left w:val="none" w:sz="0" w:space="0" w:color="auto"/>
            <w:bottom w:val="none" w:sz="0" w:space="0" w:color="auto"/>
            <w:right w:val="none" w:sz="0" w:space="0" w:color="auto"/>
          </w:divBdr>
        </w:div>
      </w:divsChild>
    </w:div>
    <w:div w:id="1349794270">
      <w:bodyDiv w:val="1"/>
      <w:marLeft w:val="0"/>
      <w:marRight w:val="0"/>
      <w:marTop w:val="0"/>
      <w:marBottom w:val="0"/>
      <w:divBdr>
        <w:top w:val="none" w:sz="0" w:space="0" w:color="auto"/>
        <w:left w:val="none" w:sz="0" w:space="0" w:color="auto"/>
        <w:bottom w:val="none" w:sz="0" w:space="0" w:color="auto"/>
        <w:right w:val="none" w:sz="0" w:space="0" w:color="auto"/>
      </w:divBdr>
    </w:div>
    <w:div w:id="1370380509">
      <w:bodyDiv w:val="1"/>
      <w:marLeft w:val="0"/>
      <w:marRight w:val="0"/>
      <w:marTop w:val="0"/>
      <w:marBottom w:val="0"/>
      <w:divBdr>
        <w:top w:val="none" w:sz="0" w:space="0" w:color="auto"/>
        <w:left w:val="none" w:sz="0" w:space="0" w:color="auto"/>
        <w:bottom w:val="none" w:sz="0" w:space="0" w:color="auto"/>
        <w:right w:val="none" w:sz="0" w:space="0" w:color="auto"/>
      </w:divBdr>
      <w:divsChild>
        <w:div w:id="1358237585">
          <w:marLeft w:val="480"/>
          <w:marRight w:val="0"/>
          <w:marTop w:val="0"/>
          <w:marBottom w:val="0"/>
          <w:divBdr>
            <w:top w:val="none" w:sz="0" w:space="0" w:color="auto"/>
            <w:left w:val="none" w:sz="0" w:space="0" w:color="auto"/>
            <w:bottom w:val="none" w:sz="0" w:space="0" w:color="auto"/>
            <w:right w:val="none" w:sz="0" w:space="0" w:color="auto"/>
          </w:divBdr>
        </w:div>
        <w:div w:id="794130732">
          <w:marLeft w:val="480"/>
          <w:marRight w:val="0"/>
          <w:marTop w:val="0"/>
          <w:marBottom w:val="0"/>
          <w:divBdr>
            <w:top w:val="none" w:sz="0" w:space="0" w:color="auto"/>
            <w:left w:val="none" w:sz="0" w:space="0" w:color="auto"/>
            <w:bottom w:val="none" w:sz="0" w:space="0" w:color="auto"/>
            <w:right w:val="none" w:sz="0" w:space="0" w:color="auto"/>
          </w:divBdr>
        </w:div>
        <w:div w:id="859973567">
          <w:marLeft w:val="480"/>
          <w:marRight w:val="0"/>
          <w:marTop w:val="0"/>
          <w:marBottom w:val="0"/>
          <w:divBdr>
            <w:top w:val="none" w:sz="0" w:space="0" w:color="auto"/>
            <w:left w:val="none" w:sz="0" w:space="0" w:color="auto"/>
            <w:bottom w:val="none" w:sz="0" w:space="0" w:color="auto"/>
            <w:right w:val="none" w:sz="0" w:space="0" w:color="auto"/>
          </w:divBdr>
        </w:div>
        <w:div w:id="1499922577">
          <w:marLeft w:val="480"/>
          <w:marRight w:val="0"/>
          <w:marTop w:val="0"/>
          <w:marBottom w:val="0"/>
          <w:divBdr>
            <w:top w:val="none" w:sz="0" w:space="0" w:color="auto"/>
            <w:left w:val="none" w:sz="0" w:space="0" w:color="auto"/>
            <w:bottom w:val="none" w:sz="0" w:space="0" w:color="auto"/>
            <w:right w:val="none" w:sz="0" w:space="0" w:color="auto"/>
          </w:divBdr>
        </w:div>
        <w:div w:id="820660373">
          <w:marLeft w:val="480"/>
          <w:marRight w:val="0"/>
          <w:marTop w:val="0"/>
          <w:marBottom w:val="0"/>
          <w:divBdr>
            <w:top w:val="none" w:sz="0" w:space="0" w:color="auto"/>
            <w:left w:val="none" w:sz="0" w:space="0" w:color="auto"/>
            <w:bottom w:val="none" w:sz="0" w:space="0" w:color="auto"/>
            <w:right w:val="none" w:sz="0" w:space="0" w:color="auto"/>
          </w:divBdr>
        </w:div>
        <w:div w:id="559168084">
          <w:marLeft w:val="480"/>
          <w:marRight w:val="0"/>
          <w:marTop w:val="0"/>
          <w:marBottom w:val="0"/>
          <w:divBdr>
            <w:top w:val="none" w:sz="0" w:space="0" w:color="auto"/>
            <w:left w:val="none" w:sz="0" w:space="0" w:color="auto"/>
            <w:bottom w:val="none" w:sz="0" w:space="0" w:color="auto"/>
            <w:right w:val="none" w:sz="0" w:space="0" w:color="auto"/>
          </w:divBdr>
        </w:div>
        <w:div w:id="1059672453">
          <w:marLeft w:val="480"/>
          <w:marRight w:val="0"/>
          <w:marTop w:val="0"/>
          <w:marBottom w:val="0"/>
          <w:divBdr>
            <w:top w:val="none" w:sz="0" w:space="0" w:color="auto"/>
            <w:left w:val="none" w:sz="0" w:space="0" w:color="auto"/>
            <w:bottom w:val="none" w:sz="0" w:space="0" w:color="auto"/>
            <w:right w:val="none" w:sz="0" w:space="0" w:color="auto"/>
          </w:divBdr>
        </w:div>
        <w:div w:id="1947275326">
          <w:marLeft w:val="480"/>
          <w:marRight w:val="0"/>
          <w:marTop w:val="0"/>
          <w:marBottom w:val="0"/>
          <w:divBdr>
            <w:top w:val="none" w:sz="0" w:space="0" w:color="auto"/>
            <w:left w:val="none" w:sz="0" w:space="0" w:color="auto"/>
            <w:bottom w:val="none" w:sz="0" w:space="0" w:color="auto"/>
            <w:right w:val="none" w:sz="0" w:space="0" w:color="auto"/>
          </w:divBdr>
        </w:div>
        <w:div w:id="492796694">
          <w:marLeft w:val="480"/>
          <w:marRight w:val="0"/>
          <w:marTop w:val="0"/>
          <w:marBottom w:val="0"/>
          <w:divBdr>
            <w:top w:val="none" w:sz="0" w:space="0" w:color="auto"/>
            <w:left w:val="none" w:sz="0" w:space="0" w:color="auto"/>
            <w:bottom w:val="none" w:sz="0" w:space="0" w:color="auto"/>
            <w:right w:val="none" w:sz="0" w:space="0" w:color="auto"/>
          </w:divBdr>
        </w:div>
        <w:div w:id="811598549">
          <w:marLeft w:val="480"/>
          <w:marRight w:val="0"/>
          <w:marTop w:val="0"/>
          <w:marBottom w:val="0"/>
          <w:divBdr>
            <w:top w:val="none" w:sz="0" w:space="0" w:color="auto"/>
            <w:left w:val="none" w:sz="0" w:space="0" w:color="auto"/>
            <w:bottom w:val="none" w:sz="0" w:space="0" w:color="auto"/>
            <w:right w:val="none" w:sz="0" w:space="0" w:color="auto"/>
          </w:divBdr>
        </w:div>
        <w:div w:id="751514002">
          <w:marLeft w:val="480"/>
          <w:marRight w:val="0"/>
          <w:marTop w:val="0"/>
          <w:marBottom w:val="0"/>
          <w:divBdr>
            <w:top w:val="none" w:sz="0" w:space="0" w:color="auto"/>
            <w:left w:val="none" w:sz="0" w:space="0" w:color="auto"/>
            <w:bottom w:val="none" w:sz="0" w:space="0" w:color="auto"/>
            <w:right w:val="none" w:sz="0" w:space="0" w:color="auto"/>
          </w:divBdr>
        </w:div>
        <w:div w:id="1201742185">
          <w:marLeft w:val="480"/>
          <w:marRight w:val="0"/>
          <w:marTop w:val="0"/>
          <w:marBottom w:val="0"/>
          <w:divBdr>
            <w:top w:val="none" w:sz="0" w:space="0" w:color="auto"/>
            <w:left w:val="none" w:sz="0" w:space="0" w:color="auto"/>
            <w:bottom w:val="none" w:sz="0" w:space="0" w:color="auto"/>
            <w:right w:val="none" w:sz="0" w:space="0" w:color="auto"/>
          </w:divBdr>
        </w:div>
        <w:div w:id="1525899282">
          <w:marLeft w:val="480"/>
          <w:marRight w:val="0"/>
          <w:marTop w:val="0"/>
          <w:marBottom w:val="0"/>
          <w:divBdr>
            <w:top w:val="none" w:sz="0" w:space="0" w:color="auto"/>
            <w:left w:val="none" w:sz="0" w:space="0" w:color="auto"/>
            <w:bottom w:val="none" w:sz="0" w:space="0" w:color="auto"/>
            <w:right w:val="none" w:sz="0" w:space="0" w:color="auto"/>
          </w:divBdr>
        </w:div>
        <w:div w:id="1108430515">
          <w:marLeft w:val="480"/>
          <w:marRight w:val="0"/>
          <w:marTop w:val="0"/>
          <w:marBottom w:val="0"/>
          <w:divBdr>
            <w:top w:val="none" w:sz="0" w:space="0" w:color="auto"/>
            <w:left w:val="none" w:sz="0" w:space="0" w:color="auto"/>
            <w:bottom w:val="none" w:sz="0" w:space="0" w:color="auto"/>
            <w:right w:val="none" w:sz="0" w:space="0" w:color="auto"/>
          </w:divBdr>
        </w:div>
        <w:div w:id="916599053">
          <w:marLeft w:val="480"/>
          <w:marRight w:val="0"/>
          <w:marTop w:val="0"/>
          <w:marBottom w:val="0"/>
          <w:divBdr>
            <w:top w:val="none" w:sz="0" w:space="0" w:color="auto"/>
            <w:left w:val="none" w:sz="0" w:space="0" w:color="auto"/>
            <w:bottom w:val="none" w:sz="0" w:space="0" w:color="auto"/>
            <w:right w:val="none" w:sz="0" w:space="0" w:color="auto"/>
          </w:divBdr>
        </w:div>
        <w:div w:id="1379738137">
          <w:marLeft w:val="480"/>
          <w:marRight w:val="0"/>
          <w:marTop w:val="0"/>
          <w:marBottom w:val="0"/>
          <w:divBdr>
            <w:top w:val="none" w:sz="0" w:space="0" w:color="auto"/>
            <w:left w:val="none" w:sz="0" w:space="0" w:color="auto"/>
            <w:bottom w:val="none" w:sz="0" w:space="0" w:color="auto"/>
            <w:right w:val="none" w:sz="0" w:space="0" w:color="auto"/>
          </w:divBdr>
        </w:div>
        <w:div w:id="902256755">
          <w:marLeft w:val="480"/>
          <w:marRight w:val="0"/>
          <w:marTop w:val="0"/>
          <w:marBottom w:val="0"/>
          <w:divBdr>
            <w:top w:val="none" w:sz="0" w:space="0" w:color="auto"/>
            <w:left w:val="none" w:sz="0" w:space="0" w:color="auto"/>
            <w:bottom w:val="none" w:sz="0" w:space="0" w:color="auto"/>
            <w:right w:val="none" w:sz="0" w:space="0" w:color="auto"/>
          </w:divBdr>
        </w:div>
      </w:divsChild>
    </w:div>
    <w:div w:id="1381129052">
      <w:bodyDiv w:val="1"/>
      <w:marLeft w:val="0"/>
      <w:marRight w:val="0"/>
      <w:marTop w:val="0"/>
      <w:marBottom w:val="0"/>
      <w:divBdr>
        <w:top w:val="none" w:sz="0" w:space="0" w:color="auto"/>
        <w:left w:val="none" w:sz="0" w:space="0" w:color="auto"/>
        <w:bottom w:val="none" w:sz="0" w:space="0" w:color="auto"/>
        <w:right w:val="none" w:sz="0" w:space="0" w:color="auto"/>
      </w:divBdr>
      <w:divsChild>
        <w:div w:id="1687367216">
          <w:marLeft w:val="480"/>
          <w:marRight w:val="0"/>
          <w:marTop w:val="0"/>
          <w:marBottom w:val="0"/>
          <w:divBdr>
            <w:top w:val="none" w:sz="0" w:space="0" w:color="auto"/>
            <w:left w:val="none" w:sz="0" w:space="0" w:color="auto"/>
            <w:bottom w:val="none" w:sz="0" w:space="0" w:color="auto"/>
            <w:right w:val="none" w:sz="0" w:space="0" w:color="auto"/>
          </w:divBdr>
        </w:div>
        <w:div w:id="164520370">
          <w:marLeft w:val="480"/>
          <w:marRight w:val="0"/>
          <w:marTop w:val="0"/>
          <w:marBottom w:val="0"/>
          <w:divBdr>
            <w:top w:val="none" w:sz="0" w:space="0" w:color="auto"/>
            <w:left w:val="none" w:sz="0" w:space="0" w:color="auto"/>
            <w:bottom w:val="none" w:sz="0" w:space="0" w:color="auto"/>
            <w:right w:val="none" w:sz="0" w:space="0" w:color="auto"/>
          </w:divBdr>
        </w:div>
        <w:div w:id="405760100">
          <w:marLeft w:val="480"/>
          <w:marRight w:val="0"/>
          <w:marTop w:val="0"/>
          <w:marBottom w:val="0"/>
          <w:divBdr>
            <w:top w:val="none" w:sz="0" w:space="0" w:color="auto"/>
            <w:left w:val="none" w:sz="0" w:space="0" w:color="auto"/>
            <w:bottom w:val="none" w:sz="0" w:space="0" w:color="auto"/>
            <w:right w:val="none" w:sz="0" w:space="0" w:color="auto"/>
          </w:divBdr>
        </w:div>
        <w:div w:id="2108698397">
          <w:marLeft w:val="480"/>
          <w:marRight w:val="0"/>
          <w:marTop w:val="0"/>
          <w:marBottom w:val="0"/>
          <w:divBdr>
            <w:top w:val="none" w:sz="0" w:space="0" w:color="auto"/>
            <w:left w:val="none" w:sz="0" w:space="0" w:color="auto"/>
            <w:bottom w:val="none" w:sz="0" w:space="0" w:color="auto"/>
            <w:right w:val="none" w:sz="0" w:space="0" w:color="auto"/>
          </w:divBdr>
        </w:div>
        <w:div w:id="100999839">
          <w:marLeft w:val="480"/>
          <w:marRight w:val="0"/>
          <w:marTop w:val="0"/>
          <w:marBottom w:val="0"/>
          <w:divBdr>
            <w:top w:val="none" w:sz="0" w:space="0" w:color="auto"/>
            <w:left w:val="none" w:sz="0" w:space="0" w:color="auto"/>
            <w:bottom w:val="none" w:sz="0" w:space="0" w:color="auto"/>
            <w:right w:val="none" w:sz="0" w:space="0" w:color="auto"/>
          </w:divBdr>
        </w:div>
        <w:div w:id="1365399766">
          <w:marLeft w:val="480"/>
          <w:marRight w:val="0"/>
          <w:marTop w:val="0"/>
          <w:marBottom w:val="0"/>
          <w:divBdr>
            <w:top w:val="none" w:sz="0" w:space="0" w:color="auto"/>
            <w:left w:val="none" w:sz="0" w:space="0" w:color="auto"/>
            <w:bottom w:val="none" w:sz="0" w:space="0" w:color="auto"/>
            <w:right w:val="none" w:sz="0" w:space="0" w:color="auto"/>
          </w:divBdr>
        </w:div>
        <w:div w:id="962273891">
          <w:marLeft w:val="480"/>
          <w:marRight w:val="0"/>
          <w:marTop w:val="0"/>
          <w:marBottom w:val="0"/>
          <w:divBdr>
            <w:top w:val="none" w:sz="0" w:space="0" w:color="auto"/>
            <w:left w:val="none" w:sz="0" w:space="0" w:color="auto"/>
            <w:bottom w:val="none" w:sz="0" w:space="0" w:color="auto"/>
            <w:right w:val="none" w:sz="0" w:space="0" w:color="auto"/>
          </w:divBdr>
        </w:div>
        <w:div w:id="1159730600">
          <w:marLeft w:val="480"/>
          <w:marRight w:val="0"/>
          <w:marTop w:val="0"/>
          <w:marBottom w:val="0"/>
          <w:divBdr>
            <w:top w:val="none" w:sz="0" w:space="0" w:color="auto"/>
            <w:left w:val="none" w:sz="0" w:space="0" w:color="auto"/>
            <w:bottom w:val="none" w:sz="0" w:space="0" w:color="auto"/>
            <w:right w:val="none" w:sz="0" w:space="0" w:color="auto"/>
          </w:divBdr>
        </w:div>
        <w:div w:id="1643849432">
          <w:marLeft w:val="480"/>
          <w:marRight w:val="0"/>
          <w:marTop w:val="0"/>
          <w:marBottom w:val="0"/>
          <w:divBdr>
            <w:top w:val="none" w:sz="0" w:space="0" w:color="auto"/>
            <w:left w:val="none" w:sz="0" w:space="0" w:color="auto"/>
            <w:bottom w:val="none" w:sz="0" w:space="0" w:color="auto"/>
            <w:right w:val="none" w:sz="0" w:space="0" w:color="auto"/>
          </w:divBdr>
        </w:div>
        <w:div w:id="1032804890">
          <w:marLeft w:val="480"/>
          <w:marRight w:val="0"/>
          <w:marTop w:val="0"/>
          <w:marBottom w:val="0"/>
          <w:divBdr>
            <w:top w:val="none" w:sz="0" w:space="0" w:color="auto"/>
            <w:left w:val="none" w:sz="0" w:space="0" w:color="auto"/>
            <w:bottom w:val="none" w:sz="0" w:space="0" w:color="auto"/>
            <w:right w:val="none" w:sz="0" w:space="0" w:color="auto"/>
          </w:divBdr>
        </w:div>
        <w:div w:id="1070270801">
          <w:marLeft w:val="480"/>
          <w:marRight w:val="0"/>
          <w:marTop w:val="0"/>
          <w:marBottom w:val="0"/>
          <w:divBdr>
            <w:top w:val="none" w:sz="0" w:space="0" w:color="auto"/>
            <w:left w:val="none" w:sz="0" w:space="0" w:color="auto"/>
            <w:bottom w:val="none" w:sz="0" w:space="0" w:color="auto"/>
            <w:right w:val="none" w:sz="0" w:space="0" w:color="auto"/>
          </w:divBdr>
        </w:div>
        <w:div w:id="2145731264">
          <w:marLeft w:val="480"/>
          <w:marRight w:val="0"/>
          <w:marTop w:val="0"/>
          <w:marBottom w:val="0"/>
          <w:divBdr>
            <w:top w:val="none" w:sz="0" w:space="0" w:color="auto"/>
            <w:left w:val="none" w:sz="0" w:space="0" w:color="auto"/>
            <w:bottom w:val="none" w:sz="0" w:space="0" w:color="auto"/>
            <w:right w:val="none" w:sz="0" w:space="0" w:color="auto"/>
          </w:divBdr>
        </w:div>
        <w:div w:id="1383794938">
          <w:marLeft w:val="480"/>
          <w:marRight w:val="0"/>
          <w:marTop w:val="0"/>
          <w:marBottom w:val="0"/>
          <w:divBdr>
            <w:top w:val="none" w:sz="0" w:space="0" w:color="auto"/>
            <w:left w:val="none" w:sz="0" w:space="0" w:color="auto"/>
            <w:bottom w:val="none" w:sz="0" w:space="0" w:color="auto"/>
            <w:right w:val="none" w:sz="0" w:space="0" w:color="auto"/>
          </w:divBdr>
        </w:div>
        <w:div w:id="1457406957">
          <w:marLeft w:val="480"/>
          <w:marRight w:val="0"/>
          <w:marTop w:val="0"/>
          <w:marBottom w:val="0"/>
          <w:divBdr>
            <w:top w:val="none" w:sz="0" w:space="0" w:color="auto"/>
            <w:left w:val="none" w:sz="0" w:space="0" w:color="auto"/>
            <w:bottom w:val="none" w:sz="0" w:space="0" w:color="auto"/>
            <w:right w:val="none" w:sz="0" w:space="0" w:color="auto"/>
          </w:divBdr>
        </w:div>
        <w:div w:id="1845123944">
          <w:marLeft w:val="480"/>
          <w:marRight w:val="0"/>
          <w:marTop w:val="0"/>
          <w:marBottom w:val="0"/>
          <w:divBdr>
            <w:top w:val="none" w:sz="0" w:space="0" w:color="auto"/>
            <w:left w:val="none" w:sz="0" w:space="0" w:color="auto"/>
            <w:bottom w:val="none" w:sz="0" w:space="0" w:color="auto"/>
            <w:right w:val="none" w:sz="0" w:space="0" w:color="auto"/>
          </w:divBdr>
        </w:div>
        <w:div w:id="1206915648">
          <w:marLeft w:val="480"/>
          <w:marRight w:val="0"/>
          <w:marTop w:val="0"/>
          <w:marBottom w:val="0"/>
          <w:divBdr>
            <w:top w:val="none" w:sz="0" w:space="0" w:color="auto"/>
            <w:left w:val="none" w:sz="0" w:space="0" w:color="auto"/>
            <w:bottom w:val="none" w:sz="0" w:space="0" w:color="auto"/>
            <w:right w:val="none" w:sz="0" w:space="0" w:color="auto"/>
          </w:divBdr>
        </w:div>
        <w:div w:id="553197084">
          <w:marLeft w:val="480"/>
          <w:marRight w:val="0"/>
          <w:marTop w:val="0"/>
          <w:marBottom w:val="0"/>
          <w:divBdr>
            <w:top w:val="none" w:sz="0" w:space="0" w:color="auto"/>
            <w:left w:val="none" w:sz="0" w:space="0" w:color="auto"/>
            <w:bottom w:val="none" w:sz="0" w:space="0" w:color="auto"/>
            <w:right w:val="none" w:sz="0" w:space="0" w:color="auto"/>
          </w:divBdr>
        </w:div>
        <w:div w:id="916748422">
          <w:marLeft w:val="480"/>
          <w:marRight w:val="0"/>
          <w:marTop w:val="0"/>
          <w:marBottom w:val="0"/>
          <w:divBdr>
            <w:top w:val="none" w:sz="0" w:space="0" w:color="auto"/>
            <w:left w:val="none" w:sz="0" w:space="0" w:color="auto"/>
            <w:bottom w:val="none" w:sz="0" w:space="0" w:color="auto"/>
            <w:right w:val="none" w:sz="0" w:space="0" w:color="auto"/>
          </w:divBdr>
        </w:div>
        <w:div w:id="1455715273">
          <w:marLeft w:val="480"/>
          <w:marRight w:val="0"/>
          <w:marTop w:val="0"/>
          <w:marBottom w:val="0"/>
          <w:divBdr>
            <w:top w:val="none" w:sz="0" w:space="0" w:color="auto"/>
            <w:left w:val="none" w:sz="0" w:space="0" w:color="auto"/>
            <w:bottom w:val="none" w:sz="0" w:space="0" w:color="auto"/>
            <w:right w:val="none" w:sz="0" w:space="0" w:color="auto"/>
          </w:divBdr>
        </w:div>
        <w:div w:id="229577341">
          <w:marLeft w:val="480"/>
          <w:marRight w:val="0"/>
          <w:marTop w:val="0"/>
          <w:marBottom w:val="0"/>
          <w:divBdr>
            <w:top w:val="none" w:sz="0" w:space="0" w:color="auto"/>
            <w:left w:val="none" w:sz="0" w:space="0" w:color="auto"/>
            <w:bottom w:val="none" w:sz="0" w:space="0" w:color="auto"/>
            <w:right w:val="none" w:sz="0" w:space="0" w:color="auto"/>
          </w:divBdr>
        </w:div>
        <w:div w:id="1637687340">
          <w:marLeft w:val="480"/>
          <w:marRight w:val="0"/>
          <w:marTop w:val="0"/>
          <w:marBottom w:val="0"/>
          <w:divBdr>
            <w:top w:val="none" w:sz="0" w:space="0" w:color="auto"/>
            <w:left w:val="none" w:sz="0" w:space="0" w:color="auto"/>
            <w:bottom w:val="none" w:sz="0" w:space="0" w:color="auto"/>
            <w:right w:val="none" w:sz="0" w:space="0" w:color="auto"/>
          </w:divBdr>
        </w:div>
        <w:div w:id="1483741330">
          <w:marLeft w:val="480"/>
          <w:marRight w:val="0"/>
          <w:marTop w:val="0"/>
          <w:marBottom w:val="0"/>
          <w:divBdr>
            <w:top w:val="none" w:sz="0" w:space="0" w:color="auto"/>
            <w:left w:val="none" w:sz="0" w:space="0" w:color="auto"/>
            <w:bottom w:val="none" w:sz="0" w:space="0" w:color="auto"/>
            <w:right w:val="none" w:sz="0" w:space="0" w:color="auto"/>
          </w:divBdr>
        </w:div>
        <w:div w:id="358744446">
          <w:marLeft w:val="480"/>
          <w:marRight w:val="0"/>
          <w:marTop w:val="0"/>
          <w:marBottom w:val="0"/>
          <w:divBdr>
            <w:top w:val="none" w:sz="0" w:space="0" w:color="auto"/>
            <w:left w:val="none" w:sz="0" w:space="0" w:color="auto"/>
            <w:bottom w:val="none" w:sz="0" w:space="0" w:color="auto"/>
            <w:right w:val="none" w:sz="0" w:space="0" w:color="auto"/>
          </w:divBdr>
        </w:div>
      </w:divsChild>
    </w:div>
    <w:div w:id="1393843512">
      <w:bodyDiv w:val="1"/>
      <w:marLeft w:val="0"/>
      <w:marRight w:val="0"/>
      <w:marTop w:val="0"/>
      <w:marBottom w:val="0"/>
      <w:divBdr>
        <w:top w:val="none" w:sz="0" w:space="0" w:color="auto"/>
        <w:left w:val="none" w:sz="0" w:space="0" w:color="auto"/>
        <w:bottom w:val="none" w:sz="0" w:space="0" w:color="auto"/>
        <w:right w:val="none" w:sz="0" w:space="0" w:color="auto"/>
      </w:divBdr>
      <w:divsChild>
        <w:div w:id="1245458132">
          <w:marLeft w:val="480"/>
          <w:marRight w:val="0"/>
          <w:marTop w:val="0"/>
          <w:marBottom w:val="0"/>
          <w:divBdr>
            <w:top w:val="none" w:sz="0" w:space="0" w:color="auto"/>
            <w:left w:val="none" w:sz="0" w:space="0" w:color="auto"/>
            <w:bottom w:val="none" w:sz="0" w:space="0" w:color="auto"/>
            <w:right w:val="none" w:sz="0" w:space="0" w:color="auto"/>
          </w:divBdr>
        </w:div>
        <w:div w:id="585461783">
          <w:marLeft w:val="480"/>
          <w:marRight w:val="0"/>
          <w:marTop w:val="0"/>
          <w:marBottom w:val="0"/>
          <w:divBdr>
            <w:top w:val="none" w:sz="0" w:space="0" w:color="auto"/>
            <w:left w:val="none" w:sz="0" w:space="0" w:color="auto"/>
            <w:bottom w:val="none" w:sz="0" w:space="0" w:color="auto"/>
            <w:right w:val="none" w:sz="0" w:space="0" w:color="auto"/>
          </w:divBdr>
        </w:div>
        <w:div w:id="1391533243">
          <w:marLeft w:val="480"/>
          <w:marRight w:val="0"/>
          <w:marTop w:val="0"/>
          <w:marBottom w:val="0"/>
          <w:divBdr>
            <w:top w:val="none" w:sz="0" w:space="0" w:color="auto"/>
            <w:left w:val="none" w:sz="0" w:space="0" w:color="auto"/>
            <w:bottom w:val="none" w:sz="0" w:space="0" w:color="auto"/>
            <w:right w:val="none" w:sz="0" w:space="0" w:color="auto"/>
          </w:divBdr>
        </w:div>
        <w:div w:id="1147014698">
          <w:marLeft w:val="480"/>
          <w:marRight w:val="0"/>
          <w:marTop w:val="0"/>
          <w:marBottom w:val="0"/>
          <w:divBdr>
            <w:top w:val="none" w:sz="0" w:space="0" w:color="auto"/>
            <w:left w:val="none" w:sz="0" w:space="0" w:color="auto"/>
            <w:bottom w:val="none" w:sz="0" w:space="0" w:color="auto"/>
            <w:right w:val="none" w:sz="0" w:space="0" w:color="auto"/>
          </w:divBdr>
        </w:div>
        <w:div w:id="1564564247">
          <w:marLeft w:val="480"/>
          <w:marRight w:val="0"/>
          <w:marTop w:val="0"/>
          <w:marBottom w:val="0"/>
          <w:divBdr>
            <w:top w:val="none" w:sz="0" w:space="0" w:color="auto"/>
            <w:left w:val="none" w:sz="0" w:space="0" w:color="auto"/>
            <w:bottom w:val="none" w:sz="0" w:space="0" w:color="auto"/>
            <w:right w:val="none" w:sz="0" w:space="0" w:color="auto"/>
          </w:divBdr>
        </w:div>
        <w:div w:id="680549412">
          <w:marLeft w:val="480"/>
          <w:marRight w:val="0"/>
          <w:marTop w:val="0"/>
          <w:marBottom w:val="0"/>
          <w:divBdr>
            <w:top w:val="none" w:sz="0" w:space="0" w:color="auto"/>
            <w:left w:val="none" w:sz="0" w:space="0" w:color="auto"/>
            <w:bottom w:val="none" w:sz="0" w:space="0" w:color="auto"/>
            <w:right w:val="none" w:sz="0" w:space="0" w:color="auto"/>
          </w:divBdr>
        </w:div>
        <w:div w:id="1837039985">
          <w:marLeft w:val="480"/>
          <w:marRight w:val="0"/>
          <w:marTop w:val="0"/>
          <w:marBottom w:val="0"/>
          <w:divBdr>
            <w:top w:val="none" w:sz="0" w:space="0" w:color="auto"/>
            <w:left w:val="none" w:sz="0" w:space="0" w:color="auto"/>
            <w:bottom w:val="none" w:sz="0" w:space="0" w:color="auto"/>
            <w:right w:val="none" w:sz="0" w:space="0" w:color="auto"/>
          </w:divBdr>
        </w:div>
        <w:div w:id="1423187495">
          <w:marLeft w:val="480"/>
          <w:marRight w:val="0"/>
          <w:marTop w:val="0"/>
          <w:marBottom w:val="0"/>
          <w:divBdr>
            <w:top w:val="none" w:sz="0" w:space="0" w:color="auto"/>
            <w:left w:val="none" w:sz="0" w:space="0" w:color="auto"/>
            <w:bottom w:val="none" w:sz="0" w:space="0" w:color="auto"/>
            <w:right w:val="none" w:sz="0" w:space="0" w:color="auto"/>
          </w:divBdr>
        </w:div>
        <w:div w:id="1468207986">
          <w:marLeft w:val="480"/>
          <w:marRight w:val="0"/>
          <w:marTop w:val="0"/>
          <w:marBottom w:val="0"/>
          <w:divBdr>
            <w:top w:val="none" w:sz="0" w:space="0" w:color="auto"/>
            <w:left w:val="none" w:sz="0" w:space="0" w:color="auto"/>
            <w:bottom w:val="none" w:sz="0" w:space="0" w:color="auto"/>
            <w:right w:val="none" w:sz="0" w:space="0" w:color="auto"/>
          </w:divBdr>
        </w:div>
        <w:div w:id="108671864">
          <w:marLeft w:val="480"/>
          <w:marRight w:val="0"/>
          <w:marTop w:val="0"/>
          <w:marBottom w:val="0"/>
          <w:divBdr>
            <w:top w:val="none" w:sz="0" w:space="0" w:color="auto"/>
            <w:left w:val="none" w:sz="0" w:space="0" w:color="auto"/>
            <w:bottom w:val="none" w:sz="0" w:space="0" w:color="auto"/>
            <w:right w:val="none" w:sz="0" w:space="0" w:color="auto"/>
          </w:divBdr>
        </w:div>
        <w:div w:id="212543241">
          <w:marLeft w:val="480"/>
          <w:marRight w:val="0"/>
          <w:marTop w:val="0"/>
          <w:marBottom w:val="0"/>
          <w:divBdr>
            <w:top w:val="none" w:sz="0" w:space="0" w:color="auto"/>
            <w:left w:val="none" w:sz="0" w:space="0" w:color="auto"/>
            <w:bottom w:val="none" w:sz="0" w:space="0" w:color="auto"/>
            <w:right w:val="none" w:sz="0" w:space="0" w:color="auto"/>
          </w:divBdr>
        </w:div>
        <w:div w:id="493180757">
          <w:marLeft w:val="480"/>
          <w:marRight w:val="0"/>
          <w:marTop w:val="0"/>
          <w:marBottom w:val="0"/>
          <w:divBdr>
            <w:top w:val="none" w:sz="0" w:space="0" w:color="auto"/>
            <w:left w:val="none" w:sz="0" w:space="0" w:color="auto"/>
            <w:bottom w:val="none" w:sz="0" w:space="0" w:color="auto"/>
            <w:right w:val="none" w:sz="0" w:space="0" w:color="auto"/>
          </w:divBdr>
        </w:div>
        <w:div w:id="42753446">
          <w:marLeft w:val="480"/>
          <w:marRight w:val="0"/>
          <w:marTop w:val="0"/>
          <w:marBottom w:val="0"/>
          <w:divBdr>
            <w:top w:val="none" w:sz="0" w:space="0" w:color="auto"/>
            <w:left w:val="none" w:sz="0" w:space="0" w:color="auto"/>
            <w:bottom w:val="none" w:sz="0" w:space="0" w:color="auto"/>
            <w:right w:val="none" w:sz="0" w:space="0" w:color="auto"/>
          </w:divBdr>
        </w:div>
        <w:div w:id="1044137885">
          <w:marLeft w:val="480"/>
          <w:marRight w:val="0"/>
          <w:marTop w:val="0"/>
          <w:marBottom w:val="0"/>
          <w:divBdr>
            <w:top w:val="none" w:sz="0" w:space="0" w:color="auto"/>
            <w:left w:val="none" w:sz="0" w:space="0" w:color="auto"/>
            <w:bottom w:val="none" w:sz="0" w:space="0" w:color="auto"/>
            <w:right w:val="none" w:sz="0" w:space="0" w:color="auto"/>
          </w:divBdr>
        </w:div>
        <w:div w:id="1590894260">
          <w:marLeft w:val="480"/>
          <w:marRight w:val="0"/>
          <w:marTop w:val="0"/>
          <w:marBottom w:val="0"/>
          <w:divBdr>
            <w:top w:val="none" w:sz="0" w:space="0" w:color="auto"/>
            <w:left w:val="none" w:sz="0" w:space="0" w:color="auto"/>
            <w:bottom w:val="none" w:sz="0" w:space="0" w:color="auto"/>
            <w:right w:val="none" w:sz="0" w:space="0" w:color="auto"/>
          </w:divBdr>
        </w:div>
        <w:div w:id="1659921301">
          <w:marLeft w:val="480"/>
          <w:marRight w:val="0"/>
          <w:marTop w:val="0"/>
          <w:marBottom w:val="0"/>
          <w:divBdr>
            <w:top w:val="none" w:sz="0" w:space="0" w:color="auto"/>
            <w:left w:val="none" w:sz="0" w:space="0" w:color="auto"/>
            <w:bottom w:val="none" w:sz="0" w:space="0" w:color="auto"/>
            <w:right w:val="none" w:sz="0" w:space="0" w:color="auto"/>
          </w:divBdr>
        </w:div>
        <w:div w:id="1834375927">
          <w:marLeft w:val="480"/>
          <w:marRight w:val="0"/>
          <w:marTop w:val="0"/>
          <w:marBottom w:val="0"/>
          <w:divBdr>
            <w:top w:val="none" w:sz="0" w:space="0" w:color="auto"/>
            <w:left w:val="none" w:sz="0" w:space="0" w:color="auto"/>
            <w:bottom w:val="none" w:sz="0" w:space="0" w:color="auto"/>
            <w:right w:val="none" w:sz="0" w:space="0" w:color="auto"/>
          </w:divBdr>
        </w:div>
        <w:div w:id="1384064878">
          <w:marLeft w:val="480"/>
          <w:marRight w:val="0"/>
          <w:marTop w:val="0"/>
          <w:marBottom w:val="0"/>
          <w:divBdr>
            <w:top w:val="none" w:sz="0" w:space="0" w:color="auto"/>
            <w:left w:val="none" w:sz="0" w:space="0" w:color="auto"/>
            <w:bottom w:val="none" w:sz="0" w:space="0" w:color="auto"/>
            <w:right w:val="none" w:sz="0" w:space="0" w:color="auto"/>
          </w:divBdr>
        </w:div>
        <w:div w:id="1288005953">
          <w:marLeft w:val="480"/>
          <w:marRight w:val="0"/>
          <w:marTop w:val="0"/>
          <w:marBottom w:val="0"/>
          <w:divBdr>
            <w:top w:val="none" w:sz="0" w:space="0" w:color="auto"/>
            <w:left w:val="none" w:sz="0" w:space="0" w:color="auto"/>
            <w:bottom w:val="none" w:sz="0" w:space="0" w:color="auto"/>
            <w:right w:val="none" w:sz="0" w:space="0" w:color="auto"/>
          </w:divBdr>
        </w:div>
        <w:div w:id="2084789166">
          <w:marLeft w:val="480"/>
          <w:marRight w:val="0"/>
          <w:marTop w:val="0"/>
          <w:marBottom w:val="0"/>
          <w:divBdr>
            <w:top w:val="none" w:sz="0" w:space="0" w:color="auto"/>
            <w:left w:val="none" w:sz="0" w:space="0" w:color="auto"/>
            <w:bottom w:val="none" w:sz="0" w:space="0" w:color="auto"/>
            <w:right w:val="none" w:sz="0" w:space="0" w:color="auto"/>
          </w:divBdr>
        </w:div>
        <w:div w:id="926429061">
          <w:marLeft w:val="480"/>
          <w:marRight w:val="0"/>
          <w:marTop w:val="0"/>
          <w:marBottom w:val="0"/>
          <w:divBdr>
            <w:top w:val="none" w:sz="0" w:space="0" w:color="auto"/>
            <w:left w:val="none" w:sz="0" w:space="0" w:color="auto"/>
            <w:bottom w:val="none" w:sz="0" w:space="0" w:color="auto"/>
            <w:right w:val="none" w:sz="0" w:space="0" w:color="auto"/>
          </w:divBdr>
        </w:div>
        <w:div w:id="693043632">
          <w:marLeft w:val="480"/>
          <w:marRight w:val="0"/>
          <w:marTop w:val="0"/>
          <w:marBottom w:val="0"/>
          <w:divBdr>
            <w:top w:val="none" w:sz="0" w:space="0" w:color="auto"/>
            <w:left w:val="none" w:sz="0" w:space="0" w:color="auto"/>
            <w:bottom w:val="none" w:sz="0" w:space="0" w:color="auto"/>
            <w:right w:val="none" w:sz="0" w:space="0" w:color="auto"/>
          </w:divBdr>
        </w:div>
        <w:div w:id="966860564">
          <w:marLeft w:val="480"/>
          <w:marRight w:val="0"/>
          <w:marTop w:val="0"/>
          <w:marBottom w:val="0"/>
          <w:divBdr>
            <w:top w:val="none" w:sz="0" w:space="0" w:color="auto"/>
            <w:left w:val="none" w:sz="0" w:space="0" w:color="auto"/>
            <w:bottom w:val="none" w:sz="0" w:space="0" w:color="auto"/>
            <w:right w:val="none" w:sz="0" w:space="0" w:color="auto"/>
          </w:divBdr>
        </w:div>
        <w:div w:id="1214584347">
          <w:marLeft w:val="480"/>
          <w:marRight w:val="0"/>
          <w:marTop w:val="0"/>
          <w:marBottom w:val="0"/>
          <w:divBdr>
            <w:top w:val="none" w:sz="0" w:space="0" w:color="auto"/>
            <w:left w:val="none" w:sz="0" w:space="0" w:color="auto"/>
            <w:bottom w:val="none" w:sz="0" w:space="0" w:color="auto"/>
            <w:right w:val="none" w:sz="0" w:space="0" w:color="auto"/>
          </w:divBdr>
        </w:div>
        <w:div w:id="452941618">
          <w:marLeft w:val="480"/>
          <w:marRight w:val="0"/>
          <w:marTop w:val="0"/>
          <w:marBottom w:val="0"/>
          <w:divBdr>
            <w:top w:val="none" w:sz="0" w:space="0" w:color="auto"/>
            <w:left w:val="none" w:sz="0" w:space="0" w:color="auto"/>
            <w:bottom w:val="none" w:sz="0" w:space="0" w:color="auto"/>
            <w:right w:val="none" w:sz="0" w:space="0" w:color="auto"/>
          </w:divBdr>
        </w:div>
        <w:div w:id="1196695145">
          <w:marLeft w:val="480"/>
          <w:marRight w:val="0"/>
          <w:marTop w:val="0"/>
          <w:marBottom w:val="0"/>
          <w:divBdr>
            <w:top w:val="none" w:sz="0" w:space="0" w:color="auto"/>
            <w:left w:val="none" w:sz="0" w:space="0" w:color="auto"/>
            <w:bottom w:val="none" w:sz="0" w:space="0" w:color="auto"/>
            <w:right w:val="none" w:sz="0" w:space="0" w:color="auto"/>
          </w:divBdr>
        </w:div>
        <w:div w:id="1136141165">
          <w:marLeft w:val="480"/>
          <w:marRight w:val="0"/>
          <w:marTop w:val="0"/>
          <w:marBottom w:val="0"/>
          <w:divBdr>
            <w:top w:val="none" w:sz="0" w:space="0" w:color="auto"/>
            <w:left w:val="none" w:sz="0" w:space="0" w:color="auto"/>
            <w:bottom w:val="none" w:sz="0" w:space="0" w:color="auto"/>
            <w:right w:val="none" w:sz="0" w:space="0" w:color="auto"/>
          </w:divBdr>
        </w:div>
        <w:div w:id="634332921">
          <w:marLeft w:val="480"/>
          <w:marRight w:val="0"/>
          <w:marTop w:val="0"/>
          <w:marBottom w:val="0"/>
          <w:divBdr>
            <w:top w:val="none" w:sz="0" w:space="0" w:color="auto"/>
            <w:left w:val="none" w:sz="0" w:space="0" w:color="auto"/>
            <w:bottom w:val="none" w:sz="0" w:space="0" w:color="auto"/>
            <w:right w:val="none" w:sz="0" w:space="0" w:color="auto"/>
          </w:divBdr>
        </w:div>
        <w:div w:id="613705757">
          <w:marLeft w:val="480"/>
          <w:marRight w:val="0"/>
          <w:marTop w:val="0"/>
          <w:marBottom w:val="0"/>
          <w:divBdr>
            <w:top w:val="none" w:sz="0" w:space="0" w:color="auto"/>
            <w:left w:val="none" w:sz="0" w:space="0" w:color="auto"/>
            <w:bottom w:val="none" w:sz="0" w:space="0" w:color="auto"/>
            <w:right w:val="none" w:sz="0" w:space="0" w:color="auto"/>
          </w:divBdr>
        </w:div>
      </w:divsChild>
    </w:div>
    <w:div w:id="1407609874">
      <w:bodyDiv w:val="1"/>
      <w:marLeft w:val="0"/>
      <w:marRight w:val="0"/>
      <w:marTop w:val="0"/>
      <w:marBottom w:val="0"/>
      <w:divBdr>
        <w:top w:val="none" w:sz="0" w:space="0" w:color="auto"/>
        <w:left w:val="none" w:sz="0" w:space="0" w:color="auto"/>
        <w:bottom w:val="none" w:sz="0" w:space="0" w:color="auto"/>
        <w:right w:val="none" w:sz="0" w:space="0" w:color="auto"/>
      </w:divBdr>
    </w:div>
    <w:div w:id="1421948862">
      <w:bodyDiv w:val="1"/>
      <w:marLeft w:val="0"/>
      <w:marRight w:val="0"/>
      <w:marTop w:val="0"/>
      <w:marBottom w:val="0"/>
      <w:divBdr>
        <w:top w:val="none" w:sz="0" w:space="0" w:color="auto"/>
        <w:left w:val="none" w:sz="0" w:space="0" w:color="auto"/>
        <w:bottom w:val="none" w:sz="0" w:space="0" w:color="auto"/>
        <w:right w:val="none" w:sz="0" w:space="0" w:color="auto"/>
      </w:divBdr>
    </w:div>
    <w:div w:id="1422870360">
      <w:bodyDiv w:val="1"/>
      <w:marLeft w:val="0"/>
      <w:marRight w:val="0"/>
      <w:marTop w:val="0"/>
      <w:marBottom w:val="0"/>
      <w:divBdr>
        <w:top w:val="none" w:sz="0" w:space="0" w:color="auto"/>
        <w:left w:val="none" w:sz="0" w:space="0" w:color="auto"/>
        <w:bottom w:val="none" w:sz="0" w:space="0" w:color="auto"/>
        <w:right w:val="none" w:sz="0" w:space="0" w:color="auto"/>
      </w:divBdr>
      <w:divsChild>
        <w:div w:id="1471051181">
          <w:marLeft w:val="480"/>
          <w:marRight w:val="0"/>
          <w:marTop w:val="0"/>
          <w:marBottom w:val="0"/>
          <w:divBdr>
            <w:top w:val="none" w:sz="0" w:space="0" w:color="auto"/>
            <w:left w:val="none" w:sz="0" w:space="0" w:color="auto"/>
            <w:bottom w:val="none" w:sz="0" w:space="0" w:color="auto"/>
            <w:right w:val="none" w:sz="0" w:space="0" w:color="auto"/>
          </w:divBdr>
        </w:div>
        <w:div w:id="632373843">
          <w:marLeft w:val="480"/>
          <w:marRight w:val="0"/>
          <w:marTop w:val="0"/>
          <w:marBottom w:val="0"/>
          <w:divBdr>
            <w:top w:val="none" w:sz="0" w:space="0" w:color="auto"/>
            <w:left w:val="none" w:sz="0" w:space="0" w:color="auto"/>
            <w:bottom w:val="none" w:sz="0" w:space="0" w:color="auto"/>
            <w:right w:val="none" w:sz="0" w:space="0" w:color="auto"/>
          </w:divBdr>
        </w:div>
        <w:div w:id="260182267">
          <w:marLeft w:val="480"/>
          <w:marRight w:val="0"/>
          <w:marTop w:val="0"/>
          <w:marBottom w:val="0"/>
          <w:divBdr>
            <w:top w:val="none" w:sz="0" w:space="0" w:color="auto"/>
            <w:left w:val="none" w:sz="0" w:space="0" w:color="auto"/>
            <w:bottom w:val="none" w:sz="0" w:space="0" w:color="auto"/>
            <w:right w:val="none" w:sz="0" w:space="0" w:color="auto"/>
          </w:divBdr>
        </w:div>
        <w:div w:id="2102600163">
          <w:marLeft w:val="480"/>
          <w:marRight w:val="0"/>
          <w:marTop w:val="0"/>
          <w:marBottom w:val="0"/>
          <w:divBdr>
            <w:top w:val="none" w:sz="0" w:space="0" w:color="auto"/>
            <w:left w:val="none" w:sz="0" w:space="0" w:color="auto"/>
            <w:bottom w:val="none" w:sz="0" w:space="0" w:color="auto"/>
            <w:right w:val="none" w:sz="0" w:space="0" w:color="auto"/>
          </w:divBdr>
        </w:div>
        <w:div w:id="245111373">
          <w:marLeft w:val="480"/>
          <w:marRight w:val="0"/>
          <w:marTop w:val="0"/>
          <w:marBottom w:val="0"/>
          <w:divBdr>
            <w:top w:val="none" w:sz="0" w:space="0" w:color="auto"/>
            <w:left w:val="none" w:sz="0" w:space="0" w:color="auto"/>
            <w:bottom w:val="none" w:sz="0" w:space="0" w:color="auto"/>
            <w:right w:val="none" w:sz="0" w:space="0" w:color="auto"/>
          </w:divBdr>
        </w:div>
        <w:div w:id="238441994">
          <w:marLeft w:val="480"/>
          <w:marRight w:val="0"/>
          <w:marTop w:val="0"/>
          <w:marBottom w:val="0"/>
          <w:divBdr>
            <w:top w:val="none" w:sz="0" w:space="0" w:color="auto"/>
            <w:left w:val="none" w:sz="0" w:space="0" w:color="auto"/>
            <w:bottom w:val="none" w:sz="0" w:space="0" w:color="auto"/>
            <w:right w:val="none" w:sz="0" w:space="0" w:color="auto"/>
          </w:divBdr>
        </w:div>
        <w:div w:id="1878204324">
          <w:marLeft w:val="480"/>
          <w:marRight w:val="0"/>
          <w:marTop w:val="0"/>
          <w:marBottom w:val="0"/>
          <w:divBdr>
            <w:top w:val="none" w:sz="0" w:space="0" w:color="auto"/>
            <w:left w:val="none" w:sz="0" w:space="0" w:color="auto"/>
            <w:bottom w:val="none" w:sz="0" w:space="0" w:color="auto"/>
            <w:right w:val="none" w:sz="0" w:space="0" w:color="auto"/>
          </w:divBdr>
        </w:div>
        <w:div w:id="1826775672">
          <w:marLeft w:val="480"/>
          <w:marRight w:val="0"/>
          <w:marTop w:val="0"/>
          <w:marBottom w:val="0"/>
          <w:divBdr>
            <w:top w:val="none" w:sz="0" w:space="0" w:color="auto"/>
            <w:left w:val="none" w:sz="0" w:space="0" w:color="auto"/>
            <w:bottom w:val="none" w:sz="0" w:space="0" w:color="auto"/>
            <w:right w:val="none" w:sz="0" w:space="0" w:color="auto"/>
          </w:divBdr>
        </w:div>
        <w:div w:id="1239748892">
          <w:marLeft w:val="480"/>
          <w:marRight w:val="0"/>
          <w:marTop w:val="0"/>
          <w:marBottom w:val="0"/>
          <w:divBdr>
            <w:top w:val="none" w:sz="0" w:space="0" w:color="auto"/>
            <w:left w:val="none" w:sz="0" w:space="0" w:color="auto"/>
            <w:bottom w:val="none" w:sz="0" w:space="0" w:color="auto"/>
            <w:right w:val="none" w:sz="0" w:space="0" w:color="auto"/>
          </w:divBdr>
        </w:div>
        <w:div w:id="1951009061">
          <w:marLeft w:val="480"/>
          <w:marRight w:val="0"/>
          <w:marTop w:val="0"/>
          <w:marBottom w:val="0"/>
          <w:divBdr>
            <w:top w:val="none" w:sz="0" w:space="0" w:color="auto"/>
            <w:left w:val="none" w:sz="0" w:space="0" w:color="auto"/>
            <w:bottom w:val="none" w:sz="0" w:space="0" w:color="auto"/>
            <w:right w:val="none" w:sz="0" w:space="0" w:color="auto"/>
          </w:divBdr>
        </w:div>
        <w:div w:id="1382360867">
          <w:marLeft w:val="480"/>
          <w:marRight w:val="0"/>
          <w:marTop w:val="0"/>
          <w:marBottom w:val="0"/>
          <w:divBdr>
            <w:top w:val="none" w:sz="0" w:space="0" w:color="auto"/>
            <w:left w:val="none" w:sz="0" w:space="0" w:color="auto"/>
            <w:bottom w:val="none" w:sz="0" w:space="0" w:color="auto"/>
            <w:right w:val="none" w:sz="0" w:space="0" w:color="auto"/>
          </w:divBdr>
        </w:div>
        <w:div w:id="2047371443">
          <w:marLeft w:val="480"/>
          <w:marRight w:val="0"/>
          <w:marTop w:val="0"/>
          <w:marBottom w:val="0"/>
          <w:divBdr>
            <w:top w:val="none" w:sz="0" w:space="0" w:color="auto"/>
            <w:left w:val="none" w:sz="0" w:space="0" w:color="auto"/>
            <w:bottom w:val="none" w:sz="0" w:space="0" w:color="auto"/>
            <w:right w:val="none" w:sz="0" w:space="0" w:color="auto"/>
          </w:divBdr>
        </w:div>
        <w:div w:id="987829801">
          <w:marLeft w:val="480"/>
          <w:marRight w:val="0"/>
          <w:marTop w:val="0"/>
          <w:marBottom w:val="0"/>
          <w:divBdr>
            <w:top w:val="none" w:sz="0" w:space="0" w:color="auto"/>
            <w:left w:val="none" w:sz="0" w:space="0" w:color="auto"/>
            <w:bottom w:val="none" w:sz="0" w:space="0" w:color="auto"/>
            <w:right w:val="none" w:sz="0" w:space="0" w:color="auto"/>
          </w:divBdr>
        </w:div>
        <w:div w:id="809783008">
          <w:marLeft w:val="480"/>
          <w:marRight w:val="0"/>
          <w:marTop w:val="0"/>
          <w:marBottom w:val="0"/>
          <w:divBdr>
            <w:top w:val="none" w:sz="0" w:space="0" w:color="auto"/>
            <w:left w:val="none" w:sz="0" w:space="0" w:color="auto"/>
            <w:bottom w:val="none" w:sz="0" w:space="0" w:color="auto"/>
            <w:right w:val="none" w:sz="0" w:space="0" w:color="auto"/>
          </w:divBdr>
        </w:div>
        <w:div w:id="322666305">
          <w:marLeft w:val="480"/>
          <w:marRight w:val="0"/>
          <w:marTop w:val="0"/>
          <w:marBottom w:val="0"/>
          <w:divBdr>
            <w:top w:val="none" w:sz="0" w:space="0" w:color="auto"/>
            <w:left w:val="none" w:sz="0" w:space="0" w:color="auto"/>
            <w:bottom w:val="none" w:sz="0" w:space="0" w:color="auto"/>
            <w:right w:val="none" w:sz="0" w:space="0" w:color="auto"/>
          </w:divBdr>
        </w:div>
        <w:div w:id="365983601">
          <w:marLeft w:val="480"/>
          <w:marRight w:val="0"/>
          <w:marTop w:val="0"/>
          <w:marBottom w:val="0"/>
          <w:divBdr>
            <w:top w:val="none" w:sz="0" w:space="0" w:color="auto"/>
            <w:left w:val="none" w:sz="0" w:space="0" w:color="auto"/>
            <w:bottom w:val="none" w:sz="0" w:space="0" w:color="auto"/>
            <w:right w:val="none" w:sz="0" w:space="0" w:color="auto"/>
          </w:divBdr>
        </w:div>
        <w:div w:id="1698777659">
          <w:marLeft w:val="480"/>
          <w:marRight w:val="0"/>
          <w:marTop w:val="0"/>
          <w:marBottom w:val="0"/>
          <w:divBdr>
            <w:top w:val="none" w:sz="0" w:space="0" w:color="auto"/>
            <w:left w:val="none" w:sz="0" w:space="0" w:color="auto"/>
            <w:bottom w:val="none" w:sz="0" w:space="0" w:color="auto"/>
            <w:right w:val="none" w:sz="0" w:space="0" w:color="auto"/>
          </w:divBdr>
        </w:div>
        <w:div w:id="1363046547">
          <w:marLeft w:val="480"/>
          <w:marRight w:val="0"/>
          <w:marTop w:val="0"/>
          <w:marBottom w:val="0"/>
          <w:divBdr>
            <w:top w:val="none" w:sz="0" w:space="0" w:color="auto"/>
            <w:left w:val="none" w:sz="0" w:space="0" w:color="auto"/>
            <w:bottom w:val="none" w:sz="0" w:space="0" w:color="auto"/>
            <w:right w:val="none" w:sz="0" w:space="0" w:color="auto"/>
          </w:divBdr>
        </w:div>
        <w:div w:id="1682077243">
          <w:marLeft w:val="480"/>
          <w:marRight w:val="0"/>
          <w:marTop w:val="0"/>
          <w:marBottom w:val="0"/>
          <w:divBdr>
            <w:top w:val="none" w:sz="0" w:space="0" w:color="auto"/>
            <w:left w:val="none" w:sz="0" w:space="0" w:color="auto"/>
            <w:bottom w:val="none" w:sz="0" w:space="0" w:color="auto"/>
            <w:right w:val="none" w:sz="0" w:space="0" w:color="auto"/>
          </w:divBdr>
        </w:div>
        <w:div w:id="1554536046">
          <w:marLeft w:val="480"/>
          <w:marRight w:val="0"/>
          <w:marTop w:val="0"/>
          <w:marBottom w:val="0"/>
          <w:divBdr>
            <w:top w:val="none" w:sz="0" w:space="0" w:color="auto"/>
            <w:left w:val="none" w:sz="0" w:space="0" w:color="auto"/>
            <w:bottom w:val="none" w:sz="0" w:space="0" w:color="auto"/>
            <w:right w:val="none" w:sz="0" w:space="0" w:color="auto"/>
          </w:divBdr>
        </w:div>
        <w:div w:id="1420904911">
          <w:marLeft w:val="480"/>
          <w:marRight w:val="0"/>
          <w:marTop w:val="0"/>
          <w:marBottom w:val="0"/>
          <w:divBdr>
            <w:top w:val="none" w:sz="0" w:space="0" w:color="auto"/>
            <w:left w:val="none" w:sz="0" w:space="0" w:color="auto"/>
            <w:bottom w:val="none" w:sz="0" w:space="0" w:color="auto"/>
            <w:right w:val="none" w:sz="0" w:space="0" w:color="auto"/>
          </w:divBdr>
        </w:div>
        <w:div w:id="708140705">
          <w:marLeft w:val="480"/>
          <w:marRight w:val="0"/>
          <w:marTop w:val="0"/>
          <w:marBottom w:val="0"/>
          <w:divBdr>
            <w:top w:val="none" w:sz="0" w:space="0" w:color="auto"/>
            <w:left w:val="none" w:sz="0" w:space="0" w:color="auto"/>
            <w:bottom w:val="none" w:sz="0" w:space="0" w:color="auto"/>
            <w:right w:val="none" w:sz="0" w:space="0" w:color="auto"/>
          </w:divBdr>
        </w:div>
        <w:div w:id="1614093262">
          <w:marLeft w:val="480"/>
          <w:marRight w:val="0"/>
          <w:marTop w:val="0"/>
          <w:marBottom w:val="0"/>
          <w:divBdr>
            <w:top w:val="none" w:sz="0" w:space="0" w:color="auto"/>
            <w:left w:val="none" w:sz="0" w:space="0" w:color="auto"/>
            <w:bottom w:val="none" w:sz="0" w:space="0" w:color="auto"/>
            <w:right w:val="none" w:sz="0" w:space="0" w:color="auto"/>
          </w:divBdr>
        </w:div>
        <w:div w:id="1329097464">
          <w:marLeft w:val="480"/>
          <w:marRight w:val="0"/>
          <w:marTop w:val="0"/>
          <w:marBottom w:val="0"/>
          <w:divBdr>
            <w:top w:val="none" w:sz="0" w:space="0" w:color="auto"/>
            <w:left w:val="none" w:sz="0" w:space="0" w:color="auto"/>
            <w:bottom w:val="none" w:sz="0" w:space="0" w:color="auto"/>
            <w:right w:val="none" w:sz="0" w:space="0" w:color="auto"/>
          </w:divBdr>
        </w:div>
        <w:div w:id="1260599579">
          <w:marLeft w:val="480"/>
          <w:marRight w:val="0"/>
          <w:marTop w:val="0"/>
          <w:marBottom w:val="0"/>
          <w:divBdr>
            <w:top w:val="none" w:sz="0" w:space="0" w:color="auto"/>
            <w:left w:val="none" w:sz="0" w:space="0" w:color="auto"/>
            <w:bottom w:val="none" w:sz="0" w:space="0" w:color="auto"/>
            <w:right w:val="none" w:sz="0" w:space="0" w:color="auto"/>
          </w:divBdr>
        </w:div>
      </w:divsChild>
    </w:div>
    <w:div w:id="1423338723">
      <w:bodyDiv w:val="1"/>
      <w:marLeft w:val="0"/>
      <w:marRight w:val="0"/>
      <w:marTop w:val="0"/>
      <w:marBottom w:val="0"/>
      <w:divBdr>
        <w:top w:val="none" w:sz="0" w:space="0" w:color="auto"/>
        <w:left w:val="none" w:sz="0" w:space="0" w:color="auto"/>
        <w:bottom w:val="none" w:sz="0" w:space="0" w:color="auto"/>
        <w:right w:val="none" w:sz="0" w:space="0" w:color="auto"/>
      </w:divBdr>
      <w:divsChild>
        <w:div w:id="1883320886">
          <w:marLeft w:val="480"/>
          <w:marRight w:val="0"/>
          <w:marTop w:val="0"/>
          <w:marBottom w:val="0"/>
          <w:divBdr>
            <w:top w:val="none" w:sz="0" w:space="0" w:color="auto"/>
            <w:left w:val="none" w:sz="0" w:space="0" w:color="auto"/>
            <w:bottom w:val="none" w:sz="0" w:space="0" w:color="auto"/>
            <w:right w:val="none" w:sz="0" w:space="0" w:color="auto"/>
          </w:divBdr>
        </w:div>
        <w:div w:id="1579367822">
          <w:marLeft w:val="480"/>
          <w:marRight w:val="0"/>
          <w:marTop w:val="0"/>
          <w:marBottom w:val="0"/>
          <w:divBdr>
            <w:top w:val="none" w:sz="0" w:space="0" w:color="auto"/>
            <w:left w:val="none" w:sz="0" w:space="0" w:color="auto"/>
            <w:bottom w:val="none" w:sz="0" w:space="0" w:color="auto"/>
            <w:right w:val="none" w:sz="0" w:space="0" w:color="auto"/>
          </w:divBdr>
        </w:div>
        <w:div w:id="265158737">
          <w:marLeft w:val="480"/>
          <w:marRight w:val="0"/>
          <w:marTop w:val="0"/>
          <w:marBottom w:val="0"/>
          <w:divBdr>
            <w:top w:val="none" w:sz="0" w:space="0" w:color="auto"/>
            <w:left w:val="none" w:sz="0" w:space="0" w:color="auto"/>
            <w:bottom w:val="none" w:sz="0" w:space="0" w:color="auto"/>
            <w:right w:val="none" w:sz="0" w:space="0" w:color="auto"/>
          </w:divBdr>
        </w:div>
        <w:div w:id="470098236">
          <w:marLeft w:val="480"/>
          <w:marRight w:val="0"/>
          <w:marTop w:val="0"/>
          <w:marBottom w:val="0"/>
          <w:divBdr>
            <w:top w:val="none" w:sz="0" w:space="0" w:color="auto"/>
            <w:left w:val="none" w:sz="0" w:space="0" w:color="auto"/>
            <w:bottom w:val="none" w:sz="0" w:space="0" w:color="auto"/>
            <w:right w:val="none" w:sz="0" w:space="0" w:color="auto"/>
          </w:divBdr>
        </w:div>
        <w:div w:id="483199388">
          <w:marLeft w:val="480"/>
          <w:marRight w:val="0"/>
          <w:marTop w:val="0"/>
          <w:marBottom w:val="0"/>
          <w:divBdr>
            <w:top w:val="none" w:sz="0" w:space="0" w:color="auto"/>
            <w:left w:val="none" w:sz="0" w:space="0" w:color="auto"/>
            <w:bottom w:val="none" w:sz="0" w:space="0" w:color="auto"/>
            <w:right w:val="none" w:sz="0" w:space="0" w:color="auto"/>
          </w:divBdr>
        </w:div>
        <w:div w:id="691616684">
          <w:marLeft w:val="480"/>
          <w:marRight w:val="0"/>
          <w:marTop w:val="0"/>
          <w:marBottom w:val="0"/>
          <w:divBdr>
            <w:top w:val="none" w:sz="0" w:space="0" w:color="auto"/>
            <w:left w:val="none" w:sz="0" w:space="0" w:color="auto"/>
            <w:bottom w:val="none" w:sz="0" w:space="0" w:color="auto"/>
            <w:right w:val="none" w:sz="0" w:space="0" w:color="auto"/>
          </w:divBdr>
        </w:div>
        <w:div w:id="1511988778">
          <w:marLeft w:val="480"/>
          <w:marRight w:val="0"/>
          <w:marTop w:val="0"/>
          <w:marBottom w:val="0"/>
          <w:divBdr>
            <w:top w:val="none" w:sz="0" w:space="0" w:color="auto"/>
            <w:left w:val="none" w:sz="0" w:space="0" w:color="auto"/>
            <w:bottom w:val="none" w:sz="0" w:space="0" w:color="auto"/>
            <w:right w:val="none" w:sz="0" w:space="0" w:color="auto"/>
          </w:divBdr>
        </w:div>
        <w:div w:id="1310746656">
          <w:marLeft w:val="480"/>
          <w:marRight w:val="0"/>
          <w:marTop w:val="0"/>
          <w:marBottom w:val="0"/>
          <w:divBdr>
            <w:top w:val="none" w:sz="0" w:space="0" w:color="auto"/>
            <w:left w:val="none" w:sz="0" w:space="0" w:color="auto"/>
            <w:bottom w:val="none" w:sz="0" w:space="0" w:color="auto"/>
            <w:right w:val="none" w:sz="0" w:space="0" w:color="auto"/>
          </w:divBdr>
        </w:div>
        <w:div w:id="667369653">
          <w:marLeft w:val="480"/>
          <w:marRight w:val="0"/>
          <w:marTop w:val="0"/>
          <w:marBottom w:val="0"/>
          <w:divBdr>
            <w:top w:val="none" w:sz="0" w:space="0" w:color="auto"/>
            <w:left w:val="none" w:sz="0" w:space="0" w:color="auto"/>
            <w:bottom w:val="none" w:sz="0" w:space="0" w:color="auto"/>
            <w:right w:val="none" w:sz="0" w:space="0" w:color="auto"/>
          </w:divBdr>
        </w:div>
        <w:div w:id="173226461">
          <w:marLeft w:val="480"/>
          <w:marRight w:val="0"/>
          <w:marTop w:val="0"/>
          <w:marBottom w:val="0"/>
          <w:divBdr>
            <w:top w:val="none" w:sz="0" w:space="0" w:color="auto"/>
            <w:left w:val="none" w:sz="0" w:space="0" w:color="auto"/>
            <w:bottom w:val="none" w:sz="0" w:space="0" w:color="auto"/>
            <w:right w:val="none" w:sz="0" w:space="0" w:color="auto"/>
          </w:divBdr>
        </w:div>
        <w:div w:id="1795639107">
          <w:marLeft w:val="480"/>
          <w:marRight w:val="0"/>
          <w:marTop w:val="0"/>
          <w:marBottom w:val="0"/>
          <w:divBdr>
            <w:top w:val="none" w:sz="0" w:space="0" w:color="auto"/>
            <w:left w:val="none" w:sz="0" w:space="0" w:color="auto"/>
            <w:bottom w:val="none" w:sz="0" w:space="0" w:color="auto"/>
            <w:right w:val="none" w:sz="0" w:space="0" w:color="auto"/>
          </w:divBdr>
        </w:div>
        <w:div w:id="1641956498">
          <w:marLeft w:val="480"/>
          <w:marRight w:val="0"/>
          <w:marTop w:val="0"/>
          <w:marBottom w:val="0"/>
          <w:divBdr>
            <w:top w:val="none" w:sz="0" w:space="0" w:color="auto"/>
            <w:left w:val="none" w:sz="0" w:space="0" w:color="auto"/>
            <w:bottom w:val="none" w:sz="0" w:space="0" w:color="auto"/>
            <w:right w:val="none" w:sz="0" w:space="0" w:color="auto"/>
          </w:divBdr>
        </w:div>
        <w:div w:id="529808290">
          <w:marLeft w:val="480"/>
          <w:marRight w:val="0"/>
          <w:marTop w:val="0"/>
          <w:marBottom w:val="0"/>
          <w:divBdr>
            <w:top w:val="none" w:sz="0" w:space="0" w:color="auto"/>
            <w:left w:val="none" w:sz="0" w:space="0" w:color="auto"/>
            <w:bottom w:val="none" w:sz="0" w:space="0" w:color="auto"/>
            <w:right w:val="none" w:sz="0" w:space="0" w:color="auto"/>
          </w:divBdr>
        </w:div>
        <w:div w:id="1031498359">
          <w:marLeft w:val="480"/>
          <w:marRight w:val="0"/>
          <w:marTop w:val="0"/>
          <w:marBottom w:val="0"/>
          <w:divBdr>
            <w:top w:val="none" w:sz="0" w:space="0" w:color="auto"/>
            <w:left w:val="none" w:sz="0" w:space="0" w:color="auto"/>
            <w:bottom w:val="none" w:sz="0" w:space="0" w:color="auto"/>
            <w:right w:val="none" w:sz="0" w:space="0" w:color="auto"/>
          </w:divBdr>
        </w:div>
        <w:div w:id="255208410">
          <w:marLeft w:val="480"/>
          <w:marRight w:val="0"/>
          <w:marTop w:val="0"/>
          <w:marBottom w:val="0"/>
          <w:divBdr>
            <w:top w:val="none" w:sz="0" w:space="0" w:color="auto"/>
            <w:left w:val="none" w:sz="0" w:space="0" w:color="auto"/>
            <w:bottom w:val="none" w:sz="0" w:space="0" w:color="auto"/>
            <w:right w:val="none" w:sz="0" w:space="0" w:color="auto"/>
          </w:divBdr>
        </w:div>
        <w:div w:id="1288926661">
          <w:marLeft w:val="480"/>
          <w:marRight w:val="0"/>
          <w:marTop w:val="0"/>
          <w:marBottom w:val="0"/>
          <w:divBdr>
            <w:top w:val="none" w:sz="0" w:space="0" w:color="auto"/>
            <w:left w:val="none" w:sz="0" w:space="0" w:color="auto"/>
            <w:bottom w:val="none" w:sz="0" w:space="0" w:color="auto"/>
            <w:right w:val="none" w:sz="0" w:space="0" w:color="auto"/>
          </w:divBdr>
        </w:div>
        <w:div w:id="945503541">
          <w:marLeft w:val="480"/>
          <w:marRight w:val="0"/>
          <w:marTop w:val="0"/>
          <w:marBottom w:val="0"/>
          <w:divBdr>
            <w:top w:val="none" w:sz="0" w:space="0" w:color="auto"/>
            <w:left w:val="none" w:sz="0" w:space="0" w:color="auto"/>
            <w:bottom w:val="none" w:sz="0" w:space="0" w:color="auto"/>
            <w:right w:val="none" w:sz="0" w:space="0" w:color="auto"/>
          </w:divBdr>
        </w:div>
        <w:div w:id="949238978">
          <w:marLeft w:val="480"/>
          <w:marRight w:val="0"/>
          <w:marTop w:val="0"/>
          <w:marBottom w:val="0"/>
          <w:divBdr>
            <w:top w:val="none" w:sz="0" w:space="0" w:color="auto"/>
            <w:left w:val="none" w:sz="0" w:space="0" w:color="auto"/>
            <w:bottom w:val="none" w:sz="0" w:space="0" w:color="auto"/>
            <w:right w:val="none" w:sz="0" w:space="0" w:color="auto"/>
          </w:divBdr>
        </w:div>
        <w:div w:id="114522556">
          <w:marLeft w:val="480"/>
          <w:marRight w:val="0"/>
          <w:marTop w:val="0"/>
          <w:marBottom w:val="0"/>
          <w:divBdr>
            <w:top w:val="none" w:sz="0" w:space="0" w:color="auto"/>
            <w:left w:val="none" w:sz="0" w:space="0" w:color="auto"/>
            <w:bottom w:val="none" w:sz="0" w:space="0" w:color="auto"/>
            <w:right w:val="none" w:sz="0" w:space="0" w:color="auto"/>
          </w:divBdr>
        </w:div>
      </w:divsChild>
    </w:div>
    <w:div w:id="1435638123">
      <w:bodyDiv w:val="1"/>
      <w:marLeft w:val="0"/>
      <w:marRight w:val="0"/>
      <w:marTop w:val="0"/>
      <w:marBottom w:val="0"/>
      <w:divBdr>
        <w:top w:val="none" w:sz="0" w:space="0" w:color="auto"/>
        <w:left w:val="none" w:sz="0" w:space="0" w:color="auto"/>
        <w:bottom w:val="none" w:sz="0" w:space="0" w:color="auto"/>
        <w:right w:val="none" w:sz="0" w:space="0" w:color="auto"/>
      </w:divBdr>
    </w:div>
    <w:div w:id="1452939614">
      <w:bodyDiv w:val="1"/>
      <w:marLeft w:val="0"/>
      <w:marRight w:val="0"/>
      <w:marTop w:val="0"/>
      <w:marBottom w:val="0"/>
      <w:divBdr>
        <w:top w:val="none" w:sz="0" w:space="0" w:color="auto"/>
        <w:left w:val="none" w:sz="0" w:space="0" w:color="auto"/>
        <w:bottom w:val="none" w:sz="0" w:space="0" w:color="auto"/>
        <w:right w:val="none" w:sz="0" w:space="0" w:color="auto"/>
      </w:divBdr>
    </w:div>
    <w:div w:id="1469472396">
      <w:bodyDiv w:val="1"/>
      <w:marLeft w:val="0"/>
      <w:marRight w:val="0"/>
      <w:marTop w:val="0"/>
      <w:marBottom w:val="0"/>
      <w:divBdr>
        <w:top w:val="none" w:sz="0" w:space="0" w:color="auto"/>
        <w:left w:val="none" w:sz="0" w:space="0" w:color="auto"/>
        <w:bottom w:val="none" w:sz="0" w:space="0" w:color="auto"/>
        <w:right w:val="none" w:sz="0" w:space="0" w:color="auto"/>
      </w:divBdr>
    </w:div>
    <w:div w:id="1494642845">
      <w:bodyDiv w:val="1"/>
      <w:marLeft w:val="0"/>
      <w:marRight w:val="0"/>
      <w:marTop w:val="0"/>
      <w:marBottom w:val="0"/>
      <w:divBdr>
        <w:top w:val="none" w:sz="0" w:space="0" w:color="auto"/>
        <w:left w:val="none" w:sz="0" w:space="0" w:color="auto"/>
        <w:bottom w:val="none" w:sz="0" w:space="0" w:color="auto"/>
        <w:right w:val="none" w:sz="0" w:space="0" w:color="auto"/>
      </w:divBdr>
      <w:divsChild>
        <w:div w:id="1635863135">
          <w:marLeft w:val="480"/>
          <w:marRight w:val="0"/>
          <w:marTop w:val="0"/>
          <w:marBottom w:val="0"/>
          <w:divBdr>
            <w:top w:val="none" w:sz="0" w:space="0" w:color="auto"/>
            <w:left w:val="none" w:sz="0" w:space="0" w:color="auto"/>
            <w:bottom w:val="none" w:sz="0" w:space="0" w:color="auto"/>
            <w:right w:val="none" w:sz="0" w:space="0" w:color="auto"/>
          </w:divBdr>
        </w:div>
        <w:div w:id="1259287838">
          <w:marLeft w:val="480"/>
          <w:marRight w:val="0"/>
          <w:marTop w:val="0"/>
          <w:marBottom w:val="0"/>
          <w:divBdr>
            <w:top w:val="none" w:sz="0" w:space="0" w:color="auto"/>
            <w:left w:val="none" w:sz="0" w:space="0" w:color="auto"/>
            <w:bottom w:val="none" w:sz="0" w:space="0" w:color="auto"/>
            <w:right w:val="none" w:sz="0" w:space="0" w:color="auto"/>
          </w:divBdr>
        </w:div>
        <w:div w:id="1775055697">
          <w:marLeft w:val="480"/>
          <w:marRight w:val="0"/>
          <w:marTop w:val="0"/>
          <w:marBottom w:val="0"/>
          <w:divBdr>
            <w:top w:val="none" w:sz="0" w:space="0" w:color="auto"/>
            <w:left w:val="none" w:sz="0" w:space="0" w:color="auto"/>
            <w:bottom w:val="none" w:sz="0" w:space="0" w:color="auto"/>
            <w:right w:val="none" w:sz="0" w:space="0" w:color="auto"/>
          </w:divBdr>
        </w:div>
        <w:div w:id="1315840494">
          <w:marLeft w:val="480"/>
          <w:marRight w:val="0"/>
          <w:marTop w:val="0"/>
          <w:marBottom w:val="0"/>
          <w:divBdr>
            <w:top w:val="none" w:sz="0" w:space="0" w:color="auto"/>
            <w:left w:val="none" w:sz="0" w:space="0" w:color="auto"/>
            <w:bottom w:val="none" w:sz="0" w:space="0" w:color="auto"/>
            <w:right w:val="none" w:sz="0" w:space="0" w:color="auto"/>
          </w:divBdr>
        </w:div>
        <w:div w:id="794568958">
          <w:marLeft w:val="480"/>
          <w:marRight w:val="0"/>
          <w:marTop w:val="0"/>
          <w:marBottom w:val="0"/>
          <w:divBdr>
            <w:top w:val="none" w:sz="0" w:space="0" w:color="auto"/>
            <w:left w:val="none" w:sz="0" w:space="0" w:color="auto"/>
            <w:bottom w:val="none" w:sz="0" w:space="0" w:color="auto"/>
            <w:right w:val="none" w:sz="0" w:space="0" w:color="auto"/>
          </w:divBdr>
        </w:div>
        <w:div w:id="822430297">
          <w:marLeft w:val="480"/>
          <w:marRight w:val="0"/>
          <w:marTop w:val="0"/>
          <w:marBottom w:val="0"/>
          <w:divBdr>
            <w:top w:val="none" w:sz="0" w:space="0" w:color="auto"/>
            <w:left w:val="none" w:sz="0" w:space="0" w:color="auto"/>
            <w:bottom w:val="none" w:sz="0" w:space="0" w:color="auto"/>
            <w:right w:val="none" w:sz="0" w:space="0" w:color="auto"/>
          </w:divBdr>
        </w:div>
      </w:divsChild>
    </w:div>
    <w:div w:id="1524592330">
      <w:bodyDiv w:val="1"/>
      <w:marLeft w:val="0"/>
      <w:marRight w:val="0"/>
      <w:marTop w:val="0"/>
      <w:marBottom w:val="0"/>
      <w:divBdr>
        <w:top w:val="none" w:sz="0" w:space="0" w:color="auto"/>
        <w:left w:val="none" w:sz="0" w:space="0" w:color="auto"/>
        <w:bottom w:val="none" w:sz="0" w:space="0" w:color="auto"/>
        <w:right w:val="none" w:sz="0" w:space="0" w:color="auto"/>
      </w:divBdr>
    </w:div>
    <w:div w:id="1526215003">
      <w:bodyDiv w:val="1"/>
      <w:marLeft w:val="0"/>
      <w:marRight w:val="0"/>
      <w:marTop w:val="0"/>
      <w:marBottom w:val="0"/>
      <w:divBdr>
        <w:top w:val="none" w:sz="0" w:space="0" w:color="auto"/>
        <w:left w:val="none" w:sz="0" w:space="0" w:color="auto"/>
        <w:bottom w:val="none" w:sz="0" w:space="0" w:color="auto"/>
        <w:right w:val="none" w:sz="0" w:space="0" w:color="auto"/>
      </w:divBdr>
    </w:div>
    <w:div w:id="1544974877">
      <w:bodyDiv w:val="1"/>
      <w:marLeft w:val="0"/>
      <w:marRight w:val="0"/>
      <w:marTop w:val="0"/>
      <w:marBottom w:val="0"/>
      <w:divBdr>
        <w:top w:val="none" w:sz="0" w:space="0" w:color="auto"/>
        <w:left w:val="none" w:sz="0" w:space="0" w:color="auto"/>
        <w:bottom w:val="none" w:sz="0" w:space="0" w:color="auto"/>
        <w:right w:val="none" w:sz="0" w:space="0" w:color="auto"/>
      </w:divBdr>
      <w:divsChild>
        <w:div w:id="1186090771">
          <w:marLeft w:val="480"/>
          <w:marRight w:val="0"/>
          <w:marTop w:val="0"/>
          <w:marBottom w:val="0"/>
          <w:divBdr>
            <w:top w:val="none" w:sz="0" w:space="0" w:color="auto"/>
            <w:left w:val="none" w:sz="0" w:space="0" w:color="auto"/>
            <w:bottom w:val="none" w:sz="0" w:space="0" w:color="auto"/>
            <w:right w:val="none" w:sz="0" w:space="0" w:color="auto"/>
          </w:divBdr>
        </w:div>
        <w:div w:id="833225267">
          <w:marLeft w:val="480"/>
          <w:marRight w:val="0"/>
          <w:marTop w:val="0"/>
          <w:marBottom w:val="0"/>
          <w:divBdr>
            <w:top w:val="none" w:sz="0" w:space="0" w:color="auto"/>
            <w:left w:val="none" w:sz="0" w:space="0" w:color="auto"/>
            <w:bottom w:val="none" w:sz="0" w:space="0" w:color="auto"/>
            <w:right w:val="none" w:sz="0" w:space="0" w:color="auto"/>
          </w:divBdr>
        </w:div>
        <w:div w:id="1702779752">
          <w:marLeft w:val="480"/>
          <w:marRight w:val="0"/>
          <w:marTop w:val="0"/>
          <w:marBottom w:val="0"/>
          <w:divBdr>
            <w:top w:val="none" w:sz="0" w:space="0" w:color="auto"/>
            <w:left w:val="none" w:sz="0" w:space="0" w:color="auto"/>
            <w:bottom w:val="none" w:sz="0" w:space="0" w:color="auto"/>
            <w:right w:val="none" w:sz="0" w:space="0" w:color="auto"/>
          </w:divBdr>
        </w:div>
        <w:div w:id="1315448027">
          <w:marLeft w:val="480"/>
          <w:marRight w:val="0"/>
          <w:marTop w:val="0"/>
          <w:marBottom w:val="0"/>
          <w:divBdr>
            <w:top w:val="none" w:sz="0" w:space="0" w:color="auto"/>
            <w:left w:val="none" w:sz="0" w:space="0" w:color="auto"/>
            <w:bottom w:val="none" w:sz="0" w:space="0" w:color="auto"/>
            <w:right w:val="none" w:sz="0" w:space="0" w:color="auto"/>
          </w:divBdr>
        </w:div>
        <w:div w:id="1963685658">
          <w:marLeft w:val="480"/>
          <w:marRight w:val="0"/>
          <w:marTop w:val="0"/>
          <w:marBottom w:val="0"/>
          <w:divBdr>
            <w:top w:val="none" w:sz="0" w:space="0" w:color="auto"/>
            <w:left w:val="none" w:sz="0" w:space="0" w:color="auto"/>
            <w:bottom w:val="none" w:sz="0" w:space="0" w:color="auto"/>
            <w:right w:val="none" w:sz="0" w:space="0" w:color="auto"/>
          </w:divBdr>
        </w:div>
        <w:div w:id="1495603865">
          <w:marLeft w:val="480"/>
          <w:marRight w:val="0"/>
          <w:marTop w:val="0"/>
          <w:marBottom w:val="0"/>
          <w:divBdr>
            <w:top w:val="none" w:sz="0" w:space="0" w:color="auto"/>
            <w:left w:val="none" w:sz="0" w:space="0" w:color="auto"/>
            <w:bottom w:val="none" w:sz="0" w:space="0" w:color="auto"/>
            <w:right w:val="none" w:sz="0" w:space="0" w:color="auto"/>
          </w:divBdr>
        </w:div>
        <w:div w:id="1677227750">
          <w:marLeft w:val="480"/>
          <w:marRight w:val="0"/>
          <w:marTop w:val="0"/>
          <w:marBottom w:val="0"/>
          <w:divBdr>
            <w:top w:val="none" w:sz="0" w:space="0" w:color="auto"/>
            <w:left w:val="none" w:sz="0" w:space="0" w:color="auto"/>
            <w:bottom w:val="none" w:sz="0" w:space="0" w:color="auto"/>
            <w:right w:val="none" w:sz="0" w:space="0" w:color="auto"/>
          </w:divBdr>
        </w:div>
        <w:div w:id="268969902">
          <w:marLeft w:val="480"/>
          <w:marRight w:val="0"/>
          <w:marTop w:val="0"/>
          <w:marBottom w:val="0"/>
          <w:divBdr>
            <w:top w:val="none" w:sz="0" w:space="0" w:color="auto"/>
            <w:left w:val="none" w:sz="0" w:space="0" w:color="auto"/>
            <w:bottom w:val="none" w:sz="0" w:space="0" w:color="auto"/>
            <w:right w:val="none" w:sz="0" w:space="0" w:color="auto"/>
          </w:divBdr>
        </w:div>
        <w:div w:id="1444808697">
          <w:marLeft w:val="480"/>
          <w:marRight w:val="0"/>
          <w:marTop w:val="0"/>
          <w:marBottom w:val="0"/>
          <w:divBdr>
            <w:top w:val="none" w:sz="0" w:space="0" w:color="auto"/>
            <w:left w:val="none" w:sz="0" w:space="0" w:color="auto"/>
            <w:bottom w:val="none" w:sz="0" w:space="0" w:color="auto"/>
            <w:right w:val="none" w:sz="0" w:space="0" w:color="auto"/>
          </w:divBdr>
        </w:div>
        <w:div w:id="1990401709">
          <w:marLeft w:val="480"/>
          <w:marRight w:val="0"/>
          <w:marTop w:val="0"/>
          <w:marBottom w:val="0"/>
          <w:divBdr>
            <w:top w:val="none" w:sz="0" w:space="0" w:color="auto"/>
            <w:left w:val="none" w:sz="0" w:space="0" w:color="auto"/>
            <w:bottom w:val="none" w:sz="0" w:space="0" w:color="auto"/>
            <w:right w:val="none" w:sz="0" w:space="0" w:color="auto"/>
          </w:divBdr>
        </w:div>
        <w:div w:id="1838616459">
          <w:marLeft w:val="480"/>
          <w:marRight w:val="0"/>
          <w:marTop w:val="0"/>
          <w:marBottom w:val="0"/>
          <w:divBdr>
            <w:top w:val="none" w:sz="0" w:space="0" w:color="auto"/>
            <w:left w:val="none" w:sz="0" w:space="0" w:color="auto"/>
            <w:bottom w:val="none" w:sz="0" w:space="0" w:color="auto"/>
            <w:right w:val="none" w:sz="0" w:space="0" w:color="auto"/>
          </w:divBdr>
        </w:div>
        <w:div w:id="1542861400">
          <w:marLeft w:val="480"/>
          <w:marRight w:val="0"/>
          <w:marTop w:val="0"/>
          <w:marBottom w:val="0"/>
          <w:divBdr>
            <w:top w:val="none" w:sz="0" w:space="0" w:color="auto"/>
            <w:left w:val="none" w:sz="0" w:space="0" w:color="auto"/>
            <w:bottom w:val="none" w:sz="0" w:space="0" w:color="auto"/>
            <w:right w:val="none" w:sz="0" w:space="0" w:color="auto"/>
          </w:divBdr>
        </w:div>
        <w:div w:id="1776368623">
          <w:marLeft w:val="480"/>
          <w:marRight w:val="0"/>
          <w:marTop w:val="0"/>
          <w:marBottom w:val="0"/>
          <w:divBdr>
            <w:top w:val="none" w:sz="0" w:space="0" w:color="auto"/>
            <w:left w:val="none" w:sz="0" w:space="0" w:color="auto"/>
            <w:bottom w:val="none" w:sz="0" w:space="0" w:color="auto"/>
            <w:right w:val="none" w:sz="0" w:space="0" w:color="auto"/>
          </w:divBdr>
        </w:div>
        <w:div w:id="1418791669">
          <w:marLeft w:val="480"/>
          <w:marRight w:val="0"/>
          <w:marTop w:val="0"/>
          <w:marBottom w:val="0"/>
          <w:divBdr>
            <w:top w:val="none" w:sz="0" w:space="0" w:color="auto"/>
            <w:left w:val="none" w:sz="0" w:space="0" w:color="auto"/>
            <w:bottom w:val="none" w:sz="0" w:space="0" w:color="auto"/>
            <w:right w:val="none" w:sz="0" w:space="0" w:color="auto"/>
          </w:divBdr>
        </w:div>
        <w:div w:id="1548296529">
          <w:marLeft w:val="480"/>
          <w:marRight w:val="0"/>
          <w:marTop w:val="0"/>
          <w:marBottom w:val="0"/>
          <w:divBdr>
            <w:top w:val="none" w:sz="0" w:space="0" w:color="auto"/>
            <w:left w:val="none" w:sz="0" w:space="0" w:color="auto"/>
            <w:bottom w:val="none" w:sz="0" w:space="0" w:color="auto"/>
            <w:right w:val="none" w:sz="0" w:space="0" w:color="auto"/>
          </w:divBdr>
        </w:div>
        <w:div w:id="782968074">
          <w:marLeft w:val="480"/>
          <w:marRight w:val="0"/>
          <w:marTop w:val="0"/>
          <w:marBottom w:val="0"/>
          <w:divBdr>
            <w:top w:val="none" w:sz="0" w:space="0" w:color="auto"/>
            <w:left w:val="none" w:sz="0" w:space="0" w:color="auto"/>
            <w:bottom w:val="none" w:sz="0" w:space="0" w:color="auto"/>
            <w:right w:val="none" w:sz="0" w:space="0" w:color="auto"/>
          </w:divBdr>
        </w:div>
        <w:div w:id="78839870">
          <w:marLeft w:val="480"/>
          <w:marRight w:val="0"/>
          <w:marTop w:val="0"/>
          <w:marBottom w:val="0"/>
          <w:divBdr>
            <w:top w:val="none" w:sz="0" w:space="0" w:color="auto"/>
            <w:left w:val="none" w:sz="0" w:space="0" w:color="auto"/>
            <w:bottom w:val="none" w:sz="0" w:space="0" w:color="auto"/>
            <w:right w:val="none" w:sz="0" w:space="0" w:color="auto"/>
          </w:divBdr>
        </w:div>
        <w:div w:id="1115490134">
          <w:marLeft w:val="480"/>
          <w:marRight w:val="0"/>
          <w:marTop w:val="0"/>
          <w:marBottom w:val="0"/>
          <w:divBdr>
            <w:top w:val="none" w:sz="0" w:space="0" w:color="auto"/>
            <w:left w:val="none" w:sz="0" w:space="0" w:color="auto"/>
            <w:bottom w:val="none" w:sz="0" w:space="0" w:color="auto"/>
            <w:right w:val="none" w:sz="0" w:space="0" w:color="auto"/>
          </w:divBdr>
        </w:div>
        <w:div w:id="2003392478">
          <w:marLeft w:val="480"/>
          <w:marRight w:val="0"/>
          <w:marTop w:val="0"/>
          <w:marBottom w:val="0"/>
          <w:divBdr>
            <w:top w:val="none" w:sz="0" w:space="0" w:color="auto"/>
            <w:left w:val="none" w:sz="0" w:space="0" w:color="auto"/>
            <w:bottom w:val="none" w:sz="0" w:space="0" w:color="auto"/>
            <w:right w:val="none" w:sz="0" w:space="0" w:color="auto"/>
          </w:divBdr>
        </w:div>
        <w:div w:id="126516417">
          <w:marLeft w:val="480"/>
          <w:marRight w:val="0"/>
          <w:marTop w:val="0"/>
          <w:marBottom w:val="0"/>
          <w:divBdr>
            <w:top w:val="none" w:sz="0" w:space="0" w:color="auto"/>
            <w:left w:val="none" w:sz="0" w:space="0" w:color="auto"/>
            <w:bottom w:val="none" w:sz="0" w:space="0" w:color="auto"/>
            <w:right w:val="none" w:sz="0" w:space="0" w:color="auto"/>
          </w:divBdr>
        </w:div>
        <w:div w:id="605305196">
          <w:marLeft w:val="480"/>
          <w:marRight w:val="0"/>
          <w:marTop w:val="0"/>
          <w:marBottom w:val="0"/>
          <w:divBdr>
            <w:top w:val="none" w:sz="0" w:space="0" w:color="auto"/>
            <w:left w:val="none" w:sz="0" w:space="0" w:color="auto"/>
            <w:bottom w:val="none" w:sz="0" w:space="0" w:color="auto"/>
            <w:right w:val="none" w:sz="0" w:space="0" w:color="auto"/>
          </w:divBdr>
        </w:div>
        <w:div w:id="183517452">
          <w:marLeft w:val="480"/>
          <w:marRight w:val="0"/>
          <w:marTop w:val="0"/>
          <w:marBottom w:val="0"/>
          <w:divBdr>
            <w:top w:val="none" w:sz="0" w:space="0" w:color="auto"/>
            <w:left w:val="none" w:sz="0" w:space="0" w:color="auto"/>
            <w:bottom w:val="none" w:sz="0" w:space="0" w:color="auto"/>
            <w:right w:val="none" w:sz="0" w:space="0" w:color="auto"/>
          </w:divBdr>
        </w:div>
        <w:div w:id="246157064">
          <w:marLeft w:val="480"/>
          <w:marRight w:val="0"/>
          <w:marTop w:val="0"/>
          <w:marBottom w:val="0"/>
          <w:divBdr>
            <w:top w:val="none" w:sz="0" w:space="0" w:color="auto"/>
            <w:left w:val="none" w:sz="0" w:space="0" w:color="auto"/>
            <w:bottom w:val="none" w:sz="0" w:space="0" w:color="auto"/>
            <w:right w:val="none" w:sz="0" w:space="0" w:color="auto"/>
          </w:divBdr>
        </w:div>
        <w:div w:id="1084061158">
          <w:marLeft w:val="480"/>
          <w:marRight w:val="0"/>
          <w:marTop w:val="0"/>
          <w:marBottom w:val="0"/>
          <w:divBdr>
            <w:top w:val="none" w:sz="0" w:space="0" w:color="auto"/>
            <w:left w:val="none" w:sz="0" w:space="0" w:color="auto"/>
            <w:bottom w:val="none" w:sz="0" w:space="0" w:color="auto"/>
            <w:right w:val="none" w:sz="0" w:space="0" w:color="auto"/>
          </w:divBdr>
        </w:div>
        <w:div w:id="318658444">
          <w:marLeft w:val="480"/>
          <w:marRight w:val="0"/>
          <w:marTop w:val="0"/>
          <w:marBottom w:val="0"/>
          <w:divBdr>
            <w:top w:val="none" w:sz="0" w:space="0" w:color="auto"/>
            <w:left w:val="none" w:sz="0" w:space="0" w:color="auto"/>
            <w:bottom w:val="none" w:sz="0" w:space="0" w:color="auto"/>
            <w:right w:val="none" w:sz="0" w:space="0" w:color="auto"/>
          </w:divBdr>
        </w:div>
        <w:div w:id="936403584">
          <w:marLeft w:val="480"/>
          <w:marRight w:val="0"/>
          <w:marTop w:val="0"/>
          <w:marBottom w:val="0"/>
          <w:divBdr>
            <w:top w:val="none" w:sz="0" w:space="0" w:color="auto"/>
            <w:left w:val="none" w:sz="0" w:space="0" w:color="auto"/>
            <w:bottom w:val="none" w:sz="0" w:space="0" w:color="auto"/>
            <w:right w:val="none" w:sz="0" w:space="0" w:color="auto"/>
          </w:divBdr>
        </w:div>
        <w:div w:id="1621570833">
          <w:marLeft w:val="480"/>
          <w:marRight w:val="0"/>
          <w:marTop w:val="0"/>
          <w:marBottom w:val="0"/>
          <w:divBdr>
            <w:top w:val="none" w:sz="0" w:space="0" w:color="auto"/>
            <w:left w:val="none" w:sz="0" w:space="0" w:color="auto"/>
            <w:bottom w:val="none" w:sz="0" w:space="0" w:color="auto"/>
            <w:right w:val="none" w:sz="0" w:space="0" w:color="auto"/>
          </w:divBdr>
        </w:div>
        <w:div w:id="1984233711">
          <w:marLeft w:val="480"/>
          <w:marRight w:val="0"/>
          <w:marTop w:val="0"/>
          <w:marBottom w:val="0"/>
          <w:divBdr>
            <w:top w:val="none" w:sz="0" w:space="0" w:color="auto"/>
            <w:left w:val="none" w:sz="0" w:space="0" w:color="auto"/>
            <w:bottom w:val="none" w:sz="0" w:space="0" w:color="auto"/>
            <w:right w:val="none" w:sz="0" w:space="0" w:color="auto"/>
          </w:divBdr>
        </w:div>
      </w:divsChild>
    </w:div>
    <w:div w:id="1558588703">
      <w:bodyDiv w:val="1"/>
      <w:marLeft w:val="0"/>
      <w:marRight w:val="0"/>
      <w:marTop w:val="0"/>
      <w:marBottom w:val="0"/>
      <w:divBdr>
        <w:top w:val="none" w:sz="0" w:space="0" w:color="auto"/>
        <w:left w:val="none" w:sz="0" w:space="0" w:color="auto"/>
        <w:bottom w:val="none" w:sz="0" w:space="0" w:color="auto"/>
        <w:right w:val="none" w:sz="0" w:space="0" w:color="auto"/>
      </w:divBdr>
    </w:div>
    <w:div w:id="1564756134">
      <w:bodyDiv w:val="1"/>
      <w:marLeft w:val="0"/>
      <w:marRight w:val="0"/>
      <w:marTop w:val="0"/>
      <w:marBottom w:val="0"/>
      <w:divBdr>
        <w:top w:val="none" w:sz="0" w:space="0" w:color="auto"/>
        <w:left w:val="none" w:sz="0" w:space="0" w:color="auto"/>
        <w:bottom w:val="none" w:sz="0" w:space="0" w:color="auto"/>
        <w:right w:val="none" w:sz="0" w:space="0" w:color="auto"/>
      </w:divBdr>
    </w:div>
    <w:div w:id="1566142016">
      <w:bodyDiv w:val="1"/>
      <w:marLeft w:val="0"/>
      <w:marRight w:val="0"/>
      <w:marTop w:val="0"/>
      <w:marBottom w:val="0"/>
      <w:divBdr>
        <w:top w:val="none" w:sz="0" w:space="0" w:color="auto"/>
        <w:left w:val="none" w:sz="0" w:space="0" w:color="auto"/>
        <w:bottom w:val="none" w:sz="0" w:space="0" w:color="auto"/>
        <w:right w:val="none" w:sz="0" w:space="0" w:color="auto"/>
      </w:divBdr>
    </w:div>
    <w:div w:id="1573661171">
      <w:bodyDiv w:val="1"/>
      <w:marLeft w:val="0"/>
      <w:marRight w:val="0"/>
      <w:marTop w:val="0"/>
      <w:marBottom w:val="0"/>
      <w:divBdr>
        <w:top w:val="none" w:sz="0" w:space="0" w:color="auto"/>
        <w:left w:val="none" w:sz="0" w:space="0" w:color="auto"/>
        <w:bottom w:val="none" w:sz="0" w:space="0" w:color="auto"/>
        <w:right w:val="none" w:sz="0" w:space="0" w:color="auto"/>
      </w:divBdr>
      <w:divsChild>
        <w:div w:id="402723054">
          <w:marLeft w:val="480"/>
          <w:marRight w:val="0"/>
          <w:marTop w:val="0"/>
          <w:marBottom w:val="0"/>
          <w:divBdr>
            <w:top w:val="none" w:sz="0" w:space="0" w:color="auto"/>
            <w:left w:val="none" w:sz="0" w:space="0" w:color="auto"/>
            <w:bottom w:val="none" w:sz="0" w:space="0" w:color="auto"/>
            <w:right w:val="none" w:sz="0" w:space="0" w:color="auto"/>
          </w:divBdr>
        </w:div>
        <w:div w:id="146213443">
          <w:marLeft w:val="480"/>
          <w:marRight w:val="0"/>
          <w:marTop w:val="0"/>
          <w:marBottom w:val="0"/>
          <w:divBdr>
            <w:top w:val="none" w:sz="0" w:space="0" w:color="auto"/>
            <w:left w:val="none" w:sz="0" w:space="0" w:color="auto"/>
            <w:bottom w:val="none" w:sz="0" w:space="0" w:color="auto"/>
            <w:right w:val="none" w:sz="0" w:space="0" w:color="auto"/>
          </w:divBdr>
        </w:div>
        <w:div w:id="809009019">
          <w:marLeft w:val="480"/>
          <w:marRight w:val="0"/>
          <w:marTop w:val="0"/>
          <w:marBottom w:val="0"/>
          <w:divBdr>
            <w:top w:val="none" w:sz="0" w:space="0" w:color="auto"/>
            <w:left w:val="none" w:sz="0" w:space="0" w:color="auto"/>
            <w:bottom w:val="none" w:sz="0" w:space="0" w:color="auto"/>
            <w:right w:val="none" w:sz="0" w:space="0" w:color="auto"/>
          </w:divBdr>
        </w:div>
        <w:div w:id="1309283771">
          <w:marLeft w:val="480"/>
          <w:marRight w:val="0"/>
          <w:marTop w:val="0"/>
          <w:marBottom w:val="0"/>
          <w:divBdr>
            <w:top w:val="none" w:sz="0" w:space="0" w:color="auto"/>
            <w:left w:val="none" w:sz="0" w:space="0" w:color="auto"/>
            <w:bottom w:val="none" w:sz="0" w:space="0" w:color="auto"/>
            <w:right w:val="none" w:sz="0" w:space="0" w:color="auto"/>
          </w:divBdr>
        </w:div>
        <w:div w:id="615137161">
          <w:marLeft w:val="480"/>
          <w:marRight w:val="0"/>
          <w:marTop w:val="0"/>
          <w:marBottom w:val="0"/>
          <w:divBdr>
            <w:top w:val="none" w:sz="0" w:space="0" w:color="auto"/>
            <w:left w:val="none" w:sz="0" w:space="0" w:color="auto"/>
            <w:bottom w:val="none" w:sz="0" w:space="0" w:color="auto"/>
            <w:right w:val="none" w:sz="0" w:space="0" w:color="auto"/>
          </w:divBdr>
        </w:div>
        <w:div w:id="1946648147">
          <w:marLeft w:val="480"/>
          <w:marRight w:val="0"/>
          <w:marTop w:val="0"/>
          <w:marBottom w:val="0"/>
          <w:divBdr>
            <w:top w:val="none" w:sz="0" w:space="0" w:color="auto"/>
            <w:left w:val="none" w:sz="0" w:space="0" w:color="auto"/>
            <w:bottom w:val="none" w:sz="0" w:space="0" w:color="auto"/>
            <w:right w:val="none" w:sz="0" w:space="0" w:color="auto"/>
          </w:divBdr>
        </w:div>
        <w:div w:id="1757481654">
          <w:marLeft w:val="480"/>
          <w:marRight w:val="0"/>
          <w:marTop w:val="0"/>
          <w:marBottom w:val="0"/>
          <w:divBdr>
            <w:top w:val="none" w:sz="0" w:space="0" w:color="auto"/>
            <w:left w:val="none" w:sz="0" w:space="0" w:color="auto"/>
            <w:bottom w:val="none" w:sz="0" w:space="0" w:color="auto"/>
            <w:right w:val="none" w:sz="0" w:space="0" w:color="auto"/>
          </w:divBdr>
        </w:div>
        <w:div w:id="2141604949">
          <w:marLeft w:val="480"/>
          <w:marRight w:val="0"/>
          <w:marTop w:val="0"/>
          <w:marBottom w:val="0"/>
          <w:divBdr>
            <w:top w:val="none" w:sz="0" w:space="0" w:color="auto"/>
            <w:left w:val="none" w:sz="0" w:space="0" w:color="auto"/>
            <w:bottom w:val="none" w:sz="0" w:space="0" w:color="auto"/>
            <w:right w:val="none" w:sz="0" w:space="0" w:color="auto"/>
          </w:divBdr>
        </w:div>
        <w:div w:id="1810512729">
          <w:marLeft w:val="480"/>
          <w:marRight w:val="0"/>
          <w:marTop w:val="0"/>
          <w:marBottom w:val="0"/>
          <w:divBdr>
            <w:top w:val="none" w:sz="0" w:space="0" w:color="auto"/>
            <w:left w:val="none" w:sz="0" w:space="0" w:color="auto"/>
            <w:bottom w:val="none" w:sz="0" w:space="0" w:color="auto"/>
            <w:right w:val="none" w:sz="0" w:space="0" w:color="auto"/>
          </w:divBdr>
        </w:div>
      </w:divsChild>
    </w:div>
    <w:div w:id="1583905232">
      <w:bodyDiv w:val="1"/>
      <w:marLeft w:val="0"/>
      <w:marRight w:val="0"/>
      <w:marTop w:val="0"/>
      <w:marBottom w:val="0"/>
      <w:divBdr>
        <w:top w:val="none" w:sz="0" w:space="0" w:color="auto"/>
        <w:left w:val="none" w:sz="0" w:space="0" w:color="auto"/>
        <w:bottom w:val="none" w:sz="0" w:space="0" w:color="auto"/>
        <w:right w:val="none" w:sz="0" w:space="0" w:color="auto"/>
      </w:divBdr>
    </w:div>
    <w:div w:id="1585912089">
      <w:bodyDiv w:val="1"/>
      <w:marLeft w:val="0"/>
      <w:marRight w:val="0"/>
      <w:marTop w:val="0"/>
      <w:marBottom w:val="0"/>
      <w:divBdr>
        <w:top w:val="none" w:sz="0" w:space="0" w:color="auto"/>
        <w:left w:val="none" w:sz="0" w:space="0" w:color="auto"/>
        <w:bottom w:val="none" w:sz="0" w:space="0" w:color="auto"/>
        <w:right w:val="none" w:sz="0" w:space="0" w:color="auto"/>
      </w:divBdr>
      <w:divsChild>
        <w:div w:id="1974823948">
          <w:marLeft w:val="480"/>
          <w:marRight w:val="0"/>
          <w:marTop w:val="0"/>
          <w:marBottom w:val="0"/>
          <w:divBdr>
            <w:top w:val="none" w:sz="0" w:space="0" w:color="auto"/>
            <w:left w:val="none" w:sz="0" w:space="0" w:color="auto"/>
            <w:bottom w:val="none" w:sz="0" w:space="0" w:color="auto"/>
            <w:right w:val="none" w:sz="0" w:space="0" w:color="auto"/>
          </w:divBdr>
        </w:div>
        <w:div w:id="821311230">
          <w:marLeft w:val="480"/>
          <w:marRight w:val="0"/>
          <w:marTop w:val="0"/>
          <w:marBottom w:val="0"/>
          <w:divBdr>
            <w:top w:val="none" w:sz="0" w:space="0" w:color="auto"/>
            <w:left w:val="none" w:sz="0" w:space="0" w:color="auto"/>
            <w:bottom w:val="none" w:sz="0" w:space="0" w:color="auto"/>
            <w:right w:val="none" w:sz="0" w:space="0" w:color="auto"/>
          </w:divBdr>
        </w:div>
        <w:div w:id="978611221">
          <w:marLeft w:val="480"/>
          <w:marRight w:val="0"/>
          <w:marTop w:val="0"/>
          <w:marBottom w:val="0"/>
          <w:divBdr>
            <w:top w:val="none" w:sz="0" w:space="0" w:color="auto"/>
            <w:left w:val="none" w:sz="0" w:space="0" w:color="auto"/>
            <w:bottom w:val="none" w:sz="0" w:space="0" w:color="auto"/>
            <w:right w:val="none" w:sz="0" w:space="0" w:color="auto"/>
          </w:divBdr>
        </w:div>
        <w:div w:id="112289757">
          <w:marLeft w:val="480"/>
          <w:marRight w:val="0"/>
          <w:marTop w:val="0"/>
          <w:marBottom w:val="0"/>
          <w:divBdr>
            <w:top w:val="none" w:sz="0" w:space="0" w:color="auto"/>
            <w:left w:val="none" w:sz="0" w:space="0" w:color="auto"/>
            <w:bottom w:val="none" w:sz="0" w:space="0" w:color="auto"/>
            <w:right w:val="none" w:sz="0" w:space="0" w:color="auto"/>
          </w:divBdr>
        </w:div>
        <w:div w:id="551431103">
          <w:marLeft w:val="480"/>
          <w:marRight w:val="0"/>
          <w:marTop w:val="0"/>
          <w:marBottom w:val="0"/>
          <w:divBdr>
            <w:top w:val="none" w:sz="0" w:space="0" w:color="auto"/>
            <w:left w:val="none" w:sz="0" w:space="0" w:color="auto"/>
            <w:bottom w:val="none" w:sz="0" w:space="0" w:color="auto"/>
            <w:right w:val="none" w:sz="0" w:space="0" w:color="auto"/>
          </w:divBdr>
        </w:div>
        <w:div w:id="1461877314">
          <w:marLeft w:val="480"/>
          <w:marRight w:val="0"/>
          <w:marTop w:val="0"/>
          <w:marBottom w:val="0"/>
          <w:divBdr>
            <w:top w:val="none" w:sz="0" w:space="0" w:color="auto"/>
            <w:left w:val="none" w:sz="0" w:space="0" w:color="auto"/>
            <w:bottom w:val="none" w:sz="0" w:space="0" w:color="auto"/>
            <w:right w:val="none" w:sz="0" w:space="0" w:color="auto"/>
          </w:divBdr>
        </w:div>
      </w:divsChild>
    </w:div>
    <w:div w:id="1591113030">
      <w:bodyDiv w:val="1"/>
      <w:marLeft w:val="0"/>
      <w:marRight w:val="0"/>
      <w:marTop w:val="0"/>
      <w:marBottom w:val="0"/>
      <w:divBdr>
        <w:top w:val="none" w:sz="0" w:space="0" w:color="auto"/>
        <w:left w:val="none" w:sz="0" w:space="0" w:color="auto"/>
        <w:bottom w:val="none" w:sz="0" w:space="0" w:color="auto"/>
        <w:right w:val="none" w:sz="0" w:space="0" w:color="auto"/>
      </w:divBdr>
    </w:div>
    <w:div w:id="1593589235">
      <w:bodyDiv w:val="1"/>
      <w:marLeft w:val="0"/>
      <w:marRight w:val="0"/>
      <w:marTop w:val="0"/>
      <w:marBottom w:val="0"/>
      <w:divBdr>
        <w:top w:val="none" w:sz="0" w:space="0" w:color="auto"/>
        <w:left w:val="none" w:sz="0" w:space="0" w:color="auto"/>
        <w:bottom w:val="none" w:sz="0" w:space="0" w:color="auto"/>
        <w:right w:val="none" w:sz="0" w:space="0" w:color="auto"/>
      </w:divBdr>
    </w:div>
    <w:div w:id="1601525922">
      <w:bodyDiv w:val="1"/>
      <w:marLeft w:val="0"/>
      <w:marRight w:val="0"/>
      <w:marTop w:val="0"/>
      <w:marBottom w:val="0"/>
      <w:divBdr>
        <w:top w:val="none" w:sz="0" w:space="0" w:color="auto"/>
        <w:left w:val="none" w:sz="0" w:space="0" w:color="auto"/>
        <w:bottom w:val="none" w:sz="0" w:space="0" w:color="auto"/>
        <w:right w:val="none" w:sz="0" w:space="0" w:color="auto"/>
      </w:divBdr>
      <w:divsChild>
        <w:div w:id="1147893290">
          <w:marLeft w:val="480"/>
          <w:marRight w:val="0"/>
          <w:marTop w:val="0"/>
          <w:marBottom w:val="0"/>
          <w:divBdr>
            <w:top w:val="none" w:sz="0" w:space="0" w:color="auto"/>
            <w:left w:val="none" w:sz="0" w:space="0" w:color="auto"/>
            <w:bottom w:val="none" w:sz="0" w:space="0" w:color="auto"/>
            <w:right w:val="none" w:sz="0" w:space="0" w:color="auto"/>
          </w:divBdr>
        </w:div>
        <w:div w:id="1341468068">
          <w:marLeft w:val="480"/>
          <w:marRight w:val="0"/>
          <w:marTop w:val="0"/>
          <w:marBottom w:val="0"/>
          <w:divBdr>
            <w:top w:val="none" w:sz="0" w:space="0" w:color="auto"/>
            <w:left w:val="none" w:sz="0" w:space="0" w:color="auto"/>
            <w:bottom w:val="none" w:sz="0" w:space="0" w:color="auto"/>
            <w:right w:val="none" w:sz="0" w:space="0" w:color="auto"/>
          </w:divBdr>
        </w:div>
        <w:div w:id="2030329937">
          <w:marLeft w:val="480"/>
          <w:marRight w:val="0"/>
          <w:marTop w:val="0"/>
          <w:marBottom w:val="0"/>
          <w:divBdr>
            <w:top w:val="none" w:sz="0" w:space="0" w:color="auto"/>
            <w:left w:val="none" w:sz="0" w:space="0" w:color="auto"/>
            <w:bottom w:val="none" w:sz="0" w:space="0" w:color="auto"/>
            <w:right w:val="none" w:sz="0" w:space="0" w:color="auto"/>
          </w:divBdr>
        </w:div>
        <w:div w:id="492182120">
          <w:marLeft w:val="480"/>
          <w:marRight w:val="0"/>
          <w:marTop w:val="0"/>
          <w:marBottom w:val="0"/>
          <w:divBdr>
            <w:top w:val="none" w:sz="0" w:space="0" w:color="auto"/>
            <w:left w:val="none" w:sz="0" w:space="0" w:color="auto"/>
            <w:bottom w:val="none" w:sz="0" w:space="0" w:color="auto"/>
            <w:right w:val="none" w:sz="0" w:space="0" w:color="auto"/>
          </w:divBdr>
        </w:div>
        <w:div w:id="97606317">
          <w:marLeft w:val="480"/>
          <w:marRight w:val="0"/>
          <w:marTop w:val="0"/>
          <w:marBottom w:val="0"/>
          <w:divBdr>
            <w:top w:val="none" w:sz="0" w:space="0" w:color="auto"/>
            <w:left w:val="none" w:sz="0" w:space="0" w:color="auto"/>
            <w:bottom w:val="none" w:sz="0" w:space="0" w:color="auto"/>
            <w:right w:val="none" w:sz="0" w:space="0" w:color="auto"/>
          </w:divBdr>
        </w:div>
        <w:div w:id="1141773310">
          <w:marLeft w:val="480"/>
          <w:marRight w:val="0"/>
          <w:marTop w:val="0"/>
          <w:marBottom w:val="0"/>
          <w:divBdr>
            <w:top w:val="none" w:sz="0" w:space="0" w:color="auto"/>
            <w:left w:val="none" w:sz="0" w:space="0" w:color="auto"/>
            <w:bottom w:val="none" w:sz="0" w:space="0" w:color="auto"/>
            <w:right w:val="none" w:sz="0" w:space="0" w:color="auto"/>
          </w:divBdr>
        </w:div>
        <w:div w:id="340857287">
          <w:marLeft w:val="480"/>
          <w:marRight w:val="0"/>
          <w:marTop w:val="0"/>
          <w:marBottom w:val="0"/>
          <w:divBdr>
            <w:top w:val="none" w:sz="0" w:space="0" w:color="auto"/>
            <w:left w:val="none" w:sz="0" w:space="0" w:color="auto"/>
            <w:bottom w:val="none" w:sz="0" w:space="0" w:color="auto"/>
            <w:right w:val="none" w:sz="0" w:space="0" w:color="auto"/>
          </w:divBdr>
        </w:div>
        <w:div w:id="66728768">
          <w:marLeft w:val="480"/>
          <w:marRight w:val="0"/>
          <w:marTop w:val="0"/>
          <w:marBottom w:val="0"/>
          <w:divBdr>
            <w:top w:val="none" w:sz="0" w:space="0" w:color="auto"/>
            <w:left w:val="none" w:sz="0" w:space="0" w:color="auto"/>
            <w:bottom w:val="none" w:sz="0" w:space="0" w:color="auto"/>
            <w:right w:val="none" w:sz="0" w:space="0" w:color="auto"/>
          </w:divBdr>
        </w:div>
        <w:div w:id="765082024">
          <w:marLeft w:val="480"/>
          <w:marRight w:val="0"/>
          <w:marTop w:val="0"/>
          <w:marBottom w:val="0"/>
          <w:divBdr>
            <w:top w:val="none" w:sz="0" w:space="0" w:color="auto"/>
            <w:left w:val="none" w:sz="0" w:space="0" w:color="auto"/>
            <w:bottom w:val="none" w:sz="0" w:space="0" w:color="auto"/>
            <w:right w:val="none" w:sz="0" w:space="0" w:color="auto"/>
          </w:divBdr>
        </w:div>
        <w:div w:id="2088502879">
          <w:marLeft w:val="480"/>
          <w:marRight w:val="0"/>
          <w:marTop w:val="0"/>
          <w:marBottom w:val="0"/>
          <w:divBdr>
            <w:top w:val="none" w:sz="0" w:space="0" w:color="auto"/>
            <w:left w:val="none" w:sz="0" w:space="0" w:color="auto"/>
            <w:bottom w:val="none" w:sz="0" w:space="0" w:color="auto"/>
            <w:right w:val="none" w:sz="0" w:space="0" w:color="auto"/>
          </w:divBdr>
        </w:div>
        <w:div w:id="1821534589">
          <w:marLeft w:val="480"/>
          <w:marRight w:val="0"/>
          <w:marTop w:val="0"/>
          <w:marBottom w:val="0"/>
          <w:divBdr>
            <w:top w:val="none" w:sz="0" w:space="0" w:color="auto"/>
            <w:left w:val="none" w:sz="0" w:space="0" w:color="auto"/>
            <w:bottom w:val="none" w:sz="0" w:space="0" w:color="auto"/>
            <w:right w:val="none" w:sz="0" w:space="0" w:color="auto"/>
          </w:divBdr>
        </w:div>
        <w:div w:id="444078142">
          <w:marLeft w:val="480"/>
          <w:marRight w:val="0"/>
          <w:marTop w:val="0"/>
          <w:marBottom w:val="0"/>
          <w:divBdr>
            <w:top w:val="none" w:sz="0" w:space="0" w:color="auto"/>
            <w:left w:val="none" w:sz="0" w:space="0" w:color="auto"/>
            <w:bottom w:val="none" w:sz="0" w:space="0" w:color="auto"/>
            <w:right w:val="none" w:sz="0" w:space="0" w:color="auto"/>
          </w:divBdr>
        </w:div>
        <w:div w:id="470632804">
          <w:marLeft w:val="480"/>
          <w:marRight w:val="0"/>
          <w:marTop w:val="0"/>
          <w:marBottom w:val="0"/>
          <w:divBdr>
            <w:top w:val="none" w:sz="0" w:space="0" w:color="auto"/>
            <w:left w:val="none" w:sz="0" w:space="0" w:color="auto"/>
            <w:bottom w:val="none" w:sz="0" w:space="0" w:color="auto"/>
            <w:right w:val="none" w:sz="0" w:space="0" w:color="auto"/>
          </w:divBdr>
        </w:div>
        <w:div w:id="346372078">
          <w:marLeft w:val="480"/>
          <w:marRight w:val="0"/>
          <w:marTop w:val="0"/>
          <w:marBottom w:val="0"/>
          <w:divBdr>
            <w:top w:val="none" w:sz="0" w:space="0" w:color="auto"/>
            <w:left w:val="none" w:sz="0" w:space="0" w:color="auto"/>
            <w:bottom w:val="none" w:sz="0" w:space="0" w:color="auto"/>
            <w:right w:val="none" w:sz="0" w:space="0" w:color="auto"/>
          </w:divBdr>
        </w:div>
        <w:div w:id="1205606514">
          <w:marLeft w:val="480"/>
          <w:marRight w:val="0"/>
          <w:marTop w:val="0"/>
          <w:marBottom w:val="0"/>
          <w:divBdr>
            <w:top w:val="none" w:sz="0" w:space="0" w:color="auto"/>
            <w:left w:val="none" w:sz="0" w:space="0" w:color="auto"/>
            <w:bottom w:val="none" w:sz="0" w:space="0" w:color="auto"/>
            <w:right w:val="none" w:sz="0" w:space="0" w:color="auto"/>
          </w:divBdr>
        </w:div>
        <w:div w:id="1517622922">
          <w:marLeft w:val="480"/>
          <w:marRight w:val="0"/>
          <w:marTop w:val="0"/>
          <w:marBottom w:val="0"/>
          <w:divBdr>
            <w:top w:val="none" w:sz="0" w:space="0" w:color="auto"/>
            <w:left w:val="none" w:sz="0" w:space="0" w:color="auto"/>
            <w:bottom w:val="none" w:sz="0" w:space="0" w:color="auto"/>
            <w:right w:val="none" w:sz="0" w:space="0" w:color="auto"/>
          </w:divBdr>
        </w:div>
        <w:div w:id="1263956665">
          <w:marLeft w:val="480"/>
          <w:marRight w:val="0"/>
          <w:marTop w:val="0"/>
          <w:marBottom w:val="0"/>
          <w:divBdr>
            <w:top w:val="none" w:sz="0" w:space="0" w:color="auto"/>
            <w:left w:val="none" w:sz="0" w:space="0" w:color="auto"/>
            <w:bottom w:val="none" w:sz="0" w:space="0" w:color="auto"/>
            <w:right w:val="none" w:sz="0" w:space="0" w:color="auto"/>
          </w:divBdr>
        </w:div>
        <w:div w:id="1189879244">
          <w:marLeft w:val="480"/>
          <w:marRight w:val="0"/>
          <w:marTop w:val="0"/>
          <w:marBottom w:val="0"/>
          <w:divBdr>
            <w:top w:val="none" w:sz="0" w:space="0" w:color="auto"/>
            <w:left w:val="none" w:sz="0" w:space="0" w:color="auto"/>
            <w:bottom w:val="none" w:sz="0" w:space="0" w:color="auto"/>
            <w:right w:val="none" w:sz="0" w:space="0" w:color="auto"/>
          </w:divBdr>
        </w:div>
        <w:div w:id="510024933">
          <w:marLeft w:val="480"/>
          <w:marRight w:val="0"/>
          <w:marTop w:val="0"/>
          <w:marBottom w:val="0"/>
          <w:divBdr>
            <w:top w:val="none" w:sz="0" w:space="0" w:color="auto"/>
            <w:left w:val="none" w:sz="0" w:space="0" w:color="auto"/>
            <w:bottom w:val="none" w:sz="0" w:space="0" w:color="auto"/>
            <w:right w:val="none" w:sz="0" w:space="0" w:color="auto"/>
          </w:divBdr>
        </w:div>
        <w:div w:id="1880701481">
          <w:marLeft w:val="480"/>
          <w:marRight w:val="0"/>
          <w:marTop w:val="0"/>
          <w:marBottom w:val="0"/>
          <w:divBdr>
            <w:top w:val="none" w:sz="0" w:space="0" w:color="auto"/>
            <w:left w:val="none" w:sz="0" w:space="0" w:color="auto"/>
            <w:bottom w:val="none" w:sz="0" w:space="0" w:color="auto"/>
            <w:right w:val="none" w:sz="0" w:space="0" w:color="auto"/>
          </w:divBdr>
        </w:div>
        <w:div w:id="1486579776">
          <w:marLeft w:val="480"/>
          <w:marRight w:val="0"/>
          <w:marTop w:val="0"/>
          <w:marBottom w:val="0"/>
          <w:divBdr>
            <w:top w:val="none" w:sz="0" w:space="0" w:color="auto"/>
            <w:left w:val="none" w:sz="0" w:space="0" w:color="auto"/>
            <w:bottom w:val="none" w:sz="0" w:space="0" w:color="auto"/>
            <w:right w:val="none" w:sz="0" w:space="0" w:color="auto"/>
          </w:divBdr>
        </w:div>
        <w:div w:id="278296598">
          <w:marLeft w:val="480"/>
          <w:marRight w:val="0"/>
          <w:marTop w:val="0"/>
          <w:marBottom w:val="0"/>
          <w:divBdr>
            <w:top w:val="none" w:sz="0" w:space="0" w:color="auto"/>
            <w:left w:val="none" w:sz="0" w:space="0" w:color="auto"/>
            <w:bottom w:val="none" w:sz="0" w:space="0" w:color="auto"/>
            <w:right w:val="none" w:sz="0" w:space="0" w:color="auto"/>
          </w:divBdr>
        </w:div>
        <w:div w:id="450706452">
          <w:marLeft w:val="480"/>
          <w:marRight w:val="0"/>
          <w:marTop w:val="0"/>
          <w:marBottom w:val="0"/>
          <w:divBdr>
            <w:top w:val="none" w:sz="0" w:space="0" w:color="auto"/>
            <w:left w:val="none" w:sz="0" w:space="0" w:color="auto"/>
            <w:bottom w:val="none" w:sz="0" w:space="0" w:color="auto"/>
            <w:right w:val="none" w:sz="0" w:space="0" w:color="auto"/>
          </w:divBdr>
        </w:div>
      </w:divsChild>
    </w:div>
    <w:div w:id="1603106060">
      <w:bodyDiv w:val="1"/>
      <w:marLeft w:val="0"/>
      <w:marRight w:val="0"/>
      <w:marTop w:val="0"/>
      <w:marBottom w:val="0"/>
      <w:divBdr>
        <w:top w:val="none" w:sz="0" w:space="0" w:color="auto"/>
        <w:left w:val="none" w:sz="0" w:space="0" w:color="auto"/>
        <w:bottom w:val="none" w:sz="0" w:space="0" w:color="auto"/>
        <w:right w:val="none" w:sz="0" w:space="0" w:color="auto"/>
      </w:divBdr>
      <w:divsChild>
        <w:div w:id="1995836125">
          <w:marLeft w:val="480"/>
          <w:marRight w:val="0"/>
          <w:marTop w:val="0"/>
          <w:marBottom w:val="0"/>
          <w:divBdr>
            <w:top w:val="none" w:sz="0" w:space="0" w:color="auto"/>
            <w:left w:val="none" w:sz="0" w:space="0" w:color="auto"/>
            <w:bottom w:val="none" w:sz="0" w:space="0" w:color="auto"/>
            <w:right w:val="none" w:sz="0" w:space="0" w:color="auto"/>
          </w:divBdr>
        </w:div>
        <w:div w:id="1093471369">
          <w:marLeft w:val="480"/>
          <w:marRight w:val="0"/>
          <w:marTop w:val="0"/>
          <w:marBottom w:val="0"/>
          <w:divBdr>
            <w:top w:val="none" w:sz="0" w:space="0" w:color="auto"/>
            <w:left w:val="none" w:sz="0" w:space="0" w:color="auto"/>
            <w:bottom w:val="none" w:sz="0" w:space="0" w:color="auto"/>
            <w:right w:val="none" w:sz="0" w:space="0" w:color="auto"/>
          </w:divBdr>
        </w:div>
        <w:div w:id="1553345102">
          <w:marLeft w:val="480"/>
          <w:marRight w:val="0"/>
          <w:marTop w:val="0"/>
          <w:marBottom w:val="0"/>
          <w:divBdr>
            <w:top w:val="none" w:sz="0" w:space="0" w:color="auto"/>
            <w:left w:val="none" w:sz="0" w:space="0" w:color="auto"/>
            <w:bottom w:val="none" w:sz="0" w:space="0" w:color="auto"/>
            <w:right w:val="none" w:sz="0" w:space="0" w:color="auto"/>
          </w:divBdr>
        </w:div>
        <w:div w:id="590050">
          <w:marLeft w:val="480"/>
          <w:marRight w:val="0"/>
          <w:marTop w:val="0"/>
          <w:marBottom w:val="0"/>
          <w:divBdr>
            <w:top w:val="none" w:sz="0" w:space="0" w:color="auto"/>
            <w:left w:val="none" w:sz="0" w:space="0" w:color="auto"/>
            <w:bottom w:val="none" w:sz="0" w:space="0" w:color="auto"/>
            <w:right w:val="none" w:sz="0" w:space="0" w:color="auto"/>
          </w:divBdr>
        </w:div>
        <w:div w:id="1710568689">
          <w:marLeft w:val="480"/>
          <w:marRight w:val="0"/>
          <w:marTop w:val="0"/>
          <w:marBottom w:val="0"/>
          <w:divBdr>
            <w:top w:val="none" w:sz="0" w:space="0" w:color="auto"/>
            <w:left w:val="none" w:sz="0" w:space="0" w:color="auto"/>
            <w:bottom w:val="none" w:sz="0" w:space="0" w:color="auto"/>
            <w:right w:val="none" w:sz="0" w:space="0" w:color="auto"/>
          </w:divBdr>
        </w:div>
        <w:div w:id="294991833">
          <w:marLeft w:val="480"/>
          <w:marRight w:val="0"/>
          <w:marTop w:val="0"/>
          <w:marBottom w:val="0"/>
          <w:divBdr>
            <w:top w:val="none" w:sz="0" w:space="0" w:color="auto"/>
            <w:left w:val="none" w:sz="0" w:space="0" w:color="auto"/>
            <w:bottom w:val="none" w:sz="0" w:space="0" w:color="auto"/>
            <w:right w:val="none" w:sz="0" w:space="0" w:color="auto"/>
          </w:divBdr>
        </w:div>
        <w:div w:id="708922714">
          <w:marLeft w:val="480"/>
          <w:marRight w:val="0"/>
          <w:marTop w:val="0"/>
          <w:marBottom w:val="0"/>
          <w:divBdr>
            <w:top w:val="none" w:sz="0" w:space="0" w:color="auto"/>
            <w:left w:val="none" w:sz="0" w:space="0" w:color="auto"/>
            <w:bottom w:val="none" w:sz="0" w:space="0" w:color="auto"/>
            <w:right w:val="none" w:sz="0" w:space="0" w:color="auto"/>
          </w:divBdr>
        </w:div>
        <w:div w:id="468059865">
          <w:marLeft w:val="480"/>
          <w:marRight w:val="0"/>
          <w:marTop w:val="0"/>
          <w:marBottom w:val="0"/>
          <w:divBdr>
            <w:top w:val="none" w:sz="0" w:space="0" w:color="auto"/>
            <w:left w:val="none" w:sz="0" w:space="0" w:color="auto"/>
            <w:bottom w:val="none" w:sz="0" w:space="0" w:color="auto"/>
            <w:right w:val="none" w:sz="0" w:space="0" w:color="auto"/>
          </w:divBdr>
        </w:div>
        <w:div w:id="1126922737">
          <w:marLeft w:val="480"/>
          <w:marRight w:val="0"/>
          <w:marTop w:val="0"/>
          <w:marBottom w:val="0"/>
          <w:divBdr>
            <w:top w:val="none" w:sz="0" w:space="0" w:color="auto"/>
            <w:left w:val="none" w:sz="0" w:space="0" w:color="auto"/>
            <w:bottom w:val="none" w:sz="0" w:space="0" w:color="auto"/>
            <w:right w:val="none" w:sz="0" w:space="0" w:color="auto"/>
          </w:divBdr>
        </w:div>
        <w:div w:id="936255543">
          <w:marLeft w:val="480"/>
          <w:marRight w:val="0"/>
          <w:marTop w:val="0"/>
          <w:marBottom w:val="0"/>
          <w:divBdr>
            <w:top w:val="none" w:sz="0" w:space="0" w:color="auto"/>
            <w:left w:val="none" w:sz="0" w:space="0" w:color="auto"/>
            <w:bottom w:val="none" w:sz="0" w:space="0" w:color="auto"/>
            <w:right w:val="none" w:sz="0" w:space="0" w:color="auto"/>
          </w:divBdr>
        </w:div>
        <w:div w:id="1621260878">
          <w:marLeft w:val="480"/>
          <w:marRight w:val="0"/>
          <w:marTop w:val="0"/>
          <w:marBottom w:val="0"/>
          <w:divBdr>
            <w:top w:val="none" w:sz="0" w:space="0" w:color="auto"/>
            <w:left w:val="none" w:sz="0" w:space="0" w:color="auto"/>
            <w:bottom w:val="none" w:sz="0" w:space="0" w:color="auto"/>
            <w:right w:val="none" w:sz="0" w:space="0" w:color="auto"/>
          </w:divBdr>
        </w:div>
        <w:div w:id="986590756">
          <w:marLeft w:val="480"/>
          <w:marRight w:val="0"/>
          <w:marTop w:val="0"/>
          <w:marBottom w:val="0"/>
          <w:divBdr>
            <w:top w:val="none" w:sz="0" w:space="0" w:color="auto"/>
            <w:left w:val="none" w:sz="0" w:space="0" w:color="auto"/>
            <w:bottom w:val="none" w:sz="0" w:space="0" w:color="auto"/>
            <w:right w:val="none" w:sz="0" w:space="0" w:color="auto"/>
          </w:divBdr>
        </w:div>
        <w:div w:id="570896919">
          <w:marLeft w:val="480"/>
          <w:marRight w:val="0"/>
          <w:marTop w:val="0"/>
          <w:marBottom w:val="0"/>
          <w:divBdr>
            <w:top w:val="none" w:sz="0" w:space="0" w:color="auto"/>
            <w:left w:val="none" w:sz="0" w:space="0" w:color="auto"/>
            <w:bottom w:val="none" w:sz="0" w:space="0" w:color="auto"/>
            <w:right w:val="none" w:sz="0" w:space="0" w:color="auto"/>
          </w:divBdr>
        </w:div>
        <w:div w:id="947469965">
          <w:marLeft w:val="480"/>
          <w:marRight w:val="0"/>
          <w:marTop w:val="0"/>
          <w:marBottom w:val="0"/>
          <w:divBdr>
            <w:top w:val="none" w:sz="0" w:space="0" w:color="auto"/>
            <w:left w:val="none" w:sz="0" w:space="0" w:color="auto"/>
            <w:bottom w:val="none" w:sz="0" w:space="0" w:color="auto"/>
            <w:right w:val="none" w:sz="0" w:space="0" w:color="auto"/>
          </w:divBdr>
        </w:div>
        <w:div w:id="1061714325">
          <w:marLeft w:val="480"/>
          <w:marRight w:val="0"/>
          <w:marTop w:val="0"/>
          <w:marBottom w:val="0"/>
          <w:divBdr>
            <w:top w:val="none" w:sz="0" w:space="0" w:color="auto"/>
            <w:left w:val="none" w:sz="0" w:space="0" w:color="auto"/>
            <w:bottom w:val="none" w:sz="0" w:space="0" w:color="auto"/>
            <w:right w:val="none" w:sz="0" w:space="0" w:color="auto"/>
          </w:divBdr>
        </w:div>
        <w:div w:id="2085370003">
          <w:marLeft w:val="480"/>
          <w:marRight w:val="0"/>
          <w:marTop w:val="0"/>
          <w:marBottom w:val="0"/>
          <w:divBdr>
            <w:top w:val="none" w:sz="0" w:space="0" w:color="auto"/>
            <w:left w:val="none" w:sz="0" w:space="0" w:color="auto"/>
            <w:bottom w:val="none" w:sz="0" w:space="0" w:color="auto"/>
            <w:right w:val="none" w:sz="0" w:space="0" w:color="auto"/>
          </w:divBdr>
        </w:div>
        <w:div w:id="2136168010">
          <w:marLeft w:val="480"/>
          <w:marRight w:val="0"/>
          <w:marTop w:val="0"/>
          <w:marBottom w:val="0"/>
          <w:divBdr>
            <w:top w:val="none" w:sz="0" w:space="0" w:color="auto"/>
            <w:left w:val="none" w:sz="0" w:space="0" w:color="auto"/>
            <w:bottom w:val="none" w:sz="0" w:space="0" w:color="auto"/>
            <w:right w:val="none" w:sz="0" w:space="0" w:color="auto"/>
          </w:divBdr>
        </w:div>
        <w:div w:id="1873496838">
          <w:marLeft w:val="480"/>
          <w:marRight w:val="0"/>
          <w:marTop w:val="0"/>
          <w:marBottom w:val="0"/>
          <w:divBdr>
            <w:top w:val="none" w:sz="0" w:space="0" w:color="auto"/>
            <w:left w:val="none" w:sz="0" w:space="0" w:color="auto"/>
            <w:bottom w:val="none" w:sz="0" w:space="0" w:color="auto"/>
            <w:right w:val="none" w:sz="0" w:space="0" w:color="auto"/>
          </w:divBdr>
        </w:div>
        <w:div w:id="1233813168">
          <w:marLeft w:val="480"/>
          <w:marRight w:val="0"/>
          <w:marTop w:val="0"/>
          <w:marBottom w:val="0"/>
          <w:divBdr>
            <w:top w:val="none" w:sz="0" w:space="0" w:color="auto"/>
            <w:left w:val="none" w:sz="0" w:space="0" w:color="auto"/>
            <w:bottom w:val="none" w:sz="0" w:space="0" w:color="auto"/>
            <w:right w:val="none" w:sz="0" w:space="0" w:color="auto"/>
          </w:divBdr>
        </w:div>
        <w:div w:id="1658998222">
          <w:marLeft w:val="480"/>
          <w:marRight w:val="0"/>
          <w:marTop w:val="0"/>
          <w:marBottom w:val="0"/>
          <w:divBdr>
            <w:top w:val="none" w:sz="0" w:space="0" w:color="auto"/>
            <w:left w:val="none" w:sz="0" w:space="0" w:color="auto"/>
            <w:bottom w:val="none" w:sz="0" w:space="0" w:color="auto"/>
            <w:right w:val="none" w:sz="0" w:space="0" w:color="auto"/>
          </w:divBdr>
        </w:div>
        <w:div w:id="1774932051">
          <w:marLeft w:val="480"/>
          <w:marRight w:val="0"/>
          <w:marTop w:val="0"/>
          <w:marBottom w:val="0"/>
          <w:divBdr>
            <w:top w:val="none" w:sz="0" w:space="0" w:color="auto"/>
            <w:left w:val="none" w:sz="0" w:space="0" w:color="auto"/>
            <w:bottom w:val="none" w:sz="0" w:space="0" w:color="auto"/>
            <w:right w:val="none" w:sz="0" w:space="0" w:color="auto"/>
          </w:divBdr>
        </w:div>
        <w:div w:id="753430482">
          <w:marLeft w:val="480"/>
          <w:marRight w:val="0"/>
          <w:marTop w:val="0"/>
          <w:marBottom w:val="0"/>
          <w:divBdr>
            <w:top w:val="none" w:sz="0" w:space="0" w:color="auto"/>
            <w:left w:val="none" w:sz="0" w:space="0" w:color="auto"/>
            <w:bottom w:val="none" w:sz="0" w:space="0" w:color="auto"/>
            <w:right w:val="none" w:sz="0" w:space="0" w:color="auto"/>
          </w:divBdr>
        </w:div>
        <w:div w:id="2106421493">
          <w:marLeft w:val="480"/>
          <w:marRight w:val="0"/>
          <w:marTop w:val="0"/>
          <w:marBottom w:val="0"/>
          <w:divBdr>
            <w:top w:val="none" w:sz="0" w:space="0" w:color="auto"/>
            <w:left w:val="none" w:sz="0" w:space="0" w:color="auto"/>
            <w:bottom w:val="none" w:sz="0" w:space="0" w:color="auto"/>
            <w:right w:val="none" w:sz="0" w:space="0" w:color="auto"/>
          </w:divBdr>
        </w:div>
        <w:div w:id="175124234">
          <w:marLeft w:val="480"/>
          <w:marRight w:val="0"/>
          <w:marTop w:val="0"/>
          <w:marBottom w:val="0"/>
          <w:divBdr>
            <w:top w:val="none" w:sz="0" w:space="0" w:color="auto"/>
            <w:left w:val="none" w:sz="0" w:space="0" w:color="auto"/>
            <w:bottom w:val="none" w:sz="0" w:space="0" w:color="auto"/>
            <w:right w:val="none" w:sz="0" w:space="0" w:color="auto"/>
          </w:divBdr>
        </w:div>
        <w:div w:id="939532567">
          <w:marLeft w:val="480"/>
          <w:marRight w:val="0"/>
          <w:marTop w:val="0"/>
          <w:marBottom w:val="0"/>
          <w:divBdr>
            <w:top w:val="none" w:sz="0" w:space="0" w:color="auto"/>
            <w:left w:val="none" w:sz="0" w:space="0" w:color="auto"/>
            <w:bottom w:val="none" w:sz="0" w:space="0" w:color="auto"/>
            <w:right w:val="none" w:sz="0" w:space="0" w:color="auto"/>
          </w:divBdr>
        </w:div>
        <w:div w:id="54201731">
          <w:marLeft w:val="480"/>
          <w:marRight w:val="0"/>
          <w:marTop w:val="0"/>
          <w:marBottom w:val="0"/>
          <w:divBdr>
            <w:top w:val="none" w:sz="0" w:space="0" w:color="auto"/>
            <w:left w:val="none" w:sz="0" w:space="0" w:color="auto"/>
            <w:bottom w:val="none" w:sz="0" w:space="0" w:color="auto"/>
            <w:right w:val="none" w:sz="0" w:space="0" w:color="auto"/>
          </w:divBdr>
        </w:div>
        <w:div w:id="1626159708">
          <w:marLeft w:val="480"/>
          <w:marRight w:val="0"/>
          <w:marTop w:val="0"/>
          <w:marBottom w:val="0"/>
          <w:divBdr>
            <w:top w:val="none" w:sz="0" w:space="0" w:color="auto"/>
            <w:left w:val="none" w:sz="0" w:space="0" w:color="auto"/>
            <w:bottom w:val="none" w:sz="0" w:space="0" w:color="auto"/>
            <w:right w:val="none" w:sz="0" w:space="0" w:color="auto"/>
          </w:divBdr>
        </w:div>
        <w:div w:id="2062826740">
          <w:marLeft w:val="480"/>
          <w:marRight w:val="0"/>
          <w:marTop w:val="0"/>
          <w:marBottom w:val="0"/>
          <w:divBdr>
            <w:top w:val="none" w:sz="0" w:space="0" w:color="auto"/>
            <w:left w:val="none" w:sz="0" w:space="0" w:color="auto"/>
            <w:bottom w:val="none" w:sz="0" w:space="0" w:color="auto"/>
            <w:right w:val="none" w:sz="0" w:space="0" w:color="auto"/>
          </w:divBdr>
        </w:div>
        <w:div w:id="2040203767">
          <w:marLeft w:val="480"/>
          <w:marRight w:val="0"/>
          <w:marTop w:val="0"/>
          <w:marBottom w:val="0"/>
          <w:divBdr>
            <w:top w:val="none" w:sz="0" w:space="0" w:color="auto"/>
            <w:left w:val="none" w:sz="0" w:space="0" w:color="auto"/>
            <w:bottom w:val="none" w:sz="0" w:space="0" w:color="auto"/>
            <w:right w:val="none" w:sz="0" w:space="0" w:color="auto"/>
          </w:divBdr>
        </w:div>
        <w:div w:id="1360934103">
          <w:marLeft w:val="480"/>
          <w:marRight w:val="0"/>
          <w:marTop w:val="0"/>
          <w:marBottom w:val="0"/>
          <w:divBdr>
            <w:top w:val="none" w:sz="0" w:space="0" w:color="auto"/>
            <w:left w:val="none" w:sz="0" w:space="0" w:color="auto"/>
            <w:bottom w:val="none" w:sz="0" w:space="0" w:color="auto"/>
            <w:right w:val="none" w:sz="0" w:space="0" w:color="auto"/>
          </w:divBdr>
        </w:div>
        <w:div w:id="1153058548">
          <w:marLeft w:val="480"/>
          <w:marRight w:val="0"/>
          <w:marTop w:val="0"/>
          <w:marBottom w:val="0"/>
          <w:divBdr>
            <w:top w:val="none" w:sz="0" w:space="0" w:color="auto"/>
            <w:left w:val="none" w:sz="0" w:space="0" w:color="auto"/>
            <w:bottom w:val="none" w:sz="0" w:space="0" w:color="auto"/>
            <w:right w:val="none" w:sz="0" w:space="0" w:color="auto"/>
          </w:divBdr>
        </w:div>
        <w:div w:id="534269740">
          <w:marLeft w:val="480"/>
          <w:marRight w:val="0"/>
          <w:marTop w:val="0"/>
          <w:marBottom w:val="0"/>
          <w:divBdr>
            <w:top w:val="none" w:sz="0" w:space="0" w:color="auto"/>
            <w:left w:val="none" w:sz="0" w:space="0" w:color="auto"/>
            <w:bottom w:val="none" w:sz="0" w:space="0" w:color="auto"/>
            <w:right w:val="none" w:sz="0" w:space="0" w:color="auto"/>
          </w:divBdr>
        </w:div>
      </w:divsChild>
    </w:div>
    <w:div w:id="1616908057">
      <w:bodyDiv w:val="1"/>
      <w:marLeft w:val="0"/>
      <w:marRight w:val="0"/>
      <w:marTop w:val="0"/>
      <w:marBottom w:val="0"/>
      <w:divBdr>
        <w:top w:val="none" w:sz="0" w:space="0" w:color="auto"/>
        <w:left w:val="none" w:sz="0" w:space="0" w:color="auto"/>
        <w:bottom w:val="none" w:sz="0" w:space="0" w:color="auto"/>
        <w:right w:val="none" w:sz="0" w:space="0" w:color="auto"/>
      </w:divBdr>
      <w:divsChild>
        <w:div w:id="1310790678">
          <w:marLeft w:val="480"/>
          <w:marRight w:val="0"/>
          <w:marTop w:val="0"/>
          <w:marBottom w:val="0"/>
          <w:divBdr>
            <w:top w:val="none" w:sz="0" w:space="0" w:color="auto"/>
            <w:left w:val="none" w:sz="0" w:space="0" w:color="auto"/>
            <w:bottom w:val="none" w:sz="0" w:space="0" w:color="auto"/>
            <w:right w:val="none" w:sz="0" w:space="0" w:color="auto"/>
          </w:divBdr>
        </w:div>
        <w:div w:id="440802927">
          <w:marLeft w:val="480"/>
          <w:marRight w:val="0"/>
          <w:marTop w:val="0"/>
          <w:marBottom w:val="0"/>
          <w:divBdr>
            <w:top w:val="none" w:sz="0" w:space="0" w:color="auto"/>
            <w:left w:val="none" w:sz="0" w:space="0" w:color="auto"/>
            <w:bottom w:val="none" w:sz="0" w:space="0" w:color="auto"/>
            <w:right w:val="none" w:sz="0" w:space="0" w:color="auto"/>
          </w:divBdr>
        </w:div>
        <w:div w:id="457072272">
          <w:marLeft w:val="480"/>
          <w:marRight w:val="0"/>
          <w:marTop w:val="0"/>
          <w:marBottom w:val="0"/>
          <w:divBdr>
            <w:top w:val="none" w:sz="0" w:space="0" w:color="auto"/>
            <w:left w:val="none" w:sz="0" w:space="0" w:color="auto"/>
            <w:bottom w:val="none" w:sz="0" w:space="0" w:color="auto"/>
            <w:right w:val="none" w:sz="0" w:space="0" w:color="auto"/>
          </w:divBdr>
        </w:div>
        <w:div w:id="1670868072">
          <w:marLeft w:val="480"/>
          <w:marRight w:val="0"/>
          <w:marTop w:val="0"/>
          <w:marBottom w:val="0"/>
          <w:divBdr>
            <w:top w:val="none" w:sz="0" w:space="0" w:color="auto"/>
            <w:left w:val="none" w:sz="0" w:space="0" w:color="auto"/>
            <w:bottom w:val="none" w:sz="0" w:space="0" w:color="auto"/>
            <w:right w:val="none" w:sz="0" w:space="0" w:color="auto"/>
          </w:divBdr>
        </w:div>
        <w:div w:id="209923385">
          <w:marLeft w:val="480"/>
          <w:marRight w:val="0"/>
          <w:marTop w:val="0"/>
          <w:marBottom w:val="0"/>
          <w:divBdr>
            <w:top w:val="none" w:sz="0" w:space="0" w:color="auto"/>
            <w:left w:val="none" w:sz="0" w:space="0" w:color="auto"/>
            <w:bottom w:val="none" w:sz="0" w:space="0" w:color="auto"/>
            <w:right w:val="none" w:sz="0" w:space="0" w:color="auto"/>
          </w:divBdr>
        </w:div>
        <w:div w:id="1798647143">
          <w:marLeft w:val="480"/>
          <w:marRight w:val="0"/>
          <w:marTop w:val="0"/>
          <w:marBottom w:val="0"/>
          <w:divBdr>
            <w:top w:val="none" w:sz="0" w:space="0" w:color="auto"/>
            <w:left w:val="none" w:sz="0" w:space="0" w:color="auto"/>
            <w:bottom w:val="none" w:sz="0" w:space="0" w:color="auto"/>
            <w:right w:val="none" w:sz="0" w:space="0" w:color="auto"/>
          </w:divBdr>
        </w:div>
        <w:div w:id="1263763261">
          <w:marLeft w:val="480"/>
          <w:marRight w:val="0"/>
          <w:marTop w:val="0"/>
          <w:marBottom w:val="0"/>
          <w:divBdr>
            <w:top w:val="none" w:sz="0" w:space="0" w:color="auto"/>
            <w:left w:val="none" w:sz="0" w:space="0" w:color="auto"/>
            <w:bottom w:val="none" w:sz="0" w:space="0" w:color="auto"/>
            <w:right w:val="none" w:sz="0" w:space="0" w:color="auto"/>
          </w:divBdr>
        </w:div>
        <w:div w:id="1875344225">
          <w:marLeft w:val="480"/>
          <w:marRight w:val="0"/>
          <w:marTop w:val="0"/>
          <w:marBottom w:val="0"/>
          <w:divBdr>
            <w:top w:val="none" w:sz="0" w:space="0" w:color="auto"/>
            <w:left w:val="none" w:sz="0" w:space="0" w:color="auto"/>
            <w:bottom w:val="none" w:sz="0" w:space="0" w:color="auto"/>
            <w:right w:val="none" w:sz="0" w:space="0" w:color="auto"/>
          </w:divBdr>
        </w:div>
        <w:div w:id="1445810573">
          <w:marLeft w:val="480"/>
          <w:marRight w:val="0"/>
          <w:marTop w:val="0"/>
          <w:marBottom w:val="0"/>
          <w:divBdr>
            <w:top w:val="none" w:sz="0" w:space="0" w:color="auto"/>
            <w:left w:val="none" w:sz="0" w:space="0" w:color="auto"/>
            <w:bottom w:val="none" w:sz="0" w:space="0" w:color="auto"/>
            <w:right w:val="none" w:sz="0" w:space="0" w:color="auto"/>
          </w:divBdr>
        </w:div>
        <w:div w:id="683630333">
          <w:marLeft w:val="480"/>
          <w:marRight w:val="0"/>
          <w:marTop w:val="0"/>
          <w:marBottom w:val="0"/>
          <w:divBdr>
            <w:top w:val="none" w:sz="0" w:space="0" w:color="auto"/>
            <w:left w:val="none" w:sz="0" w:space="0" w:color="auto"/>
            <w:bottom w:val="none" w:sz="0" w:space="0" w:color="auto"/>
            <w:right w:val="none" w:sz="0" w:space="0" w:color="auto"/>
          </w:divBdr>
        </w:div>
        <w:div w:id="696739416">
          <w:marLeft w:val="480"/>
          <w:marRight w:val="0"/>
          <w:marTop w:val="0"/>
          <w:marBottom w:val="0"/>
          <w:divBdr>
            <w:top w:val="none" w:sz="0" w:space="0" w:color="auto"/>
            <w:left w:val="none" w:sz="0" w:space="0" w:color="auto"/>
            <w:bottom w:val="none" w:sz="0" w:space="0" w:color="auto"/>
            <w:right w:val="none" w:sz="0" w:space="0" w:color="auto"/>
          </w:divBdr>
        </w:div>
        <w:div w:id="1803840175">
          <w:marLeft w:val="480"/>
          <w:marRight w:val="0"/>
          <w:marTop w:val="0"/>
          <w:marBottom w:val="0"/>
          <w:divBdr>
            <w:top w:val="none" w:sz="0" w:space="0" w:color="auto"/>
            <w:left w:val="none" w:sz="0" w:space="0" w:color="auto"/>
            <w:bottom w:val="none" w:sz="0" w:space="0" w:color="auto"/>
            <w:right w:val="none" w:sz="0" w:space="0" w:color="auto"/>
          </w:divBdr>
        </w:div>
        <w:div w:id="1659141738">
          <w:marLeft w:val="480"/>
          <w:marRight w:val="0"/>
          <w:marTop w:val="0"/>
          <w:marBottom w:val="0"/>
          <w:divBdr>
            <w:top w:val="none" w:sz="0" w:space="0" w:color="auto"/>
            <w:left w:val="none" w:sz="0" w:space="0" w:color="auto"/>
            <w:bottom w:val="none" w:sz="0" w:space="0" w:color="auto"/>
            <w:right w:val="none" w:sz="0" w:space="0" w:color="auto"/>
          </w:divBdr>
        </w:div>
        <w:div w:id="1367487338">
          <w:marLeft w:val="480"/>
          <w:marRight w:val="0"/>
          <w:marTop w:val="0"/>
          <w:marBottom w:val="0"/>
          <w:divBdr>
            <w:top w:val="none" w:sz="0" w:space="0" w:color="auto"/>
            <w:left w:val="none" w:sz="0" w:space="0" w:color="auto"/>
            <w:bottom w:val="none" w:sz="0" w:space="0" w:color="auto"/>
            <w:right w:val="none" w:sz="0" w:space="0" w:color="auto"/>
          </w:divBdr>
        </w:div>
        <w:div w:id="1849516633">
          <w:marLeft w:val="480"/>
          <w:marRight w:val="0"/>
          <w:marTop w:val="0"/>
          <w:marBottom w:val="0"/>
          <w:divBdr>
            <w:top w:val="none" w:sz="0" w:space="0" w:color="auto"/>
            <w:left w:val="none" w:sz="0" w:space="0" w:color="auto"/>
            <w:bottom w:val="none" w:sz="0" w:space="0" w:color="auto"/>
            <w:right w:val="none" w:sz="0" w:space="0" w:color="auto"/>
          </w:divBdr>
        </w:div>
        <w:div w:id="541284968">
          <w:marLeft w:val="480"/>
          <w:marRight w:val="0"/>
          <w:marTop w:val="0"/>
          <w:marBottom w:val="0"/>
          <w:divBdr>
            <w:top w:val="none" w:sz="0" w:space="0" w:color="auto"/>
            <w:left w:val="none" w:sz="0" w:space="0" w:color="auto"/>
            <w:bottom w:val="none" w:sz="0" w:space="0" w:color="auto"/>
            <w:right w:val="none" w:sz="0" w:space="0" w:color="auto"/>
          </w:divBdr>
        </w:div>
        <w:div w:id="1962035380">
          <w:marLeft w:val="480"/>
          <w:marRight w:val="0"/>
          <w:marTop w:val="0"/>
          <w:marBottom w:val="0"/>
          <w:divBdr>
            <w:top w:val="none" w:sz="0" w:space="0" w:color="auto"/>
            <w:left w:val="none" w:sz="0" w:space="0" w:color="auto"/>
            <w:bottom w:val="none" w:sz="0" w:space="0" w:color="auto"/>
            <w:right w:val="none" w:sz="0" w:space="0" w:color="auto"/>
          </w:divBdr>
        </w:div>
        <w:div w:id="1036542577">
          <w:marLeft w:val="480"/>
          <w:marRight w:val="0"/>
          <w:marTop w:val="0"/>
          <w:marBottom w:val="0"/>
          <w:divBdr>
            <w:top w:val="none" w:sz="0" w:space="0" w:color="auto"/>
            <w:left w:val="none" w:sz="0" w:space="0" w:color="auto"/>
            <w:bottom w:val="none" w:sz="0" w:space="0" w:color="auto"/>
            <w:right w:val="none" w:sz="0" w:space="0" w:color="auto"/>
          </w:divBdr>
        </w:div>
        <w:div w:id="862283932">
          <w:marLeft w:val="480"/>
          <w:marRight w:val="0"/>
          <w:marTop w:val="0"/>
          <w:marBottom w:val="0"/>
          <w:divBdr>
            <w:top w:val="none" w:sz="0" w:space="0" w:color="auto"/>
            <w:left w:val="none" w:sz="0" w:space="0" w:color="auto"/>
            <w:bottom w:val="none" w:sz="0" w:space="0" w:color="auto"/>
            <w:right w:val="none" w:sz="0" w:space="0" w:color="auto"/>
          </w:divBdr>
        </w:div>
        <w:div w:id="1121656260">
          <w:marLeft w:val="480"/>
          <w:marRight w:val="0"/>
          <w:marTop w:val="0"/>
          <w:marBottom w:val="0"/>
          <w:divBdr>
            <w:top w:val="none" w:sz="0" w:space="0" w:color="auto"/>
            <w:left w:val="none" w:sz="0" w:space="0" w:color="auto"/>
            <w:bottom w:val="none" w:sz="0" w:space="0" w:color="auto"/>
            <w:right w:val="none" w:sz="0" w:space="0" w:color="auto"/>
          </w:divBdr>
        </w:div>
        <w:div w:id="1753043893">
          <w:marLeft w:val="480"/>
          <w:marRight w:val="0"/>
          <w:marTop w:val="0"/>
          <w:marBottom w:val="0"/>
          <w:divBdr>
            <w:top w:val="none" w:sz="0" w:space="0" w:color="auto"/>
            <w:left w:val="none" w:sz="0" w:space="0" w:color="auto"/>
            <w:bottom w:val="none" w:sz="0" w:space="0" w:color="auto"/>
            <w:right w:val="none" w:sz="0" w:space="0" w:color="auto"/>
          </w:divBdr>
        </w:div>
        <w:div w:id="1954358490">
          <w:marLeft w:val="480"/>
          <w:marRight w:val="0"/>
          <w:marTop w:val="0"/>
          <w:marBottom w:val="0"/>
          <w:divBdr>
            <w:top w:val="none" w:sz="0" w:space="0" w:color="auto"/>
            <w:left w:val="none" w:sz="0" w:space="0" w:color="auto"/>
            <w:bottom w:val="none" w:sz="0" w:space="0" w:color="auto"/>
            <w:right w:val="none" w:sz="0" w:space="0" w:color="auto"/>
          </w:divBdr>
        </w:div>
        <w:div w:id="1366062584">
          <w:marLeft w:val="480"/>
          <w:marRight w:val="0"/>
          <w:marTop w:val="0"/>
          <w:marBottom w:val="0"/>
          <w:divBdr>
            <w:top w:val="none" w:sz="0" w:space="0" w:color="auto"/>
            <w:left w:val="none" w:sz="0" w:space="0" w:color="auto"/>
            <w:bottom w:val="none" w:sz="0" w:space="0" w:color="auto"/>
            <w:right w:val="none" w:sz="0" w:space="0" w:color="auto"/>
          </w:divBdr>
        </w:div>
        <w:div w:id="1701937021">
          <w:marLeft w:val="480"/>
          <w:marRight w:val="0"/>
          <w:marTop w:val="0"/>
          <w:marBottom w:val="0"/>
          <w:divBdr>
            <w:top w:val="none" w:sz="0" w:space="0" w:color="auto"/>
            <w:left w:val="none" w:sz="0" w:space="0" w:color="auto"/>
            <w:bottom w:val="none" w:sz="0" w:space="0" w:color="auto"/>
            <w:right w:val="none" w:sz="0" w:space="0" w:color="auto"/>
          </w:divBdr>
        </w:div>
        <w:div w:id="284046455">
          <w:marLeft w:val="480"/>
          <w:marRight w:val="0"/>
          <w:marTop w:val="0"/>
          <w:marBottom w:val="0"/>
          <w:divBdr>
            <w:top w:val="none" w:sz="0" w:space="0" w:color="auto"/>
            <w:left w:val="none" w:sz="0" w:space="0" w:color="auto"/>
            <w:bottom w:val="none" w:sz="0" w:space="0" w:color="auto"/>
            <w:right w:val="none" w:sz="0" w:space="0" w:color="auto"/>
          </w:divBdr>
        </w:div>
      </w:divsChild>
    </w:div>
    <w:div w:id="1618415020">
      <w:bodyDiv w:val="1"/>
      <w:marLeft w:val="0"/>
      <w:marRight w:val="0"/>
      <w:marTop w:val="0"/>
      <w:marBottom w:val="0"/>
      <w:divBdr>
        <w:top w:val="none" w:sz="0" w:space="0" w:color="auto"/>
        <w:left w:val="none" w:sz="0" w:space="0" w:color="auto"/>
        <w:bottom w:val="none" w:sz="0" w:space="0" w:color="auto"/>
        <w:right w:val="none" w:sz="0" w:space="0" w:color="auto"/>
      </w:divBdr>
    </w:div>
    <w:div w:id="1632320565">
      <w:bodyDiv w:val="1"/>
      <w:marLeft w:val="0"/>
      <w:marRight w:val="0"/>
      <w:marTop w:val="0"/>
      <w:marBottom w:val="0"/>
      <w:divBdr>
        <w:top w:val="none" w:sz="0" w:space="0" w:color="auto"/>
        <w:left w:val="none" w:sz="0" w:space="0" w:color="auto"/>
        <w:bottom w:val="none" w:sz="0" w:space="0" w:color="auto"/>
        <w:right w:val="none" w:sz="0" w:space="0" w:color="auto"/>
      </w:divBdr>
    </w:div>
    <w:div w:id="1635911851">
      <w:bodyDiv w:val="1"/>
      <w:marLeft w:val="0"/>
      <w:marRight w:val="0"/>
      <w:marTop w:val="0"/>
      <w:marBottom w:val="0"/>
      <w:divBdr>
        <w:top w:val="none" w:sz="0" w:space="0" w:color="auto"/>
        <w:left w:val="none" w:sz="0" w:space="0" w:color="auto"/>
        <w:bottom w:val="none" w:sz="0" w:space="0" w:color="auto"/>
        <w:right w:val="none" w:sz="0" w:space="0" w:color="auto"/>
      </w:divBdr>
      <w:divsChild>
        <w:div w:id="803083801">
          <w:marLeft w:val="480"/>
          <w:marRight w:val="0"/>
          <w:marTop w:val="0"/>
          <w:marBottom w:val="0"/>
          <w:divBdr>
            <w:top w:val="none" w:sz="0" w:space="0" w:color="auto"/>
            <w:left w:val="none" w:sz="0" w:space="0" w:color="auto"/>
            <w:bottom w:val="none" w:sz="0" w:space="0" w:color="auto"/>
            <w:right w:val="none" w:sz="0" w:space="0" w:color="auto"/>
          </w:divBdr>
        </w:div>
        <w:div w:id="1532109769">
          <w:marLeft w:val="480"/>
          <w:marRight w:val="0"/>
          <w:marTop w:val="0"/>
          <w:marBottom w:val="0"/>
          <w:divBdr>
            <w:top w:val="none" w:sz="0" w:space="0" w:color="auto"/>
            <w:left w:val="none" w:sz="0" w:space="0" w:color="auto"/>
            <w:bottom w:val="none" w:sz="0" w:space="0" w:color="auto"/>
            <w:right w:val="none" w:sz="0" w:space="0" w:color="auto"/>
          </w:divBdr>
        </w:div>
        <w:div w:id="1522818098">
          <w:marLeft w:val="480"/>
          <w:marRight w:val="0"/>
          <w:marTop w:val="0"/>
          <w:marBottom w:val="0"/>
          <w:divBdr>
            <w:top w:val="none" w:sz="0" w:space="0" w:color="auto"/>
            <w:left w:val="none" w:sz="0" w:space="0" w:color="auto"/>
            <w:bottom w:val="none" w:sz="0" w:space="0" w:color="auto"/>
            <w:right w:val="none" w:sz="0" w:space="0" w:color="auto"/>
          </w:divBdr>
        </w:div>
        <w:div w:id="96606541">
          <w:marLeft w:val="480"/>
          <w:marRight w:val="0"/>
          <w:marTop w:val="0"/>
          <w:marBottom w:val="0"/>
          <w:divBdr>
            <w:top w:val="none" w:sz="0" w:space="0" w:color="auto"/>
            <w:left w:val="none" w:sz="0" w:space="0" w:color="auto"/>
            <w:bottom w:val="none" w:sz="0" w:space="0" w:color="auto"/>
            <w:right w:val="none" w:sz="0" w:space="0" w:color="auto"/>
          </w:divBdr>
        </w:div>
        <w:div w:id="568001932">
          <w:marLeft w:val="480"/>
          <w:marRight w:val="0"/>
          <w:marTop w:val="0"/>
          <w:marBottom w:val="0"/>
          <w:divBdr>
            <w:top w:val="none" w:sz="0" w:space="0" w:color="auto"/>
            <w:left w:val="none" w:sz="0" w:space="0" w:color="auto"/>
            <w:bottom w:val="none" w:sz="0" w:space="0" w:color="auto"/>
            <w:right w:val="none" w:sz="0" w:space="0" w:color="auto"/>
          </w:divBdr>
        </w:div>
        <w:div w:id="1542403552">
          <w:marLeft w:val="480"/>
          <w:marRight w:val="0"/>
          <w:marTop w:val="0"/>
          <w:marBottom w:val="0"/>
          <w:divBdr>
            <w:top w:val="none" w:sz="0" w:space="0" w:color="auto"/>
            <w:left w:val="none" w:sz="0" w:space="0" w:color="auto"/>
            <w:bottom w:val="none" w:sz="0" w:space="0" w:color="auto"/>
            <w:right w:val="none" w:sz="0" w:space="0" w:color="auto"/>
          </w:divBdr>
        </w:div>
        <w:div w:id="2080512778">
          <w:marLeft w:val="480"/>
          <w:marRight w:val="0"/>
          <w:marTop w:val="0"/>
          <w:marBottom w:val="0"/>
          <w:divBdr>
            <w:top w:val="none" w:sz="0" w:space="0" w:color="auto"/>
            <w:left w:val="none" w:sz="0" w:space="0" w:color="auto"/>
            <w:bottom w:val="none" w:sz="0" w:space="0" w:color="auto"/>
            <w:right w:val="none" w:sz="0" w:space="0" w:color="auto"/>
          </w:divBdr>
        </w:div>
        <w:div w:id="1664236884">
          <w:marLeft w:val="480"/>
          <w:marRight w:val="0"/>
          <w:marTop w:val="0"/>
          <w:marBottom w:val="0"/>
          <w:divBdr>
            <w:top w:val="none" w:sz="0" w:space="0" w:color="auto"/>
            <w:left w:val="none" w:sz="0" w:space="0" w:color="auto"/>
            <w:bottom w:val="none" w:sz="0" w:space="0" w:color="auto"/>
            <w:right w:val="none" w:sz="0" w:space="0" w:color="auto"/>
          </w:divBdr>
        </w:div>
        <w:div w:id="1655449051">
          <w:marLeft w:val="480"/>
          <w:marRight w:val="0"/>
          <w:marTop w:val="0"/>
          <w:marBottom w:val="0"/>
          <w:divBdr>
            <w:top w:val="none" w:sz="0" w:space="0" w:color="auto"/>
            <w:left w:val="none" w:sz="0" w:space="0" w:color="auto"/>
            <w:bottom w:val="none" w:sz="0" w:space="0" w:color="auto"/>
            <w:right w:val="none" w:sz="0" w:space="0" w:color="auto"/>
          </w:divBdr>
        </w:div>
        <w:div w:id="1421557758">
          <w:marLeft w:val="480"/>
          <w:marRight w:val="0"/>
          <w:marTop w:val="0"/>
          <w:marBottom w:val="0"/>
          <w:divBdr>
            <w:top w:val="none" w:sz="0" w:space="0" w:color="auto"/>
            <w:left w:val="none" w:sz="0" w:space="0" w:color="auto"/>
            <w:bottom w:val="none" w:sz="0" w:space="0" w:color="auto"/>
            <w:right w:val="none" w:sz="0" w:space="0" w:color="auto"/>
          </w:divBdr>
        </w:div>
        <w:div w:id="134220874">
          <w:marLeft w:val="480"/>
          <w:marRight w:val="0"/>
          <w:marTop w:val="0"/>
          <w:marBottom w:val="0"/>
          <w:divBdr>
            <w:top w:val="none" w:sz="0" w:space="0" w:color="auto"/>
            <w:left w:val="none" w:sz="0" w:space="0" w:color="auto"/>
            <w:bottom w:val="none" w:sz="0" w:space="0" w:color="auto"/>
            <w:right w:val="none" w:sz="0" w:space="0" w:color="auto"/>
          </w:divBdr>
        </w:div>
        <w:div w:id="2113210091">
          <w:marLeft w:val="480"/>
          <w:marRight w:val="0"/>
          <w:marTop w:val="0"/>
          <w:marBottom w:val="0"/>
          <w:divBdr>
            <w:top w:val="none" w:sz="0" w:space="0" w:color="auto"/>
            <w:left w:val="none" w:sz="0" w:space="0" w:color="auto"/>
            <w:bottom w:val="none" w:sz="0" w:space="0" w:color="auto"/>
            <w:right w:val="none" w:sz="0" w:space="0" w:color="auto"/>
          </w:divBdr>
        </w:div>
        <w:div w:id="1685092514">
          <w:marLeft w:val="480"/>
          <w:marRight w:val="0"/>
          <w:marTop w:val="0"/>
          <w:marBottom w:val="0"/>
          <w:divBdr>
            <w:top w:val="none" w:sz="0" w:space="0" w:color="auto"/>
            <w:left w:val="none" w:sz="0" w:space="0" w:color="auto"/>
            <w:bottom w:val="none" w:sz="0" w:space="0" w:color="auto"/>
            <w:right w:val="none" w:sz="0" w:space="0" w:color="auto"/>
          </w:divBdr>
        </w:div>
        <w:div w:id="41636547">
          <w:marLeft w:val="480"/>
          <w:marRight w:val="0"/>
          <w:marTop w:val="0"/>
          <w:marBottom w:val="0"/>
          <w:divBdr>
            <w:top w:val="none" w:sz="0" w:space="0" w:color="auto"/>
            <w:left w:val="none" w:sz="0" w:space="0" w:color="auto"/>
            <w:bottom w:val="none" w:sz="0" w:space="0" w:color="auto"/>
            <w:right w:val="none" w:sz="0" w:space="0" w:color="auto"/>
          </w:divBdr>
        </w:div>
        <w:div w:id="437989631">
          <w:marLeft w:val="480"/>
          <w:marRight w:val="0"/>
          <w:marTop w:val="0"/>
          <w:marBottom w:val="0"/>
          <w:divBdr>
            <w:top w:val="none" w:sz="0" w:space="0" w:color="auto"/>
            <w:left w:val="none" w:sz="0" w:space="0" w:color="auto"/>
            <w:bottom w:val="none" w:sz="0" w:space="0" w:color="auto"/>
            <w:right w:val="none" w:sz="0" w:space="0" w:color="auto"/>
          </w:divBdr>
        </w:div>
        <w:div w:id="768234648">
          <w:marLeft w:val="480"/>
          <w:marRight w:val="0"/>
          <w:marTop w:val="0"/>
          <w:marBottom w:val="0"/>
          <w:divBdr>
            <w:top w:val="none" w:sz="0" w:space="0" w:color="auto"/>
            <w:left w:val="none" w:sz="0" w:space="0" w:color="auto"/>
            <w:bottom w:val="none" w:sz="0" w:space="0" w:color="auto"/>
            <w:right w:val="none" w:sz="0" w:space="0" w:color="auto"/>
          </w:divBdr>
        </w:div>
        <w:div w:id="1626346517">
          <w:marLeft w:val="480"/>
          <w:marRight w:val="0"/>
          <w:marTop w:val="0"/>
          <w:marBottom w:val="0"/>
          <w:divBdr>
            <w:top w:val="none" w:sz="0" w:space="0" w:color="auto"/>
            <w:left w:val="none" w:sz="0" w:space="0" w:color="auto"/>
            <w:bottom w:val="none" w:sz="0" w:space="0" w:color="auto"/>
            <w:right w:val="none" w:sz="0" w:space="0" w:color="auto"/>
          </w:divBdr>
        </w:div>
        <w:div w:id="126044923">
          <w:marLeft w:val="480"/>
          <w:marRight w:val="0"/>
          <w:marTop w:val="0"/>
          <w:marBottom w:val="0"/>
          <w:divBdr>
            <w:top w:val="none" w:sz="0" w:space="0" w:color="auto"/>
            <w:left w:val="none" w:sz="0" w:space="0" w:color="auto"/>
            <w:bottom w:val="none" w:sz="0" w:space="0" w:color="auto"/>
            <w:right w:val="none" w:sz="0" w:space="0" w:color="auto"/>
          </w:divBdr>
        </w:div>
        <w:div w:id="353920943">
          <w:marLeft w:val="480"/>
          <w:marRight w:val="0"/>
          <w:marTop w:val="0"/>
          <w:marBottom w:val="0"/>
          <w:divBdr>
            <w:top w:val="none" w:sz="0" w:space="0" w:color="auto"/>
            <w:left w:val="none" w:sz="0" w:space="0" w:color="auto"/>
            <w:bottom w:val="none" w:sz="0" w:space="0" w:color="auto"/>
            <w:right w:val="none" w:sz="0" w:space="0" w:color="auto"/>
          </w:divBdr>
        </w:div>
        <w:div w:id="1499691070">
          <w:marLeft w:val="480"/>
          <w:marRight w:val="0"/>
          <w:marTop w:val="0"/>
          <w:marBottom w:val="0"/>
          <w:divBdr>
            <w:top w:val="none" w:sz="0" w:space="0" w:color="auto"/>
            <w:left w:val="none" w:sz="0" w:space="0" w:color="auto"/>
            <w:bottom w:val="none" w:sz="0" w:space="0" w:color="auto"/>
            <w:right w:val="none" w:sz="0" w:space="0" w:color="auto"/>
          </w:divBdr>
        </w:div>
        <w:div w:id="386608897">
          <w:marLeft w:val="480"/>
          <w:marRight w:val="0"/>
          <w:marTop w:val="0"/>
          <w:marBottom w:val="0"/>
          <w:divBdr>
            <w:top w:val="none" w:sz="0" w:space="0" w:color="auto"/>
            <w:left w:val="none" w:sz="0" w:space="0" w:color="auto"/>
            <w:bottom w:val="none" w:sz="0" w:space="0" w:color="auto"/>
            <w:right w:val="none" w:sz="0" w:space="0" w:color="auto"/>
          </w:divBdr>
        </w:div>
        <w:div w:id="1590429823">
          <w:marLeft w:val="480"/>
          <w:marRight w:val="0"/>
          <w:marTop w:val="0"/>
          <w:marBottom w:val="0"/>
          <w:divBdr>
            <w:top w:val="none" w:sz="0" w:space="0" w:color="auto"/>
            <w:left w:val="none" w:sz="0" w:space="0" w:color="auto"/>
            <w:bottom w:val="none" w:sz="0" w:space="0" w:color="auto"/>
            <w:right w:val="none" w:sz="0" w:space="0" w:color="auto"/>
          </w:divBdr>
        </w:div>
        <w:div w:id="2105151258">
          <w:marLeft w:val="480"/>
          <w:marRight w:val="0"/>
          <w:marTop w:val="0"/>
          <w:marBottom w:val="0"/>
          <w:divBdr>
            <w:top w:val="none" w:sz="0" w:space="0" w:color="auto"/>
            <w:left w:val="none" w:sz="0" w:space="0" w:color="auto"/>
            <w:bottom w:val="none" w:sz="0" w:space="0" w:color="auto"/>
            <w:right w:val="none" w:sz="0" w:space="0" w:color="auto"/>
          </w:divBdr>
        </w:div>
        <w:div w:id="1763405435">
          <w:marLeft w:val="480"/>
          <w:marRight w:val="0"/>
          <w:marTop w:val="0"/>
          <w:marBottom w:val="0"/>
          <w:divBdr>
            <w:top w:val="none" w:sz="0" w:space="0" w:color="auto"/>
            <w:left w:val="none" w:sz="0" w:space="0" w:color="auto"/>
            <w:bottom w:val="none" w:sz="0" w:space="0" w:color="auto"/>
            <w:right w:val="none" w:sz="0" w:space="0" w:color="auto"/>
          </w:divBdr>
        </w:div>
        <w:div w:id="447747187">
          <w:marLeft w:val="480"/>
          <w:marRight w:val="0"/>
          <w:marTop w:val="0"/>
          <w:marBottom w:val="0"/>
          <w:divBdr>
            <w:top w:val="none" w:sz="0" w:space="0" w:color="auto"/>
            <w:left w:val="none" w:sz="0" w:space="0" w:color="auto"/>
            <w:bottom w:val="none" w:sz="0" w:space="0" w:color="auto"/>
            <w:right w:val="none" w:sz="0" w:space="0" w:color="auto"/>
          </w:divBdr>
        </w:div>
        <w:div w:id="269974957">
          <w:marLeft w:val="480"/>
          <w:marRight w:val="0"/>
          <w:marTop w:val="0"/>
          <w:marBottom w:val="0"/>
          <w:divBdr>
            <w:top w:val="none" w:sz="0" w:space="0" w:color="auto"/>
            <w:left w:val="none" w:sz="0" w:space="0" w:color="auto"/>
            <w:bottom w:val="none" w:sz="0" w:space="0" w:color="auto"/>
            <w:right w:val="none" w:sz="0" w:space="0" w:color="auto"/>
          </w:divBdr>
        </w:div>
        <w:div w:id="2085294213">
          <w:marLeft w:val="480"/>
          <w:marRight w:val="0"/>
          <w:marTop w:val="0"/>
          <w:marBottom w:val="0"/>
          <w:divBdr>
            <w:top w:val="none" w:sz="0" w:space="0" w:color="auto"/>
            <w:left w:val="none" w:sz="0" w:space="0" w:color="auto"/>
            <w:bottom w:val="none" w:sz="0" w:space="0" w:color="auto"/>
            <w:right w:val="none" w:sz="0" w:space="0" w:color="auto"/>
          </w:divBdr>
        </w:div>
        <w:div w:id="1512455079">
          <w:marLeft w:val="480"/>
          <w:marRight w:val="0"/>
          <w:marTop w:val="0"/>
          <w:marBottom w:val="0"/>
          <w:divBdr>
            <w:top w:val="none" w:sz="0" w:space="0" w:color="auto"/>
            <w:left w:val="none" w:sz="0" w:space="0" w:color="auto"/>
            <w:bottom w:val="none" w:sz="0" w:space="0" w:color="auto"/>
            <w:right w:val="none" w:sz="0" w:space="0" w:color="auto"/>
          </w:divBdr>
        </w:div>
        <w:div w:id="395326006">
          <w:marLeft w:val="480"/>
          <w:marRight w:val="0"/>
          <w:marTop w:val="0"/>
          <w:marBottom w:val="0"/>
          <w:divBdr>
            <w:top w:val="none" w:sz="0" w:space="0" w:color="auto"/>
            <w:left w:val="none" w:sz="0" w:space="0" w:color="auto"/>
            <w:bottom w:val="none" w:sz="0" w:space="0" w:color="auto"/>
            <w:right w:val="none" w:sz="0" w:space="0" w:color="auto"/>
          </w:divBdr>
        </w:div>
      </w:divsChild>
    </w:div>
    <w:div w:id="1648389095">
      <w:bodyDiv w:val="1"/>
      <w:marLeft w:val="0"/>
      <w:marRight w:val="0"/>
      <w:marTop w:val="0"/>
      <w:marBottom w:val="0"/>
      <w:divBdr>
        <w:top w:val="none" w:sz="0" w:space="0" w:color="auto"/>
        <w:left w:val="none" w:sz="0" w:space="0" w:color="auto"/>
        <w:bottom w:val="none" w:sz="0" w:space="0" w:color="auto"/>
        <w:right w:val="none" w:sz="0" w:space="0" w:color="auto"/>
      </w:divBdr>
    </w:div>
    <w:div w:id="1666546414">
      <w:bodyDiv w:val="1"/>
      <w:marLeft w:val="0"/>
      <w:marRight w:val="0"/>
      <w:marTop w:val="0"/>
      <w:marBottom w:val="0"/>
      <w:divBdr>
        <w:top w:val="none" w:sz="0" w:space="0" w:color="auto"/>
        <w:left w:val="none" w:sz="0" w:space="0" w:color="auto"/>
        <w:bottom w:val="none" w:sz="0" w:space="0" w:color="auto"/>
        <w:right w:val="none" w:sz="0" w:space="0" w:color="auto"/>
      </w:divBdr>
    </w:div>
    <w:div w:id="1683124205">
      <w:bodyDiv w:val="1"/>
      <w:marLeft w:val="0"/>
      <w:marRight w:val="0"/>
      <w:marTop w:val="0"/>
      <w:marBottom w:val="0"/>
      <w:divBdr>
        <w:top w:val="none" w:sz="0" w:space="0" w:color="auto"/>
        <w:left w:val="none" w:sz="0" w:space="0" w:color="auto"/>
        <w:bottom w:val="none" w:sz="0" w:space="0" w:color="auto"/>
        <w:right w:val="none" w:sz="0" w:space="0" w:color="auto"/>
      </w:divBdr>
    </w:div>
    <w:div w:id="1686250957">
      <w:bodyDiv w:val="1"/>
      <w:marLeft w:val="0"/>
      <w:marRight w:val="0"/>
      <w:marTop w:val="0"/>
      <w:marBottom w:val="0"/>
      <w:divBdr>
        <w:top w:val="none" w:sz="0" w:space="0" w:color="auto"/>
        <w:left w:val="none" w:sz="0" w:space="0" w:color="auto"/>
        <w:bottom w:val="none" w:sz="0" w:space="0" w:color="auto"/>
        <w:right w:val="none" w:sz="0" w:space="0" w:color="auto"/>
      </w:divBdr>
      <w:divsChild>
        <w:div w:id="1527258036">
          <w:marLeft w:val="480"/>
          <w:marRight w:val="0"/>
          <w:marTop w:val="0"/>
          <w:marBottom w:val="0"/>
          <w:divBdr>
            <w:top w:val="none" w:sz="0" w:space="0" w:color="auto"/>
            <w:left w:val="none" w:sz="0" w:space="0" w:color="auto"/>
            <w:bottom w:val="none" w:sz="0" w:space="0" w:color="auto"/>
            <w:right w:val="none" w:sz="0" w:space="0" w:color="auto"/>
          </w:divBdr>
        </w:div>
        <w:div w:id="1773436475">
          <w:marLeft w:val="480"/>
          <w:marRight w:val="0"/>
          <w:marTop w:val="0"/>
          <w:marBottom w:val="0"/>
          <w:divBdr>
            <w:top w:val="none" w:sz="0" w:space="0" w:color="auto"/>
            <w:left w:val="none" w:sz="0" w:space="0" w:color="auto"/>
            <w:bottom w:val="none" w:sz="0" w:space="0" w:color="auto"/>
            <w:right w:val="none" w:sz="0" w:space="0" w:color="auto"/>
          </w:divBdr>
        </w:div>
        <w:div w:id="946037870">
          <w:marLeft w:val="480"/>
          <w:marRight w:val="0"/>
          <w:marTop w:val="0"/>
          <w:marBottom w:val="0"/>
          <w:divBdr>
            <w:top w:val="none" w:sz="0" w:space="0" w:color="auto"/>
            <w:left w:val="none" w:sz="0" w:space="0" w:color="auto"/>
            <w:bottom w:val="none" w:sz="0" w:space="0" w:color="auto"/>
            <w:right w:val="none" w:sz="0" w:space="0" w:color="auto"/>
          </w:divBdr>
        </w:div>
        <w:div w:id="2136169176">
          <w:marLeft w:val="480"/>
          <w:marRight w:val="0"/>
          <w:marTop w:val="0"/>
          <w:marBottom w:val="0"/>
          <w:divBdr>
            <w:top w:val="none" w:sz="0" w:space="0" w:color="auto"/>
            <w:left w:val="none" w:sz="0" w:space="0" w:color="auto"/>
            <w:bottom w:val="none" w:sz="0" w:space="0" w:color="auto"/>
            <w:right w:val="none" w:sz="0" w:space="0" w:color="auto"/>
          </w:divBdr>
        </w:div>
        <w:div w:id="1086463188">
          <w:marLeft w:val="480"/>
          <w:marRight w:val="0"/>
          <w:marTop w:val="0"/>
          <w:marBottom w:val="0"/>
          <w:divBdr>
            <w:top w:val="none" w:sz="0" w:space="0" w:color="auto"/>
            <w:left w:val="none" w:sz="0" w:space="0" w:color="auto"/>
            <w:bottom w:val="none" w:sz="0" w:space="0" w:color="auto"/>
            <w:right w:val="none" w:sz="0" w:space="0" w:color="auto"/>
          </w:divBdr>
        </w:div>
        <w:div w:id="201290684">
          <w:marLeft w:val="480"/>
          <w:marRight w:val="0"/>
          <w:marTop w:val="0"/>
          <w:marBottom w:val="0"/>
          <w:divBdr>
            <w:top w:val="none" w:sz="0" w:space="0" w:color="auto"/>
            <w:left w:val="none" w:sz="0" w:space="0" w:color="auto"/>
            <w:bottom w:val="none" w:sz="0" w:space="0" w:color="auto"/>
            <w:right w:val="none" w:sz="0" w:space="0" w:color="auto"/>
          </w:divBdr>
        </w:div>
        <w:div w:id="629364357">
          <w:marLeft w:val="480"/>
          <w:marRight w:val="0"/>
          <w:marTop w:val="0"/>
          <w:marBottom w:val="0"/>
          <w:divBdr>
            <w:top w:val="none" w:sz="0" w:space="0" w:color="auto"/>
            <w:left w:val="none" w:sz="0" w:space="0" w:color="auto"/>
            <w:bottom w:val="none" w:sz="0" w:space="0" w:color="auto"/>
            <w:right w:val="none" w:sz="0" w:space="0" w:color="auto"/>
          </w:divBdr>
        </w:div>
        <w:div w:id="1114788476">
          <w:marLeft w:val="480"/>
          <w:marRight w:val="0"/>
          <w:marTop w:val="0"/>
          <w:marBottom w:val="0"/>
          <w:divBdr>
            <w:top w:val="none" w:sz="0" w:space="0" w:color="auto"/>
            <w:left w:val="none" w:sz="0" w:space="0" w:color="auto"/>
            <w:bottom w:val="none" w:sz="0" w:space="0" w:color="auto"/>
            <w:right w:val="none" w:sz="0" w:space="0" w:color="auto"/>
          </w:divBdr>
        </w:div>
        <w:div w:id="2010714184">
          <w:marLeft w:val="480"/>
          <w:marRight w:val="0"/>
          <w:marTop w:val="0"/>
          <w:marBottom w:val="0"/>
          <w:divBdr>
            <w:top w:val="none" w:sz="0" w:space="0" w:color="auto"/>
            <w:left w:val="none" w:sz="0" w:space="0" w:color="auto"/>
            <w:bottom w:val="none" w:sz="0" w:space="0" w:color="auto"/>
            <w:right w:val="none" w:sz="0" w:space="0" w:color="auto"/>
          </w:divBdr>
        </w:div>
        <w:div w:id="576549492">
          <w:marLeft w:val="480"/>
          <w:marRight w:val="0"/>
          <w:marTop w:val="0"/>
          <w:marBottom w:val="0"/>
          <w:divBdr>
            <w:top w:val="none" w:sz="0" w:space="0" w:color="auto"/>
            <w:left w:val="none" w:sz="0" w:space="0" w:color="auto"/>
            <w:bottom w:val="none" w:sz="0" w:space="0" w:color="auto"/>
            <w:right w:val="none" w:sz="0" w:space="0" w:color="auto"/>
          </w:divBdr>
        </w:div>
        <w:div w:id="1700083955">
          <w:marLeft w:val="480"/>
          <w:marRight w:val="0"/>
          <w:marTop w:val="0"/>
          <w:marBottom w:val="0"/>
          <w:divBdr>
            <w:top w:val="none" w:sz="0" w:space="0" w:color="auto"/>
            <w:left w:val="none" w:sz="0" w:space="0" w:color="auto"/>
            <w:bottom w:val="none" w:sz="0" w:space="0" w:color="auto"/>
            <w:right w:val="none" w:sz="0" w:space="0" w:color="auto"/>
          </w:divBdr>
        </w:div>
        <w:div w:id="1261060821">
          <w:marLeft w:val="480"/>
          <w:marRight w:val="0"/>
          <w:marTop w:val="0"/>
          <w:marBottom w:val="0"/>
          <w:divBdr>
            <w:top w:val="none" w:sz="0" w:space="0" w:color="auto"/>
            <w:left w:val="none" w:sz="0" w:space="0" w:color="auto"/>
            <w:bottom w:val="none" w:sz="0" w:space="0" w:color="auto"/>
            <w:right w:val="none" w:sz="0" w:space="0" w:color="auto"/>
          </w:divBdr>
        </w:div>
        <w:div w:id="2018075422">
          <w:marLeft w:val="480"/>
          <w:marRight w:val="0"/>
          <w:marTop w:val="0"/>
          <w:marBottom w:val="0"/>
          <w:divBdr>
            <w:top w:val="none" w:sz="0" w:space="0" w:color="auto"/>
            <w:left w:val="none" w:sz="0" w:space="0" w:color="auto"/>
            <w:bottom w:val="none" w:sz="0" w:space="0" w:color="auto"/>
            <w:right w:val="none" w:sz="0" w:space="0" w:color="auto"/>
          </w:divBdr>
        </w:div>
        <w:div w:id="174349448">
          <w:marLeft w:val="480"/>
          <w:marRight w:val="0"/>
          <w:marTop w:val="0"/>
          <w:marBottom w:val="0"/>
          <w:divBdr>
            <w:top w:val="none" w:sz="0" w:space="0" w:color="auto"/>
            <w:left w:val="none" w:sz="0" w:space="0" w:color="auto"/>
            <w:bottom w:val="none" w:sz="0" w:space="0" w:color="auto"/>
            <w:right w:val="none" w:sz="0" w:space="0" w:color="auto"/>
          </w:divBdr>
        </w:div>
        <w:div w:id="1737969406">
          <w:marLeft w:val="480"/>
          <w:marRight w:val="0"/>
          <w:marTop w:val="0"/>
          <w:marBottom w:val="0"/>
          <w:divBdr>
            <w:top w:val="none" w:sz="0" w:space="0" w:color="auto"/>
            <w:left w:val="none" w:sz="0" w:space="0" w:color="auto"/>
            <w:bottom w:val="none" w:sz="0" w:space="0" w:color="auto"/>
            <w:right w:val="none" w:sz="0" w:space="0" w:color="auto"/>
          </w:divBdr>
        </w:div>
        <w:div w:id="1996104021">
          <w:marLeft w:val="480"/>
          <w:marRight w:val="0"/>
          <w:marTop w:val="0"/>
          <w:marBottom w:val="0"/>
          <w:divBdr>
            <w:top w:val="none" w:sz="0" w:space="0" w:color="auto"/>
            <w:left w:val="none" w:sz="0" w:space="0" w:color="auto"/>
            <w:bottom w:val="none" w:sz="0" w:space="0" w:color="auto"/>
            <w:right w:val="none" w:sz="0" w:space="0" w:color="auto"/>
          </w:divBdr>
        </w:div>
        <w:div w:id="1456484057">
          <w:marLeft w:val="480"/>
          <w:marRight w:val="0"/>
          <w:marTop w:val="0"/>
          <w:marBottom w:val="0"/>
          <w:divBdr>
            <w:top w:val="none" w:sz="0" w:space="0" w:color="auto"/>
            <w:left w:val="none" w:sz="0" w:space="0" w:color="auto"/>
            <w:bottom w:val="none" w:sz="0" w:space="0" w:color="auto"/>
            <w:right w:val="none" w:sz="0" w:space="0" w:color="auto"/>
          </w:divBdr>
        </w:div>
        <w:div w:id="1301153740">
          <w:marLeft w:val="480"/>
          <w:marRight w:val="0"/>
          <w:marTop w:val="0"/>
          <w:marBottom w:val="0"/>
          <w:divBdr>
            <w:top w:val="none" w:sz="0" w:space="0" w:color="auto"/>
            <w:left w:val="none" w:sz="0" w:space="0" w:color="auto"/>
            <w:bottom w:val="none" w:sz="0" w:space="0" w:color="auto"/>
            <w:right w:val="none" w:sz="0" w:space="0" w:color="auto"/>
          </w:divBdr>
        </w:div>
        <w:div w:id="426123076">
          <w:marLeft w:val="480"/>
          <w:marRight w:val="0"/>
          <w:marTop w:val="0"/>
          <w:marBottom w:val="0"/>
          <w:divBdr>
            <w:top w:val="none" w:sz="0" w:space="0" w:color="auto"/>
            <w:left w:val="none" w:sz="0" w:space="0" w:color="auto"/>
            <w:bottom w:val="none" w:sz="0" w:space="0" w:color="auto"/>
            <w:right w:val="none" w:sz="0" w:space="0" w:color="auto"/>
          </w:divBdr>
        </w:div>
        <w:div w:id="2143452463">
          <w:marLeft w:val="480"/>
          <w:marRight w:val="0"/>
          <w:marTop w:val="0"/>
          <w:marBottom w:val="0"/>
          <w:divBdr>
            <w:top w:val="none" w:sz="0" w:space="0" w:color="auto"/>
            <w:left w:val="none" w:sz="0" w:space="0" w:color="auto"/>
            <w:bottom w:val="none" w:sz="0" w:space="0" w:color="auto"/>
            <w:right w:val="none" w:sz="0" w:space="0" w:color="auto"/>
          </w:divBdr>
        </w:div>
        <w:div w:id="864908290">
          <w:marLeft w:val="480"/>
          <w:marRight w:val="0"/>
          <w:marTop w:val="0"/>
          <w:marBottom w:val="0"/>
          <w:divBdr>
            <w:top w:val="none" w:sz="0" w:space="0" w:color="auto"/>
            <w:left w:val="none" w:sz="0" w:space="0" w:color="auto"/>
            <w:bottom w:val="none" w:sz="0" w:space="0" w:color="auto"/>
            <w:right w:val="none" w:sz="0" w:space="0" w:color="auto"/>
          </w:divBdr>
        </w:div>
        <w:div w:id="528492469">
          <w:marLeft w:val="480"/>
          <w:marRight w:val="0"/>
          <w:marTop w:val="0"/>
          <w:marBottom w:val="0"/>
          <w:divBdr>
            <w:top w:val="none" w:sz="0" w:space="0" w:color="auto"/>
            <w:left w:val="none" w:sz="0" w:space="0" w:color="auto"/>
            <w:bottom w:val="none" w:sz="0" w:space="0" w:color="auto"/>
            <w:right w:val="none" w:sz="0" w:space="0" w:color="auto"/>
          </w:divBdr>
        </w:div>
      </w:divsChild>
    </w:div>
    <w:div w:id="1706754212">
      <w:bodyDiv w:val="1"/>
      <w:marLeft w:val="0"/>
      <w:marRight w:val="0"/>
      <w:marTop w:val="0"/>
      <w:marBottom w:val="0"/>
      <w:divBdr>
        <w:top w:val="none" w:sz="0" w:space="0" w:color="auto"/>
        <w:left w:val="none" w:sz="0" w:space="0" w:color="auto"/>
        <w:bottom w:val="none" w:sz="0" w:space="0" w:color="auto"/>
        <w:right w:val="none" w:sz="0" w:space="0" w:color="auto"/>
      </w:divBdr>
    </w:div>
    <w:div w:id="1714646308">
      <w:bodyDiv w:val="1"/>
      <w:marLeft w:val="0"/>
      <w:marRight w:val="0"/>
      <w:marTop w:val="0"/>
      <w:marBottom w:val="0"/>
      <w:divBdr>
        <w:top w:val="none" w:sz="0" w:space="0" w:color="auto"/>
        <w:left w:val="none" w:sz="0" w:space="0" w:color="auto"/>
        <w:bottom w:val="none" w:sz="0" w:space="0" w:color="auto"/>
        <w:right w:val="none" w:sz="0" w:space="0" w:color="auto"/>
      </w:divBdr>
    </w:div>
    <w:div w:id="1736931777">
      <w:bodyDiv w:val="1"/>
      <w:marLeft w:val="0"/>
      <w:marRight w:val="0"/>
      <w:marTop w:val="0"/>
      <w:marBottom w:val="0"/>
      <w:divBdr>
        <w:top w:val="none" w:sz="0" w:space="0" w:color="auto"/>
        <w:left w:val="none" w:sz="0" w:space="0" w:color="auto"/>
        <w:bottom w:val="none" w:sz="0" w:space="0" w:color="auto"/>
        <w:right w:val="none" w:sz="0" w:space="0" w:color="auto"/>
      </w:divBdr>
    </w:div>
    <w:div w:id="1749110257">
      <w:bodyDiv w:val="1"/>
      <w:marLeft w:val="0"/>
      <w:marRight w:val="0"/>
      <w:marTop w:val="0"/>
      <w:marBottom w:val="0"/>
      <w:divBdr>
        <w:top w:val="none" w:sz="0" w:space="0" w:color="auto"/>
        <w:left w:val="none" w:sz="0" w:space="0" w:color="auto"/>
        <w:bottom w:val="none" w:sz="0" w:space="0" w:color="auto"/>
        <w:right w:val="none" w:sz="0" w:space="0" w:color="auto"/>
      </w:divBdr>
    </w:div>
    <w:div w:id="1762943878">
      <w:bodyDiv w:val="1"/>
      <w:marLeft w:val="0"/>
      <w:marRight w:val="0"/>
      <w:marTop w:val="0"/>
      <w:marBottom w:val="0"/>
      <w:divBdr>
        <w:top w:val="none" w:sz="0" w:space="0" w:color="auto"/>
        <w:left w:val="none" w:sz="0" w:space="0" w:color="auto"/>
        <w:bottom w:val="none" w:sz="0" w:space="0" w:color="auto"/>
        <w:right w:val="none" w:sz="0" w:space="0" w:color="auto"/>
      </w:divBdr>
    </w:div>
    <w:div w:id="1766414462">
      <w:bodyDiv w:val="1"/>
      <w:marLeft w:val="0"/>
      <w:marRight w:val="0"/>
      <w:marTop w:val="0"/>
      <w:marBottom w:val="0"/>
      <w:divBdr>
        <w:top w:val="none" w:sz="0" w:space="0" w:color="auto"/>
        <w:left w:val="none" w:sz="0" w:space="0" w:color="auto"/>
        <w:bottom w:val="none" w:sz="0" w:space="0" w:color="auto"/>
        <w:right w:val="none" w:sz="0" w:space="0" w:color="auto"/>
      </w:divBdr>
    </w:div>
    <w:div w:id="1766992263">
      <w:bodyDiv w:val="1"/>
      <w:marLeft w:val="0"/>
      <w:marRight w:val="0"/>
      <w:marTop w:val="0"/>
      <w:marBottom w:val="0"/>
      <w:divBdr>
        <w:top w:val="none" w:sz="0" w:space="0" w:color="auto"/>
        <w:left w:val="none" w:sz="0" w:space="0" w:color="auto"/>
        <w:bottom w:val="none" w:sz="0" w:space="0" w:color="auto"/>
        <w:right w:val="none" w:sz="0" w:space="0" w:color="auto"/>
      </w:divBdr>
      <w:divsChild>
        <w:div w:id="1299723004">
          <w:marLeft w:val="480"/>
          <w:marRight w:val="0"/>
          <w:marTop w:val="0"/>
          <w:marBottom w:val="0"/>
          <w:divBdr>
            <w:top w:val="none" w:sz="0" w:space="0" w:color="auto"/>
            <w:left w:val="none" w:sz="0" w:space="0" w:color="auto"/>
            <w:bottom w:val="none" w:sz="0" w:space="0" w:color="auto"/>
            <w:right w:val="none" w:sz="0" w:space="0" w:color="auto"/>
          </w:divBdr>
        </w:div>
        <w:div w:id="33315703">
          <w:marLeft w:val="480"/>
          <w:marRight w:val="0"/>
          <w:marTop w:val="0"/>
          <w:marBottom w:val="0"/>
          <w:divBdr>
            <w:top w:val="none" w:sz="0" w:space="0" w:color="auto"/>
            <w:left w:val="none" w:sz="0" w:space="0" w:color="auto"/>
            <w:bottom w:val="none" w:sz="0" w:space="0" w:color="auto"/>
            <w:right w:val="none" w:sz="0" w:space="0" w:color="auto"/>
          </w:divBdr>
        </w:div>
        <w:div w:id="2080134202">
          <w:marLeft w:val="480"/>
          <w:marRight w:val="0"/>
          <w:marTop w:val="0"/>
          <w:marBottom w:val="0"/>
          <w:divBdr>
            <w:top w:val="none" w:sz="0" w:space="0" w:color="auto"/>
            <w:left w:val="none" w:sz="0" w:space="0" w:color="auto"/>
            <w:bottom w:val="none" w:sz="0" w:space="0" w:color="auto"/>
            <w:right w:val="none" w:sz="0" w:space="0" w:color="auto"/>
          </w:divBdr>
        </w:div>
        <w:div w:id="1756122250">
          <w:marLeft w:val="480"/>
          <w:marRight w:val="0"/>
          <w:marTop w:val="0"/>
          <w:marBottom w:val="0"/>
          <w:divBdr>
            <w:top w:val="none" w:sz="0" w:space="0" w:color="auto"/>
            <w:left w:val="none" w:sz="0" w:space="0" w:color="auto"/>
            <w:bottom w:val="none" w:sz="0" w:space="0" w:color="auto"/>
            <w:right w:val="none" w:sz="0" w:space="0" w:color="auto"/>
          </w:divBdr>
        </w:div>
        <w:div w:id="1798836510">
          <w:marLeft w:val="480"/>
          <w:marRight w:val="0"/>
          <w:marTop w:val="0"/>
          <w:marBottom w:val="0"/>
          <w:divBdr>
            <w:top w:val="none" w:sz="0" w:space="0" w:color="auto"/>
            <w:left w:val="none" w:sz="0" w:space="0" w:color="auto"/>
            <w:bottom w:val="none" w:sz="0" w:space="0" w:color="auto"/>
            <w:right w:val="none" w:sz="0" w:space="0" w:color="auto"/>
          </w:divBdr>
        </w:div>
        <w:div w:id="815802714">
          <w:marLeft w:val="480"/>
          <w:marRight w:val="0"/>
          <w:marTop w:val="0"/>
          <w:marBottom w:val="0"/>
          <w:divBdr>
            <w:top w:val="none" w:sz="0" w:space="0" w:color="auto"/>
            <w:left w:val="none" w:sz="0" w:space="0" w:color="auto"/>
            <w:bottom w:val="none" w:sz="0" w:space="0" w:color="auto"/>
            <w:right w:val="none" w:sz="0" w:space="0" w:color="auto"/>
          </w:divBdr>
        </w:div>
        <w:div w:id="1802336477">
          <w:marLeft w:val="480"/>
          <w:marRight w:val="0"/>
          <w:marTop w:val="0"/>
          <w:marBottom w:val="0"/>
          <w:divBdr>
            <w:top w:val="none" w:sz="0" w:space="0" w:color="auto"/>
            <w:left w:val="none" w:sz="0" w:space="0" w:color="auto"/>
            <w:bottom w:val="none" w:sz="0" w:space="0" w:color="auto"/>
            <w:right w:val="none" w:sz="0" w:space="0" w:color="auto"/>
          </w:divBdr>
        </w:div>
        <w:div w:id="1410736196">
          <w:marLeft w:val="480"/>
          <w:marRight w:val="0"/>
          <w:marTop w:val="0"/>
          <w:marBottom w:val="0"/>
          <w:divBdr>
            <w:top w:val="none" w:sz="0" w:space="0" w:color="auto"/>
            <w:left w:val="none" w:sz="0" w:space="0" w:color="auto"/>
            <w:bottom w:val="none" w:sz="0" w:space="0" w:color="auto"/>
            <w:right w:val="none" w:sz="0" w:space="0" w:color="auto"/>
          </w:divBdr>
        </w:div>
        <w:div w:id="1883666279">
          <w:marLeft w:val="480"/>
          <w:marRight w:val="0"/>
          <w:marTop w:val="0"/>
          <w:marBottom w:val="0"/>
          <w:divBdr>
            <w:top w:val="none" w:sz="0" w:space="0" w:color="auto"/>
            <w:left w:val="none" w:sz="0" w:space="0" w:color="auto"/>
            <w:bottom w:val="none" w:sz="0" w:space="0" w:color="auto"/>
            <w:right w:val="none" w:sz="0" w:space="0" w:color="auto"/>
          </w:divBdr>
        </w:div>
        <w:div w:id="1583874168">
          <w:marLeft w:val="480"/>
          <w:marRight w:val="0"/>
          <w:marTop w:val="0"/>
          <w:marBottom w:val="0"/>
          <w:divBdr>
            <w:top w:val="none" w:sz="0" w:space="0" w:color="auto"/>
            <w:left w:val="none" w:sz="0" w:space="0" w:color="auto"/>
            <w:bottom w:val="none" w:sz="0" w:space="0" w:color="auto"/>
            <w:right w:val="none" w:sz="0" w:space="0" w:color="auto"/>
          </w:divBdr>
        </w:div>
        <w:div w:id="209851939">
          <w:marLeft w:val="480"/>
          <w:marRight w:val="0"/>
          <w:marTop w:val="0"/>
          <w:marBottom w:val="0"/>
          <w:divBdr>
            <w:top w:val="none" w:sz="0" w:space="0" w:color="auto"/>
            <w:left w:val="none" w:sz="0" w:space="0" w:color="auto"/>
            <w:bottom w:val="none" w:sz="0" w:space="0" w:color="auto"/>
            <w:right w:val="none" w:sz="0" w:space="0" w:color="auto"/>
          </w:divBdr>
        </w:div>
        <w:div w:id="1364555568">
          <w:marLeft w:val="480"/>
          <w:marRight w:val="0"/>
          <w:marTop w:val="0"/>
          <w:marBottom w:val="0"/>
          <w:divBdr>
            <w:top w:val="none" w:sz="0" w:space="0" w:color="auto"/>
            <w:left w:val="none" w:sz="0" w:space="0" w:color="auto"/>
            <w:bottom w:val="none" w:sz="0" w:space="0" w:color="auto"/>
            <w:right w:val="none" w:sz="0" w:space="0" w:color="auto"/>
          </w:divBdr>
        </w:div>
        <w:div w:id="127866653">
          <w:marLeft w:val="480"/>
          <w:marRight w:val="0"/>
          <w:marTop w:val="0"/>
          <w:marBottom w:val="0"/>
          <w:divBdr>
            <w:top w:val="none" w:sz="0" w:space="0" w:color="auto"/>
            <w:left w:val="none" w:sz="0" w:space="0" w:color="auto"/>
            <w:bottom w:val="none" w:sz="0" w:space="0" w:color="auto"/>
            <w:right w:val="none" w:sz="0" w:space="0" w:color="auto"/>
          </w:divBdr>
        </w:div>
        <w:div w:id="827015598">
          <w:marLeft w:val="480"/>
          <w:marRight w:val="0"/>
          <w:marTop w:val="0"/>
          <w:marBottom w:val="0"/>
          <w:divBdr>
            <w:top w:val="none" w:sz="0" w:space="0" w:color="auto"/>
            <w:left w:val="none" w:sz="0" w:space="0" w:color="auto"/>
            <w:bottom w:val="none" w:sz="0" w:space="0" w:color="auto"/>
            <w:right w:val="none" w:sz="0" w:space="0" w:color="auto"/>
          </w:divBdr>
        </w:div>
        <w:div w:id="1069426920">
          <w:marLeft w:val="480"/>
          <w:marRight w:val="0"/>
          <w:marTop w:val="0"/>
          <w:marBottom w:val="0"/>
          <w:divBdr>
            <w:top w:val="none" w:sz="0" w:space="0" w:color="auto"/>
            <w:left w:val="none" w:sz="0" w:space="0" w:color="auto"/>
            <w:bottom w:val="none" w:sz="0" w:space="0" w:color="auto"/>
            <w:right w:val="none" w:sz="0" w:space="0" w:color="auto"/>
          </w:divBdr>
        </w:div>
        <w:div w:id="1866139660">
          <w:marLeft w:val="480"/>
          <w:marRight w:val="0"/>
          <w:marTop w:val="0"/>
          <w:marBottom w:val="0"/>
          <w:divBdr>
            <w:top w:val="none" w:sz="0" w:space="0" w:color="auto"/>
            <w:left w:val="none" w:sz="0" w:space="0" w:color="auto"/>
            <w:bottom w:val="none" w:sz="0" w:space="0" w:color="auto"/>
            <w:right w:val="none" w:sz="0" w:space="0" w:color="auto"/>
          </w:divBdr>
        </w:div>
        <w:div w:id="869338291">
          <w:marLeft w:val="480"/>
          <w:marRight w:val="0"/>
          <w:marTop w:val="0"/>
          <w:marBottom w:val="0"/>
          <w:divBdr>
            <w:top w:val="none" w:sz="0" w:space="0" w:color="auto"/>
            <w:left w:val="none" w:sz="0" w:space="0" w:color="auto"/>
            <w:bottom w:val="none" w:sz="0" w:space="0" w:color="auto"/>
            <w:right w:val="none" w:sz="0" w:space="0" w:color="auto"/>
          </w:divBdr>
        </w:div>
        <w:div w:id="716052875">
          <w:marLeft w:val="480"/>
          <w:marRight w:val="0"/>
          <w:marTop w:val="0"/>
          <w:marBottom w:val="0"/>
          <w:divBdr>
            <w:top w:val="none" w:sz="0" w:space="0" w:color="auto"/>
            <w:left w:val="none" w:sz="0" w:space="0" w:color="auto"/>
            <w:bottom w:val="none" w:sz="0" w:space="0" w:color="auto"/>
            <w:right w:val="none" w:sz="0" w:space="0" w:color="auto"/>
          </w:divBdr>
        </w:div>
        <w:div w:id="1777092772">
          <w:marLeft w:val="480"/>
          <w:marRight w:val="0"/>
          <w:marTop w:val="0"/>
          <w:marBottom w:val="0"/>
          <w:divBdr>
            <w:top w:val="none" w:sz="0" w:space="0" w:color="auto"/>
            <w:left w:val="none" w:sz="0" w:space="0" w:color="auto"/>
            <w:bottom w:val="none" w:sz="0" w:space="0" w:color="auto"/>
            <w:right w:val="none" w:sz="0" w:space="0" w:color="auto"/>
          </w:divBdr>
        </w:div>
        <w:div w:id="1336766677">
          <w:marLeft w:val="480"/>
          <w:marRight w:val="0"/>
          <w:marTop w:val="0"/>
          <w:marBottom w:val="0"/>
          <w:divBdr>
            <w:top w:val="none" w:sz="0" w:space="0" w:color="auto"/>
            <w:left w:val="none" w:sz="0" w:space="0" w:color="auto"/>
            <w:bottom w:val="none" w:sz="0" w:space="0" w:color="auto"/>
            <w:right w:val="none" w:sz="0" w:space="0" w:color="auto"/>
          </w:divBdr>
        </w:div>
        <w:div w:id="886142738">
          <w:marLeft w:val="480"/>
          <w:marRight w:val="0"/>
          <w:marTop w:val="0"/>
          <w:marBottom w:val="0"/>
          <w:divBdr>
            <w:top w:val="none" w:sz="0" w:space="0" w:color="auto"/>
            <w:left w:val="none" w:sz="0" w:space="0" w:color="auto"/>
            <w:bottom w:val="none" w:sz="0" w:space="0" w:color="auto"/>
            <w:right w:val="none" w:sz="0" w:space="0" w:color="auto"/>
          </w:divBdr>
        </w:div>
        <w:div w:id="134685204">
          <w:marLeft w:val="480"/>
          <w:marRight w:val="0"/>
          <w:marTop w:val="0"/>
          <w:marBottom w:val="0"/>
          <w:divBdr>
            <w:top w:val="none" w:sz="0" w:space="0" w:color="auto"/>
            <w:left w:val="none" w:sz="0" w:space="0" w:color="auto"/>
            <w:bottom w:val="none" w:sz="0" w:space="0" w:color="auto"/>
            <w:right w:val="none" w:sz="0" w:space="0" w:color="auto"/>
          </w:divBdr>
        </w:div>
        <w:div w:id="1758091083">
          <w:marLeft w:val="480"/>
          <w:marRight w:val="0"/>
          <w:marTop w:val="0"/>
          <w:marBottom w:val="0"/>
          <w:divBdr>
            <w:top w:val="none" w:sz="0" w:space="0" w:color="auto"/>
            <w:left w:val="none" w:sz="0" w:space="0" w:color="auto"/>
            <w:bottom w:val="none" w:sz="0" w:space="0" w:color="auto"/>
            <w:right w:val="none" w:sz="0" w:space="0" w:color="auto"/>
          </w:divBdr>
        </w:div>
        <w:div w:id="1961186153">
          <w:marLeft w:val="480"/>
          <w:marRight w:val="0"/>
          <w:marTop w:val="0"/>
          <w:marBottom w:val="0"/>
          <w:divBdr>
            <w:top w:val="none" w:sz="0" w:space="0" w:color="auto"/>
            <w:left w:val="none" w:sz="0" w:space="0" w:color="auto"/>
            <w:bottom w:val="none" w:sz="0" w:space="0" w:color="auto"/>
            <w:right w:val="none" w:sz="0" w:space="0" w:color="auto"/>
          </w:divBdr>
        </w:div>
        <w:div w:id="313291597">
          <w:marLeft w:val="480"/>
          <w:marRight w:val="0"/>
          <w:marTop w:val="0"/>
          <w:marBottom w:val="0"/>
          <w:divBdr>
            <w:top w:val="none" w:sz="0" w:space="0" w:color="auto"/>
            <w:left w:val="none" w:sz="0" w:space="0" w:color="auto"/>
            <w:bottom w:val="none" w:sz="0" w:space="0" w:color="auto"/>
            <w:right w:val="none" w:sz="0" w:space="0" w:color="auto"/>
          </w:divBdr>
        </w:div>
        <w:div w:id="1874073872">
          <w:marLeft w:val="480"/>
          <w:marRight w:val="0"/>
          <w:marTop w:val="0"/>
          <w:marBottom w:val="0"/>
          <w:divBdr>
            <w:top w:val="none" w:sz="0" w:space="0" w:color="auto"/>
            <w:left w:val="none" w:sz="0" w:space="0" w:color="auto"/>
            <w:bottom w:val="none" w:sz="0" w:space="0" w:color="auto"/>
            <w:right w:val="none" w:sz="0" w:space="0" w:color="auto"/>
          </w:divBdr>
        </w:div>
        <w:div w:id="201479808">
          <w:marLeft w:val="480"/>
          <w:marRight w:val="0"/>
          <w:marTop w:val="0"/>
          <w:marBottom w:val="0"/>
          <w:divBdr>
            <w:top w:val="none" w:sz="0" w:space="0" w:color="auto"/>
            <w:left w:val="none" w:sz="0" w:space="0" w:color="auto"/>
            <w:bottom w:val="none" w:sz="0" w:space="0" w:color="auto"/>
            <w:right w:val="none" w:sz="0" w:space="0" w:color="auto"/>
          </w:divBdr>
        </w:div>
        <w:div w:id="2085371001">
          <w:marLeft w:val="480"/>
          <w:marRight w:val="0"/>
          <w:marTop w:val="0"/>
          <w:marBottom w:val="0"/>
          <w:divBdr>
            <w:top w:val="none" w:sz="0" w:space="0" w:color="auto"/>
            <w:left w:val="none" w:sz="0" w:space="0" w:color="auto"/>
            <w:bottom w:val="none" w:sz="0" w:space="0" w:color="auto"/>
            <w:right w:val="none" w:sz="0" w:space="0" w:color="auto"/>
          </w:divBdr>
        </w:div>
        <w:div w:id="128131817">
          <w:marLeft w:val="480"/>
          <w:marRight w:val="0"/>
          <w:marTop w:val="0"/>
          <w:marBottom w:val="0"/>
          <w:divBdr>
            <w:top w:val="none" w:sz="0" w:space="0" w:color="auto"/>
            <w:left w:val="none" w:sz="0" w:space="0" w:color="auto"/>
            <w:bottom w:val="none" w:sz="0" w:space="0" w:color="auto"/>
            <w:right w:val="none" w:sz="0" w:space="0" w:color="auto"/>
          </w:divBdr>
        </w:div>
        <w:div w:id="1755592899">
          <w:marLeft w:val="480"/>
          <w:marRight w:val="0"/>
          <w:marTop w:val="0"/>
          <w:marBottom w:val="0"/>
          <w:divBdr>
            <w:top w:val="none" w:sz="0" w:space="0" w:color="auto"/>
            <w:left w:val="none" w:sz="0" w:space="0" w:color="auto"/>
            <w:bottom w:val="none" w:sz="0" w:space="0" w:color="auto"/>
            <w:right w:val="none" w:sz="0" w:space="0" w:color="auto"/>
          </w:divBdr>
        </w:div>
        <w:div w:id="966856202">
          <w:marLeft w:val="480"/>
          <w:marRight w:val="0"/>
          <w:marTop w:val="0"/>
          <w:marBottom w:val="0"/>
          <w:divBdr>
            <w:top w:val="none" w:sz="0" w:space="0" w:color="auto"/>
            <w:left w:val="none" w:sz="0" w:space="0" w:color="auto"/>
            <w:bottom w:val="none" w:sz="0" w:space="0" w:color="auto"/>
            <w:right w:val="none" w:sz="0" w:space="0" w:color="auto"/>
          </w:divBdr>
        </w:div>
        <w:div w:id="791092443">
          <w:marLeft w:val="480"/>
          <w:marRight w:val="0"/>
          <w:marTop w:val="0"/>
          <w:marBottom w:val="0"/>
          <w:divBdr>
            <w:top w:val="none" w:sz="0" w:space="0" w:color="auto"/>
            <w:left w:val="none" w:sz="0" w:space="0" w:color="auto"/>
            <w:bottom w:val="none" w:sz="0" w:space="0" w:color="auto"/>
            <w:right w:val="none" w:sz="0" w:space="0" w:color="auto"/>
          </w:divBdr>
        </w:div>
        <w:div w:id="370769121">
          <w:marLeft w:val="480"/>
          <w:marRight w:val="0"/>
          <w:marTop w:val="0"/>
          <w:marBottom w:val="0"/>
          <w:divBdr>
            <w:top w:val="none" w:sz="0" w:space="0" w:color="auto"/>
            <w:left w:val="none" w:sz="0" w:space="0" w:color="auto"/>
            <w:bottom w:val="none" w:sz="0" w:space="0" w:color="auto"/>
            <w:right w:val="none" w:sz="0" w:space="0" w:color="auto"/>
          </w:divBdr>
        </w:div>
      </w:divsChild>
    </w:div>
    <w:div w:id="1781992457">
      <w:bodyDiv w:val="1"/>
      <w:marLeft w:val="0"/>
      <w:marRight w:val="0"/>
      <w:marTop w:val="0"/>
      <w:marBottom w:val="0"/>
      <w:divBdr>
        <w:top w:val="none" w:sz="0" w:space="0" w:color="auto"/>
        <w:left w:val="none" w:sz="0" w:space="0" w:color="auto"/>
        <w:bottom w:val="none" w:sz="0" w:space="0" w:color="auto"/>
        <w:right w:val="none" w:sz="0" w:space="0" w:color="auto"/>
      </w:divBdr>
    </w:div>
    <w:div w:id="1782917066">
      <w:bodyDiv w:val="1"/>
      <w:marLeft w:val="0"/>
      <w:marRight w:val="0"/>
      <w:marTop w:val="0"/>
      <w:marBottom w:val="0"/>
      <w:divBdr>
        <w:top w:val="none" w:sz="0" w:space="0" w:color="auto"/>
        <w:left w:val="none" w:sz="0" w:space="0" w:color="auto"/>
        <w:bottom w:val="none" w:sz="0" w:space="0" w:color="auto"/>
        <w:right w:val="none" w:sz="0" w:space="0" w:color="auto"/>
      </w:divBdr>
      <w:divsChild>
        <w:div w:id="1830124758">
          <w:marLeft w:val="480"/>
          <w:marRight w:val="0"/>
          <w:marTop w:val="0"/>
          <w:marBottom w:val="0"/>
          <w:divBdr>
            <w:top w:val="none" w:sz="0" w:space="0" w:color="auto"/>
            <w:left w:val="none" w:sz="0" w:space="0" w:color="auto"/>
            <w:bottom w:val="none" w:sz="0" w:space="0" w:color="auto"/>
            <w:right w:val="none" w:sz="0" w:space="0" w:color="auto"/>
          </w:divBdr>
        </w:div>
        <w:div w:id="1199053566">
          <w:marLeft w:val="480"/>
          <w:marRight w:val="0"/>
          <w:marTop w:val="0"/>
          <w:marBottom w:val="0"/>
          <w:divBdr>
            <w:top w:val="none" w:sz="0" w:space="0" w:color="auto"/>
            <w:left w:val="none" w:sz="0" w:space="0" w:color="auto"/>
            <w:bottom w:val="none" w:sz="0" w:space="0" w:color="auto"/>
            <w:right w:val="none" w:sz="0" w:space="0" w:color="auto"/>
          </w:divBdr>
        </w:div>
        <w:div w:id="150027052">
          <w:marLeft w:val="480"/>
          <w:marRight w:val="0"/>
          <w:marTop w:val="0"/>
          <w:marBottom w:val="0"/>
          <w:divBdr>
            <w:top w:val="none" w:sz="0" w:space="0" w:color="auto"/>
            <w:left w:val="none" w:sz="0" w:space="0" w:color="auto"/>
            <w:bottom w:val="none" w:sz="0" w:space="0" w:color="auto"/>
            <w:right w:val="none" w:sz="0" w:space="0" w:color="auto"/>
          </w:divBdr>
        </w:div>
        <w:div w:id="433288582">
          <w:marLeft w:val="480"/>
          <w:marRight w:val="0"/>
          <w:marTop w:val="0"/>
          <w:marBottom w:val="0"/>
          <w:divBdr>
            <w:top w:val="none" w:sz="0" w:space="0" w:color="auto"/>
            <w:left w:val="none" w:sz="0" w:space="0" w:color="auto"/>
            <w:bottom w:val="none" w:sz="0" w:space="0" w:color="auto"/>
            <w:right w:val="none" w:sz="0" w:space="0" w:color="auto"/>
          </w:divBdr>
        </w:div>
        <w:div w:id="1321694709">
          <w:marLeft w:val="480"/>
          <w:marRight w:val="0"/>
          <w:marTop w:val="0"/>
          <w:marBottom w:val="0"/>
          <w:divBdr>
            <w:top w:val="none" w:sz="0" w:space="0" w:color="auto"/>
            <w:left w:val="none" w:sz="0" w:space="0" w:color="auto"/>
            <w:bottom w:val="none" w:sz="0" w:space="0" w:color="auto"/>
            <w:right w:val="none" w:sz="0" w:space="0" w:color="auto"/>
          </w:divBdr>
        </w:div>
      </w:divsChild>
    </w:div>
    <w:div w:id="1783836874">
      <w:bodyDiv w:val="1"/>
      <w:marLeft w:val="0"/>
      <w:marRight w:val="0"/>
      <w:marTop w:val="0"/>
      <w:marBottom w:val="0"/>
      <w:divBdr>
        <w:top w:val="none" w:sz="0" w:space="0" w:color="auto"/>
        <w:left w:val="none" w:sz="0" w:space="0" w:color="auto"/>
        <w:bottom w:val="none" w:sz="0" w:space="0" w:color="auto"/>
        <w:right w:val="none" w:sz="0" w:space="0" w:color="auto"/>
      </w:divBdr>
      <w:divsChild>
        <w:div w:id="313527404">
          <w:marLeft w:val="480"/>
          <w:marRight w:val="0"/>
          <w:marTop w:val="0"/>
          <w:marBottom w:val="0"/>
          <w:divBdr>
            <w:top w:val="none" w:sz="0" w:space="0" w:color="auto"/>
            <w:left w:val="none" w:sz="0" w:space="0" w:color="auto"/>
            <w:bottom w:val="none" w:sz="0" w:space="0" w:color="auto"/>
            <w:right w:val="none" w:sz="0" w:space="0" w:color="auto"/>
          </w:divBdr>
        </w:div>
        <w:div w:id="387456072">
          <w:marLeft w:val="480"/>
          <w:marRight w:val="0"/>
          <w:marTop w:val="0"/>
          <w:marBottom w:val="0"/>
          <w:divBdr>
            <w:top w:val="none" w:sz="0" w:space="0" w:color="auto"/>
            <w:left w:val="none" w:sz="0" w:space="0" w:color="auto"/>
            <w:bottom w:val="none" w:sz="0" w:space="0" w:color="auto"/>
            <w:right w:val="none" w:sz="0" w:space="0" w:color="auto"/>
          </w:divBdr>
        </w:div>
        <w:div w:id="385685126">
          <w:marLeft w:val="480"/>
          <w:marRight w:val="0"/>
          <w:marTop w:val="0"/>
          <w:marBottom w:val="0"/>
          <w:divBdr>
            <w:top w:val="none" w:sz="0" w:space="0" w:color="auto"/>
            <w:left w:val="none" w:sz="0" w:space="0" w:color="auto"/>
            <w:bottom w:val="none" w:sz="0" w:space="0" w:color="auto"/>
            <w:right w:val="none" w:sz="0" w:space="0" w:color="auto"/>
          </w:divBdr>
        </w:div>
        <w:div w:id="612589250">
          <w:marLeft w:val="480"/>
          <w:marRight w:val="0"/>
          <w:marTop w:val="0"/>
          <w:marBottom w:val="0"/>
          <w:divBdr>
            <w:top w:val="none" w:sz="0" w:space="0" w:color="auto"/>
            <w:left w:val="none" w:sz="0" w:space="0" w:color="auto"/>
            <w:bottom w:val="none" w:sz="0" w:space="0" w:color="auto"/>
            <w:right w:val="none" w:sz="0" w:space="0" w:color="auto"/>
          </w:divBdr>
        </w:div>
        <w:div w:id="1772361369">
          <w:marLeft w:val="480"/>
          <w:marRight w:val="0"/>
          <w:marTop w:val="0"/>
          <w:marBottom w:val="0"/>
          <w:divBdr>
            <w:top w:val="none" w:sz="0" w:space="0" w:color="auto"/>
            <w:left w:val="none" w:sz="0" w:space="0" w:color="auto"/>
            <w:bottom w:val="none" w:sz="0" w:space="0" w:color="auto"/>
            <w:right w:val="none" w:sz="0" w:space="0" w:color="auto"/>
          </w:divBdr>
        </w:div>
        <w:div w:id="2091654252">
          <w:marLeft w:val="480"/>
          <w:marRight w:val="0"/>
          <w:marTop w:val="0"/>
          <w:marBottom w:val="0"/>
          <w:divBdr>
            <w:top w:val="none" w:sz="0" w:space="0" w:color="auto"/>
            <w:left w:val="none" w:sz="0" w:space="0" w:color="auto"/>
            <w:bottom w:val="none" w:sz="0" w:space="0" w:color="auto"/>
            <w:right w:val="none" w:sz="0" w:space="0" w:color="auto"/>
          </w:divBdr>
        </w:div>
        <w:div w:id="1689335023">
          <w:marLeft w:val="480"/>
          <w:marRight w:val="0"/>
          <w:marTop w:val="0"/>
          <w:marBottom w:val="0"/>
          <w:divBdr>
            <w:top w:val="none" w:sz="0" w:space="0" w:color="auto"/>
            <w:left w:val="none" w:sz="0" w:space="0" w:color="auto"/>
            <w:bottom w:val="none" w:sz="0" w:space="0" w:color="auto"/>
            <w:right w:val="none" w:sz="0" w:space="0" w:color="auto"/>
          </w:divBdr>
        </w:div>
        <w:div w:id="1427000799">
          <w:marLeft w:val="480"/>
          <w:marRight w:val="0"/>
          <w:marTop w:val="0"/>
          <w:marBottom w:val="0"/>
          <w:divBdr>
            <w:top w:val="none" w:sz="0" w:space="0" w:color="auto"/>
            <w:left w:val="none" w:sz="0" w:space="0" w:color="auto"/>
            <w:bottom w:val="none" w:sz="0" w:space="0" w:color="auto"/>
            <w:right w:val="none" w:sz="0" w:space="0" w:color="auto"/>
          </w:divBdr>
        </w:div>
        <w:div w:id="1900364374">
          <w:marLeft w:val="480"/>
          <w:marRight w:val="0"/>
          <w:marTop w:val="0"/>
          <w:marBottom w:val="0"/>
          <w:divBdr>
            <w:top w:val="none" w:sz="0" w:space="0" w:color="auto"/>
            <w:left w:val="none" w:sz="0" w:space="0" w:color="auto"/>
            <w:bottom w:val="none" w:sz="0" w:space="0" w:color="auto"/>
            <w:right w:val="none" w:sz="0" w:space="0" w:color="auto"/>
          </w:divBdr>
        </w:div>
        <w:div w:id="2068408242">
          <w:marLeft w:val="480"/>
          <w:marRight w:val="0"/>
          <w:marTop w:val="0"/>
          <w:marBottom w:val="0"/>
          <w:divBdr>
            <w:top w:val="none" w:sz="0" w:space="0" w:color="auto"/>
            <w:left w:val="none" w:sz="0" w:space="0" w:color="auto"/>
            <w:bottom w:val="none" w:sz="0" w:space="0" w:color="auto"/>
            <w:right w:val="none" w:sz="0" w:space="0" w:color="auto"/>
          </w:divBdr>
        </w:div>
        <w:div w:id="831681274">
          <w:marLeft w:val="480"/>
          <w:marRight w:val="0"/>
          <w:marTop w:val="0"/>
          <w:marBottom w:val="0"/>
          <w:divBdr>
            <w:top w:val="none" w:sz="0" w:space="0" w:color="auto"/>
            <w:left w:val="none" w:sz="0" w:space="0" w:color="auto"/>
            <w:bottom w:val="none" w:sz="0" w:space="0" w:color="auto"/>
            <w:right w:val="none" w:sz="0" w:space="0" w:color="auto"/>
          </w:divBdr>
        </w:div>
        <w:div w:id="217056796">
          <w:marLeft w:val="480"/>
          <w:marRight w:val="0"/>
          <w:marTop w:val="0"/>
          <w:marBottom w:val="0"/>
          <w:divBdr>
            <w:top w:val="none" w:sz="0" w:space="0" w:color="auto"/>
            <w:left w:val="none" w:sz="0" w:space="0" w:color="auto"/>
            <w:bottom w:val="none" w:sz="0" w:space="0" w:color="auto"/>
            <w:right w:val="none" w:sz="0" w:space="0" w:color="auto"/>
          </w:divBdr>
        </w:div>
        <w:div w:id="1691222091">
          <w:marLeft w:val="480"/>
          <w:marRight w:val="0"/>
          <w:marTop w:val="0"/>
          <w:marBottom w:val="0"/>
          <w:divBdr>
            <w:top w:val="none" w:sz="0" w:space="0" w:color="auto"/>
            <w:left w:val="none" w:sz="0" w:space="0" w:color="auto"/>
            <w:bottom w:val="none" w:sz="0" w:space="0" w:color="auto"/>
            <w:right w:val="none" w:sz="0" w:space="0" w:color="auto"/>
          </w:divBdr>
        </w:div>
        <w:div w:id="1292901227">
          <w:marLeft w:val="480"/>
          <w:marRight w:val="0"/>
          <w:marTop w:val="0"/>
          <w:marBottom w:val="0"/>
          <w:divBdr>
            <w:top w:val="none" w:sz="0" w:space="0" w:color="auto"/>
            <w:left w:val="none" w:sz="0" w:space="0" w:color="auto"/>
            <w:bottom w:val="none" w:sz="0" w:space="0" w:color="auto"/>
            <w:right w:val="none" w:sz="0" w:space="0" w:color="auto"/>
          </w:divBdr>
        </w:div>
        <w:div w:id="1728994956">
          <w:marLeft w:val="480"/>
          <w:marRight w:val="0"/>
          <w:marTop w:val="0"/>
          <w:marBottom w:val="0"/>
          <w:divBdr>
            <w:top w:val="none" w:sz="0" w:space="0" w:color="auto"/>
            <w:left w:val="none" w:sz="0" w:space="0" w:color="auto"/>
            <w:bottom w:val="none" w:sz="0" w:space="0" w:color="auto"/>
            <w:right w:val="none" w:sz="0" w:space="0" w:color="auto"/>
          </w:divBdr>
        </w:div>
        <w:div w:id="1461218754">
          <w:marLeft w:val="480"/>
          <w:marRight w:val="0"/>
          <w:marTop w:val="0"/>
          <w:marBottom w:val="0"/>
          <w:divBdr>
            <w:top w:val="none" w:sz="0" w:space="0" w:color="auto"/>
            <w:left w:val="none" w:sz="0" w:space="0" w:color="auto"/>
            <w:bottom w:val="none" w:sz="0" w:space="0" w:color="auto"/>
            <w:right w:val="none" w:sz="0" w:space="0" w:color="auto"/>
          </w:divBdr>
        </w:div>
        <w:div w:id="1274751225">
          <w:marLeft w:val="480"/>
          <w:marRight w:val="0"/>
          <w:marTop w:val="0"/>
          <w:marBottom w:val="0"/>
          <w:divBdr>
            <w:top w:val="none" w:sz="0" w:space="0" w:color="auto"/>
            <w:left w:val="none" w:sz="0" w:space="0" w:color="auto"/>
            <w:bottom w:val="none" w:sz="0" w:space="0" w:color="auto"/>
            <w:right w:val="none" w:sz="0" w:space="0" w:color="auto"/>
          </w:divBdr>
        </w:div>
      </w:divsChild>
    </w:div>
    <w:div w:id="1813718378">
      <w:bodyDiv w:val="1"/>
      <w:marLeft w:val="0"/>
      <w:marRight w:val="0"/>
      <w:marTop w:val="0"/>
      <w:marBottom w:val="0"/>
      <w:divBdr>
        <w:top w:val="none" w:sz="0" w:space="0" w:color="auto"/>
        <w:left w:val="none" w:sz="0" w:space="0" w:color="auto"/>
        <w:bottom w:val="none" w:sz="0" w:space="0" w:color="auto"/>
        <w:right w:val="none" w:sz="0" w:space="0" w:color="auto"/>
      </w:divBdr>
      <w:divsChild>
        <w:div w:id="1537153654">
          <w:marLeft w:val="480"/>
          <w:marRight w:val="0"/>
          <w:marTop w:val="0"/>
          <w:marBottom w:val="0"/>
          <w:divBdr>
            <w:top w:val="none" w:sz="0" w:space="0" w:color="auto"/>
            <w:left w:val="none" w:sz="0" w:space="0" w:color="auto"/>
            <w:bottom w:val="none" w:sz="0" w:space="0" w:color="auto"/>
            <w:right w:val="none" w:sz="0" w:space="0" w:color="auto"/>
          </w:divBdr>
        </w:div>
        <w:div w:id="784737156">
          <w:marLeft w:val="480"/>
          <w:marRight w:val="0"/>
          <w:marTop w:val="0"/>
          <w:marBottom w:val="0"/>
          <w:divBdr>
            <w:top w:val="none" w:sz="0" w:space="0" w:color="auto"/>
            <w:left w:val="none" w:sz="0" w:space="0" w:color="auto"/>
            <w:bottom w:val="none" w:sz="0" w:space="0" w:color="auto"/>
            <w:right w:val="none" w:sz="0" w:space="0" w:color="auto"/>
          </w:divBdr>
        </w:div>
        <w:div w:id="261492181">
          <w:marLeft w:val="480"/>
          <w:marRight w:val="0"/>
          <w:marTop w:val="0"/>
          <w:marBottom w:val="0"/>
          <w:divBdr>
            <w:top w:val="none" w:sz="0" w:space="0" w:color="auto"/>
            <w:left w:val="none" w:sz="0" w:space="0" w:color="auto"/>
            <w:bottom w:val="none" w:sz="0" w:space="0" w:color="auto"/>
            <w:right w:val="none" w:sz="0" w:space="0" w:color="auto"/>
          </w:divBdr>
        </w:div>
        <w:div w:id="568270266">
          <w:marLeft w:val="480"/>
          <w:marRight w:val="0"/>
          <w:marTop w:val="0"/>
          <w:marBottom w:val="0"/>
          <w:divBdr>
            <w:top w:val="none" w:sz="0" w:space="0" w:color="auto"/>
            <w:left w:val="none" w:sz="0" w:space="0" w:color="auto"/>
            <w:bottom w:val="none" w:sz="0" w:space="0" w:color="auto"/>
            <w:right w:val="none" w:sz="0" w:space="0" w:color="auto"/>
          </w:divBdr>
        </w:div>
        <w:div w:id="1818689670">
          <w:marLeft w:val="480"/>
          <w:marRight w:val="0"/>
          <w:marTop w:val="0"/>
          <w:marBottom w:val="0"/>
          <w:divBdr>
            <w:top w:val="none" w:sz="0" w:space="0" w:color="auto"/>
            <w:left w:val="none" w:sz="0" w:space="0" w:color="auto"/>
            <w:bottom w:val="none" w:sz="0" w:space="0" w:color="auto"/>
            <w:right w:val="none" w:sz="0" w:space="0" w:color="auto"/>
          </w:divBdr>
        </w:div>
        <w:div w:id="441732386">
          <w:marLeft w:val="480"/>
          <w:marRight w:val="0"/>
          <w:marTop w:val="0"/>
          <w:marBottom w:val="0"/>
          <w:divBdr>
            <w:top w:val="none" w:sz="0" w:space="0" w:color="auto"/>
            <w:left w:val="none" w:sz="0" w:space="0" w:color="auto"/>
            <w:bottom w:val="none" w:sz="0" w:space="0" w:color="auto"/>
            <w:right w:val="none" w:sz="0" w:space="0" w:color="auto"/>
          </w:divBdr>
        </w:div>
        <w:div w:id="887187969">
          <w:marLeft w:val="480"/>
          <w:marRight w:val="0"/>
          <w:marTop w:val="0"/>
          <w:marBottom w:val="0"/>
          <w:divBdr>
            <w:top w:val="none" w:sz="0" w:space="0" w:color="auto"/>
            <w:left w:val="none" w:sz="0" w:space="0" w:color="auto"/>
            <w:bottom w:val="none" w:sz="0" w:space="0" w:color="auto"/>
            <w:right w:val="none" w:sz="0" w:space="0" w:color="auto"/>
          </w:divBdr>
        </w:div>
        <w:div w:id="1588808977">
          <w:marLeft w:val="480"/>
          <w:marRight w:val="0"/>
          <w:marTop w:val="0"/>
          <w:marBottom w:val="0"/>
          <w:divBdr>
            <w:top w:val="none" w:sz="0" w:space="0" w:color="auto"/>
            <w:left w:val="none" w:sz="0" w:space="0" w:color="auto"/>
            <w:bottom w:val="none" w:sz="0" w:space="0" w:color="auto"/>
            <w:right w:val="none" w:sz="0" w:space="0" w:color="auto"/>
          </w:divBdr>
        </w:div>
        <w:div w:id="361519693">
          <w:marLeft w:val="480"/>
          <w:marRight w:val="0"/>
          <w:marTop w:val="0"/>
          <w:marBottom w:val="0"/>
          <w:divBdr>
            <w:top w:val="none" w:sz="0" w:space="0" w:color="auto"/>
            <w:left w:val="none" w:sz="0" w:space="0" w:color="auto"/>
            <w:bottom w:val="none" w:sz="0" w:space="0" w:color="auto"/>
            <w:right w:val="none" w:sz="0" w:space="0" w:color="auto"/>
          </w:divBdr>
        </w:div>
        <w:div w:id="1712074918">
          <w:marLeft w:val="480"/>
          <w:marRight w:val="0"/>
          <w:marTop w:val="0"/>
          <w:marBottom w:val="0"/>
          <w:divBdr>
            <w:top w:val="none" w:sz="0" w:space="0" w:color="auto"/>
            <w:left w:val="none" w:sz="0" w:space="0" w:color="auto"/>
            <w:bottom w:val="none" w:sz="0" w:space="0" w:color="auto"/>
            <w:right w:val="none" w:sz="0" w:space="0" w:color="auto"/>
          </w:divBdr>
        </w:div>
      </w:divsChild>
    </w:div>
    <w:div w:id="1821379704">
      <w:bodyDiv w:val="1"/>
      <w:marLeft w:val="0"/>
      <w:marRight w:val="0"/>
      <w:marTop w:val="0"/>
      <w:marBottom w:val="0"/>
      <w:divBdr>
        <w:top w:val="none" w:sz="0" w:space="0" w:color="auto"/>
        <w:left w:val="none" w:sz="0" w:space="0" w:color="auto"/>
        <w:bottom w:val="none" w:sz="0" w:space="0" w:color="auto"/>
        <w:right w:val="none" w:sz="0" w:space="0" w:color="auto"/>
      </w:divBdr>
    </w:div>
    <w:div w:id="1832981578">
      <w:bodyDiv w:val="1"/>
      <w:marLeft w:val="0"/>
      <w:marRight w:val="0"/>
      <w:marTop w:val="0"/>
      <w:marBottom w:val="0"/>
      <w:divBdr>
        <w:top w:val="none" w:sz="0" w:space="0" w:color="auto"/>
        <w:left w:val="none" w:sz="0" w:space="0" w:color="auto"/>
        <w:bottom w:val="none" w:sz="0" w:space="0" w:color="auto"/>
        <w:right w:val="none" w:sz="0" w:space="0" w:color="auto"/>
      </w:divBdr>
    </w:div>
    <w:div w:id="1839926626">
      <w:bodyDiv w:val="1"/>
      <w:marLeft w:val="0"/>
      <w:marRight w:val="0"/>
      <w:marTop w:val="0"/>
      <w:marBottom w:val="0"/>
      <w:divBdr>
        <w:top w:val="none" w:sz="0" w:space="0" w:color="auto"/>
        <w:left w:val="none" w:sz="0" w:space="0" w:color="auto"/>
        <w:bottom w:val="none" w:sz="0" w:space="0" w:color="auto"/>
        <w:right w:val="none" w:sz="0" w:space="0" w:color="auto"/>
      </w:divBdr>
      <w:divsChild>
        <w:div w:id="1859276697">
          <w:marLeft w:val="480"/>
          <w:marRight w:val="0"/>
          <w:marTop w:val="0"/>
          <w:marBottom w:val="0"/>
          <w:divBdr>
            <w:top w:val="none" w:sz="0" w:space="0" w:color="auto"/>
            <w:left w:val="none" w:sz="0" w:space="0" w:color="auto"/>
            <w:bottom w:val="none" w:sz="0" w:space="0" w:color="auto"/>
            <w:right w:val="none" w:sz="0" w:space="0" w:color="auto"/>
          </w:divBdr>
        </w:div>
        <w:div w:id="1239441471">
          <w:marLeft w:val="480"/>
          <w:marRight w:val="0"/>
          <w:marTop w:val="0"/>
          <w:marBottom w:val="0"/>
          <w:divBdr>
            <w:top w:val="none" w:sz="0" w:space="0" w:color="auto"/>
            <w:left w:val="none" w:sz="0" w:space="0" w:color="auto"/>
            <w:bottom w:val="none" w:sz="0" w:space="0" w:color="auto"/>
            <w:right w:val="none" w:sz="0" w:space="0" w:color="auto"/>
          </w:divBdr>
        </w:div>
        <w:div w:id="1828545509">
          <w:marLeft w:val="480"/>
          <w:marRight w:val="0"/>
          <w:marTop w:val="0"/>
          <w:marBottom w:val="0"/>
          <w:divBdr>
            <w:top w:val="none" w:sz="0" w:space="0" w:color="auto"/>
            <w:left w:val="none" w:sz="0" w:space="0" w:color="auto"/>
            <w:bottom w:val="none" w:sz="0" w:space="0" w:color="auto"/>
            <w:right w:val="none" w:sz="0" w:space="0" w:color="auto"/>
          </w:divBdr>
        </w:div>
        <w:div w:id="1663965656">
          <w:marLeft w:val="480"/>
          <w:marRight w:val="0"/>
          <w:marTop w:val="0"/>
          <w:marBottom w:val="0"/>
          <w:divBdr>
            <w:top w:val="none" w:sz="0" w:space="0" w:color="auto"/>
            <w:left w:val="none" w:sz="0" w:space="0" w:color="auto"/>
            <w:bottom w:val="none" w:sz="0" w:space="0" w:color="auto"/>
            <w:right w:val="none" w:sz="0" w:space="0" w:color="auto"/>
          </w:divBdr>
        </w:div>
        <w:div w:id="18629684">
          <w:marLeft w:val="480"/>
          <w:marRight w:val="0"/>
          <w:marTop w:val="0"/>
          <w:marBottom w:val="0"/>
          <w:divBdr>
            <w:top w:val="none" w:sz="0" w:space="0" w:color="auto"/>
            <w:left w:val="none" w:sz="0" w:space="0" w:color="auto"/>
            <w:bottom w:val="none" w:sz="0" w:space="0" w:color="auto"/>
            <w:right w:val="none" w:sz="0" w:space="0" w:color="auto"/>
          </w:divBdr>
        </w:div>
        <w:div w:id="136605585">
          <w:marLeft w:val="480"/>
          <w:marRight w:val="0"/>
          <w:marTop w:val="0"/>
          <w:marBottom w:val="0"/>
          <w:divBdr>
            <w:top w:val="none" w:sz="0" w:space="0" w:color="auto"/>
            <w:left w:val="none" w:sz="0" w:space="0" w:color="auto"/>
            <w:bottom w:val="none" w:sz="0" w:space="0" w:color="auto"/>
            <w:right w:val="none" w:sz="0" w:space="0" w:color="auto"/>
          </w:divBdr>
        </w:div>
        <w:div w:id="801462786">
          <w:marLeft w:val="480"/>
          <w:marRight w:val="0"/>
          <w:marTop w:val="0"/>
          <w:marBottom w:val="0"/>
          <w:divBdr>
            <w:top w:val="none" w:sz="0" w:space="0" w:color="auto"/>
            <w:left w:val="none" w:sz="0" w:space="0" w:color="auto"/>
            <w:bottom w:val="none" w:sz="0" w:space="0" w:color="auto"/>
            <w:right w:val="none" w:sz="0" w:space="0" w:color="auto"/>
          </w:divBdr>
        </w:div>
        <w:div w:id="780999763">
          <w:marLeft w:val="480"/>
          <w:marRight w:val="0"/>
          <w:marTop w:val="0"/>
          <w:marBottom w:val="0"/>
          <w:divBdr>
            <w:top w:val="none" w:sz="0" w:space="0" w:color="auto"/>
            <w:left w:val="none" w:sz="0" w:space="0" w:color="auto"/>
            <w:bottom w:val="none" w:sz="0" w:space="0" w:color="auto"/>
            <w:right w:val="none" w:sz="0" w:space="0" w:color="auto"/>
          </w:divBdr>
        </w:div>
        <w:div w:id="927999743">
          <w:marLeft w:val="480"/>
          <w:marRight w:val="0"/>
          <w:marTop w:val="0"/>
          <w:marBottom w:val="0"/>
          <w:divBdr>
            <w:top w:val="none" w:sz="0" w:space="0" w:color="auto"/>
            <w:left w:val="none" w:sz="0" w:space="0" w:color="auto"/>
            <w:bottom w:val="none" w:sz="0" w:space="0" w:color="auto"/>
            <w:right w:val="none" w:sz="0" w:space="0" w:color="auto"/>
          </w:divBdr>
        </w:div>
        <w:div w:id="702440671">
          <w:marLeft w:val="480"/>
          <w:marRight w:val="0"/>
          <w:marTop w:val="0"/>
          <w:marBottom w:val="0"/>
          <w:divBdr>
            <w:top w:val="none" w:sz="0" w:space="0" w:color="auto"/>
            <w:left w:val="none" w:sz="0" w:space="0" w:color="auto"/>
            <w:bottom w:val="none" w:sz="0" w:space="0" w:color="auto"/>
            <w:right w:val="none" w:sz="0" w:space="0" w:color="auto"/>
          </w:divBdr>
        </w:div>
        <w:div w:id="1412239469">
          <w:marLeft w:val="480"/>
          <w:marRight w:val="0"/>
          <w:marTop w:val="0"/>
          <w:marBottom w:val="0"/>
          <w:divBdr>
            <w:top w:val="none" w:sz="0" w:space="0" w:color="auto"/>
            <w:left w:val="none" w:sz="0" w:space="0" w:color="auto"/>
            <w:bottom w:val="none" w:sz="0" w:space="0" w:color="auto"/>
            <w:right w:val="none" w:sz="0" w:space="0" w:color="auto"/>
          </w:divBdr>
        </w:div>
        <w:div w:id="934706257">
          <w:marLeft w:val="480"/>
          <w:marRight w:val="0"/>
          <w:marTop w:val="0"/>
          <w:marBottom w:val="0"/>
          <w:divBdr>
            <w:top w:val="none" w:sz="0" w:space="0" w:color="auto"/>
            <w:left w:val="none" w:sz="0" w:space="0" w:color="auto"/>
            <w:bottom w:val="none" w:sz="0" w:space="0" w:color="auto"/>
            <w:right w:val="none" w:sz="0" w:space="0" w:color="auto"/>
          </w:divBdr>
        </w:div>
        <w:div w:id="1486778815">
          <w:marLeft w:val="480"/>
          <w:marRight w:val="0"/>
          <w:marTop w:val="0"/>
          <w:marBottom w:val="0"/>
          <w:divBdr>
            <w:top w:val="none" w:sz="0" w:space="0" w:color="auto"/>
            <w:left w:val="none" w:sz="0" w:space="0" w:color="auto"/>
            <w:bottom w:val="none" w:sz="0" w:space="0" w:color="auto"/>
            <w:right w:val="none" w:sz="0" w:space="0" w:color="auto"/>
          </w:divBdr>
        </w:div>
        <w:div w:id="1305892424">
          <w:marLeft w:val="480"/>
          <w:marRight w:val="0"/>
          <w:marTop w:val="0"/>
          <w:marBottom w:val="0"/>
          <w:divBdr>
            <w:top w:val="none" w:sz="0" w:space="0" w:color="auto"/>
            <w:left w:val="none" w:sz="0" w:space="0" w:color="auto"/>
            <w:bottom w:val="none" w:sz="0" w:space="0" w:color="auto"/>
            <w:right w:val="none" w:sz="0" w:space="0" w:color="auto"/>
          </w:divBdr>
        </w:div>
        <w:div w:id="511260660">
          <w:marLeft w:val="480"/>
          <w:marRight w:val="0"/>
          <w:marTop w:val="0"/>
          <w:marBottom w:val="0"/>
          <w:divBdr>
            <w:top w:val="none" w:sz="0" w:space="0" w:color="auto"/>
            <w:left w:val="none" w:sz="0" w:space="0" w:color="auto"/>
            <w:bottom w:val="none" w:sz="0" w:space="0" w:color="auto"/>
            <w:right w:val="none" w:sz="0" w:space="0" w:color="auto"/>
          </w:divBdr>
        </w:div>
        <w:div w:id="457260625">
          <w:marLeft w:val="480"/>
          <w:marRight w:val="0"/>
          <w:marTop w:val="0"/>
          <w:marBottom w:val="0"/>
          <w:divBdr>
            <w:top w:val="none" w:sz="0" w:space="0" w:color="auto"/>
            <w:left w:val="none" w:sz="0" w:space="0" w:color="auto"/>
            <w:bottom w:val="none" w:sz="0" w:space="0" w:color="auto"/>
            <w:right w:val="none" w:sz="0" w:space="0" w:color="auto"/>
          </w:divBdr>
        </w:div>
        <w:div w:id="1266576329">
          <w:marLeft w:val="480"/>
          <w:marRight w:val="0"/>
          <w:marTop w:val="0"/>
          <w:marBottom w:val="0"/>
          <w:divBdr>
            <w:top w:val="none" w:sz="0" w:space="0" w:color="auto"/>
            <w:left w:val="none" w:sz="0" w:space="0" w:color="auto"/>
            <w:bottom w:val="none" w:sz="0" w:space="0" w:color="auto"/>
            <w:right w:val="none" w:sz="0" w:space="0" w:color="auto"/>
          </w:divBdr>
        </w:div>
        <w:div w:id="544483117">
          <w:marLeft w:val="480"/>
          <w:marRight w:val="0"/>
          <w:marTop w:val="0"/>
          <w:marBottom w:val="0"/>
          <w:divBdr>
            <w:top w:val="none" w:sz="0" w:space="0" w:color="auto"/>
            <w:left w:val="none" w:sz="0" w:space="0" w:color="auto"/>
            <w:bottom w:val="none" w:sz="0" w:space="0" w:color="auto"/>
            <w:right w:val="none" w:sz="0" w:space="0" w:color="auto"/>
          </w:divBdr>
        </w:div>
      </w:divsChild>
    </w:div>
    <w:div w:id="1850409584">
      <w:bodyDiv w:val="1"/>
      <w:marLeft w:val="0"/>
      <w:marRight w:val="0"/>
      <w:marTop w:val="0"/>
      <w:marBottom w:val="0"/>
      <w:divBdr>
        <w:top w:val="none" w:sz="0" w:space="0" w:color="auto"/>
        <w:left w:val="none" w:sz="0" w:space="0" w:color="auto"/>
        <w:bottom w:val="none" w:sz="0" w:space="0" w:color="auto"/>
        <w:right w:val="none" w:sz="0" w:space="0" w:color="auto"/>
      </w:divBdr>
    </w:div>
    <w:div w:id="1859420045">
      <w:bodyDiv w:val="1"/>
      <w:marLeft w:val="0"/>
      <w:marRight w:val="0"/>
      <w:marTop w:val="0"/>
      <w:marBottom w:val="0"/>
      <w:divBdr>
        <w:top w:val="none" w:sz="0" w:space="0" w:color="auto"/>
        <w:left w:val="none" w:sz="0" w:space="0" w:color="auto"/>
        <w:bottom w:val="none" w:sz="0" w:space="0" w:color="auto"/>
        <w:right w:val="none" w:sz="0" w:space="0" w:color="auto"/>
      </w:divBdr>
      <w:divsChild>
        <w:div w:id="223372540">
          <w:marLeft w:val="480"/>
          <w:marRight w:val="0"/>
          <w:marTop w:val="0"/>
          <w:marBottom w:val="0"/>
          <w:divBdr>
            <w:top w:val="none" w:sz="0" w:space="0" w:color="auto"/>
            <w:left w:val="none" w:sz="0" w:space="0" w:color="auto"/>
            <w:bottom w:val="none" w:sz="0" w:space="0" w:color="auto"/>
            <w:right w:val="none" w:sz="0" w:space="0" w:color="auto"/>
          </w:divBdr>
        </w:div>
        <w:div w:id="1012491551">
          <w:marLeft w:val="480"/>
          <w:marRight w:val="0"/>
          <w:marTop w:val="0"/>
          <w:marBottom w:val="0"/>
          <w:divBdr>
            <w:top w:val="none" w:sz="0" w:space="0" w:color="auto"/>
            <w:left w:val="none" w:sz="0" w:space="0" w:color="auto"/>
            <w:bottom w:val="none" w:sz="0" w:space="0" w:color="auto"/>
            <w:right w:val="none" w:sz="0" w:space="0" w:color="auto"/>
          </w:divBdr>
        </w:div>
        <w:div w:id="2136362654">
          <w:marLeft w:val="480"/>
          <w:marRight w:val="0"/>
          <w:marTop w:val="0"/>
          <w:marBottom w:val="0"/>
          <w:divBdr>
            <w:top w:val="none" w:sz="0" w:space="0" w:color="auto"/>
            <w:left w:val="none" w:sz="0" w:space="0" w:color="auto"/>
            <w:bottom w:val="none" w:sz="0" w:space="0" w:color="auto"/>
            <w:right w:val="none" w:sz="0" w:space="0" w:color="auto"/>
          </w:divBdr>
        </w:div>
        <w:div w:id="269826154">
          <w:marLeft w:val="480"/>
          <w:marRight w:val="0"/>
          <w:marTop w:val="0"/>
          <w:marBottom w:val="0"/>
          <w:divBdr>
            <w:top w:val="none" w:sz="0" w:space="0" w:color="auto"/>
            <w:left w:val="none" w:sz="0" w:space="0" w:color="auto"/>
            <w:bottom w:val="none" w:sz="0" w:space="0" w:color="auto"/>
            <w:right w:val="none" w:sz="0" w:space="0" w:color="auto"/>
          </w:divBdr>
        </w:div>
        <w:div w:id="1458527672">
          <w:marLeft w:val="480"/>
          <w:marRight w:val="0"/>
          <w:marTop w:val="0"/>
          <w:marBottom w:val="0"/>
          <w:divBdr>
            <w:top w:val="none" w:sz="0" w:space="0" w:color="auto"/>
            <w:left w:val="none" w:sz="0" w:space="0" w:color="auto"/>
            <w:bottom w:val="none" w:sz="0" w:space="0" w:color="auto"/>
            <w:right w:val="none" w:sz="0" w:space="0" w:color="auto"/>
          </w:divBdr>
        </w:div>
        <w:div w:id="156118309">
          <w:marLeft w:val="480"/>
          <w:marRight w:val="0"/>
          <w:marTop w:val="0"/>
          <w:marBottom w:val="0"/>
          <w:divBdr>
            <w:top w:val="none" w:sz="0" w:space="0" w:color="auto"/>
            <w:left w:val="none" w:sz="0" w:space="0" w:color="auto"/>
            <w:bottom w:val="none" w:sz="0" w:space="0" w:color="auto"/>
            <w:right w:val="none" w:sz="0" w:space="0" w:color="auto"/>
          </w:divBdr>
        </w:div>
        <w:div w:id="122161051">
          <w:marLeft w:val="480"/>
          <w:marRight w:val="0"/>
          <w:marTop w:val="0"/>
          <w:marBottom w:val="0"/>
          <w:divBdr>
            <w:top w:val="none" w:sz="0" w:space="0" w:color="auto"/>
            <w:left w:val="none" w:sz="0" w:space="0" w:color="auto"/>
            <w:bottom w:val="none" w:sz="0" w:space="0" w:color="auto"/>
            <w:right w:val="none" w:sz="0" w:space="0" w:color="auto"/>
          </w:divBdr>
        </w:div>
        <w:div w:id="1086000889">
          <w:marLeft w:val="480"/>
          <w:marRight w:val="0"/>
          <w:marTop w:val="0"/>
          <w:marBottom w:val="0"/>
          <w:divBdr>
            <w:top w:val="none" w:sz="0" w:space="0" w:color="auto"/>
            <w:left w:val="none" w:sz="0" w:space="0" w:color="auto"/>
            <w:bottom w:val="none" w:sz="0" w:space="0" w:color="auto"/>
            <w:right w:val="none" w:sz="0" w:space="0" w:color="auto"/>
          </w:divBdr>
        </w:div>
        <w:div w:id="2126340734">
          <w:marLeft w:val="480"/>
          <w:marRight w:val="0"/>
          <w:marTop w:val="0"/>
          <w:marBottom w:val="0"/>
          <w:divBdr>
            <w:top w:val="none" w:sz="0" w:space="0" w:color="auto"/>
            <w:left w:val="none" w:sz="0" w:space="0" w:color="auto"/>
            <w:bottom w:val="none" w:sz="0" w:space="0" w:color="auto"/>
            <w:right w:val="none" w:sz="0" w:space="0" w:color="auto"/>
          </w:divBdr>
        </w:div>
        <w:div w:id="375737967">
          <w:marLeft w:val="480"/>
          <w:marRight w:val="0"/>
          <w:marTop w:val="0"/>
          <w:marBottom w:val="0"/>
          <w:divBdr>
            <w:top w:val="none" w:sz="0" w:space="0" w:color="auto"/>
            <w:left w:val="none" w:sz="0" w:space="0" w:color="auto"/>
            <w:bottom w:val="none" w:sz="0" w:space="0" w:color="auto"/>
            <w:right w:val="none" w:sz="0" w:space="0" w:color="auto"/>
          </w:divBdr>
        </w:div>
        <w:div w:id="409619834">
          <w:marLeft w:val="480"/>
          <w:marRight w:val="0"/>
          <w:marTop w:val="0"/>
          <w:marBottom w:val="0"/>
          <w:divBdr>
            <w:top w:val="none" w:sz="0" w:space="0" w:color="auto"/>
            <w:left w:val="none" w:sz="0" w:space="0" w:color="auto"/>
            <w:bottom w:val="none" w:sz="0" w:space="0" w:color="auto"/>
            <w:right w:val="none" w:sz="0" w:space="0" w:color="auto"/>
          </w:divBdr>
        </w:div>
        <w:div w:id="1712345916">
          <w:marLeft w:val="480"/>
          <w:marRight w:val="0"/>
          <w:marTop w:val="0"/>
          <w:marBottom w:val="0"/>
          <w:divBdr>
            <w:top w:val="none" w:sz="0" w:space="0" w:color="auto"/>
            <w:left w:val="none" w:sz="0" w:space="0" w:color="auto"/>
            <w:bottom w:val="none" w:sz="0" w:space="0" w:color="auto"/>
            <w:right w:val="none" w:sz="0" w:space="0" w:color="auto"/>
          </w:divBdr>
        </w:div>
        <w:div w:id="1291479390">
          <w:marLeft w:val="480"/>
          <w:marRight w:val="0"/>
          <w:marTop w:val="0"/>
          <w:marBottom w:val="0"/>
          <w:divBdr>
            <w:top w:val="none" w:sz="0" w:space="0" w:color="auto"/>
            <w:left w:val="none" w:sz="0" w:space="0" w:color="auto"/>
            <w:bottom w:val="none" w:sz="0" w:space="0" w:color="auto"/>
            <w:right w:val="none" w:sz="0" w:space="0" w:color="auto"/>
          </w:divBdr>
        </w:div>
        <w:div w:id="1842427772">
          <w:marLeft w:val="480"/>
          <w:marRight w:val="0"/>
          <w:marTop w:val="0"/>
          <w:marBottom w:val="0"/>
          <w:divBdr>
            <w:top w:val="none" w:sz="0" w:space="0" w:color="auto"/>
            <w:left w:val="none" w:sz="0" w:space="0" w:color="auto"/>
            <w:bottom w:val="none" w:sz="0" w:space="0" w:color="auto"/>
            <w:right w:val="none" w:sz="0" w:space="0" w:color="auto"/>
          </w:divBdr>
        </w:div>
        <w:div w:id="412775099">
          <w:marLeft w:val="480"/>
          <w:marRight w:val="0"/>
          <w:marTop w:val="0"/>
          <w:marBottom w:val="0"/>
          <w:divBdr>
            <w:top w:val="none" w:sz="0" w:space="0" w:color="auto"/>
            <w:left w:val="none" w:sz="0" w:space="0" w:color="auto"/>
            <w:bottom w:val="none" w:sz="0" w:space="0" w:color="auto"/>
            <w:right w:val="none" w:sz="0" w:space="0" w:color="auto"/>
          </w:divBdr>
        </w:div>
        <w:div w:id="617184155">
          <w:marLeft w:val="480"/>
          <w:marRight w:val="0"/>
          <w:marTop w:val="0"/>
          <w:marBottom w:val="0"/>
          <w:divBdr>
            <w:top w:val="none" w:sz="0" w:space="0" w:color="auto"/>
            <w:left w:val="none" w:sz="0" w:space="0" w:color="auto"/>
            <w:bottom w:val="none" w:sz="0" w:space="0" w:color="auto"/>
            <w:right w:val="none" w:sz="0" w:space="0" w:color="auto"/>
          </w:divBdr>
        </w:div>
        <w:div w:id="147406417">
          <w:marLeft w:val="480"/>
          <w:marRight w:val="0"/>
          <w:marTop w:val="0"/>
          <w:marBottom w:val="0"/>
          <w:divBdr>
            <w:top w:val="none" w:sz="0" w:space="0" w:color="auto"/>
            <w:left w:val="none" w:sz="0" w:space="0" w:color="auto"/>
            <w:bottom w:val="none" w:sz="0" w:space="0" w:color="auto"/>
            <w:right w:val="none" w:sz="0" w:space="0" w:color="auto"/>
          </w:divBdr>
        </w:div>
        <w:div w:id="932855281">
          <w:marLeft w:val="480"/>
          <w:marRight w:val="0"/>
          <w:marTop w:val="0"/>
          <w:marBottom w:val="0"/>
          <w:divBdr>
            <w:top w:val="none" w:sz="0" w:space="0" w:color="auto"/>
            <w:left w:val="none" w:sz="0" w:space="0" w:color="auto"/>
            <w:bottom w:val="none" w:sz="0" w:space="0" w:color="auto"/>
            <w:right w:val="none" w:sz="0" w:space="0" w:color="auto"/>
          </w:divBdr>
        </w:div>
        <w:div w:id="1779713170">
          <w:marLeft w:val="480"/>
          <w:marRight w:val="0"/>
          <w:marTop w:val="0"/>
          <w:marBottom w:val="0"/>
          <w:divBdr>
            <w:top w:val="none" w:sz="0" w:space="0" w:color="auto"/>
            <w:left w:val="none" w:sz="0" w:space="0" w:color="auto"/>
            <w:bottom w:val="none" w:sz="0" w:space="0" w:color="auto"/>
            <w:right w:val="none" w:sz="0" w:space="0" w:color="auto"/>
          </w:divBdr>
        </w:div>
        <w:div w:id="656810837">
          <w:marLeft w:val="480"/>
          <w:marRight w:val="0"/>
          <w:marTop w:val="0"/>
          <w:marBottom w:val="0"/>
          <w:divBdr>
            <w:top w:val="none" w:sz="0" w:space="0" w:color="auto"/>
            <w:left w:val="none" w:sz="0" w:space="0" w:color="auto"/>
            <w:bottom w:val="none" w:sz="0" w:space="0" w:color="auto"/>
            <w:right w:val="none" w:sz="0" w:space="0" w:color="auto"/>
          </w:divBdr>
        </w:div>
        <w:div w:id="2130927906">
          <w:marLeft w:val="480"/>
          <w:marRight w:val="0"/>
          <w:marTop w:val="0"/>
          <w:marBottom w:val="0"/>
          <w:divBdr>
            <w:top w:val="none" w:sz="0" w:space="0" w:color="auto"/>
            <w:left w:val="none" w:sz="0" w:space="0" w:color="auto"/>
            <w:bottom w:val="none" w:sz="0" w:space="0" w:color="auto"/>
            <w:right w:val="none" w:sz="0" w:space="0" w:color="auto"/>
          </w:divBdr>
        </w:div>
        <w:div w:id="1731034114">
          <w:marLeft w:val="480"/>
          <w:marRight w:val="0"/>
          <w:marTop w:val="0"/>
          <w:marBottom w:val="0"/>
          <w:divBdr>
            <w:top w:val="none" w:sz="0" w:space="0" w:color="auto"/>
            <w:left w:val="none" w:sz="0" w:space="0" w:color="auto"/>
            <w:bottom w:val="none" w:sz="0" w:space="0" w:color="auto"/>
            <w:right w:val="none" w:sz="0" w:space="0" w:color="auto"/>
          </w:divBdr>
        </w:div>
        <w:div w:id="59987589">
          <w:marLeft w:val="480"/>
          <w:marRight w:val="0"/>
          <w:marTop w:val="0"/>
          <w:marBottom w:val="0"/>
          <w:divBdr>
            <w:top w:val="none" w:sz="0" w:space="0" w:color="auto"/>
            <w:left w:val="none" w:sz="0" w:space="0" w:color="auto"/>
            <w:bottom w:val="none" w:sz="0" w:space="0" w:color="auto"/>
            <w:right w:val="none" w:sz="0" w:space="0" w:color="auto"/>
          </w:divBdr>
        </w:div>
        <w:div w:id="1602952814">
          <w:marLeft w:val="480"/>
          <w:marRight w:val="0"/>
          <w:marTop w:val="0"/>
          <w:marBottom w:val="0"/>
          <w:divBdr>
            <w:top w:val="none" w:sz="0" w:space="0" w:color="auto"/>
            <w:left w:val="none" w:sz="0" w:space="0" w:color="auto"/>
            <w:bottom w:val="none" w:sz="0" w:space="0" w:color="auto"/>
            <w:right w:val="none" w:sz="0" w:space="0" w:color="auto"/>
          </w:divBdr>
        </w:div>
        <w:div w:id="1986933126">
          <w:marLeft w:val="480"/>
          <w:marRight w:val="0"/>
          <w:marTop w:val="0"/>
          <w:marBottom w:val="0"/>
          <w:divBdr>
            <w:top w:val="none" w:sz="0" w:space="0" w:color="auto"/>
            <w:left w:val="none" w:sz="0" w:space="0" w:color="auto"/>
            <w:bottom w:val="none" w:sz="0" w:space="0" w:color="auto"/>
            <w:right w:val="none" w:sz="0" w:space="0" w:color="auto"/>
          </w:divBdr>
        </w:div>
        <w:div w:id="149449394">
          <w:marLeft w:val="480"/>
          <w:marRight w:val="0"/>
          <w:marTop w:val="0"/>
          <w:marBottom w:val="0"/>
          <w:divBdr>
            <w:top w:val="none" w:sz="0" w:space="0" w:color="auto"/>
            <w:left w:val="none" w:sz="0" w:space="0" w:color="auto"/>
            <w:bottom w:val="none" w:sz="0" w:space="0" w:color="auto"/>
            <w:right w:val="none" w:sz="0" w:space="0" w:color="auto"/>
          </w:divBdr>
        </w:div>
        <w:div w:id="1136603372">
          <w:marLeft w:val="480"/>
          <w:marRight w:val="0"/>
          <w:marTop w:val="0"/>
          <w:marBottom w:val="0"/>
          <w:divBdr>
            <w:top w:val="none" w:sz="0" w:space="0" w:color="auto"/>
            <w:left w:val="none" w:sz="0" w:space="0" w:color="auto"/>
            <w:bottom w:val="none" w:sz="0" w:space="0" w:color="auto"/>
            <w:right w:val="none" w:sz="0" w:space="0" w:color="auto"/>
          </w:divBdr>
        </w:div>
        <w:div w:id="1769036953">
          <w:marLeft w:val="480"/>
          <w:marRight w:val="0"/>
          <w:marTop w:val="0"/>
          <w:marBottom w:val="0"/>
          <w:divBdr>
            <w:top w:val="none" w:sz="0" w:space="0" w:color="auto"/>
            <w:left w:val="none" w:sz="0" w:space="0" w:color="auto"/>
            <w:bottom w:val="none" w:sz="0" w:space="0" w:color="auto"/>
            <w:right w:val="none" w:sz="0" w:space="0" w:color="auto"/>
          </w:divBdr>
        </w:div>
      </w:divsChild>
    </w:div>
    <w:div w:id="1861041751">
      <w:bodyDiv w:val="1"/>
      <w:marLeft w:val="0"/>
      <w:marRight w:val="0"/>
      <w:marTop w:val="0"/>
      <w:marBottom w:val="0"/>
      <w:divBdr>
        <w:top w:val="none" w:sz="0" w:space="0" w:color="auto"/>
        <w:left w:val="none" w:sz="0" w:space="0" w:color="auto"/>
        <w:bottom w:val="none" w:sz="0" w:space="0" w:color="auto"/>
        <w:right w:val="none" w:sz="0" w:space="0" w:color="auto"/>
      </w:divBdr>
    </w:div>
    <w:div w:id="1862433652">
      <w:bodyDiv w:val="1"/>
      <w:marLeft w:val="0"/>
      <w:marRight w:val="0"/>
      <w:marTop w:val="0"/>
      <w:marBottom w:val="0"/>
      <w:divBdr>
        <w:top w:val="none" w:sz="0" w:space="0" w:color="auto"/>
        <w:left w:val="none" w:sz="0" w:space="0" w:color="auto"/>
        <w:bottom w:val="none" w:sz="0" w:space="0" w:color="auto"/>
        <w:right w:val="none" w:sz="0" w:space="0" w:color="auto"/>
      </w:divBdr>
    </w:div>
    <w:div w:id="1867791976">
      <w:bodyDiv w:val="1"/>
      <w:marLeft w:val="0"/>
      <w:marRight w:val="0"/>
      <w:marTop w:val="0"/>
      <w:marBottom w:val="0"/>
      <w:divBdr>
        <w:top w:val="none" w:sz="0" w:space="0" w:color="auto"/>
        <w:left w:val="none" w:sz="0" w:space="0" w:color="auto"/>
        <w:bottom w:val="none" w:sz="0" w:space="0" w:color="auto"/>
        <w:right w:val="none" w:sz="0" w:space="0" w:color="auto"/>
      </w:divBdr>
      <w:divsChild>
        <w:div w:id="1208563820">
          <w:marLeft w:val="480"/>
          <w:marRight w:val="0"/>
          <w:marTop w:val="0"/>
          <w:marBottom w:val="0"/>
          <w:divBdr>
            <w:top w:val="none" w:sz="0" w:space="0" w:color="auto"/>
            <w:left w:val="none" w:sz="0" w:space="0" w:color="auto"/>
            <w:bottom w:val="none" w:sz="0" w:space="0" w:color="auto"/>
            <w:right w:val="none" w:sz="0" w:space="0" w:color="auto"/>
          </w:divBdr>
        </w:div>
        <w:div w:id="655763595">
          <w:marLeft w:val="480"/>
          <w:marRight w:val="0"/>
          <w:marTop w:val="0"/>
          <w:marBottom w:val="0"/>
          <w:divBdr>
            <w:top w:val="none" w:sz="0" w:space="0" w:color="auto"/>
            <w:left w:val="none" w:sz="0" w:space="0" w:color="auto"/>
            <w:bottom w:val="none" w:sz="0" w:space="0" w:color="auto"/>
            <w:right w:val="none" w:sz="0" w:space="0" w:color="auto"/>
          </w:divBdr>
        </w:div>
        <w:div w:id="1991016335">
          <w:marLeft w:val="480"/>
          <w:marRight w:val="0"/>
          <w:marTop w:val="0"/>
          <w:marBottom w:val="0"/>
          <w:divBdr>
            <w:top w:val="none" w:sz="0" w:space="0" w:color="auto"/>
            <w:left w:val="none" w:sz="0" w:space="0" w:color="auto"/>
            <w:bottom w:val="none" w:sz="0" w:space="0" w:color="auto"/>
            <w:right w:val="none" w:sz="0" w:space="0" w:color="auto"/>
          </w:divBdr>
        </w:div>
        <w:div w:id="1208177774">
          <w:marLeft w:val="480"/>
          <w:marRight w:val="0"/>
          <w:marTop w:val="0"/>
          <w:marBottom w:val="0"/>
          <w:divBdr>
            <w:top w:val="none" w:sz="0" w:space="0" w:color="auto"/>
            <w:left w:val="none" w:sz="0" w:space="0" w:color="auto"/>
            <w:bottom w:val="none" w:sz="0" w:space="0" w:color="auto"/>
            <w:right w:val="none" w:sz="0" w:space="0" w:color="auto"/>
          </w:divBdr>
        </w:div>
        <w:div w:id="542015190">
          <w:marLeft w:val="480"/>
          <w:marRight w:val="0"/>
          <w:marTop w:val="0"/>
          <w:marBottom w:val="0"/>
          <w:divBdr>
            <w:top w:val="none" w:sz="0" w:space="0" w:color="auto"/>
            <w:left w:val="none" w:sz="0" w:space="0" w:color="auto"/>
            <w:bottom w:val="none" w:sz="0" w:space="0" w:color="auto"/>
            <w:right w:val="none" w:sz="0" w:space="0" w:color="auto"/>
          </w:divBdr>
        </w:div>
        <w:div w:id="2015381314">
          <w:marLeft w:val="480"/>
          <w:marRight w:val="0"/>
          <w:marTop w:val="0"/>
          <w:marBottom w:val="0"/>
          <w:divBdr>
            <w:top w:val="none" w:sz="0" w:space="0" w:color="auto"/>
            <w:left w:val="none" w:sz="0" w:space="0" w:color="auto"/>
            <w:bottom w:val="none" w:sz="0" w:space="0" w:color="auto"/>
            <w:right w:val="none" w:sz="0" w:space="0" w:color="auto"/>
          </w:divBdr>
        </w:div>
        <w:div w:id="1395548063">
          <w:marLeft w:val="480"/>
          <w:marRight w:val="0"/>
          <w:marTop w:val="0"/>
          <w:marBottom w:val="0"/>
          <w:divBdr>
            <w:top w:val="none" w:sz="0" w:space="0" w:color="auto"/>
            <w:left w:val="none" w:sz="0" w:space="0" w:color="auto"/>
            <w:bottom w:val="none" w:sz="0" w:space="0" w:color="auto"/>
            <w:right w:val="none" w:sz="0" w:space="0" w:color="auto"/>
          </w:divBdr>
        </w:div>
        <w:div w:id="114444595">
          <w:marLeft w:val="480"/>
          <w:marRight w:val="0"/>
          <w:marTop w:val="0"/>
          <w:marBottom w:val="0"/>
          <w:divBdr>
            <w:top w:val="none" w:sz="0" w:space="0" w:color="auto"/>
            <w:left w:val="none" w:sz="0" w:space="0" w:color="auto"/>
            <w:bottom w:val="none" w:sz="0" w:space="0" w:color="auto"/>
            <w:right w:val="none" w:sz="0" w:space="0" w:color="auto"/>
          </w:divBdr>
        </w:div>
        <w:div w:id="1219046790">
          <w:marLeft w:val="480"/>
          <w:marRight w:val="0"/>
          <w:marTop w:val="0"/>
          <w:marBottom w:val="0"/>
          <w:divBdr>
            <w:top w:val="none" w:sz="0" w:space="0" w:color="auto"/>
            <w:left w:val="none" w:sz="0" w:space="0" w:color="auto"/>
            <w:bottom w:val="none" w:sz="0" w:space="0" w:color="auto"/>
            <w:right w:val="none" w:sz="0" w:space="0" w:color="auto"/>
          </w:divBdr>
        </w:div>
        <w:div w:id="88234042">
          <w:marLeft w:val="480"/>
          <w:marRight w:val="0"/>
          <w:marTop w:val="0"/>
          <w:marBottom w:val="0"/>
          <w:divBdr>
            <w:top w:val="none" w:sz="0" w:space="0" w:color="auto"/>
            <w:left w:val="none" w:sz="0" w:space="0" w:color="auto"/>
            <w:bottom w:val="none" w:sz="0" w:space="0" w:color="auto"/>
            <w:right w:val="none" w:sz="0" w:space="0" w:color="auto"/>
          </w:divBdr>
        </w:div>
        <w:div w:id="1402680089">
          <w:marLeft w:val="480"/>
          <w:marRight w:val="0"/>
          <w:marTop w:val="0"/>
          <w:marBottom w:val="0"/>
          <w:divBdr>
            <w:top w:val="none" w:sz="0" w:space="0" w:color="auto"/>
            <w:left w:val="none" w:sz="0" w:space="0" w:color="auto"/>
            <w:bottom w:val="none" w:sz="0" w:space="0" w:color="auto"/>
            <w:right w:val="none" w:sz="0" w:space="0" w:color="auto"/>
          </w:divBdr>
        </w:div>
        <w:div w:id="1503927956">
          <w:marLeft w:val="480"/>
          <w:marRight w:val="0"/>
          <w:marTop w:val="0"/>
          <w:marBottom w:val="0"/>
          <w:divBdr>
            <w:top w:val="none" w:sz="0" w:space="0" w:color="auto"/>
            <w:left w:val="none" w:sz="0" w:space="0" w:color="auto"/>
            <w:bottom w:val="none" w:sz="0" w:space="0" w:color="auto"/>
            <w:right w:val="none" w:sz="0" w:space="0" w:color="auto"/>
          </w:divBdr>
        </w:div>
        <w:div w:id="855846492">
          <w:marLeft w:val="480"/>
          <w:marRight w:val="0"/>
          <w:marTop w:val="0"/>
          <w:marBottom w:val="0"/>
          <w:divBdr>
            <w:top w:val="none" w:sz="0" w:space="0" w:color="auto"/>
            <w:left w:val="none" w:sz="0" w:space="0" w:color="auto"/>
            <w:bottom w:val="none" w:sz="0" w:space="0" w:color="auto"/>
            <w:right w:val="none" w:sz="0" w:space="0" w:color="auto"/>
          </w:divBdr>
        </w:div>
        <w:div w:id="289211465">
          <w:marLeft w:val="480"/>
          <w:marRight w:val="0"/>
          <w:marTop w:val="0"/>
          <w:marBottom w:val="0"/>
          <w:divBdr>
            <w:top w:val="none" w:sz="0" w:space="0" w:color="auto"/>
            <w:left w:val="none" w:sz="0" w:space="0" w:color="auto"/>
            <w:bottom w:val="none" w:sz="0" w:space="0" w:color="auto"/>
            <w:right w:val="none" w:sz="0" w:space="0" w:color="auto"/>
          </w:divBdr>
        </w:div>
        <w:div w:id="1839464603">
          <w:marLeft w:val="480"/>
          <w:marRight w:val="0"/>
          <w:marTop w:val="0"/>
          <w:marBottom w:val="0"/>
          <w:divBdr>
            <w:top w:val="none" w:sz="0" w:space="0" w:color="auto"/>
            <w:left w:val="none" w:sz="0" w:space="0" w:color="auto"/>
            <w:bottom w:val="none" w:sz="0" w:space="0" w:color="auto"/>
            <w:right w:val="none" w:sz="0" w:space="0" w:color="auto"/>
          </w:divBdr>
        </w:div>
        <w:div w:id="1347059523">
          <w:marLeft w:val="480"/>
          <w:marRight w:val="0"/>
          <w:marTop w:val="0"/>
          <w:marBottom w:val="0"/>
          <w:divBdr>
            <w:top w:val="none" w:sz="0" w:space="0" w:color="auto"/>
            <w:left w:val="none" w:sz="0" w:space="0" w:color="auto"/>
            <w:bottom w:val="none" w:sz="0" w:space="0" w:color="auto"/>
            <w:right w:val="none" w:sz="0" w:space="0" w:color="auto"/>
          </w:divBdr>
        </w:div>
        <w:div w:id="1340348489">
          <w:marLeft w:val="480"/>
          <w:marRight w:val="0"/>
          <w:marTop w:val="0"/>
          <w:marBottom w:val="0"/>
          <w:divBdr>
            <w:top w:val="none" w:sz="0" w:space="0" w:color="auto"/>
            <w:left w:val="none" w:sz="0" w:space="0" w:color="auto"/>
            <w:bottom w:val="none" w:sz="0" w:space="0" w:color="auto"/>
            <w:right w:val="none" w:sz="0" w:space="0" w:color="auto"/>
          </w:divBdr>
        </w:div>
        <w:div w:id="1078557654">
          <w:marLeft w:val="480"/>
          <w:marRight w:val="0"/>
          <w:marTop w:val="0"/>
          <w:marBottom w:val="0"/>
          <w:divBdr>
            <w:top w:val="none" w:sz="0" w:space="0" w:color="auto"/>
            <w:left w:val="none" w:sz="0" w:space="0" w:color="auto"/>
            <w:bottom w:val="none" w:sz="0" w:space="0" w:color="auto"/>
            <w:right w:val="none" w:sz="0" w:space="0" w:color="auto"/>
          </w:divBdr>
        </w:div>
        <w:div w:id="1622611769">
          <w:marLeft w:val="480"/>
          <w:marRight w:val="0"/>
          <w:marTop w:val="0"/>
          <w:marBottom w:val="0"/>
          <w:divBdr>
            <w:top w:val="none" w:sz="0" w:space="0" w:color="auto"/>
            <w:left w:val="none" w:sz="0" w:space="0" w:color="auto"/>
            <w:bottom w:val="none" w:sz="0" w:space="0" w:color="auto"/>
            <w:right w:val="none" w:sz="0" w:space="0" w:color="auto"/>
          </w:divBdr>
        </w:div>
        <w:div w:id="1895045855">
          <w:marLeft w:val="480"/>
          <w:marRight w:val="0"/>
          <w:marTop w:val="0"/>
          <w:marBottom w:val="0"/>
          <w:divBdr>
            <w:top w:val="none" w:sz="0" w:space="0" w:color="auto"/>
            <w:left w:val="none" w:sz="0" w:space="0" w:color="auto"/>
            <w:bottom w:val="none" w:sz="0" w:space="0" w:color="auto"/>
            <w:right w:val="none" w:sz="0" w:space="0" w:color="auto"/>
          </w:divBdr>
        </w:div>
      </w:divsChild>
    </w:div>
    <w:div w:id="1906377124">
      <w:bodyDiv w:val="1"/>
      <w:marLeft w:val="0"/>
      <w:marRight w:val="0"/>
      <w:marTop w:val="0"/>
      <w:marBottom w:val="0"/>
      <w:divBdr>
        <w:top w:val="none" w:sz="0" w:space="0" w:color="auto"/>
        <w:left w:val="none" w:sz="0" w:space="0" w:color="auto"/>
        <w:bottom w:val="none" w:sz="0" w:space="0" w:color="auto"/>
        <w:right w:val="none" w:sz="0" w:space="0" w:color="auto"/>
      </w:divBdr>
      <w:divsChild>
        <w:div w:id="612129012">
          <w:marLeft w:val="480"/>
          <w:marRight w:val="0"/>
          <w:marTop w:val="0"/>
          <w:marBottom w:val="0"/>
          <w:divBdr>
            <w:top w:val="none" w:sz="0" w:space="0" w:color="auto"/>
            <w:left w:val="none" w:sz="0" w:space="0" w:color="auto"/>
            <w:bottom w:val="none" w:sz="0" w:space="0" w:color="auto"/>
            <w:right w:val="none" w:sz="0" w:space="0" w:color="auto"/>
          </w:divBdr>
        </w:div>
        <w:div w:id="978068506">
          <w:marLeft w:val="480"/>
          <w:marRight w:val="0"/>
          <w:marTop w:val="0"/>
          <w:marBottom w:val="0"/>
          <w:divBdr>
            <w:top w:val="none" w:sz="0" w:space="0" w:color="auto"/>
            <w:left w:val="none" w:sz="0" w:space="0" w:color="auto"/>
            <w:bottom w:val="none" w:sz="0" w:space="0" w:color="auto"/>
            <w:right w:val="none" w:sz="0" w:space="0" w:color="auto"/>
          </w:divBdr>
        </w:div>
        <w:div w:id="362025353">
          <w:marLeft w:val="480"/>
          <w:marRight w:val="0"/>
          <w:marTop w:val="0"/>
          <w:marBottom w:val="0"/>
          <w:divBdr>
            <w:top w:val="none" w:sz="0" w:space="0" w:color="auto"/>
            <w:left w:val="none" w:sz="0" w:space="0" w:color="auto"/>
            <w:bottom w:val="none" w:sz="0" w:space="0" w:color="auto"/>
            <w:right w:val="none" w:sz="0" w:space="0" w:color="auto"/>
          </w:divBdr>
        </w:div>
        <w:div w:id="1403600015">
          <w:marLeft w:val="480"/>
          <w:marRight w:val="0"/>
          <w:marTop w:val="0"/>
          <w:marBottom w:val="0"/>
          <w:divBdr>
            <w:top w:val="none" w:sz="0" w:space="0" w:color="auto"/>
            <w:left w:val="none" w:sz="0" w:space="0" w:color="auto"/>
            <w:bottom w:val="none" w:sz="0" w:space="0" w:color="auto"/>
            <w:right w:val="none" w:sz="0" w:space="0" w:color="auto"/>
          </w:divBdr>
        </w:div>
        <w:div w:id="1635015975">
          <w:marLeft w:val="480"/>
          <w:marRight w:val="0"/>
          <w:marTop w:val="0"/>
          <w:marBottom w:val="0"/>
          <w:divBdr>
            <w:top w:val="none" w:sz="0" w:space="0" w:color="auto"/>
            <w:left w:val="none" w:sz="0" w:space="0" w:color="auto"/>
            <w:bottom w:val="none" w:sz="0" w:space="0" w:color="auto"/>
            <w:right w:val="none" w:sz="0" w:space="0" w:color="auto"/>
          </w:divBdr>
        </w:div>
        <w:div w:id="1294601484">
          <w:marLeft w:val="480"/>
          <w:marRight w:val="0"/>
          <w:marTop w:val="0"/>
          <w:marBottom w:val="0"/>
          <w:divBdr>
            <w:top w:val="none" w:sz="0" w:space="0" w:color="auto"/>
            <w:left w:val="none" w:sz="0" w:space="0" w:color="auto"/>
            <w:bottom w:val="none" w:sz="0" w:space="0" w:color="auto"/>
            <w:right w:val="none" w:sz="0" w:space="0" w:color="auto"/>
          </w:divBdr>
        </w:div>
        <w:div w:id="422997585">
          <w:marLeft w:val="480"/>
          <w:marRight w:val="0"/>
          <w:marTop w:val="0"/>
          <w:marBottom w:val="0"/>
          <w:divBdr>
            <w:top w:val="none" w:sz="0" w:space="0" w:color="auto"/>
            <w:left w:val="none" w:sz="0" w:space="0" w:color="auto"/>
            <w:bottom w:val="none" w:sz="0" w:space="0" w:color="auto"/>
            <w:right w:val="none" w:sz="0" w:space="0" w:color="auto"/>
          </w:divBdr>
        </w:div>
        <w:div w:id="1046679729">
          <w:marLeft w:val="480"/>
          <w:marRight w:val="0"/>
          <w:marTop w:val="0"/>
          <w:marBottom w:val="0"/>
          <w:divBdr>
            <w:top w:val="none" w:sz="0" w:space="0" w:color="auto"/>
            <w:left w:val="none" w:sz="0" w:space="0" w:color="auto"/>
            <w:bottom w:val="none" w:sz="0" w:space="0" w:color="auto"/>
            <w:right w:val="none" w:sz="0" w:space="0" w:color="auto"/>
          </w:divBdr>
        </w:div>
        <w:div w:id="1729956102">
          <w:marLeft w:val="480"/>
          <w:marRight w:val="0"/>
          <w:marTop w:val="0"/>
          <w:marBottom w:val="0"/>
          <w:divBdr>
            <w:top w:val="none" w:sz="0" w:space="0" w:color="auto"/>
            <w:left w:val="none" w:sz="0" w:space="0" w:color="auto"/>
            <w:bottom w:val="none" w:sz="0" w:space="0" w:color="auto"/>
            <w:right w:val="none" w:sz="0" w:space="0" w:color="auto"/>
          </w:divBdr>
        </w:div>
        <w:div w:id="639188729">
          <w:marLeft w:val="480"/>
          <w:marRight w:val="0"/>
          <w:marTop w:val="0"/>
          <w:marBottom w:val="0"/>
          <w:divBdr>
            <w:top w:val="none" w:sz="0" w:space="0" w:color="auto"/>
            <w:left w:val="none" w:sz="0" w:space="0" w:color="auto"/>
            <w:bottom w:val="none" w:sz="0" w:space="0" w:color="auto"/>
            <w:right w:val="none" w:sz="0" w:space="0" w:color="auto"/>
          </w:divBdr>
        </w:div>
        <w:div w:id="1902862286">
          <w:marLeft w:val="480"/>
          <w:marRight w:val="0"/>
          <w:marTop w:val="0"/>
          <w:marBottom w:val="0"/>
          <w:divBdr>
            <w:top w:val="none" w:sz="0" w:space="0" w:color="auto"/>
            <w:left w:val="none" w:sz="0" w:space="0" w:color="auto"/>
            <w:bottom w:val="none" w:sz="0" w:space="0" w:color="auto"/>
            <w:right w:val="none" w:sz="0" w:space="0" w:color="auto"/>
          </w:divBdr>
        </w:div>
        <w:div w:id="157816963">
          <w:marLeft w:val="480"/>
          <w:marRight w:val="0"/>
          <w:marTop w:val="0"/>
          <w:marBottom w:val="0"/>
          <w:divBdr>
            <w:top w:val="none" w:sz="0" w:space="0" w:color="auto"/>
            <w:left w:val="none" w:sz="0" w:space="0" w:color="auto"/>
            <w:bottom w:val="none" w:sz="0" w:space="0" w:color="auto"/>
            <w:right w:val="none" w:sz="0" w:space="0" w:color="auto"/>
          </w:divBdr>
        </w:div>
        <w:div w:id="1948852788">
          <w:marLeft w:val="480"/>
          <w:marRight w:val="0"/>
          <w:marTop w:val="0"/>
          <w:marBottom w:val="0"/>
          <w:divBdr>
            <w:top w:val="none" w:sz="0" w:space="0" w:color="auto"/>
            <w:left w:val="none" w:sz="0" w:space="0" w:color="auto"/>
            <w:bottom w:val="none" w:sz="0" w:space="0" w:color="auto"/>
            <w:right w:val="none" w:sz="0" w:space="0" w:color="auto"/>
          </w:divBdr>
        </w:div>
        <w:div w:id="821309146">
          <w:marLeft w:val="480"/>
          <w:marRight w:val="0"/>
          <w:marTop w:val="0"/>
          <w:marBottom w:val="0"/>
          <w:divBdr>
            <w:top w:val="none" w:sz="0" w:space="0" w:color="auto"/>
            <w:left w:val="none" w:sz="0" w:space="0" w:color="auto"/>
            <w:bottom w:val="none" w:sz="0" w:space="0" w:color="auto"/>
            <w:right w:val="none" w:sz="0" w:space="0" w:color="auto"/>
          </w:divBdr>
        </w:div>
        <w:div w:id="1695035360">
          <w:marLeft w:val="480"/>
          <w:marRight w:val="0"/>
          <w:marTop w:val="0"/>
          <w:marBottom w:val="0"/>
          <w:divBdr>
            <w:top w:val="none" w:sz="0" w:space="0" w:color="auto"/>
            <w:left w:val="none" w:sz="0" w:space="0" w:color="auto"/>
            <w:bottom w:val="none" w:sz="0" w:space="0" w:color="auto"/>
            <w:right w:val="none" w:sz="0" w:space="0" w:color="auto"/>
          </w:divBdr>
        </w:div>
        <w:div w:id="904606003">
          <w:marLeft w:val="480"/>
          <w:marRight w:val="0"/>
          <w:marTop w:val="0"/>
          <w:marBottom w:val="0"/>
          <w:divBdr>
            <w:top w:val="none" w:sz="0" w:space="0" w:color="auto"/>
            <w:left w:val="none" w:sz="0" w:space="0" w:color="auto"/>
            <w:bottom w:val="none" w:sz="0" w:space="0" w:color="auto"/>
            <w:right w:val="none" w:sz="0" w:space="0" w:color="auto"/>
          </w:divBdr>
        </w:div>
        <w:div w:id="111753447">
          <w:marLeft w:val="480"/>
          <w:marRight w:val="0"/>
          <w:marTop w:val="0"/>
          <w:marBottom w:val="0"/>
          <w:divBdr>
            <w:top w:val="none" w:sz="0" w:space="0" w:color="auto"/>
            <w:left w:val="none" w:sz="0" w:space="0" w:color="auto"/>
            <w:bottom w:val="none" w:sz="0" w:space="0" w:color="auto"/>
            <w:right w:val="none" w:sz="0" w:space="0" w:color="auto"/>
          </w:divBdr>
        </w:div>
        <w:div w:id="2088112329">
          <w:marLeft w:val="480"/>
          <w:marRight w:val="0"/>
          <w:marTop w:val="0"/>
          <w:marBottom w:val="0"/>
          <w:divBdr>
            <w:top w:val="none" w:sz="0" w:space="0" w:color="auto"/>
            <w:left w:val="none" w:sz="0" w:space="0" w:color="auto"/>
            <w:bottom w:val="none" w:sz="0" w:space="0" w:color="auto"/>
            <w:right w:val="none" w:sz="0" w:space="0" w:color="auto"/>
          </w:divBdr>
        </w:div>
        <w:div w:id="1955865770">
          <w:marLeft w:val="480"/>
          <w:marRight w:val="0"/>
          <w:marTop w:val="0"/>
          <w:marBottom w:val="0"/>
          <w:divBdr>
            <w:top w:val="none" w:sz="0" w:space="0" w:color="auto"/>
            <w:left w:val="none" w:sz="0" w:space="0" w:color="auto"/>
            <w:bottom w:val="none" w:sz="0" w:space="0" w:color="auto"/>
            <w:right w:val="none" w:sz="0" w:space="0" w:color="auto"/>
          </w:divBdr>
        </w:div>
        <w:div w:id="701637629">
          <w:marLeft w:val="480"/>
          <w:marRight w:val="0"/>
          <w:marTop w:val="0"/>
          <w:marBottom w:val="0"/>
          <w:divBdr>
            <w:top w:val="none" w:sz="0" w:space="0" w:color="auto"/>
            <w:left w:val="none" w:sz="0" w:space="0" w:color="auto"/>
            <w:bottom w:val="none" w:sz="0" w:space="0" w:color="auto"/>
            <w:right w:val="none" w:sz="0" w:space="0" w:color="auto"/>
          </w:divBdr>
        </w:div>
        <w:div w:id="759060142">
          <w:marLeft w:val="480"/>
          <w:marRight w:val="0"/>
          <w:marTop w:val="0"/>
          <w:marBottom w:val="0"/>
          <w:divBdr>
            <w:top w:val="none" w:sz="0" w:space="0" w:color="auto"/>
            <w:left w:val="none" w:sz="0" w:space="0" w:color="auto"/>
            <w:bottom w:val="none" w:sz="0" w:space="0" w:color="auto"/>
            <w:right w:val="none" w:sz="0" w:space="0" w:color="auto"/>
          </w:divBdr>
        </w:div>
        <w:div w:id="1706055868">
          <w:marLeft w:val="480"/>
          <w:marRight w:val="0"/>
          <w:marTop w:val="0"/>
          <w:marBottom w:val="0"/>
          <w:divBdr>
            <w:top w:val="none" w:sz="0" w:space="0" w:color="auto"/>
            <w:left w:val="none" w:sz="0" w:space="0" w:color="auto"/>
            <w:bottom w:val="none" w:sz="0" w:space="0" w:color="auto"/>
            <w:right w:val="none" w:sz="0" w:space="0" w:color="auto"/>
          </w:divBdr>
        </w:div>
        <w:div w:id="1030490192">
          <w:marLeft w:val="480"/>
          <w:marRight w:val="0"/>
          <w:marTop w:val="0"/>
          <w:marBottom w:val="0"/>
          <w:divBdr>
            <w:top w:val="none" w:sz="0" w:space="0" w:color="auto"/>
            <w:left w:val="none" w:sz="0" w:space="0" w:color="auto"/>
            <w:bottom w:val="none" w:sz="0" w:space="0" w:color="auto"/>
            <w:right w:val="none" w:sz="0" w:space="0" w:color="auto"/>
          </w:divBdr>
        </w:div>
        <w:div w:id="2041515145">
          <w:marLeft w:val="480"/>
          <w:marRight w:val="0"/>
          <w:marTop w:val="0"/>
          <w:marBottom w:val="0"/>
          <w:divBdr>
            <w:top w:val="none" w:sz="0" w:space="0" w:color="auto"/>
            <w:left w:val="none" w:sz="0" w:space="0" w:color="auto"/>
            <w:bottom w:val="none" w:sz="0" w:space="0" w:color="auto"/>
            <w:right w:val="none" w:sz="0" w:space="0" w:color="auto"/>
          </w:divBdr>
        </w:div>
        <w:div w:id="1864320998">
          <w:marLeft w:val="480"/>
          <w:marRight w:val="0"/>
          <w:marTop w:val="0"/>
          <w:marBottom w:val="0"/>
          <w:divBdr>
            <w:top w:val="none" w:sz="0" w:space="0" w:color="auto"/>
            <w:left w:val="none" w:sz="0" w:space="0" w:color="auto"/>
            <w:bottom w:val="none" w:sz="0" w:space="0" w:color="auto"/>
            <w:right w:val="none" w:sz="0" w:space="0" w:color="auto"/>
          </w:divBdr>
        </w:div>
      </w:divsChild>
    </w:div>
    <w:div w:id="1930657285">
      <w:bodyDiv w:val="1"/>
      <w:marLeft w:val="0"/>
      <w:marRight w:val="0"/>
      <w:marTop w:val="0"/>
      <w:marBottom w:val="0"/>
      <w:divBdr>
        <w:top w:val="none" w:sz="0" w:space="0" w:color="auto"/>
        <w:left w:val="none" w:sz="0" w:space="0" w:color="auto"/>
        <w:bottom w:val="none" w:sz="0" w:space="0" w:color="auto"/>
        <w:right w:val="none" w:sz="0" w:space="0" w:color="auto"/>
      </w:divBdr>
    </w:div>
    <w:div w:id="1932885863">
      <w:bodyDiv w:val="1"/>
      <w:marLeft w:val="0"/>
      <w:marRight w:val="0"/>
      <w:marTop w:val="0"/>
      <w:marBottom w:val="0"/>
      <w:divBdr>
        <w:top w:val="none" w:sz="0" w:space="0" w:color="auto"/>
        <w:left w:val="none" w:sz="0" w:space="0" w:color="auto"/>
        <w:bottom w:val="none" w:sz="0" w:space="0" w:color="auto"/>
        <w:right w:val="none" w:sz="0" w:space="0" w:color="auto"/>
      </w:divBdr>
      <w:divsChild>
        <w:div w:id="626400692">
          <w:marLeft w:val="480"/>
          <w:marRight w:val="0"/>
          <w:marTop w:val="0"/>
          <w:marBottom w:val="0"/>
          <w:divBdr>
            <w:top w:val="none" w:sz="0" w:space="0" w:color="auto"/>
            <w:left w:val="none" w:sz="0" w:space="0" w:color="auto"/>
            <w:bottom w:val="none" w:sz="0" w:space="0" w:color="auto"/>
            <w:right w:val="none" w:sz="0" w:space="0" w:color="auto"/>
          </w:divBdr>
        </w:div>
        <w:div w:id="343015832">
          <w:marLeft w:val="480"/>
          <w:marRight w:val="0"/>
          <w:marTop w:val="0"/>
          <w:marBottom w:val="0"/>
          <w:divBdr>
            <w:top w:val="none" w:sz="0" w:space="0" w:color="auto"/>
            <w:left w:val="none" w:sz="0" w:space="0" w:color="auto"/>
            <w:bottom w:val="none" w:sz="0" w:space="0" w:color="auto"/>
            <w:right w:val="none" w:sz="0" w:space="0" w:color="auto"/>
          </w:divBdr>
        </w:div>
        <w:div w:id="1054623351">
          <w:marLeft w:val="480"/>
          <w:marRight w:val="0"/>
          <w:marTop w:val="0"/>
          <w:marBottom w:val="0"/>
          <w:divBdr>
            <w:top w:val="none" w:sz="0" w:space="0" w:color="auto"/>
            <w:left w:val="none" w:sz="0" w:space="0" w:color="auto"/>
            <w:bottom w:val="none" w:sz="0" w:space="0" w:color="auto"/>
            <w:right w:val="none" w:sz="0" w:space="0" w:color="auto"/>
          </w:divBdr>
        </w:div>
      </w:divsChild>
    </w:div>
    <w:div w:id="1935506463">
      <w:bodyDiv w:val="1"/>
      <w:marLeft w:val="0"/>
      <w:marRight w:val="0"/>
      <w:marTop w:val="0"/>
      <w:marBottom w:val="0"/>
      <w:divBdr>
        <w:top w:val="none" w:sz="0" w:space="0" w:color="auto"/>
        <w:left w:val="none" w:sz="0" w:space="0" w:color="auto"/>
        <w:bottom w:val="none" w:sz="0" w:space="0" w:color="auto"/>
        <w:right w:val="none" w:sz="0" w:space="0" w:color="auto"/>
      </w:divBdr>
      <w:divsChild>
        <w:div w:id="1784765994">
          <w:marLeft w:val="480"/>
          <w:marRight w:val="0"/>
          <w:marTop w:val="0"/>
          <w:marBottom w:val="0"/>
          <w:divBdr>
            <w:top w:val="none" w:sz="0" w:space="0" w:color="auto"/>
            <w:left w:val="none" w:sz="0" w:space="0" w:color="auto"/>
            <w:bottom w:val="none" w:sz="0" w:space="0" w:color="auto"/>
            <w:right w:val="none" w:sz="0" w:space="0" w:color="auto"/>
          </w:divBdr>
        </w:div>
        <w:div w:id="369494607">
          <w:marLeft w:val="480"/>
          <w:marRight w:val="0"/>
          <w:marTop w:val="0"/>
          <w:marBottom w:val="0"/>
          <w:divBdr>
            <w:top w:val="none" w:sz="0" w:space="0" w:color="auto"/>
            <w:left w:val="none" w:sz="0" w:space="0" w:color="auto"/>
            <w:bottom w:val="none" w:sz="0" w:space="0" w:color="auto"/>
            <w:right w:val="none" w:sz="0" w:space="0" w:color="auto"/>
          </w:divBdr>
        </w:div>
        <w:div w:id="292173282">
          <w:marLeft w:val="480"/>
          <w:marRight w:val="0"/>
          <w:marTop w:val="0"/>
          <w:marBottom w:val="0"/>
          <w:divBdr>
            <w:top w:val="none" w:sz="0" w:space="0" w:color="auto"/>
            <w:left w:val="none" w:sz="0" w:space="0" w:color="auto"/>
            <w:bottom w:val="none" w:sz="0" w:space="0" w:color="auto"/>
            <w:right w:val="none" w:sz="0" w:space="0" w:color="auto"/>
          </w:divBdr>
        </w:div>
        <w:div w:id="1215973154">
          <w:marLeft w:val="480"/>
          <w:marRight w:val="0"/>
          <w:marTop w:val="0"/>
          <w:marBottom w:val="0"/>
          <w:divBdr>
            <w:top w:val="none" w:sz="0" w:space="0" w:color="auto"/>
            <w:left w:val="none" w:sz="0" w:space="0" w:color="auto"/>
            <w:bottom w:val="none" w:sz="0" w:space="0" w:color="auto"/>
            <w:right w:val="none" w:sz="0" w:space="0" w:color="auto"/>
          </w:divBdr>
        </w:div>
        <w:div w:id="1846703921">
          <w:marLeft w:val="480"/>
          <w:marRight w:val="0"/>
          <w:marTop w:val="0"/>
          <w:marBottom w:val="0"/>
          <w:divBdr>
            <w:top w:val="none" w:sz="0" w:space="0" w:color="auto"/>
            <w:left w:val="none" w:sz="0" w:space="0" w:color="auto"/>
            <w:bottom w:val="none" w:sz="0" w:space="0" w:color="auto"/>
            <w:right w:val="none" w:sz="0" w:space="0" w:color="auto"/>
          </w:divBdr>
        </w:div>
        <w:div w:id="963973095">
          <w:marLeft w:val="480"/>
          <w:marRight w:val="0"/>
          <w:marTop w:val="0"/>
          <w:marBottom w:val="0"/>
          <w:divBdr>
            <w:top w:val="none" w:sz="0" w:space="0" w:color="auto"/>
            <w:left w:val="none" w:sz="0" w:space="0" w:color="auto"/>
            <w:bottom w:val="none" w:sz="0" w:space="0" w:color="auto"/>
            <w:right w:val="none" w:sz="0" w:space="0" w:color="auto"/>
          </w:divBdr>
        </w:div>
        <w:div w:id="377899157">
          <w:marLeft w:val="480"/>
          <w:marRight w:val="0"/>
          <w:marTop w:val="0"/>
          <w:marBottom w:val="0"/>
          <w:divBdr>
            <w:top w:val="none" w:sz="0" w:space="0" w:color="auto"/>
            <w:left w:val="none" w:sz="0" w:space="0" w:color="auto"/>
            <w:bottom w:val="none" w:sz="0" w:space="0" w:color="auto"/>
            <w:right w:val="none" w:sz="0" w:space="0" w:color="auto"/>
          </w:divBdr>
        </w:div>
        <w:div w:id="706833540">
          <w:marLeft w:val="480"/>
          <w:marRight w:val="0"/>
          <w:marTop w:val="0"/>
          <w:marBottom w:val="0"/>
          <w:divBdr>
            <w:top w:val="none" w:sz="0" w:space="0" w:color="auto"/>
            <w:left w:val="none" w:sz="0" w:space="0" w:color="auto"/>
            <w:bottom w:val="none" w:sz="0" w:space="0" w:color="auto"/>
            <w:right w:val="none" w:sz="0" w:space="0" w:color="auto"/>
          </w:divBdr>
        </w:div>
        <w:div w:id="911692801">
          <w:marLeft w:val="480"/>
          <w:marRight w:val="0"/>
          <w:marTop w:val="0"/>
          <w:marBottom w:val="0"/>
          <w:divBdr>
            <w:top w:val="none" w:sz="0" w:space="0" w:color="auto"/>
            <w:left w:val="none" w:sz="0" w:space="0" w:color="auto"/>
            <w:bottom w:val="none" w:sz="0" w:space="0" w:color="auto"/>
            <w:right w:val="none" w:sz="0" w:space="0" w:color="auto"/>
          </w:divBdr>
        </w:div>
        <w:div w:id="1557935402">
          <w:marLeft w:val="480"/>
          <w:marRight w:val="0"/>
          <w:marTop w:val="0"/>
          <w:marBottom w:val="0"/>
          <w:divBdr>
            <w:top w:val="none" w:sz="0" w:space="0" w:color="auto"/>
            <w:left w:val="none" w:sz="0" w:space="0" w:color="auto"/>
            <w:bottom w:val="none" w:sz="0" w:space="0" w:color="auto"/>
            <w:right w:val="none" w:sz="0" w:space="0" w:color="auto"/>
          </w:divBdr>
        </w:div>
        <w:div w:id="901331686">
          <w:marLeft w:val="480"/>
          <w:marRight w:val="0"/>
          <w:marTop w:val="0"/>
          <w:marBottom w:val="0"/>
          <w:divBdr>
            <w:top w:val="none" w:sz="0" w:space="0" w:color="auto"/>
            <w:left w:val="none" w:sz="0" w:space="0" w:color="auto"/>
            <w:bottom w:val="none" w:sz="0" w:space="0" w:color="auto"/>
            <w:right w:val="none" w:sz="0" w:space="0" w:color="auto"/>
          </w:divBdr>
        </w:div>
        <w:div w:id="853301995">
          <w:marLeft w:val="480"/>
          <w:marRight w:val="0"/>
          <w:marTop w:val="0"/>
          <w:marBottom w:val="0"/>
          <w:divBdr>
            <w:top w:val="none" w:sz="0" w:space="0" w:color="auto"/>
            <w:left w:val="none" w:sz="0" w:space="0" w:color="auto"/>
            <w:bottom w:val="none" w:sz="0" w:space="0" w:color="auto"/>
            <w:right w:val="none" w:sz="0" w:space="0" w:color="auto"/>
          </w:divBdr>
        </w:div>
        <w:div w:id="224536891">
          <w:marLeft w:val="480"/>
          <w:marRight w:val="0"/>
          <w:marTop w:val="0"/>
          <w:marBottom w:val="0"/>
          <w:divBdr>
            <w:top w:val="none" w:sz="0" w:space="0" w:color="auto"/>
            <w:left w:val="none" w:sz="0" w:space="0" w:color="auto"/>
            <w:bottom w:val="none" w:sz="0" w:space="0" w:color="auto"/>
            <w:right w:val="none" w:sz="0" w:space="0" w:color="auto"/>
          </w:divBdr>
        </w:div>
        <w:div w:id="1058431596">
          <w:marLeft w:val="480"/>
          <w:marRight w:val="0"/>
          <w:marTop w:val="0"/>
          <w:marBottom w:val="0"/>
          <w:divBdr>
            <w:top w:val="none" w:sz="0" w:space="0" w:color="auto"/>
            <w:left w:val="none" w:sz="0" w:space="0" w:color="auto"/>
            <w:bottom w:val="none" w:sz="0" w:space="0" w:color="auto"/>
            <w:right w:val="none" w:sz="0" w:space="0" w:color="auto"/>
          </w:divBdr>
        </w:div>
        <w:div w:id="2137942074">
          <w:marLeft w:val="480"/>
          <w:marRight w:val="0"/>
          <w:marTop w:val="0"/>
          <w:marBottom w:val="0"/>
          <w:divBdr>
            <w:top w:val="none" w:sz="0" w:space="0" w:color="auto"/>
            <w:left w:val="none" w:sz="0" w:space="0" w:color="auto"/>
            <w:bottom w:val="none" w:sz="0" w:space="0" w:color="auto"/>
            <w:right w:val="none" w:sz="0" w:space="0" w:color="auto"/>
          </w:divBdr>
        </w:div>
        <w:div w:id="316424253">
          <w:marLeft w:val="480"/>
          <w:marRight w:val="0"/>
          <w:marTop w:val="0"/>
          <w:marBottom w:val="0"/>
          <w:divBdr>
            <w:top w:val="none" w:sz="0" w:space="0" w:color="auto"/>
            <w:left w:val="none" w:sz="0" w:space="0" w:color="auto"/>
            <w:bottom w:val="none" w:sz="0" w:space="0" w:color="auto"/>
            <w:right w:val="none" w:sz="0" w:space="0" w:color="auto"/>
          </w:divBdr>
        </w:div>
        <w:div w:id="1827017403">
          <w:marLeft w:val="480"/>
          <w:marRight w:val="0"/>
          <w:marTop w:val="0"/>
          <w:marBottom w:val="0"/>
          <w:divBdr>
            <w:top w:val="none" w:sz="0" w:space="0" w:color="auto"/>
            <w:left w:val="none" w:sz="0" w:space="0" w:color="auto"/>
            <w:bottom w:val="none" w:sz="0" w:space="0" w:color="auto"/>
            <w:right w:val="none" w:sz="0" w:space="0" w:color="auto"/>
          </w:divBdr>
        </w:div>
        <w:div w:id="569197550">
          <w:marLeft w:val="480"/>
          <w:marRight w:val="0"/>
          <w:marTop w:val="0"/>
          <w:marBottom w:val="0"/>
          <w:divBdr>
            <w:top w:val="none" w:sz="0" w:space="0" w:color="auto"/>
            <w:left w:val="none" w:sz="0" w:space="0" w:color="auto"/>
            <w:bottom w:val="none" w:sz="0" w:space="0" w:color="auto"/>
            <w:right w:val="none" w:sz="0" w:space="0" w:color="auto"/>
          </w:divBdr>
        </w:div>
        <w:div w:id="418017791">
          <w:marLeft w:val="480"/>
          <w:marRight w:val="0"/>
          <w:marTop w:val="0"/>
          <w:marBottom w:val="0"/>
          <w:divBdr>
            <w:top w:val="none" w:sz="0" w:space="0" w:color="auto"/>
            <w:left w:val="none" w:sz="0" w:space="0" w:color="auto"/>
            <w:bottom w:val="none" w:sz="0" w:space="0" w:color="auto"/>
            <w:right w:val="none" w:sz="0" w:space="0" w:color="auto"/>
          </w:divBdr>
        </w:div>
        <w:div w:id="5792484">
          <w:marLeft w:val="480"/>
          <w:marRight w:val="0"/>
          <w:marTop w:val="0"/>
          <w:marBottom w:val="0"/>
          <w:divBdr>
            <w:top w:val="none" w:sz="0" w:space="0" w:color="auto"/>
            <w:left w:val="none" w:sz="0" w:space="0" w:color="auto"/>
            <w:bottom w:val="none" w:sz="0" w:space="0" w:color="auto"/>
            <w:right w:val="none" w:sz="0" w:space="0" w:color="auto"/>
          </w:divBdr>
        </w:div>
        <w:div w:id="1842499570">
          <w:marLeft w:val="480"/>
          <w:marRight w:val="0"/>
          <w:marTop w:val="0"/>
          <w:marBottom w:val="0"/>
          <w:divBdr>
            <w:top w:val="none" w:sz="0" w:space="0" w:color="auto"/>
            <w:left w:val="none" w:sz="0" w:space="0" w:color="auto"/>
            <w:bottom w:val="none" w:sz="0" w:space="0" w:color="auto"/>
            <w:right w:val="none" w:sz="0" w:space="0" w:color="auto"/>
          </w:divBdr>
        </w:div>
        <w:div w:id="375348713">
          <w:marLeft w:val="480"/>
          <w:marRight w:val="0"/>
          <w:marTop w:val="0"/>
          <w:marBottom w:val="0"/>
          <w:divBdr>
            <w:top w:val="none" w:sz="0" w:space="0" w:color="auto"/>
            <w:left w:val="none" w:sz="0" w:space="0" w:color="auto"/>
            <w:bottom w:val="none" w:sz="0" w:space="0" w:color="auto"/>
            <w:right w:val="none" w:sz="0" w:space="0" w:color="auto"/>
          </w:divBdr>
        </w:div>
        <w:div w:id="1361784913">
          <w:marLeft w:val="480"/>
          <w:marRight w:val="0"/>
          <w:marTop w:val="0"/>
          <w:marBottom w:val="0"/>
          <w:divBdr>
            <w:top w:val="none" w:sz="0" w:space="0" w:color="auto"/>
            <w:left w:val="none" w:sz="0" w:space="0" w:color="auto"/>
            <w:bottom w:val="none" w:sz="0" w:space="0" w:color="auto"/>
            <w:right w:val="none" w:sz="0" w:space="0" w:color="auto"/>
          </w:divBdr>
        </w:div>
        <w:div w:id="843664711">
          <w:marLeft w:val="480"/>
          <w:marRight w:val="0"/>
          <w:marTop w:val="0"/>
          <w:marBottom w:val="0"/>
          <w:divBdr>
            <w:top w:val="none" w:sz="0" w:space="0" w:color="auto"/>
            <w:left w:val="none" w:sz="0" w:space="0" w:color="auto"/>
            <w:bottom w:val="none" w:sz="0" w:space="0" w:color="auto"/>
            <w:right w:val="none" w:sz="0" w:space="0" w:color="auto"/>
          </w:divBdr>
        </w:div>
        <w:div w:id="905258627">
          <w:marLeft w:val="480"/>
          <w:marRight w:val="0"/>
          <w:marTop w:val="0"/>
          <w:marBottom w:val="0"/>
          <w:divBdr>
            <w:top w:val="none" w:sz="0" w:space="0" w:color="auto"/>
            <w:left w:val="none" w:sz="0" w:space="0" w:color="auto"/>
            <w:bottom w:val="none" w:sz="0" w:space="0" w:color="auto"/>
            <w:right w:val="none" w:sz="0" w:space="0" w:color="auto"/>
          </w:divBdr>
        </w:div>
      </w:divsChild>
    </w:div>
    <w:div w:id="1953435411">
      <w:bodyDiv w:val="1"/>
      <w:marLeft w:val="0"/>
      <w:marRight w:val="0"/>
      <w:marTop w:val="0"/>
      <w:marBottom w:val="0"/>
      <w:divBdr>
        <w:top w:val="none" w:sz="0" w:space="0" w:color="auto"/>
        <w:left w:val="none" w:sz="0" w:space="0" w:color="auto"/>
        <w:bottom w:val="none" w:sz="0" w:space="0" w:color="auto"/>
        <w:right w:val="none" w:sz="0" w:space="0" w:color="auto"/>
      </w:divBdr>
      <w:divsChild>
        <w:div w:id="815755185">
          <w:marLeft w:val="480"/>
          <w:marRight w:val="0"/>
          <w:marTop w:val="0"/>
          <w:marBottom w:val="0"/>
          <w:divBdr>
            <w:top w:val="none" w:sz="0" w:space="0" w:color="auto"/>
            <w:left w:val="none" w:sz="0" w:space="0" w:color="auto"/>
            <w:bottom w:val="none" w:sz="0" w:space="0" w:color="auto"/>
            <w:right w:val="none" w:sz="0" w:space="0" w:color="auto"/>
          </w:divBdr>
        </w:div>
        <w:div w:id="59207224">
          <w:marLeft w:val="480"/>
          <w:marRight w:val="0"/>
          <w:marTop w:val="0"/>
          <w:marBottom w:val="0"/>
          <w:divBdr>
            <w:top w:val="none" w:sz="0" w:space="0" w:color="auto"/>
            <w:left w:val="none" w:sz="0" w:space="0" w:color="auto"/>
            <w:bottom w:val="none" w:sz="0" w:space="0" w:color="auto"/>
            <w:right w:val="none" w:sz="0" w:space="0" w:color="auto"/>
          </w:divBdr>
        </w:div>
        <w:div w:id="28459121">
          <w:marLeft w:val="480"/>
          <w:marRight w:val="0"/>
          <w:marTop w:val="0"/>
          <w:marBottom w:val="0"/>
          <w:divBdr>
            <w:top w:val="none" w:sz="0" w:space="0" w:color="auto"/>
            <w:left w:val="none" w:sz="0" w:space="0" w:color="auto"/>
            <w:bottom w:val="none" w:sz="0" w:space="0" w:color="auto"/>
            <w:right w:val="none" w:sz="0" w:space="0" w:color="auto"/>
          </w:divBdr>
        </w:div>
        <w:div w:id="973677050">
          <w:marLeft w:val="480"/>
          <w:marRight w:val="0"/>
          <w:marTop w:val="0"/>
          <w:marBottom w:val="0"/>
          <w:divBdr>
            <w:top w:val="none" w:sz="0" w:space="0" w:color="auto"/>
            <w:left w:val="none" w:sz="0" w:space="0" w:color="auto"/>
            <w:bottom w:val="none" w:sz="0" w:space="0" w:color="auto"/>
            <w:right w:val="none" w:sz="0" w:space="0" w:color="auto"/>
          </w:divBdr>
        </w:div>
        <w:div w:id="2140948986">
          <w:marLeft w:val="480"/>
          <w:marRight w:val="0"/>
          <w:marTop w:val="0"/>
          <w:marBottom w:val="0"/>
          <w:divBdr>
            <w:top w:val="none" w:sz="0" w:space="0" w:color="auto"/>
            <w:left w:val="none" w:sz="0" w:space="0" w:color="auto"/>
            <w:bottom w:val="none" w:sz="0" w:space="0" w:color="auto"/>
            <w:right w:val="none" w:sz="0" w:space="0" w:color="auto"/>
          </w:divBdr>
        </w:div>
        <w:div w:id="467674204">
          <w:marLeft w:val="480"/>
          <w:marRight w:val="0"/>
          <w:marTop w:val="0"/>
          <w:marBottom w:val="0"/>
          <w:divBdr>
            <w:top w:val="none" w:sz="0" w:space="0" w:color="auto"/>
            <w:left w:val="none" w:sz="0" w:space="0" w:color="auto"/>
            <w:bottom w:val="none" w:sz="0" w:space="0" w:color="auto"/>
            <w:right w:val="none" w:sz="0" w:space="0" w:color="auto"/>
          </w:divBdr>
        </w:div>
        <w:div w:id="48266264">
          <w:marLeft w:val="480"/>
          <w:marRight w:val="0"/>
          <w:marTop w:val="0"/>
          <w:marBottom w:val="0"/>
          <w:divBdr>
            <w:top w:val="none" w:sz="0" w:space="0" w:color="auto"/>
            <w:left w:val="none" w:sz="0" w:space="0" w:color="auto"/>
            <w:bottom w:val="none" w:sz="0" w:space="0" w:color="auto"/>
            <w:right w:val="none" w:sz="0" w:space="0" w:color="auto"/>
          </w:divBdr>
        </w:div>
        <w:div w:id="1431780397">
          <w:marLeft w:val="480"/>
          <w:marRight w:val="0"/>
          <w:marTop w:val="0"/>
          <w:marBottom w:val="0"/>
          <w:divBdr>
            <w:top w:val="none" w:sz="0" w:space="0" w:color="auto"/>
            <w:left w:val="none" w:sz="0" w:space="0" w:color="auto"/>
            <w:bottom w:val="none" w:sz="0" w:space="0" w:color="auto"/>
            <w:right w:val="none" w:sz="0" w:space="0" w:color="auto"/>
          </w:divBdr>
        </w:div>
        <w:div w:id="822889542">
          <w:marLeft w:val="480"/>
          <w:marRight w:val="0"/>
          <w:marTop w:val="0"/>
          <w:marBottom w:val="0"/>
          <w:divBdr>
            <w:top w:val="none" w:sz="0" w:space="0" w:color="auto"/>
            <w:left w:val="none" w:sz="0" w:space="0" w:color="auto"/>
            <w:bottom w:val="none" w:sz="0" w:space="0" w:color="auto"/>
            <w:right w:val="none" w:sz="0" w:space="0" w:color="auto"/>
          </w:divBdr>
        </w:div>
        <w:div w:id="1199775903">
          <w:marLeft w:val="480"/>
          <w:marRight w:val="0"/>
          <w:marTop w:val="0"/>
          <w:marBottom w:val="0"/>
          <w:divBdr>
            <w:top w:val="none" w:sz="0" w:space="0" w:color="auto"/>
            <w:left w:val="none" w:sz="0" w:space="0" w:color="auto"/>
            <w:bottom w:val="none" w:sz="0" w:space="0" w:color="auto"/>
            <w:right w:val="none" w:sz="0" w:space="0" w:color="auto"/>
          </w:divBdr>
        </w:div>
        <w:div w:id="290209603">
          <w:marLeft w:val="480"/>
          <w:marRight w:val="0"/>
          <w:marTop w:val="0"/>
          <w:marBottom w:val="0"/>
          <w:divBdr>
            <w:top w:val="none" w:sz="0" w:space="0" w:color="auto"/>
            <w:left w:val="none" w:sz="0" w:space="0" w:color="auto"/>
            <w:bottom w:val="none" w:sz="0" w:space="0" w:color="auto"/>
            <w:right w:val="none" w:sz="0" w:space="0" w:color="auto"/>
          </w:divBdr>
        </w:div>
        <w:div w:id="380786178">
          <w:marLeft w:val="480"/>
          <w:marRight w:val="0"/>
          <w:marTop w:val="0"/>
          <w:marBottom w:val="0"/>
          <w:divBdr>
            <w:top w:val="none" w:sz="0" w:space="0" w:color="auto"/>
            <w:left w:val="none" w:sz="0" w:space="0" w:color="auto"/>
            <w:bottom w:val="none" w:sz="0" w:space="0" w:color="auto"/>
            <w:right w:val="none" w:sz="0" w:space="0" w:color="auto"/>
          </w:divBdr>
        </w:div>
        <w:div w:id="897593862">
          <w:marLeft w:val="480"/>
          <w:marRight w:val="0"/>
          <w:marTop w:val="0"/>
          <w:marBottom w:val="0"/>
          <w:divBdr>
            <w:top w:val="none" w:sz="0" w:space="0" w:color="auto"/>
            <w:left w:val="none" w:sz="0" w:space="0" w:color="auto"/>
            <w:bottom w:val="none" w:sz="0" w:space="0" w:color="auto"/>
            <w:right w:val="none" w:sz="0" w:space="0" w:color="auto"/>
          </w:divBdr>
        </w:div>
        <w:div w:id="455493660">
          <w:marLeft w:val="480"/>
          <w:marRight w:val="0"/>
          <w:marTop w:val="0"/>
          <w:marBottom w:val="0"/>
          <w:divBdr>
            <w:top w:val="none" w:sz="0" w:space="0" w:color="auto"/>
            <w:left w:val="none" w:sz="0" w:space="0" w:color="auto"/>
            <w:bottom w:val="none" w:sz="0" w:space="0" w:color="auto"/>
            <w:right w:val="none" w:sz="0" w:space="0" w:color="auto"/>
          </w:divBdr>
        </w:div>
        <w:div w:id="2075735028">
          <w:marLeft w:val="480"/>
          <w:marRight w:val="0"/>
          <w:marTop w:val="0"/>
          <w:marBottom w:val="0"/>
          <w:divBdr>
            <w:top w:val="none" w:sz="0" w:space="0" w:color="auto"/>
            <w:left w:val="none" w:sz="0" w:space="0" w:color="auto"/>
            <w:bottom w:val="none" w:sz="0" w:space="0" w:color="auto"/>
            <w:right w:val="none" w:sz="0" w:space="0" w:color="auto"/>
          </w:divBdr>
        </w:div>
        <w:div w:id="683635818">
          <w:marLeft w:val="480"/>
          <w:marRight w:val="0"/>
          <w:marTop w:val="0"/>
          <w:marBottom w:val="0"/>
          <w:divBdr>
            <w:top w:val="none" w:sz="0" w:space="0" w:color="auto"/>
            <w:left w:val="none" w:sz="0" w:space="0" w:color="auto"/>
            <w:bottom w:val="none" w:sz="0" w:space="0" w:color="auto"/>
            <w:right w:val="none" w:sz="0" w:space="0" w:color="auto"/>
          </w:divBdr>
        </w:div>
        <w:div w:id="1044670290">
          <w:marLeft w:val="480"/>
          <w:marRight w:val="0"/>
          <w:marTop w:val="0"/>
          <w:marBottom w:val="0"/>
          <w:divBdr>
            <w:top w:val="none" w:sz="0" w:space="0" w:color="auto"/>
            <w:left w:val="none" w:sz="0" w:space="0" w:color="auto"/>
            <w:bottom w:val="none" w:sz="0" w:space="0" w:color="auto"/>
            <w:right w:val="none" w:sz="0" w:space="0" w:color="auto"/>
          </w:divBdr>
        </w:div>
        <w:div w:id="1373731655">
          <w:marLeft w:val="480"/>
          <w:marRight w:val="0"/>
          <w:marTop w:val="0"/>
          <w:marBottom w:val="0"/>
          <w:divBdr>
            <w:top w:val="none" w:sz="0" w:space="0" w:color="auto"/>
            <w:left w:val="none" w:sz="0" w:space="0" w:color="auto"/>
            <w:bottom w:val="none" w:sz="0" w:space="0" w:color="auto"/>
            <w:right w:val="none" w:sz="0" w:space="0" w:color="auto"/>
          </w:divBdr>
        </w:div>
        <w:div w:id="237137637">
          <w:marLeft w:val="480"/>
          <w:marRight w:val="0"/>
          <w:marTop w:val="0"/>
          <w:marBottom w:val="0"/>
          <w:divBdr>
            <w:top w:val="none" w:sz="0" w:space="0" w:color="auto"/>
            <w:left w:val="none" w:sz="0" w:space="0" w:color="auto"/>
            <w:bottom w:val="none" w:sz="0" w:space="0" w:color="auto"/>
            <w:right w:val="none" w:sz="0" w:space="0" w:color="auto"/>
          </w:divBdr>
        </w:div>
      </w:divsChild>
    </w:div>
    <w:div w:id="1965192875">
      <w:bodyDiv w:val="1"/>
      <w:marLeft w:val="0"/>
      <w:marRight w:val="0"/>
      <w:marTop w:val="0"/>
      <w:marBottom w:val="0"/>
      <w:divBdr>
        <w:top w:val="none" w:sz="0" w:space="0" w:color="auto"/>
        <w:left w:val="none" w:sz="0" w:space="0" w:color="auto"/>
        <w:bottom w:val="none" w:sz="0" w:space="0" w:color="auto"/>
        <w:right w:val="none" w:sz="0" w:space="0" w:color="auto"/>
      </w:divBdr>
    </w:div>
    <w:div w:id="1973778894">
      <w:bodyDiv w:val="1"/>
      <w:marLeft w:val="0"/>
      <w:marRight w:val="0"/>
      <w:marTop w:val="0"/>
      <w:marBottom w:val="0"/>
      <w:divBdr>
        <w:top w:val="none" w:sz="0" w:space="0" w:color="auto"/>
        <w:left w:val="none" w:sz="0" w:space="0" w:color="auto"/>
        <w:bottom w:val="none" w:sz="0" w:space="0" w:color="auto"/>
        <w:right w:val="none" w:sz="0" w:space="0" w:color="auto"/>
      </w:divBdr>
    </w:div>
    <w:div w:id="1975019812">
      <w:bodyDiv w:val="1"/>
      <w:marLeft w:val="0"/>
      <w:marRight w:val="0"/>
      <w:marTop w:val="0"/>
      <w:marBottom w:val="0"/>
      <w:divBdr>
        <w:top w:val="none" w:sz="0" w:space="0" w:color="auto"/>
        <w:left w:val="none" w:sz="0" w:space="0" w:color="auto"/>
        <w:bottom w:val="none" w:sz="0" w:space="0" w:color="auto"/>
        <w:right w:val="none" w:sz="0" w:space="0" w:color="auto"/>
      </w:divBdr>
      <w:divsChild>
        <w:div w:id="113521824">
          <w:marLeft w:val="480"/>
          <w:marRight w:val="0"/>
          <w:marTop w:val="0"/>
          <w:marBottom w:val="0"/>
          <w:divBdr>
            <w:top w:val="none" w:sz="0" w:space="0" w:color="auto"/>
            <w:left w:val="none" w:sz="0" w:space="0" w:color="auto"/>
            <w:bottom w:val="none" w:sz="0" w:space="0" w:color="auto"/>
            <w:right w:val="none" w:sz="0" w:space="0" w:color="auto"/>
          </w:divBdr>
        </w:div>
        <w:div w:id="15736123">
          <w:marLeft w:val="480"/>
          <w:marRight w:val="0"/>
          <w:marTop w:val="0"/>
          <w:marBottom w:val="0"/>
          <w:divBdr>
            <w:top w:val="none" w:sz="0" w:space="0" w:color="auto"/>
            <w:left w:val="none" w:sz="0" w:space="0" w:color="auto"/>
            <w:bottom w:val="none" w:sz="0" w:space="0" w:color="auto"/>
            <w:right w:val="none" w:sz="0" w:space="0" w:color="auto"/>
          </w:divBdr>
        </w:div>
        <w:div w:id="1711689129">
          <w:marLeft w:val="480"/>
          <w:marRight w:val="0"/>
          <w:marTop w:val="0"/>
          <w:marBottom w:val="0"/>
          <w:divBdr>
            <w:top w:val="none" w:sz="0" w:space="0" w:color="auto"/>
            <w:left w:val="none" w:sz="0" w:space="0" w:color="auto"/>
            <w:bottom w:val="none" w:sz="0" w:space="0" w:color="auto"/>
            <w:right w:val="none" w:sz="0" w:space="0" w:color="auto"/>
          </w:divBdr>
        </w:div>
        <w:div w:id="1794865633">
          <w:marLeft w:val="480"/>
          <w:marRight w:val="0"/>
          <w:marTop w:val="0"/>
          <w:marBottom w:val="0"/>
          <w:divBdr>
            <w:top w:val="none" w:sz="0" w:space="0" w:color="auto"/>
            <w:left w:val="none" w:sz="0" w:space="0" w:color="auto"/>
            <w:bottom w:val="none" w:sz="0" w:space="0" w:color="auto"/>
            <w:right w:val="none" w:sz="0" w:space="0" w:color="auto"/>
          </w:divBdr>
        </w:div>
        <w:div w:id="1589652172">
          <w:marLeft w:val="480"/>
          <w:marRight w:val="0"/>
          <w:marTop w:val="0"/>
          <w:marBottom w:val="0"/>
          <w:divBdr>
            <w:top w:val="none" w:sz="0" w:space="0" w:color="auto"/>
            <w:left w:val="none" w:sz="0" w:space="0" w:color="auto"/>
            <w:bottom w:val="none" w:sz="0" w:space="0" w:color="auto"/>
            <w:right w:val="none" w:sz="0" w:space="0" w:color="auto"/>
          </w:divBdr>
        </w:div>
        <w:div w:id="1924874468">
          <w:marLeft w:val="480"/>
          <w:marRight w:val="0"/>
          <w:marTop w:val="0"/>
          <w:marBottom w:val="0"/>
          <w:divBdr>
            <w:top w:val="none" w:sz="0" w:space="0" w:color="auto"/>
            <w:left w:val="none" w:sz="0" w:space="0" w:color="auto"/>
            <w:bottom w:val="none" w:sz="0" w:space="0" w:color="auto"/>
            <w:right w:val="none" w:sz="0" w:space="0" w:color="auto"/>
          </w:divBdr>
        </w:div>
        <w:div w:id="261374761">
          <w:marLeft w:val="480"/>
          <w:marRight w:val="0"/>
          <w:marTop w:val="0"/>
          <w:marBottom w:val="0"/>
          <w:divBdr>
            <w:top w:val="none" w:sz="0" w:space="0" w:color="auto"/>
            <w:left w:val="none" w:sz="0" w:space="0" w:color="auto"/>
            <w:bottom w:val="none" w:sz="0" w:space="0" w:color="auto"/>
            <w:right w:val="none" w:sz="0" w:space="0" w:color="auto"/>
          </w:divBdr>
        </w:div>
        <w:div w:id="311643047">
          <w:marLeft w:val="480"/>
          <w:marRight w:val="0"/>
          <w:marTop w:val="0"/>
          <w:marBottom w:val="0"/>
          <w:divBdr>
            <w:top w:val="none" w:sz="0" w:space="0" w:color="auto"/>
            <w:left w:val="none" w:sz="0" w:space="0" w:color="auto"/>
            <w:bottom w:val="none" w:sz="0" w:space="0" w:color="auto"/>
            <w:right w:val="none" w:sz="0" w:space="0" w:color="auto"/>
          </w:divBdr>
        </w:div>
        <w:div w:id="1363901254">
          <w:marLeft w:val="480"/>
          <w:marRight w:val="0"/>
          <w:marTop w:val="0"/>
          <w:marBottom w:val="0"/>
          <w:divBdr>
            <w:top w:val="none" w:sz="0" w:space="0" w:color="auto"/>
            <w:left w:val="none" w:sz="0" w:space="0" w:color="auto"/>
            <w:bottom w:val="none" w:sz="0" w:space="0" w:color="auto"/>
            <w:right w:val="none" w:sz="0" w:space="0" w:color="auto"/>
          </w:divBdr>
        </w:div>
        <w:div w:id="1771855866">
          <w:marLeft w:val="480"/>
          <w:marRight w:val="0"/>
          <w:marTop w:val="0"/>
          <w:marBottom w:val="0"/>
          <w:divBdr>
            <w:top w:val="none" w:sz="0" w:space="0" w:color="auto"/>
            <w:left w:val="none" w:sz="0" w:space="0" w:color="auto"/>
            <w:bottom w:val="none" w:sz="0" w:space="0" w:color="auto"/>
            <w:right w:val="none" w:sz="0" w:space="0" w:color="auto"/>
          </w:divBdr>
        </w:div>
        <w:div w:id="508570130">
          <w:marLeft w:val="480"/>
          <w:marRight w:val="0"/>
          <w:marTop w:val="0"/>
          <w:marBottom w:val="0"/>
          <w:divBdr>
            <w:top w:val="none" w:sz="0" w:space="0" w:color="auto"/>
            <w:left w:val="none" w:sz="0" w:space="0" w:color="auto"/>
            <w:bottom w:val="none" w:sz="0" w:space="0" w:color="auto"/>
            <w:right w:val="none" w:sz="0" w:space="0" w:color="auto"/>
          </w:divBdr>
        </w:div>
        <w:div w:id="2106224032">
          <w:marLeft w:val="480"/>
          <w:marRight w:val="0"/>
          <w:marTop w:val="0"/>
          <w:marBottom w:val="0"/>
          <w:divBdr>
            <w:top w:val="none" w:sz="0" w:space="0" w:color="auto"/>
            <w:left w:val="none" w:sz="0" w:space="0" w:color="auto"/>
            <w:bottom w:val="none" w:sz="0" w:space="0" w:color="auto"/>
            <w:right w:val="none" w:sz="0" w:space="0" w:color="auto"/>
          </w:divBdr>
        </w:div>
        <w:div w:id="863438540">
          <w:marLeft w:val="480"/>
          <w:marRight w:val="0"/>
          <w:marTop w:val="0"/>
          <w:marBottom w:val="0"/>
          <w:divBdr>
            <w:top w:val="none" w:sz="0" w:space="0" w:color="auto"/>
            <w:left w:val="none" w:sz="0" w:space="0" w:color="auto"/>
            <w:bottom w:val="none" w:sz="0" w:space="0" w:color="auto"/>
            <w:right w:val="none" w:sz="0" w:space="0" w:color="auto"/>
          </w:divBdr>
        </w:div>
        <w:div w:id="1476222314">
          <w:marLeft w:val="480"/>
          <w:marRight w:val="0"/>
          <w:marTop w:val="0"/>
          <w:marBottom w:val="0"/>
          <w:divBdr>
            <w:top w:val="none" w:sz="0" w:space="0" w:color="auto"/>
            <w:left w:val="none" w:sz="0" w:space="0" w:color="auto"/>
            <w:bottom w:val="none" w:sz="0" w:space="0" w:color="auto"/>
            <w:right w:val="none" w:sz="0" w:space="0" w:color="auto"/>
          </w:divBdr>
        </w:div>
        <w:div w:id="1493377885">
          <w:marLeft w:val="480"/>
          <w:marRight w:val="0"/>
          <w:marTop w:val="0"/>
          <w:marBottom w:val="0"/>
          <w:divBdr>
            <w:top w:val="none" w:sz="0" w:space="0" w:color="auto"/>
            <w:left w:val="none" w:sz="0" w:space="0" w:color="auto"/>
            <w:bottom w:val="none" w:sz="0" w:space="0" w:color="auto"/>
            <w:right w:val="none" w:sz="0" w:space="0" w:color="auto"/>
          </w:divBdr>
        </w:div>
        <w:div w:id="1102333380">
          <w:marLeft w:val="480"/>
          <w:marRight w:val="0"/>
          <w:marTop w:val="0"/>
          <w:marBottom w:val="0"/>
          <w:divBdr>
            <w:top w:val="none" w:sz="0" w:space="0" w:color="auto"/>
            <w:left w:val="none" w:sz="0" w:space="0" w:color="auto"/>
            <w:bottom w:val="none" w:sz="0" w:space="0" w:color="auto"/>
            <w:right w:val="none" w:sz="0" w:space="0" w:color="auto"/>
          </w:divBdr>
        </w:div>
        <w:div w:id="193470897">
          <w:marLeft w:val="480"/>
          <w:marRight w:val="0"/>
          <w:marTop w:val="0"/>
          <w:marBottom w:val="0"/>
          <w:divBdr>
            <w:top w:val="none" w:sz="0" w:space="0" w:color="auto"/>
            <w:left w:val="none" w:sz="0" w:space="0" w:color="auto"/>
            <w:bottom w:val="none" w:sz="0" w:space="0" w:color="auto"/>
            <w:right w:val="none" w:sz="0" w:space="0" w:color="auto"/>
          </w:divBdr>
        </w:div>
        <w:div w:id="330331930">
          <w:marLeft w:val="480"/>
          <w:marRight w:val="0"/>
          <w:marTop w:val="0"/>
          <w:marBottom w:val="0"/>
          <w:divBdr>
            <w:top w:val="none" w:sz="0" w:space="0" w:color="auto"/>
            <w:left w:val="none" w:sz="0" w:space="0" w:color="auto"/>
            <w:bottom w:val="none" w:sz="0" w:space="0" w:color="auto"/>
            <w:right w:val="none" w:sz="0" w:space="0" w:color="auto"/>
          </w:divBdr>
        </w:div>
        <w:div w:id="1484085045">
          <w:marLeft w:val="480"/>
          <w:marRight w:val="0"/>
          <w:marTop w:val="0"/>
          <w:marBottom w:val="0"/>
          <w:divBdr>
            <w:top w:val="none" w:sz="0" w:space="0" w:color="auto"/>
            <w:left w:val="none" w:sz="0" w:space="0" w:color="auto"/>
            <w:bottom w:val="none" w:sz="0" w:space="0" w:color="auto"/>
            <w:right w:val="none" w:sz="0" w:space="0" w:color="auto"/>
          </w:divBdr>
        </w:div>
        <w:div w:id="836261972">
          <w:marLeft w:val="480"/>
          <w:marRight w:val="0"/>
          <w:marTop w:val="0"/>
          <w:marBottom w:val="0"/>
          <w:divBdr>
            <w:top w:val="none" w:sz="0" w:space="0" w:color="auto"/>
            <w:left w:val="none" w:sz="0" w:space="0" w:color="auto"/>
            <w:bottom w:val="none" w:sz="0" w:space="0" w:color="auto"/>
            <w:right w:val="none" w:sz="0" w:space="0" w:color="auto"/>
          </w:divBdr>
        </w:div>
        <w:div w:id="505099710">
          <w:marLeft w:val="480"/>
          <w:marRight w:val="0"/>
          <w:marTop w:val="0"/>
          <w:marBottom w:val="0"/>
          <w:divBdr>
            <w:top w:val="none" w:sz="0" w:space="0" w:color="auto"/>
            <w:left w:val="none" w:sz="0" w:space="0" w:color="auto"/>
            <w:bottom w:val="none" w:sz="0" w:space="0" w:color="auto"/>
            <w:right w:val="none" w:sz="0" w:space="0" w:color="auto"/>
          </w:divBdr>
        </w:div>
        <w:div w:id="1568033599">
          <w:marLeft w:val="480"/>
          <w:marRight w:val="0"/>
          <w:marTop w:val="0"/>
          <w:marBottom w:val="0"/>
          <w:divBdr>
            <w:top w:val="none" w:sz="0" w:space="0" w:color="auto"/>
            <w:left w:val="none" w:sz="0" w:space="0" w:color="auto"/>
            <w:bottom w:val="none" w:sz="0" w:space="0" w:color="auto"/>
            <w:right w:val="none" w:sz="0" w:space="0" w:color="auto"/>
          </w:divBdr>
        </w:div>
        <w:div w:id="1573616735">
          <w:marLeft w:val="480"/>
          <w:marRight w:val="0"/>
          <w:marTop w:val="0"/>
          <w:marBottom w:val="0"/>
          <w:divBdr>
            <w:top w:val="none" w:sz="0" w:space="0" w:color="auto"/>
            <w:left w:val="none" w:sz="0" w:space="0" w:color="auto"/>
            <w:bottom w:val="none" w:sz="0" w:space="0" w:color="auto"/>
            <w:right w:val="none" w:sz="0" w:space="0" w:color="auto"/>
          </w:divBdr>
        </w:div>
        <w:div w:id="1736659439">
          <w:marLeft w:val="480"/>
          <w:marRight w:val="0"/>
          <w:marTop w:val="0"/>
          <w:marBottom w:val="0"/>
          <w:divBdr>
            <w:top w:val="none" w:sz="0" w:space="0" w:color="auto"/>
            <w:left w:val="none" w:sz="0" w:space="0" w:color="auto"/>
            <w:bottom w:val="none" w:sz="0" w:space="0" w:color="auto"/>
            <w:right w:val="none" w:sz="0" w:space="0" w:color="auto"/>
          </w:divBdr>
        </w:div>
        <w:div w:id="1719085670">
          <w:marLeft w:val="480"/>
          <w:marRight w:val="0"/>
          <w:marTop w:val="0"/>
          <w:marBottom w:val="0"/>
          <w:divBdr>
            <w:top w:val="none" w:sz="0" w:space="0" w:color="auto"/>
            <w:left w:val="none" w:sz="0" w:space="0" w:color="auto"/>
            <w:bottom w:val="none" w:sz="0" w:space="0" w:color="auto"/>
            <w:right w:val="none" w:sz="0" w:space="0" w:color="auto"/>
          </w:divBdr>
        </w:div>
        <w:div w:id="649134192">
          <w:marLeft w:val="480"/>
          <w:marRight w:val="0"/>
          <w:marTop w:val="0"/>
          <w:marBottom w:val="0"/>
          <w:divBdr>
            <w:top w:val="none" w:sz="0" w:space="0" w:color="auto"/>
            <w:left w:val="none" w:sz="0" w:space="0" w:color="auto"/>
            <w:bottom w:val="none" w:sz="0" w:space="0" w:color="auto"/>
            <w:right w:val="none" w:sz="0" w:space="0" w:color="auto"/>
          </w:divBdr>
        </w:div>
        <w:div w:id="1557355568">
          <w:marLeft w:val="480"/>
          <w:marRight w:val="0"/>
          <w:marTop w:val="0"/>
          <w:marBottom w:val="0"/>
          <w:divBdr>
            <w:top w:val="none" w:sz="0" w:space="0" w:color="auto"/>
            <w:left w:val="none" w:sz="0" w:space="0" w:color="auto"/>
            <w:bottom w:val="none" w:sz="0" w:space="0" w:color="auto"/>
            <w:right w:val="none" w:sz="0" w:space="0" w:color="auto"/>
          </w:divBdr>
        </w:div>
        <w:div w:id="817915593">
          <w:marLeft w:val="480"/>
          <w:marRight w:val="0"/>
          <w:marTop w:val="0"/>
          <w:marBottom w:val="0"/>
          <w:divBdr>
            <w:top w:val="none" w:sz="0" w:space="0" w:color="auto"/>
            <w:left w:val="none" w:sz="0" w:space="0" w:color="auto"/>
            <w:bottom w:val="none" w:sz="0" w:space="0" w:color="auto"/>
            <w:right w:val="none" w:sz="0" w:space="0" w:color="auto"/>
          </w:divBdr>
        </w:div>
        <w:div w:id="1254439629">
          <w:marLeft w:val="480"/>
          <w:marRight w:val="0"/>
          <w:marTop w:val="0"/>
          <w:marBottom w:val="0"/>
          <w:divBdr>
            <w:top w:val="none" w:sz="0" w:space="0" w:color="auto"/>
            <w:left w:val="none" w:sz="0" w:space="0" w:color="auto"/>
            <w:bottom w:val="none" w:sz="0" w:space="0" w:color="auto"/>
            <w:right w:val="none" w:sz="0" w:space="0" w:color="auto"/>
          </w:divBdr>
        </w:div>
      </w:divsChild>
    </w:div>
    <w:div w:id="1976637923">
      <w:bodyDiv w:val="1"/>
      <w:marLeft w:val="0"/>
      <w:marRight w:val="0"/>
      <w:marTop w:val="0"/>
      <w:marBottom w:val="0"/>
      <w:divBdr>
        <w:top w:val="none" w:sz="0" w:space="0" w:color="auto"/>
        <w:left w:val="none" w:sz="0" w:space="0" w:color="auto"/>
        <w:bottom w:val="none" w:sz="0" w:space="0" w:color="auto"/>
        <w:right w:val="none" w:sz="0" w:space="0" w:color="auto"/>
      </w:divBdr>
    </w:div>
    <w:div w:id="1979216535">
      <w:bodyDiv w:val="1"/>
      <w:marLeft w:val="0"/>
      <w:marRight w:val="0"/>
      <w:marTop w:val="0"/>
      <w:marBottom w:val="0"/>
      <w:divBdr>
        <w:top w:val="none" w:sz="0" w:space="0" w:color="auto"/>
        <w:left w:val="none" w:sz="0" w:space="0" w:color="auto"/>
        <w:bottom w:val="none" w:sz="0" w:space="0" w:color="auto"/>
        <w:right w:val="none" w:sz="0" w:space="0" w:color="auto"/>
      </w:divBdr>
    </w:div>
    <w:div w:id="1986272519">
      <w:bodyDiv w:val="1"/>
      <w:marLeft w:val="0"/>
      <w:marRight w:val="0"/>
      <w:marTop w:val="0"/>
      <w:marBottom w:val="0"/>
      <w:divBdr>
        <w:top w:val="none" w:sz="0" w:space="0" w:color="auto"/>
        <w:left w:val="none" w:sz="0" w:space="0" w:color="auto"/>
        <w:bottom w:val="none" w:sz="0" w:space="0" w:color="auto"/>
        <w:right w:val="none" w:sz="0" w:space="0" w:color="auto"/>
      </w:divBdr>
      <w:divsChild>
        <w:div w:id="693965192">
          <w:marLeft w:val="480"/>
          <w:marRight w:val="0"/>
          <w:marTop w:val="0"/>
          <w:marBottom w:val="0"/>
          <w:divBdr>
            <w:top w:val="none" w:sz="0" w:space="0" w:color="auto"/>
            <w:left w:val="none" w:sz="0" w:space="0" w:color="auto"/>
            <w:bottom w:val="none" w:sz="0" w:space="0" w:color="auto"/>
            <w:right w:val="none" w:sz="0" w:space="0" w:color="auto"/>
          </w:divBdr>
        </w:div>
        <w:div w:id="320432569">
          <w:marLeft w:val="480"/>
          <w:marRight w:val="0"/>
          <w:marTop w:val="0"/>
          <w:marBottom w:val="0"/>
          <w:divBdr>
            <w:top w:val="none" w:sz="0" w:space="0" w:color="auto"/>
            <w:left w:val="none" w:sz="0" w:space="0" w:color="auto"/>
            <w:bottom w:val="none" w:sz="0" w:space="0" w:color="auto"/>
            <w:right w:val="none" w:sz="0" w:space="0" w:color="auto"/>
          </w:divBdr>
        </w:div>
        <w:div w:id="133914705">
          <w:marLeft w:val="480"/>
          <w:marRight w:val="0"/>
          <w:marTop w:val="0"/>
          <w:marBottom w:val="0"/>
          <w:divBdr>
            <w:top w:val="none" w:sz="0" w:space="0" w:color="auto"/>
            <w:left w:val="none" w:sz="0" w:space="0" w:color="auto"/>
            <w:bottom w:val="none" w:sz="0" w:space="0" w:color="auto"/>
            <w:right w:val="none" w:sz="0" w:space="0" w:color="auto"/>
          </w:divBdr>
        </w:div>
        <w:div w:id="368528552">
          <w:marLeft w:val="480"/>
          <w:marRight w:val="0"/>
          <w:marTop w:val="0"/>
          <w:marBottom w:val="0"/>
          <w:divBdr>
            <w:top w:val="none" w:sz="0" w:space="0" w:color="auto"/>
            <w:left w:val="none" w:sz="0" w:space="0" w:color="auto"/>
            <w:bottom w:val="none" w:sz="0" w:space="0" w:color="auto"/>
            <w:right w:val="none" w:sz="0" w:space="0" w:color="auto"/>
          </w:divBdr>
        </w:div>
      </w:divsChild>
    </w:div>
    <w:div w:id="1995521723">
      <w:bodyDiv w:val="1"/>
      <w:marLeft w:val="0"/>
      <w:marRight w:val="0"/>
      <w:marTop w:val="0"/>
      <w:marBottom w:val="0"/>
      <w:divBdr>
        <w:top w:val="none" w:sz="0" w:space="0" w:color="auto"/>
        <w:left w:val="none" w:sz="0" w:space="0" w:color="auto"/>
        <w:bottom w:val="none" w:sz="0" w:space="0" w:color="auto"/>
        <w:right w:val="none" w:sz="0" w:space="0" w:color="auto"/>
      </w:divBdr>
    </w:div>
    <w:div w:id="1997949069">
      <w:bodyDiv w:val="1"/>
      <w:marLeft w:val="0"/>
      <w:marRight w:val="0"/>
      <w:marTop w:val="0"/>
      <w:marBottom w:val="0"/>
      <w:divBdr>
        <w:top w:val="none" w:sz="0" w:space="0" w:color="auto"/>
        <w:left w:val="none" w:sz="0" w:space="0" w:color="auto"/>
        <w:bottom w:val="none" w:sz="0" w:space="0" w:color="auto"/>
        <w:right w:val="none" w:sz="0" w:space="0" w:color="auto"/>
      </w:divBdr>
    </w:div>
    <w:div w:id="2015912244">
      <w:bodyDiv w:val="1"/>
      <w:marLeft w:val="0"/>
      <w:marRight w:val="0"/>
      <w:marTop w:val="0"/>
      <w:marBottom w:val="0"/>
      <w:divBdr>
        <w:top w:val="none" w:sz="0" w:space="0" w:color="auto"/>
        <w:left w:val="none" w:sz="0" w:space="0" w:color="auto"/>
        <w:bottom w:val="none" w:sz="0" w:space="0" w:color="auto"/>
        <w:right w:val="none" w:sz="0" w:space="0" w:color="auto"/>
      </w:divBdr>
      <w:divsChild>
        <w:div w:id="292057075">
          <w:marLeft w:val="480"/>
          <w:marRight w:val="0"/>
          <w:marTop w:val="0"/>
          <w:marBottom w:val="0"/>
          <w:divBdr>
            <w:top w:val="none" w:sz="0" w:space="0" w:color="auto"/>
            <w:left w:val="none" w:sz="0" w:space="0" w:color="auto"/>
            <w:bottom w:val="none" w:sz="0" w:space="0" w:color="auto"/>
            <w:right w:val="none" w:sz="0" w:space="0" w:color="auto"/>
          </w:divBdr>
        </w:div>
        <w:div w:id="1747653219">
          <w:marLeft w:val="480"/>
          <w:marRight w:val="0"/>
          <w:marTop w:val="0"/>
          <w:marBottom w:val="0"/>
          <w:divBdr>
            <w:top w:val="none" w:sz="0" w:space="0" w:color="auto"/>
            <w:left w:val="none" w:sz="0" w:space="0" w:color="auto"/>
            <w:bottom w:val="none" w:sz="0" w:space="0" w:color="auto"/>
            <w:right w:val="none" w:sz="0" w:space="0" w:color="auto"/>
          </w:divBdr>
        </w:div>
      </w:divsChild>
    </w:div>
    <w:div w:id="2020614666">
      <w:bodyDiv w:val="1"/>
      <w:marLeft w:val="0"/>
      <w:marRight w:val="0"/>
      <w:marTop w:val="0"/>
      <w:marBottom w:val="0"/>
      <w:divBdr>
        <w:top w:val="none" w:sz="0" w:space="0" w:color="auto"/>
        <w:left w:val="none" w:sz="0" w:space="0" w:color="auto"/>
        <w:bottom w:val="none" w:sz="0" w:space="0" w:color="auto"/>
        <w:right w:val="none" w:sz="0" w:space="0" w:color="auto"/>
      </w:divBdr>
    </w:div>
    <w:div w:id="2030520663">
      <w:bodyDiv w:val="1"/>
      <w:marLeft w:val="0"/>
      <w:marRight w:val="0"/>
      <w:marTop w:val="0"/>
      <w:marBottom w:val="0"/>
      <w:divBdr>
        <w:top w:val="none" w:sz="0" w:space="0" w:color="auto"/>
        <w:left w:val="none" w:sz="0" w:space="0" w:color="auto"/>
        <w:bottom w:val="none" w:sz="0" w:space="0" w:color="auto"/>
        <w:right w:val="none" w:sz="0" w:space="0" w:color="auto"/>
      </w:divBdr>
    </w:div>
    <w:div w:id="2033453041">
      <w:bodyDiv w:val="1"/>
      <w:marLeft w:val="0"/>
      <w:marRight w:val="0"/>
      <w:marTop w:val="0"/>
      <w:marBottom w:val="0"/>
      <w:divBdr>
        <w:top w:val="none" w:sz="0" w:space="0" w:color="auto"/>
        <w:left w:val="none" w:sz="0" w:space="0" w:color="auto"/>
        <w:bottom w:val="none" w:sz="0" w:space="0" w:color="auto"/>
        <w:right w:val="none" w:sz="0" w:space="0" w:color="auto"/>
      </w:divBdr>
    </w:div>
    <w:div w:id="2038463612">
      <w:bodyDiv w:val="1"/>
      <w:marLeft w:val="0"/>
      <w:marRight w:val="0"/>
      <w:marTop w:val="0"/>
      <w:marBottom w:val="0"/>
      <w:divBdr>
        <w:top w:val="none" w:sz="0" w:space="0" w:color="auto"/>
        <w:left w:val="none" w:sz="0" w:space="0" w:color="auto"/>
        <w:bottom w:val="none" w:sz="0" w:space="0" w:color="auto"/>
        <w:right w:val="none" w:sz="0" w:space="0" w:color="auto"/>
      </w:divBdr>
    </w:div>
    <w:div w:id="2040815684">
      <w:bodyDiv w:val="1"/>
      <w:marLeft w:val="0"/>
      <w:marRight w:val="0"/>
      <w:marTop w:val="0"/>
      <w:marBottom w:val="0"/>
      <w:divBdr>
        <w:top w:val="none" w:sz="0" w:space="0" w:color="auto"/>
        <w:left w:val="none" w:sz="0" w:space="0" w:color="auto"/>
        <w:bottom w:val="none" w:sz="0" w:space="0" w:color="auto"/>
        <w:right w:val="none" w:sz="0" w:space="0" w:color="auto"/>
      </w:divBdr>
    </w:div>
    <w:div w:id="2047757201">
      <w:bodyDiv w:val="1"/>
      <w:marLeft w:val="0"/>
      <w:marRight w:val="0"/>
      <w:marTop w:val="0"/>
      <w:marBottom w:val="0"/>
      <w:divBdr>
        <w:top w:val="none" w:sz="0" w:space="0" w:color="auto"/>
        <w:left w:val="none" w:sz="0" w:space="0" w:color="auto"/>
        <w:bottom w:val="none" w:sz="0" w:space="0" w:color="auto"/>
        <w:right w:val="none" w:sz="0" w:space="0" w:color="auto"/>
      </w:divBdr>
    </w:div>
    <w:div w:id="2097432247">
      <w:bodyDiv w:val="1"/>
      <w:marLeft w:val="0"/>
      <w:marRight w:val="0"/>
      <w:marTop w:val="0"/>
      <w:marBottom w:val="0"/>
      <w:divBdr>
        <w:top w:val="none" w:sz="0" w:space="0" w:color="auto"/>
        <w:left w:val="none" w:sz="0" w:space="0" w:color="auto"/>
        <w:bottom w:val="none" w:sz="0" w:space="0" w:color="auto"/>
        <w:right w:val="none" w:sz="0" w:space="0" w:color="auto"/>
      </w:divBdr>
      <w:divsChild>
        <w:div w:id="1632830486">
          <w:marLeft w:val="480"/>
          <w:marRight w:val="0"/>
          <w:marTop w:val="0"/>
          <w:marBottom w:val="0"/>
          <w:divBdr>
            <w:top w:val="none" w:sz="0" w:space="0" w:color="auto"/>
            <w:left w:val="none" w:sz="0" w:space="0" w:color="auto"/>
            <w:bottom w:val="none" w:sz="0" w:space="0" w:color="auto"/>
            <w:right w:val="none" w:sz="0" w:space="0" w:color="auto"/>
          </w:divBdr>
        </w:div>
        <w:div w:id="1337732774">
          <w:marLeft w:val="480"/>
          <w:marRight w:val="0"/>
          <w:marTop w:val="0"/>
          <w:marBottom w:val="0"/>
          <w:divBdr>
            <w:top w:val="none" w:sz="0" w:space="0" w:color="auto"/>
            <w:left w:val="none" w:sz="0" w:space="0" w:color="auto"/>
            <w:bottom w:val="none" w:sz="0" w:space="0" w:color="auto"/>
            <w:right w:val="none" w:sz="0" w:space="0" w:color="auto"/>
          </w:divBdr>
        </w:div>
        <w:div w:id="436294289">
          <w:marLeft w:val="480"/>
          <w:marRight w:val="0"/>
          <w:marTop w:val="0"/>
          <w:marBottom w:val="0"/>
          <w:divBdr>
            <w:top w:val="none" w:sz="0" w:space="0" w:color="auto"/>
            <w:left w:val="none" w:sz="0" w:space="0" w:color="auto"/>
            <w:bottom w:val="none" w:sz="0" w:space="0" w:color="auto"/>
            <w:right w:val="none" w:sz="0" w:space="0" w:color="auto"/>
          </w:divBdr>
        </w:div>
        <w:div w:id="748692276">
          <w:marLeft w:val="480"/>
          <w:marRight w:val="0"/>
          <w:marTop w:val="0"/>
          <w:marBottom w:val="0"/>
          <w:divBdr>
            <w:top w:val="none" w:sz="0" w:space="0" w:color="auto"/>
            <w:left w:val="none" w:sz="0" w:space="0" w:color="auto"/>
            <w:bottom w:val="none" w:sz="0" w:space="0" w:color="auto"/>
            <w:right w:val="none" w:sz="0" w:space="0" w:color="auto"/>
          </w:divBdr>
        </w:div>
        <w:div w:id="125389886">
          <w:marLeft w:val="480"/>
          <w:marRight w:val="0"/>
          <w:marTop w:val="0"/>
          <w:marBottom w:val="0"/>
          <w:divBdr>
            <w:top w:val="none" w:sz="0" w:space="0" w:color="auto"/>
            <w:left w:val="none" w:sz="0" w:space="0" w:color="auto"/>
            <w:bottom w:val="none" w:sz="0" w:space="0" w:color="auto"/>
            <w:right w:val="none" w:sz="0" w:space="0" w:color="auto"/>
          </w:divBdr>
        </w:div>
        <w:div w:id="102112252">
          <w:marLeft w:val="480"/>
          <w:marRight w:val="0"/>
          <w:marTop w:val="0"/>
          <w:marBottom w:val="0"/>
          <w:divBdr>
            <w:top w:val="none" w:sz="0" w:space="0" w:color="auto"/>
            <w:left w:val="none" w:sz="0" w:space="0" w:color="auto"/>
            <w:bottom w:val="none" w:sz="0" w:space="0" w:color="auto"/>
            <w:right w:val="none" w:sz="0" w:space="0" w:color="auto"/>
          </w:divBdr>
        </w:div>
        <w:div w:id="862131487">
          <w:marLeft w:val="480"/>
          <w:marRight w:val="0"/>
          <w:marTop w:val="0"/>
          <w:marBottom w:val="0"/>
          <w:divBdr>
            <w:top w:val="none" w:sz="0" w:space="0" w:color="auto"/>
            <w:left w:val="none" w:sz="0" w:space="0" w:color="auto"/>
            <w:bottom w:val="none" w:sz="0" w:space="0" w:color="auto"/>
            <w:right w:val="none" w:sz="0" w:space="0" w:color="auto"/>
          </w:divBdr>
        </w:div>
        <w:div w:id="1312950274">
          <w:marLeft w:val="480"/>
          <w:marRight w:val="0"/>
          <w:marTop w:val="0"/>
          <w:marBottom w:val="0"/>
          <w:divBdr>
            <w:top w:val="none" w:sz="0" w:space="0" w:color="auto"/>
            <w:left w:val="none" w:sz="0" w:space="0" w:color="auto"/>
            <w:bottom w:val="none" w:sz="0" w:space="0" w:color="auto"/>
            <w:right w:val="none" w:sz="0" w:space="0" w:color="auto"/>
          </w:divBdr>
        </w:div>
        <w:div w:id="1080566839">
          <w:marLeft w:val="480"/>
          <w:marRight w:val="0"/>
          <w:marTop w:val="0"/>
          <w:marBottom w:val="0"/>
          <w:divBdr>
            <w:top w:val="none" w:sz="0" w:space="0" w:color="auto"/>
            <w:left w:val="none" w:sz="0" w:space="0" w:color="auto"/>
            <w:bottom w:val="none" w:sz="0" w:space="0" w:color="auto"/>
            <w:right w:val="none" w:sz="0" w:space="0" w:color="auto"/>
          </w:divBdr>
        </w:div>
        <w:div w:id="1647510547">
          <w:marLeft w:val="480"/>
          <w:marRight w:val="0"/>
          <w:marTop w:val="0"/>
          <w:marBottom w:val="0"/>
          <w:divBdr>
            <w:top w:val="none" w:sz="0" w:space="0" w:color="auto"/>
            <w:left w:val="none" w:sz="0" w:space="0" w:color="auto"/>
            <w:bottom w:val="none" w:sz="0" w:space="0" w:color="auto"/>
            <w:right w:val="none" w:sz="0" w:space="0" w:color="auto"/>
          </w:divBdr>
        </w:div>
        <w:div w:id="1268391757">
          <w:marLeft w:val="480"/>
          <w:marRight w:val="0"/>
          <w:marTop w:val="0"/>
          <w:marBottom w:val="0"/>
          <w:divBdr>
            <w:top w:val="none" w:sz="0" w:space="0" w:color="auto"/>
            <w:left w:val="none" w:sz="0" w:space="0" w:color="auto"/>
            <w:bottom w:val="none" w:sz="0" w:space="0" w:color="auto"/>
            <w:right w:val="none" w:sz="0" w:space="0" w:color="auto"/>
          </w:divBdr>
        </w:div>
        <w:div w:id="1612325363">
          <w:marLeft w:val="480"/>
          <w:marRight w:val="0"/>
          <w:marTop w:val="0"/>
          <w:marBottom w:val="0"/>
          <w:divBdr>
            <w:top w:val="none" w:sz="0" w:space="0" w:color="auto"/>
            <w:left w:val="none" w:sz="0" w:space="0" w:color="auto"/>
            <w:bottom w:val="none" w:sz="0" w:space="0" w:color="auto"/>
            <w:right w:val="none" w:sz="0" w:space="0" w:color="auto"/>
          </w:divBdr>
        </w:div>
      </w:divsChild>
    </w:div>
    <w:div w:id="2119718985">
      <w:bodyDiv w:val="1"/>
      <w:marLeft w:val="0"/>
      <w:marRight w:val="0"/>
      <w:marTop w:val="0"/>
      <w:marBottom w:val="0"/>
      <w:divBdr>
        <w:top w:val="none" w:sz="0" w:space="0" w:color="auto"/>
        <w:left w:val="none" w:sz="0" w:space="0" w:color="auto"/>
        <w:bottom w:val="none" w:sz="0" w:space="0" w:color="auto"/>
        <w:right w:val="none" w:sz="0" w:space="0" w:color="auto"/>
      </w:divBdr>
    </w:div>
    <w:div w:id="2124032865">
      <w:bodyDiv w:val="1"/>
      <w:marLeft w:val="0"/>
      <w:marRight w:val="0"/>
      <w:marTop w:val="0"/>
      <w:marBottom w:val="0"/>
      <w:divBdr>
        <w:top w:val="none" w:sz="0" w:space="0" w:color="auto"/>
        <w:left w:val="none" w:sz="0" w:space="0" w:color="auto"/>
        <w:bottom w:val="none" w:sz="0" w:space="0" w:color="auto"/>
        <w:right w:val="none" w:sz="0" w:space="0" w:color="auto"/>
      </w:divBdr>
    </w:div>
    <w:div w:id="2144032530">
      <w:bodyDiv w:val="1"/>
      <w:marLeft w:val="0"/>
      <w:marRight w:val="0"/>
      <w:marTop w:val="0"/>
      <w:marBottom w:val="0"/>
      <w:divBdr>
        <w:top w:val="none" w:sz="0" w:space="0" w:color="auto"/>
        <w:left w:val="none" w:sz="0" w:space="0" w:color="auto"/>
        <w:bottom w:val="none" w:sz="0" w:space="0" w:color="auto"/>
        <w:right w:val="none" w:sz="0" w:space="0" w:color="auto"/>
      </w:divBdr>
      <w:divsChild>
        <w:div w:id="1812862986">
          <w:marLeft w:val="480"/>
          <w:marRight w:val="0"/>
          <w:marTop w:val="0"/>
          <w:marBottom w:val="0"/>
          <w:divBdr>
            <w:top w:val="none" w:sz="0" w:space="0" w:color="auto"/>
            <w:left w:val="none" w:sz="0" w:space="0" w:color="auto"/>
            <w:bottom w:val="none" w:sz="0" w:space="0" w:color="auto"/>
            <w:right w:val="none" w:sz="0" w:space="0" w:color="auto"/>
          </w:divBdr>
        </w:div>
        <w:div w:id="1221752177">
          <w:marLeft w:val="480"/>
          <w:marRight w:val="0"/>
          <w:marTop w:val="0"/>
          <w:marBottom w:val="0"/>
          <w:divBdr>
            <w:top w:val="none" w:sz="0" w:space="0" w:color="auto"/>
            <w:left w:val="none" w:sz="0" w:space="0" w:color="auto"/>
            <w:bottom w:val="none" w:sz="0" w:space="0" w:color="auto"/>
            <w:right w:val="none" w:sz="0" w:space="0" w:color="auto"/>
          </w:divBdr>
        </w:div>
        <w:div w:id="274408217">
          <w:marLeft w:val="480"/>
          <w:marRight w:val="0"/>
          <w:marTop w:val="0"/>
          <w:marBottom w:val="0"/>
          <w:divBdr>
            <w:top w:val="none" w:sz="0" w:space="0" w:color="auto"/>
            <w:left w:val="none" w:sz="0" w:space="0" w:color="auto"/>
            <w:bottom w:val="none" w:sz="0" w:space="0" w:color="auto"/>
            <w:right w:val="none" w:sz="0" w:space="0" w:color="auto"/>
          </w:divBdr>
        </w:div>
        <w:div w:id="258635514">
          <w:marLeft w:val="480"/>
          <w:marRight w:val="0"/>
          <w:marTop w:val="0"/>
          <w:marBottom w:val="0"/>
          <w:divBdr>
            <w:top w:val="none" w:sz="0" w:space="0" w:color="auto"/>
            <w:left w:val="none" w:sz="0" w:space="0" w:color="auto"/>
            <w:bottom w:val="none" w:sz="0" w:space="0" w:color="auto"/>
            <w:right w:val="none" w:sz="0" w:space="0" w:color="auto"/>
          </w:divBdr>
        </w:div>
        <w:div w:id="139349597">
          <w:marLeft w:val="480"/>
          <w:marRight w:val="0"/>
          <w:marTop w:val="0"/>
          <w:marBottom w:val="0"/>
          <w:divBdr>
            <w:top w:val="none" w:sz="0" w:space="0" w:color="auto"/>
            <w:left w:val="none" w:sz="0" w:space="0" w:color="auto"/>
            <w:bottom w:val="none" w:sz="0" w:space="0" w:color="auto"/>
            <w:right w:val="none" w:sz="0" w:space="0" w:color="auto"/>
          </w:divBdr>
        </w:div>
        <w:div w:id="1575703998">
          <w:marLeft w:val="480"/>
          <w:marRight w:val="0"/>
          <w:marTop w:val="0"/>
          <w:marBottom w:val="0"/>
          <w:divBdr>
            <w:top w:val="none" w:sz="0" w:space="0" w:color="auto"/>
            <w:left w:val="none" w:sz="0" w:space="0" w:color="auto"/>
            <w:bottom w:val="none" w:sz="0" w:space="0" w:color="auto"/>
            <w:right w:val="none" w:sz="0" w:space="0" w:color="auto"/>
          </w:divBdr>
        </w:div>
        <w:div w:id="94987790">
          <w:marLeft w:val="480"/>
          <w:marRight w:val="0"/>
          <w:marTop w:val="0"/>
          <w:marBottom w:val="0"/>
          <w:divBdr>
            <w:top w:val="none" w:sz="0" w:space="0" w:color="auto"/>
            <w:left w:val="none" w:sz="0" w:space="0" w:color="auto"/>
            <w:bottom w:val="none" w:sz="0" w:space="0" w:color="auto"/>
            <w:right w:val="none" w:sz="0" w:space="0" w:color="auto"/>
          </w:divBdr>
        </w:div>
        <w:div w:id="1222011597">
          <w:marLeft w:val="480"/>
          <w:marRight w:val="0"/>
          <w:marTop w:val="0"/>
          <w:marBottom w:val="0"/>
          <w:divBdr>
            <w:top w:val="none" w:sz="0" w:space="0" w:color="auto"/>
            <w:left w:val="none" w:sz="0" w:space="0" w:color="auto"/>
            <w:bottom w:val="none" w:sz="0" w:space="0" w:color="auto"/>
            <w:right w:val="none" w:sz="0" w:space="0" w:color="auto"/>
          </w:divBdr>
        </w:div>
        <w:div w:id="1541472568">
          <w:marLeft w:val="480"/>
          <w:marRight w:val="0"/>
          <w:marTop w:val="0"/>
          <w:marBottom w:val="0"/>
          <w:divBdr>
            <w:top w:val="none" w:sz="0" w:space="0" w:color="auto"/>
            <w:left w:val="none" w:sz="0" w:space="0" w:color="auto"/>
            <w:bottom w:val="none" w:sz="0" w:space="0" w:color="auto"/>
            <w:right w:val="none" w:sz="0" w:space="0" w:color="auto"/>
          </w:divBdr>
        </w:div>
        <w:div w:id="1150750611">
          <w:marLeft w:val="480"/>
          <w:marRight w:val="0"/>
          <w:marTop w:val="0"/>
          <w:marBottom w:val="0"/>
          <w:divBdr>
            <w:top w:val="none" w:sz="0" w:space="0" w:color="auto"/>
            <w:left w:val="none" w:sz="0" w:space="0" w:color="auto"/>
            <w:bottom w:val="none" w:sz="0" w:space="0" w:color="auto"/>
            <w:right w:val="none" w:sz="0" w:space="0" w:color="auto"/>
          </w:divBdr>
        </w:div>
        <w:div w:id="56586629">
          <w:marLeft w:val="480"/>
          <w:marRight w:val="0"/>
          <w:marTop w:val="0"/>
          <w:marBottom w:val="0"/>
          <w:divBdr>
            <w:top w:val="none" w:sz="0" w:space="0" w:color="auto"/>
            <w:left w:val="none" w:sz="0" w:space="0" w:color="auto"/>
            <w:bottom w:val="none" w:sz="0" w:space="0" w:color="auto"/>
            <w:right w:val="none" w:sz="0" w:space="0" w:color="auto"/>
          </w:divBdr>
        </w:div>
        <w:div w:id="930044859">
          <w:marLeft w:val="480"/>
          <w:marRight w:val="0"/>
          <w:marTop w:val="0"/>
          <w:marBottom w:val="0"/>
          <w:divBdr>
            <w:top w:val="none" w:sz="0" w:space="0" w:color="auto"/>
            <w:left w:val="none" w:sz="0" w:space="0" w:color="auto"/>
            <w:bottom w:val="none" w:sz="0" w:space="0" w:color="auto"/>
            <w:right w:val="none" w:sz="0" w:space="0" w:color="auto"/>
          </w:divBdr>
        </w:div>
        <w:div w:id="787119115">
          <w:marLeft w:val="480"/>
          <w:marRight w:val="0"/>
          <w:marTop w:val="0"/>
          <w:marBottom w:val="0"/>
          <w:divBdr>
            <w:top w:val="none" w:sz="0" w:space="0" w:color="auto"/>
            <w:left w:val="none" w:sz="0" w:space="0" w:color="auto"/>
            <w:bottom w:val="none" w:sz="0" w:space="0" w:color="auto"/>
            <w:right w:val="none" w:sz="0" w:space="0" w:color="auto"/>
          </w:divBdr>
        </w:div>
        <w:div w:id="1287156334">
          <w:marLeft w:val="480"/>
          <w:marRight w:val="0"/>
          <w:marTop w:val="0"/>
          <w:marBottom w:val="0"/>
          <w:divBdr>
            <w:top w:val="none" w:sz="0" w:space="0" w:color="auto"/>
            <w:left w:val="none" w:sz="0" w:space="0" w:color="auto"/>
            <w:bottom w:val="none" w:sz="0" w:space="0" w:color="auto"/>
            <w:right w:val="none" w:sz="0" w:space="0" w:color="auto"/>
          </w:divBdr>
        </w:div>
        <w:div w:id="112092187">
          <w:marLeft w:val="480"/>
          <w:marRight w:val="0"/>
          <w:marTop w:val="0"/>
          <w:marBottom w:val="0"/>
          <w:divBdr>
            <w:top w:val="none" w:sz="0" w:space="0" w:color="auto"/>
            <w:left w:val="none" w:sz="0" w:space="0" w:color="auto"/>
            <w:bottom w:val="none" w:sz="0" w:space="0" w:color="auto"/>
            <w:right w:val="none" w:sz="0" w:space="0" w:color="auto"/>
          </w:divBdr>
        </w:div>
        <w:div w:id="2039508017">
          <w:marLeft w:val="480"/>
          <w:marRight w:val="0"/>
          <w:marTop w:val="0"/>
          <w:marBottom w:val="0"/>
          <w:divBdr>
            <w:top w:val="none" w:sz="0" w:space="0" w:color="auto"/>
            <w:left w:val="none" w:sz="0" w:space="0" w:color="auto"/>
            <w:bottom w:val="none" w:sz="0" w:space="0" w:color="auto"/>
            <w:right w:val="none" w:sz="0" w:space="0" w:color="auto"/>
          </w:divBdr>
        </w:div>
        <w:div w:id="809634254">
          <w:marLeft w:val="480"/>
          <w:marRight w:val="0"/>
          <w:marTop w:val="0"/>
          <w:marBottom w:val="0"/>
          <w:divBdr>
            <w:top w:val="none" w:sz="0" w:space="0" w:color="auto"/>
            <w:left w:val="none" w:sz="0" w:space="0" w:color="auto"/>
            <w:bottom w:val="none" w:sz="0" w:space="0" w:color="auto"/>
            <w:right w:val="none" w:sz="0" w:space="0" w:color="auto"/>
          </w:divBdr>
        </w:div>
        <w:div w:id="604655658">
          <w:marLeft w:val="480"/>
          <w:marRight w:val="0"/>
          <w:marTop w:val="0"/>
          <w:marBottom w:val="0"/>
          <w:divBdr>
            <w:top w:val="none" w:sz="0" w:space="0" w:color="auto"/>
            <w:left w:val="none" w:sz="0" w:space="0" w:color="auto"/>
            <w:bottom w:val="none" w:sz="0" w:space="0" w:color="auto"/>
            <w:right w:val="none" w:sz="0" w:space="0" w:color="auto"/>
          </w:divBdr>
        </w:div>
      </w:divsChild>
    </w:div>
    <w:div w:id="2146122847">
      <w:bodyDiv w:val="1"/>
      <w:marLeft w:val="0"/>
      <w:marRight w:val="0"/>
      <w:marTop w:val="0"/>
      <w:marBottom w:val="0"/>
      <w:divBdr>
        <w:top w:val="none" w:sz="0" w:space="0" w:color="auto"/>
        <w:left w:val="none" w:sz="0" w:space="0" w:color="auto"/>
        <w:bottom w:val="none" w:sz="0" w:space="0" w:color="auto"/>
        <w:right w:val="none" w:sz="0" w:space="0" w:color="auto"/>
      </w:divBdr>
      <w:divsChild>
        <w:div w:id="336808962">
          <w:marLeft w:val="480"/>
          <w:marRight w:val="0"/>
          <w:marTop w:val="0"/>
          <w:marBottom w:val="0"/>
          <w:divBdr>
            <w:top w:val="none" w:sz="0" w:space="0" w:color="auto"/>
            <w:left w:val="none" w:sz="0" w:space="0" w:color="auto"/>
            <w:bottom w:val="none" w:sz="0" w:space="0" w:color="auto"/>
            <w:right w:val="none" w:sz="0" w:space="0" w:color="auto"/>
          </w:divBdr>
        </w:div>
        <w:div w:id="52893910">
          <w:marLeft w:val="480"/>
          <w:marRight w:val="0"/>
          <w:marTop w:val="0"/>
          <w:marBottom w:val="0"/>
          <w:divBdr>
            <w:top w:val="none" w:sz="0" w:space="0" w:color="auto"/>
            <w:left w:val="none" w:sz="0" w:space="0" w:color="auto"/>
            <w:bottom w:val="none" w:sz="0" w:space="0" w:color="auto"/>
            <w:right w:val="none" w:sz="0" w:space="0" w:color="auto"/>
          </w:divBdr>
        </w:div>
        <w:div w:id="1523321553">
          <w:marLeft w:val="480"/>
          <w:marRight w:val="0"/>
          <w:marTop w:val="0"/>
          <w:marBottom w:val="0"/>
          <w:divBdr>
            <w:top w:val="none" w:sz="0" w:space="0" w:color="auto"/>
            <w:left w:val="none" w:sz="0" w:space="0" w:color="auto"/>
            <w:bottom w:val="none" w:sz="0" w:space="0" w:color="auto"/>
            <w:right w:val="none" w:sz="0" w:space="0" w:color="auto"/>
          </w:divBdr>
        </w:div>
        <w:div w:id="209876757">
          <w:marLeft w:val="480"/>
          <w:marRight w:val="0"/>
          <w:marTop w:val="0"/>
          <w:marBottom w:val="0"/>
          <w:divBdr>
            <w:top w:val="none" w:sz="0" w:space="0" w:color="auto"/>
            <w:left w:val="none" w:sz="0" w:space="0" w:color="auto"/>
            <w:bottom w:val="none" w:sz="0" w:space="0" w:color="auto"/>
            <w:right w:val="none" w:sz="0" w:space="0" w:color="auto"/>
          </w:divBdr>
        </w:div>
        <w:div w:id="233665208">
          <w:marLeft w:val="480"/>
          <w:marRight w:val="0"/>
          <w:marTop w:val="0"/>
          <w:marBottom w:val="0"/>
          <w:divBdr>
            <w:top w:val="none" w:sz="0" w:space="0" w:color="auto"/>
            <w:left w:val="none" w:sz="0" w:space="0" w:color="auto"/>
            <w:bottom w:val="none" w:sz="0" w:space="0" w:color="auto"/>
            <w:right w:val="none" w:sz="0" w:space="0" w:color="auto"/>
          </w:divBdr>
        </w:div>
        <w:div w:id="589848420">
          <w:marLeft w:val="480"/>
          <w:marRight w:val="0"/>
          <w:marTop w:val="0"/>
          <w:marBottom w:val="0"/>
          <w:divBdr>
            <w:top w:val="none" w:sz="0" w:space="0" w:color="auto"/>
            <w:left w:val="none" w:sz="0" w:space="0" w:color="auto"/>
            <w:bottom w:val="none" w:sz="0" w:space="0" w:color="auto"/>
            <w:right w:val="none" w:sz="0" w:space="0" w:color="auto"/>
          </w:divBdr>
        </w:div>
        <w:div w:id="460416321">
          <w:marLeft w:val="480"/>
          <w:marRight w:val="0"/>
          <w:marTop w:val="0"/>
          <w:marBottom w:val="0"/>
          <w:divBdr>
            <w:top w:val="none" w:sz="0" w:space="0" w:color="auto"/>
            <w:left w:val="none" w:sz="0" w:space="0" w:color="auto"/>
            <w:bottom w:val="none" w:sz="0" w:space="0" w:color="auto"/>
            <w:right w:val="none" w:sz="0" w:space="0" w:color="auto"/>
          </w:divBdr>
        </w:div>
        <w:div w:id="303969208">
          <w:marLeft w:val="480"/>
          <w:marRight w:val="0"/>
          <w:marTop w:val="0"/>
          <w:marBottom w:val="0"/>
          <w:divBdr>
            <w:top w:val="none" w:sz="0" w:space="0" w:color="auto"/>
            <w:left w:val="none" w:sz="0" w:space="0" w:color="auto"/>
            <w:bottom w:val="none" w:sz="0" w:space="0" w:color="auto"/>
            <w:right w:val="none" w:sz="0" w:space="0" w:color="auto"/>
          </w:divBdr>
        </w:div>
        <w:div w:id="1031879363">
          <w:marLeft w:val="480"/>
          <w:marRight w:val="0"/>
          <w:marTop w:val="0"/>
          <w:marBottom w:val="0"/>
          <w:divBdr>
            <w:top w:val="none" w:sz="0" w:space="0" w:color="auto"/>
            <w:left w:val="none" w:sz="0" w:space="0" w:color="auto"/>
            <w:bottom w:val="none" w:sz="0" w:space="0" w:color="auto"/>
            <w:right w:val="none" w:sz="0" w:space="0" w:color="auto"/>
          </w:divBdr>
        </w:div>
        <w:div w:id="1787499579">
          <w:marLeft w:val="480"/>
          <w:marRight w:val="0"/>
          <w:marTop w:val="0"/>
          <w:marBottom w:val="0"/>
          <w:divBdr>
            <w:top w:val="none" w:sz="0" w:space="0" w:color="auto"/>
            <w:left w:val="none" w:sz="0" w:space="0" w:color="auto"/>
            <w:bottom w:val="none" w:sz="0" w:space="0" w:color="auto"/>
            <w:right w:val="none" w:sz="0" w:space="0" w:color="auto"/>
          </w:divBdr>
        </w:div>
        <w:div w:id="442384528">
          <w:marLeft w:val="480"/>
          <w:marRight w:val="0"/>
          <w:marTop w:val="0"/>
          <w:marBottom w:val="0"/>
          <w:divBdr>
            <w:top w:val="none" w:sz="0" w:space="0" w:color="auto"/>
            <w:left w:val="none" w:sz="0" w:space="0" w:color="auto"/>
            <w:bottom w:val="none" w:sz="0" w:space="0" w:color="auto"/>
            <w:right w:val="none" w:sz="0" w:space="0" w:color="auto"/>
          </w:divBdr>
        </w:div>
        <w:div w:id="1630865982">
          <w:marLeft w:val="480"/>
          <w:marRight w:val="0"/>
          <w:marTop w:val="0"/>
          <w:marBottom w:val="0"/>
          <w:divBdr>
            <w:top w:val="none" w:sz="0" w:space="0" w:color="auto"/>
            <w:left w:val="none" w:sz="0" w:space="0" w:color="auto"/>
            <w:bottom w:val="none" w:sz="0" w:space="0" w:color="auto"/>
            <w:right w:val="none" w:sz="0" w:space="0" w:color="auto"/>
          </w:divBdr>
        </w:div>
        <w:div w:id="174199951">
          <w:marLeft w:val="480"/>
          <w:marRight w:val="0"/>
          <w:marTop w:val="0"/>
          <w:marBottom w:val="0"/>
          <w:divBdr>
            <w:top w:val="none" w:sz="0" w:space="0" w:color="auto"/>
            <w:left w:val="none" w:sz="0" w:space="0" w:color="auto"/>
            <w:bottom w:val="none" w:sz="0" w:space="0" w:color="auto"/>
            <w:right w:val="none" w:sz="0" w:space="0" w:color="auto"/>
          </w:divBdr>
        </w:div>
        <w:div w:id="1260796171">
          <w:marLeft w:val="480"/>
          <w:marRight w:val="0"/>
          <w:marTop w:val="0"/>
          <w:marBottom w:val="0"/>
          <w:divBdr>
            <w:top w:val="none" w:sz="0" w:space="0" w:color="auto"/>
            <w:left w:val="none" w:sz="0" w:space="0" w:color="auto"/>
            <w:bottom w:val="none" w:sz="0" w:space="0" w:color="auto"/>
            <w:right w:val="none" w:sz="0" w:space="0" w:color="auto"/>
          </w:divBdr>
        </w:div>
        <w:div w:id="1708020323">
          <w:marLeft w:val="480"/>
          <w:marRight w:val="0"/>
          <w:marTop w:val="0"/>
          <w:marBottom w:val="0"/>
          <w:divBdr>
            <w:top w:val="none" w:sz="0" w:space="0" w:color="auto"/>
            <w:left w:val="none" w:sz="0" w:space="0" w:color="auto"/>
            <w:bottom w:val="none" w:sz="0" w:space="0" w:color="auto"/>
            <w:right w:val="none" w:sz="0" w:space="0" w:color="auto"/>
          </w:divBdr>
        </w:div>
        <w:div w:id="1086148086">
          <w:marLeft w:val="480"/>
          <w:marRight w:val="0"/>
          <w:marTop w:val="0"/>
          <w:marBottom w:val="0"/>
          <w:divBdr>
            <w:top w:val="none" w:sz="0" w:space="0" w:color="auto"/>
            <w:left w:val="none" w:sz="0" w:space="0" w:color="auto"/>
            <w:bottom w:val="none" w:sz="0" w:space="0" w:color="auto"/>
            <w:right w:val="none" w:sz="0" w:space="0" w:color="auto"/>
          </w:divBdr>
        </w:div>
        <w:div w:id="1873032804">
          <w:marLeft w:val="480"/>
          <w:marRight w:val="0"/>
          <w:marTop w:val="0"/>
          <w:marBottom w:val="0"/>
          <w:divBdr>
            <w:top w:val="none" w:sz="0" w:space="0" w:color="auto"/>
            <w:left w:val="none" w:sz="0" w:space="0" w:color="auto"/>
            <w:bottom w:val="none" w:sz="0" w:space="0" w:color="auto"/>
            <w:right w:val="none" w:sz="0" w:space="0" w:color="auto"/>
          </w:divBdr>
        </w:div>
        <w:div w:id="697311946">
          <w:marLeft w:val="480"/>
          <w:marRight w:val="0"/>
          <w:marTop w:val="0"/>
          <w:marBottom w:val="0"/>
          <w:divBdr>
            <w:top w:val="none" w:sz="0" w:space="0" w:color="auto"/>
            <w:left w:val="none" w:sz="0" w:space="0" w:color="auto"/>
            <w:bottom w:val="none" w:sz="0" w:space="0" w:color="auto"/>
            <w:right w:val="none" w:sz="0" w:space="0" w:color="auto"/>
          </w:divBdr>
        </w:div>
        <w:div w:id="883565772">
          <w:marLeft w:val="480"/>
          <w:marRight w:val="0"/>
          <w:marTop w:val="0"/>
          <w:marBottom w:val="0"/>
          <w:divBdr>
            <w:top w:val="none" w:sz="0" w:space="0" w:color="auto"/>
            <w:left w:val="none" w:sz="0" w:space="0" w:color="auto"/>
            <w:bottom w:val="none" w:sz="0" w:space="0" w:color="auto"/>
            <w:right w:val="none" w:sz="0" w:space="0" w:color="auto"/>
          </w:divBdr>
        </w:div>
        <w:div w:id="725615308">
          <w:marLeft w:val="480"/>
          <w:marRight w:val="0"/>
          <w:marTop w:val="0"/>
          <w:marBottom w:val="0"/>
          <w:divBdr>
            <w:top w:val="none" w:sz="0" w:space="0" w:color="auto"/>
            <w:left w:val="none" w:sz="0" w:space="0" w:color="auto"/>
            <w:bottom w:val="none" w:sz="0" w:space="0" w:color="auto"/>
            <w:right w:val="none" w:sz="0" w:space="0" w:color="auto"/>
          </w:divBdr>
        </w:div>
        <w:div w:id="1565793005">
          <w:marLeft w:val="480"/>
          <w:marRight w:val="0"/>
          <w:marTop w:val="0"/>
          <w:marBottom w:val="0"/>
          <w:divBdr>
            <w:top w:val="none" w:sz="0" w:space="0" w:color="auto"/>
            <w:left w:val="none" w:sz="0" w:space="0" w:color="auto"/>
            <w:bottom w:val="none" w:sz="0" w:space="0" w:color="auto"/>
            <w:right w:val="none" w:sz="0" w:space="0" w:color="auto"/>
          </w:divBdr>
        </w:div>
        <w:div w:id="2105177426">
          <w:marLeft w:val="480"/>
          <w:marRight w:val="0"/>
          <w:marTop w:val="0"/>
          <w:marBottom w:val="0"/>
          <w:divBdr>
            <w:top w:val="none" w:sz="0" w:space="0" w:color="auto"/>
            <w:left w:val="none" w:sz="0" w:space="0" w:color="auto"/>
            <w:bottom w:val="none" w:sz="0" w:space="0" w:color="auto"/>
            <w:right w:val="none" w:sz="0" w:space="0" w:color="auto"/>
          </w:divBdr>
        </w:div>
        <w:div w:id="1874533534">
          <w:marLeft w:val="480"/>
          <w:marRight w:val="0"/>
          <w:marTop w:val="0"/>
          <w:marBottom w:val="0"/>
          <w:divBdr>
            <w:top w:val="none" w:sz="0" w:space="0" w:color="auto"/>
            <w:left w:val="none" w:sz="0" w:space="0" w:color="auto"/>
            <w:bottom w:val="none" w:sz="0" w:space="0" w:color="auto"/>
            <w:right w:val="none" w:sz="0" w:space="0" w:color="auto"/>
          </w:divBdr>
        </w:div>
        <w:div w:id="1673678136">
          <w:marLeft w:val="480"/>
          <w:marRight w:val="0"/>
          <w:marTop w:val="0"/>
          <w:marBottom w:val="0"/>
          <w:divBdr>
            <w:top w:val="none" w:sz="0" w:space="0" w:color="auto"/>
            <w:left w:val="none" w:sz="0" w:space="0" w:color="auto"/>
            <w:bottom w:val="none" w:sz="0" w:space="0" w:color="auto"/>
            <w:right w:val="none" w:sz="0" w:space="0" w:color="auto"/>
          </w:divBdr>
        </w:div>
        <w:div w:id="1994141407">
          <w:marLeft w:val="480"/>
          <w:marRight w:val="0"/>
          <w:marTop w:val="0"/>
          <w:marBottom w:val="0"/>
          <w:divBdr>
            <w:top w:val="none" w:sz="0" w:space="0" w:color="auto"/>
            <w:left w:val="none" w:sz="0" w:space="0" w:color="auto"/>
            <w:bottom w:val="none" w:sz="0" w:space="0" w:color="auto"/>
            <w:right w:val="none" w:sz="0" w:space="0" w:color="auto"/>
          </w:divBdr>
        </w:div>
        <w:div w:id="939531081">
          <w:marLeft w:val="480"/>
          <w:marRight w:val="0"/>
          <w:marTop w:val="0"/>
          <w:marBottom w:val="0"/>
          <w:divBdr>
            <w:top w:val="none" w:sz="0" w:space="0" w:color="auto"/>
            <w:left w:val="none" w:sz="0" w:space="0" w:color="auto"/>
            <w:bottom w:val="none" w:sz="0" w:space="0" w:color="auto"/>
            <w:right w:val="none" w:sz="0" w:space="0" w:color="auto"/>
          </w:divBdr>
        </w:div>
        <w:div w:id="1093358842">
          <w:marLeft w:val="480"/>
          <w:marRight w:val="0"/>
          <w:marTop w:val="0"/>
          <w:marBottom w:val="0"/>
          <w:divBdr>
            <w:top w:val="none" w:sz="0" w:space="0" w:color="auto"/>
            <w:left w:val="none" w:sz="0" w:space="0" w:color="auto"/>
            <w:bottom w:val="none" w:sz="0" w:space="0" w:color="auto"/>
            <w:right w:val="none" w:sz="0" w:space="0" w:color="auto"/>
          </w:divBdr>
        </w:div>
        <w:div w:id="406851721">
          <w:marLeft w:val="480"/>
          <w:marRight w:val="0"/>
          <w:marTop w:val="0"/>
          <w:marBottom w:val="0"/>
          <w:divBdr>
            <w:top w:val="none" w:sz="0" w:space="0" w:color="auto"/>
            <w:left w:val="none" w:sz="0" w:space="0" w:color="auto"/>
            <w:bottom w:val="none" w:sz="0" w:space="0" w:color="auto"/>
            <w:right w:val="none" w:sz="0" w:space="0" w:color="auto"/>
          </w:divBdr>
        </w:div>
        <w:div w:id="1772821973">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2BF2E66-662E-4CF2-9738-F0FEDEA055F8}"/>
      </w:docPartPr>
      <w:docPartBody>
        <w:p w:rsidR="00415036" w:rsidRDefault="00C17122">
          <w:r w:rsidRPr="00BB1B14">
            <w:rPr>
              <w:rStyle w:val="Textodelmarcadordeposicin"/>
            </w:rPr>
            <w:t>Haga clic o pulse aquí para escribir texto.</w:t>
          </w:r>
        </w:p>
      </w:docPartBody>
    </w:docPart>
    <w:docPart>
      <w:docPartPr>
        <w:name w:val="85F7ACA477EB4A6D9EC7961AD096BF20"/>
        <w:category>
          <w:name w:val="General"/>
          <w:gallery w:val="placeholder"/>
        </w:category>
        <w:types>
          <w:type w:val="bbPlcHdr"/>
        </w:types>
        <w:behaviors>
          <w:behavior w:val="content"/>
        </w:behaviors>
        <w:guid w:val="{009FDFCE-29D5-4C83-BC60-2B2E12C6C4BE}"/>
      </w:docPartPr>
      <w:docPartBody>
        <w:p w:rsidR="00415036" w:rsidRDefault="00C17122" w:rsidP="00C17122">
          <w:pPr>
            <w:pStyle w:val="85F7ACA477EB4A6D9EC7961AD096BF20"/>
          </w:pPr>
          <w:r w:rsidRPr="00BB1B14">
            <w:rPr>
              <w:rStyle w:val="Textodelmarcadordeposicin"/>
            </w:rPr>
            <w:t>Haga clic o pulse aquí para escribir texto.</w:t>
          </w:r>
        </w:p>
      </w:docPartBody>
    </w:docPart>
    <w:docPart>
      <w:docPartPr>
        <w:name w:val="6AE99D426C3B4A2C85C86969810A63BE"/>
        <w:category>
          <w:name w:val="General"/>
          <w:gallery w:val="placeholder"/>
        </w:category>
        <w:types>
          <w:type w:val="bbPlcHdr"/>
        </w:types>
        <w:behaviors>
          <w:behavior w:val="content"/>
        </w:behaviors>
        <w:guid w:val="{4C88E71C-3DB5-4BE5-9A32-40E86FF74B84}"/>
      </w:docPartPr>
      <w:docPartBody>
        <w:p w:rsidR="00415036" w:rsidRDefault="00C17122" w:rsidP="00C17122">
          <w:pPr>
            <w:pStyle w:val="6AE99D426C3B4A2C85C86969810A63BE"/>
          </w:pPr>
          <w:r w:rsidRPr="00BB1B14">
            <w:rPr>
              <w:rStyle w:val="Textodelmarcadordeposicin"/>
            </w:rPr>
            <w:t>Haga clic o pulse aquí para escribir texto.</w:t>
          </w:r>
        </w:p>
      </w:docPartBody>
    </w:docPart>
    <w:docPart>
      <w:docPartPr>
        <w:name w:val="4246054CBE8348E589B03A09BF1B62E0"/>
        <w:category>
          <w:name w:val="General"/>
          <w:gallery w:val="placeholder"/>
        </w:category>
        <w:types>
          <w:type w:val="bbPlcHdr"/>
        </w:types>
        <w:behaviors>
          <w:behavior w:val="content"/>
        </w:behaviors>
        <w:guid w:val="{D48AAE22-9AC9-4690-BB05-0BFC2D3322C1}"/>
      </w:docPartPr>
      <w:docPartBody>
        <w:p w:rsidR="00000000" w:rsidRDefault="007B0D8D" w:rsidP="007B0D8D">
          <w:pPr>
            <w:pStyle w:val="4246054CBE8348E589B03A09BF1B62E0"/>
          </w:pPr>
          <w:r w:rsidRPr="00BB1B14">
            <w:rPr>
              <w:rStyle w:val="Textodelmarcadordeposicin"/>
            </w:rPr>
            <w:t>Haga clic o pulse aquí para escribir texto.</w:t>
          </w:r>
        </w:p>
      </w:docPartBody>
    </w:docPart>
    <w:docPart>
      <w:docPartPr>
        <w:name w:val="30F9A243C0C641A085073E27762881A0"/>
        <w:category>
          <w:name w:val="General"/>
          <w:gallery w:val="placeholder"/>
        </w:category>
        <w:types>
          <w:type w:val="bbPlcHdr"/>
        </w:types>
        <w:behaviors>
          <w:behavior w:val="content"/>
        </w:behaviors>
        <w:guid w:val="{91C27CA4-C266-44EC-B7E8-0C7FD6A2AD25}"/>
      </w:docPartPr>
      <w:docPartBody>
        <w:p w:rsidR="00000000" w:rsidRDefault="007B0D8D" w:rsidP="007B0D8D">
          <w:pPr>
            <w:pStyle w:val="30F9A243C0C641A085073E27762881A0"/>
          </w:pPr>
          <w:r w:rsidRPr="00BB1B14">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122"/>
    <w:rsid w:val="00415036"/>
    <w:rsid w:val="004D4630"/>
    <w:rsid w:val="005570D2"/>
    <w:rsid w:val="00642357"/>
    <w:rsid w:val="006C740C"/>
    <w:rsid w:val="007B0D8D"/>
    <w:rsid w:val="007E5DAC"/>
    <w:rsid w:val="00970914"/>
    <w:rsid w:val="00C17122"/>
    <w:rsid w:val="00C35EEF"/>
    <w:rsid w:val="00D55A85"/>
    <w:rsid w:val="00F4560F"/>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B0D8D"/>
    <w:rPr>
      <w:color w:val="808080"/>
    </w:rPr>
  </w:style>
  <w:style w:type="paragraph" w:customStyle="1" w:styleId="85F7ACA477EB4A6D9EC7961AD096BF20">
    <w:name w:val="85F7ACA477EB4A6D9EC7961AD096BF20"/>
    <w:rsid w:val="00C17122"/>
  </w:style>
  <w:style w:type="paragraph" w:customStyle="1" w:styleId="6AE99D426C3B4A2C85C86969810A63BE">
    <w:name w:val="6AE99D426C3B4A2C85C86969810A63BE"/>
    <w:rsid w:val="00C17122"/>
  </w:style>
  <w:style w:type="paragraph" w:customStyle="1" w:styleId="4246054CBE8348E589B03A09BF1B62E0">
    <w:name w:val="4246054CBE8348E589B03A09BF1B62E0"/>
    <w:rsid w:val="007B0D8D"/>
  </w:style>
  <w:style w:type="paragraph" w:customStyle="1" w:styleId="30F9A243C0C641A085073E27762881A0">
    <w:name w:val="30F9A243C0C641A085073E27762881A0"/>
    <w:rsid w:val="007B0D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Light">
      <a:majorFont>
        <a:latin typeface="Calibri Light"/>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040AD36-9431-4F02-975F-83103B7642D1}">
  <we:reference id="wa104382081" version="1.46.0.0" store="es-ES" storeType="OMEX"/>
  <we:alternateReferences>
    <we:reference id="wa104382081" version="1.46.0.0" store="wa104382081" storeType="OMEX"/>
  </we:alternateReferences>
  <we:properties>
    <we:property name="MENDELEY_CITATIONS" value="[{&quot;citationID&quot;:&quot;MENDELEY_CITATION_499db948-eea1-4442-a2d6-f909f842922f&quot;,&quot;properties&quot;:{&quot;noteIndex&quot;:0},&quot;isEdited&quot;:false,&quot;manualOverride&quot;:{&quot;isManuallyOverridden&quot;:false,&quot;citeprocText&quot;:&quot;(FAO, 2022b)&quot;,&quot;manualOverrideText&quot;:&quot;&quot;},&quot;citationTag&quot;:&quot;MENDELEY_CITATION_v3_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&quot;,&quot;citationItems&quot;:[{&quot;id&quot;:&quot;3d422c83-4098-356a-b6b9-1c847d8951af&quot;,&quot;itemData&quot;:{&quot;type&quot;:&quot;article-journal&quot;,&quot;id&quot;:&quot;3d422c83-4098-356a-b6b9-1c847d8951af&quot;,&quot;title&quot;:&quot;El estado mundial de la pesca y la acuicultura 2022&quot;,&quot;author&quot;:[{&quot;family&quot;:&quot;FAO&quot;,&quot;given&quot;:&quot;&quot;,&quot;parse-names&quot;:false,&quot;dropping-particle&quot;:&quot;&quot;,&quot;non-dropping-particle&quot;:&quot;&quot;}],&quot;container-title&quot;:&quot;El estado mundial de la pesca y la acuicultura 2022&quot;,&quot;accessed&quot;:{&quot;date-parts&quot;:[[2023,5,27]]},&quot;DOI&quot;:&quot;https://doi.org/10.4060/cc0461es&quot;,&quot;issued&quot;:{&quot;date-parts&quot;:[[2022,8,19]]},&quot;abstract&quot;:&quot;La publicación del estado mundial de la pesca y la acuicultura tiene como finalidad proporcionar datos e información objetivos, fiables y actualizados para una amplia variedad de lectores: responsables de la formulación de políticas, gestores, científicos, partes interesadas y todas las personas relacionadas con el sector de la pesca y la acuicultura. Como siempre, el ámbito de aplicación es mundial y los temas pueden ser muchos y variados. En esta edición se utilizan las últimas estadísticas oficiales sobre la pesca y la acuicultura para presentar un análisis mundial de las tendencias de las poblaciones de peces y la producción, el procesado, la utilización, el comercio y el consumo de pescado. Asimismo, aporta información sobre la situación de las flotas pesqueras en el mundo y analiza la composición de los participantes en el sector. Han transcurrido 20 años desde la introducción del Código de Conducta para la Pesca Responsable y en la actualidad, con los Objetivos de las Naciones Unidas de Desarrollo Sostenible recién adoptados, el Acuerdo de París y las Directrices para la pesca a pequeña escala, se presta más atención que nunca a la gobernanza y las políticas. La presente edición abarca las novedades recientes relacionadas con la pesca y la acuicultura e informa, entre otras cuestiones, sobre “Common Oceans”, la iniciativa de la FAO sobre el crecimiento azul y los esfuerzos realizados para combatir la pesca ilegal, no declarada y no reglamentada. Asimismo, se analizan asuntos como la valoración de la pesca continental, la reducción de las capturas incidentales y la promoción del empleo decente. Otros temas destacados son la nutrición, las especies acuáticas exóticas invasoras, la pesca continental responsable, la resiliencia en la pesca y la acuicultura y la gobernanza de la tenencia y los derechos del usuario.&quot;,&quot;publisher&quot;:&quot;FAO&quot;,&quot;container-title-short&quot;:&quot;&quot;},&quot;isTemporary&quot;:false}]},{&quot;citationID&quot;:&quot;MENDELEY_CITATION_51796701-09e7-469a-8210-f70623006652&quot;,&quot;properties&quot;:{&quot;noteIndex&quot;:0},&quot;isEdited&quot;:false,&quot;manualOverride&quot;:{&quot;isManuallyOverridden&quot;:false,&quot;citeprocText&quot;:&quot;(FAO, 2022b)&quot;,&quot;manualOverrideText&quot;:&quot;&quot;},&quot;citationTag&quot;:&quot;MENDELEY_CITATION_v3_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&quot;,&quot;citationItems&quot;:[{&quot;id&quot;:&quot;3d422c83-4098-356a-b6b9-1c847d8951af&quot;,&quot;itemData&quot;:{&quot;type&quot;:&quot;article-journal&quot;,&quot;id&quot;:&quot;3d422c83-4098-356a-b6b9-1c847d8951af&quot;,&quot;title&quot;:&quot;El estado mundial de la pesca y la acuicultura 2022&quot;,&quot;author&quot;:[{&quot;family&quot;:&quot;FAO&quot;,&quot;given&quot;:&quot;&quot;,&quot;parse-names&quot;:false,&quot;dropping-particle&quot;:&quot;&quot;,&quot;non-dropping-particle&quot;:&quot;&quot;}],&quot;container-title&quot;:&quot;El estado mundial de la pesca y la acuicultura 2022&quot;,&quot;accessed&quot;:{&quot;date-parts&quot;:[[2023,5,27]]},&quot;DOI&quot;:&quot;https://doi.org/10.4060/cc0461es&quot;,&quot;issued&quot;:{&quot;date-parts&quot;:[[2022,8,19]]},&quot;abstract&quot;:&quot;La publicación del estado mundial de la pesca y la acuicultura tiene como finalidad proporcionar datos e información objetivos, fiables y actualizados para una amplia variedad de lectores: responsables de la formulación de políticas, gestores, científicos, partes interesadas y todas las personas relacionadas con el sector de la pesca y la acuicultura. Como siempre, el ámbito de aplicación es mundial y los temas pueden ser muchos y variados. En esta edición se utilizan las últimas estadísticas oficiales sobre la pesca y la acuicultura para presentar un análisis mundial de las tendencias de las poblaciones de peces y la producción, el procesado, la utilización, el comercio y el consumo de pescado. Asimismo, aporta información sobre la situación de las flotas pesqueras en el mundo y analiza la composición de los participantes en el sector. Han transcurrido 20 años desde la introducción del Código de Conducta para la Pesca Responsable y en la actualidad, con los Objetivos de las Naciones Unidas de Desarrollo Sostenible recién adoptados, el Acuerdo de París y las Directrices para la pesca a pequeña escala, se presta más atención que nunca a la gobernanza y las políticas. La presente edición abarca las novedades recientes relacionadas con la pesca y la acuicultura e informa, entre otras cuestiones, sobre “Common Oceans”, la iniciativa de la FAO sobre el crecimiento azul y los esfuerzos realizados para combatir la pesca ilegal, no declarada y no reglamentada. Asimismo, se analizan asuntos como la valoración de la pesca continental, la reducción de las capturas incidentales y la promoción del empleo decente. Otros temas destacados son la nutrición, las especies acuáticas exóticas invasoras, la pesca continental responsable, la resiliencia en la pesca y la acuicultura y la gobernanza de la tenencia y los derechos del usuario.&quot;,&quot;publisher&quot;:&quot;FAO&quot;,&quot;container-title-short&quot;:&quot;&quot;},&quot;isTemporary&quot;:false}]},{&quot;citationID&quot;:&quot;MENDELEY_CITATION_320fdabe-8b95-4192-861f-efabcab55216&quot;,&quot;properties&quot;:{&quot;noteIndex&quot;:0},&quot;isEdited&quot;:false,&quot;manualOverride&quot;:{&quot;isManuallyOverridden&quot;:false,&quot;citeprocText&quot;:&quot;(FAO, 2022b)&quot;,&quot;manualOverrideText&quot;:&quot;&quot;},&quot;citationTag&quot;:&quot;MENDELEY_CITATION_v3_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&quot;,&quot;citationItems&quot;:[{&quot;id&quot;:&quot;3d422c83-4098-356a-b6b9-1c847d8951af&quot;,&quot;itemData&quot;:{&quot;type&quot;:&quot;article-journal&quot;,&quot;id&quot;:&quot;3d422c83-4098-356a-b6b9-1c847d8951af&quot;,&quot;title&quot;:&quot;El estado mundial de la pesca y la acuicultura 2022&quot;,&quot;author&quot;:[{&quot;family&quot;:&quot;FAO&quot;,&quot;given&quot;:&quot;&quot;,&quot;parse-names&quot;:false,&quot;dropping-particle&quot;:&quot;&quot;,&quot;non-dropping-particle&quot;:&quot;&quot;}],&quot;container-title&quot;:&quot;El estado mundial de la pesca y la acuicultura 2022&quot;,&quot;accessed&quot;:{&quot;date-parts&quot;:[[2023,5,27]]},&quot;DOI&quot;:&quot;https://doi.org/10.4060/cc0461es&quot;,&quot;issued&quot;:{&quot;date-parts&quot;:[[2022,8,19]]},&quot;abstract&quot;:&quot;La publicación del estado mundial de la pesca y la acuicultura tiene como finalidad proporcionar datos e información objetivos, fiables y actualizados para una amplia variedad de lectores: responsables de la formulación de políticas, gestores, científicos, partes interesadas y todas las personas relacionadas con el sector de la pesca y la acuicultura. Como siempre, el ámbito de aplicación es mundial y los temas pueden ser muchos y variados. En esta edición se utilizan las últimas estadísticas oficiales sobre la pesca y la acuicultura para presentar un análisis mundial de las tendencias de las poblaciones de peces y la producción, el procesado, la utilización, el comercio y el consumo de pescado. Asimismo, aporta información sobre la situación de las flotas pesqueras en el mundo y analiza la composición de los participantes en el sector. Han transcurrido 20 años desde la introducción del Código de Conducta para la Pesca Responsable y en la actualidad, con los Objetivos de las Naciones Unidas de Desarrollo Sostenible recién adoptados, el Acuerdo de París y las Directrices para la pesca a pequeña escala, se presta más atención que nunca a la gobernanza y las políticas. La presente edición abarca las novedades recientes relacionadas con la pesca y la acuicultura e informa, entre otras cuestiones, sobre “Common Oceans”, la iniciativa de la FAO sobre el crecimiento azul y los esfuerzos realizados para combatir la pesca ilegal, no declarada y no reglamentada. Asimismo, se analizan asuntos como la valoración de la pesca continental, la reducción de las capturas incidentales y la promoción del empleo decente. Otros temas destacados son la nutrición, las especies acuáticas exóticas invasoras, la pesca continental responsable, la resiliencia en la pesca y la acuicultura y la gobernanza de la tenencia y los derechos del usuario.&quot;,&quot;publisher&quot;:&quot;FAO&quot;,&quot;container-title-short&quot;:&quot;&quot;},&quot;isTemporary&quot;:false}]},{&quot;citationID&quot;:&quot;MENDELEY_CITATION_72ff2ec4-b4b4-4f2f-ae58-7afbaca1dd13&quot;,&quot;properties&quot;:{&quot;noteIndex&quot;:0},&quot;isEdited&quot;:false,&quot;manualOverride&quot;:{&quot;isManuallyOverridden&quot;:false,&quot;citeprocText&quot;:&quot;(FAO, 2022a)&quot;,&quot;manualOverrideText&quot;:&quot;&quot;},&quot;citationTag&quot;:&quot;MENDELEY_CITATION_v3_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&quot;,&quot;citationItems&quot;:[{&quot;id&quot;:&quot;0d690d21-c618-366d-9fb2-8e13b3771d32&quot;,&quot;itemData&quot;:{&quot;type&quot;:&quot;book&quot;,&quot;id&quot;:&quot;0d690d21-c618-366d-9fb2-8e13b3771d32&quot;,&quot;title&quot;:&quot;Blue Transformation - Roadmap 2022–2030: A vision for FAO’s work on aquatic food systems&quot;,&quot;author&quot;:[{&quot;family&quot;:&quot;FAO&quot;,&quot;given&quot;:&quot;&quot;,&quot;parse-names&quot;:false,&quot;dropping-particle&quot;:&quot;&quot;,&quot;non-dropping-particle&quot;:&quot;&quot;}],&quot;DOI&quot;:&quot;10.4060/cc0459en&quot;,&quot;ISBN&quot;:&quot;978-92-5-136362-1&quot;,&quot;issued&quot;:{&quot;date-parts&quot;:[[2022,6,9]]},&quot;publisher-place&quot;:&quot;Rome&quot;,&quot;publisher&quot;:&quot;FAO&quot;,&quot;container-title-short&quot;:&quot;&quot;},&quot;isTemporary&quot;:false}]},{&quot;citationID&quot;:&quot;MENDELEY_CITATION_2c4c644f-855a-46db-b96a-304bb292c59f&quot;,&quot;properties&quot;:{&quot;noteIndex&quot;:0},&quot;isEdited&quot;:false,&quot;manualOverride&quot;:{&quot;isManuallyOverridden&quot;:false,&quot;citeprocText&quot;:&quot;(Barroso et al., 2021; FAO, 2022b; Hodar et al., 2020)&quot;,&quot;manualOverrideText&quot;:&quot;&quot;},&quot;citationTag&quot;:&quot;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&quot;,&quot;citationItems&quot;:[{&quot;id&quot;:&quot;3d422c83-4098-356a-b6b9-1c847d8951af&quot;,&quot;itemData&quot;:{&quot;type&quot;:&quot;article-journal&quot;,&quot;id&quot;:&quot;3d422c83-4098-356a-b6b9-1c847d8951af&quot;,&quot;title&quot;:&quot;El estado mundial de la pesca y la acuicultura 2022&quot;,&quot;author&quot;:[{&quot;family&quot;:&quot;FAO&quot;,&quot;given&quot;:&quot;&quot;,&quot;parse-names&quot;:false,&quot;dropping-particle&quot;:&quot;&quot;,&quot;non-dropping-particle&quot;:&quot;&quot;}],&quot;container-title&quot;:&quot;El estado mundial de la pesca y la acuicultura 2022&quot;,&quot;accessed&quot;:{&quot;date-parts&quot;:[[2023,5,27]]},&quot;DOI&quot;:&quot;https://doi.org/10.4060/cc0461es&quot;,&quot;issued&quot;:{&quot;date-parts&quot;:[[2022,8,19]]},&quot;abstract&quot;:&quot;La publicación del estado mundial de la pesca y la acuicultura tiene como finalidad proporcionar datos e información objetivos, fiables y actualizados para una amplia variedad de lectores: responsables de la formulación de políticas, gestores, científicos, partes interesadas y todas las personas relacionadas con el sector de la pesca y la acuicultura. Como siempre, el ámbito de aplicación es mundial y los temas pueden ser muchos y variados. En esta edición se utilizan las últimas estadísticas oficiales sobre la pesca y la acuicultura para presentar un análisis mundial de las tendencias de las poblaciones de peces y la producción, el procesado, la utilización, el comercio y el consumo de pescado. Asimismo, aporta información sobre la situación de las flotas pesqueras en el mundo y analiza la composición de los participantes en el sector. Han transcurrido 20 años desde la introducción del Código de Conducta para la Pesca Responsable y en la actualidad, con los Objetivos de las Naciones Unidas de Desarrollo Sostenible recién adoptados, el Acuerdo de París y las Directrices para la pesca a pequeña escala, se presta más atención que nunca a la gobernanza y las políticas. La presente edición abarca las novedades recientes relacionadas con la pesca y la acuicultura e informa, entre otras cuestiones, sobre “Common Oceans”, la iniciativa de la FAO sobre el crecimiento azul y los esfuerzos realizados para combatir la pesca ilegal, no declarada y no reglamentada. Asimismo, se analizan asuntos como la valoración de la pesca continental, la reducción de las capturas incidentales y la promoción del empleo decente. Otros temas destacados son la nutrición, las especies acuáticas exóticas invasoras, la pesca continental responsable, la resiliencia en la pesca y la acuicultura y la gobernanza de la tenencia y los derechos del usuario.&quot;,&quot;publisher&quot;:&quot;FAO&quot;,&quot;container-title-short&quot;:&quot;&quot;},&quot;isTemporary&quot;:false},{&quot;id&quot;:&quot;7d1f8c8d-54ef-347e-8183-b0ff11e3fbe3&quot;,&quot;itemData&quot;:{&quot;type&quot;:&quot;chapter&quot;,&quot;id&quot;:&quot;7d1f8c8d-54ef-347e-8183-b0ff11e3fbe3&quot;,&quot;title&quot;:&quot;Innovative Protein Sources in Aquafeeds&quot;,&quot;author&quot;:[{&quot;family&quot;:&quot;Barroso&quot;,&quot;given&quot;:&quot;Fernando G.&quot;,&quot;parse-names&quot;:false,&quot;dropping-particle&quot;:&quot;&quot;,&quot;non-dropping-particle&quot;:&quot;&quot;},{&quot;family&quot;:&quot;Trenzado&quot;,&quot;given&quot;:&quot;Cristina E.&quot;,&quot;parse-names&quot;:false,&quot;dropping-particle&quot;:&quot;&quot;,&quot;non-dropping-particle&quot;:&quot;&quot;},{&quot;family&quot;:&quot;Pérez-Jiménez&quot;,&quot;given&quot;:&quot;Amalia&quot;,&quot;parse-names&quot;:false,&quot;dropping-particle&quot;:&quot;&quot;,&quot;non-dropping-particle&quot;:&quot;&quot;},{&quot;family&quot;:&quot;Rufino-Palomares&quot;,&quot;given&quot;:&quot;Eva E.&quot;,&quot;parse-names&quot;:false,&quot;dropping-particle&quot;:&quot;&quot;,&quot;non-dropping-particle&quot;:&quot;&quot;},{&quot;family&quot;:&quot;Fabrikov&quot;,&quot;given&quot;:&quot;Dmitri&quot;,&quot;parse-names&quot;:false,&quot;dropping-particle&quot;:&quot;&quot;,&quot;non-dropping-particle&quot;:&quot;&quot;},{&quot;family&quot;:&quot;Sánchez-Muros&quot;,&quot;given&quot;:&quot;Maria José&quot;,&quot;parse-names&quot;:false,&quot;dropping-particle&quot;:&quot;&quot;,&quot;non-dropping-particle&quot;:&quot;&quot;}],&quot;container-title&quot;:&quot;Sustainable Aquafeeds&quot;,&quot;accessed&quot;:{&quot;date-parts&quot;:[[2023,5,29]]},&quot;editor&quot;:[{&quot;family&quot;:&quot;Lorenzo&quot;,&quot;given&quot;:&quot;Jose M.&quot;,&quot;parse-names&quot;:false,&quot;dropping-particle&quot;:&quot;&quot;,&quot;non-dropping-particle&quot;:&quot;&quot;},{&quot;family&quot;:&quot;Simal-Gandara&quot;,&quot;given&quot;:&quot;Jesus&quot;,&quot;parse-names&quot;:false,&quot;dropping-particle&quot;:&quot;&quot;,&quot;non-dropping-particle&quot;:&quot;&quot;}],&quot;DOI&quot;:&quot;10.1201/9780429331664-8&quot;,&quot;ISBN&quot;:&quot;9780429331664&quot;,&quot;URL&quot;:&quot;https://www.taylorfrancis.com/chapters/edit/10.1201/9780429331664-8/innovative-protein-sources-aquafeeds-fernando-barroso-cristina-trenzado-amalia-p%C3%A9rez-jim%C3%A9nez-eva-rufino-palomares-dmitri-fabrikov-maria-jos%C3%A9-s%C3%A1nchez-muros&quot;,&quot;issued&quot;:{&quot;date-parts&quot;:[[2021,11,15]]},&quot;page&quot;:&quot;139-184&quot;,&quot;abstract&quot;:&quot;One of the most important goals of aquaculture nutrition research is to find a protein source with adequate nutritive properties to replace fishmeal in aquafeed. Nevertheless, nowadays innovative protein sources involve new protein sources, which is a holistic concept of protein that includes nutritional quality, availability, price, food safety, human competition, and sustainability to allow the protein source to form part of a circular economy.\n               In this chapter, six promising innovative protein sources are studied for nutritive value, constraints, advantages of the environment, production, and experiences in aquaculture.\n               Krill, with an estimated biomass of around 500 million tons, is an excellent source of vitamins, minerals, essential amino acids, n-3 polyunsaturated fatty acids (FA), natural carotenoid pigments, nucleotides, and organic acids, and has good prospects as a fishmeal (FM) substitute.\n               Insect breeding shows several environmental benefits, and is one of the most promising protein sources for feed production with markedly increased production in recent years.\n               Yeasts are potential sustainable ingredients in aquafeeds given the ability to convert low-value lignocellulosic biomass into high-value feed with limited dependence on land, water, and climate conditions, and with a similar essential amino acid profile to FM.\n               Bioflocs are heterogeneous aggregates with variable protein levels ranging from 7.7% to 50%, and with lipid levels between less than 0.1 and 9.9 on a dry matter basis.\n               Microalgae algal biomass is a rich source of nutrients, such as proteins, n-3 FA, and carbohydrates, and of vitamins, minerals, and other bioactive compounds like antioxidants.\n               The vegetable protein sources have been widely studied and countless of them have been proposed as fish meal substitutes. This chapter focuses on sources with nutritive quality, that are available all year, at low cost and with minimal handling, transport, and processing.&quot;,&quot;publisher&quot;:&quot;CRC Press&quot;,&quot;container-title-short&quot;:&quot;&quot;},&quot;isTemporary&quot;:false},{&quot;id&quot;:&quot;b4e4abfd-52b5-3fcd-af73-213ad8c0dd7e&quot;,&quot;itemData&quot;:{&quot;type&quot;:&quot;article-journal&quot;,&quot;id&quot;:&quot;b4e4abfd-52b5-3fcd-af73-213ad8c0dd7e&quot;,&quot;title&quot;:&quot;Fish meal and fish oil replacement for aqua feed formulation by using alternative sources: a review.&quot;,&quot;author&quot;:[{&quot;family&quot;:&quot;Hodar&quot;,&quot;given&quot;:&quot;A. R.&quot;,&quot;parse-names&quot;:false,&quot;dropping-particle&quot;:&quot;&quot;,&quot;non-dropping-particle&quot;:&quot;&quot;},{&quot;family&quot;:&quot;Vasava&quot;,&quot;given&quot;:&quot;R. J.&quot;,&quot;parse-names&quot;:false,&quot;dropping-particle&quot;:&quot;&quot;,&quot;non-dropping-particle&quot;:&quot;&quot;},{&quot;family&quot;:&quot;Mahavadiya&quot;,&quot;given&quot;:&quot;D. R.&quot;,&quot;parse-names&quot;:false,&quot;dropping-particle&quot;:&quot;&quot;,&quot;non-dropping-particle&quot;:&quot;&quot;},{&quot;family&quot;:&quot;Joshi&quot;,&quot;given&quot;:&quot;N. H.&quot;,&quot;parse-names&quot;:false,&quot;dropping-particle&quot;:&quot;&quot;,&quot;non-dropping-particle&quot;:&quot;&quot;}],&quot;container-title&quot;:&quot;Journal of Experimental Zoology, India&quot;,&quot;container-title-short&quot;:&quot;J Exp Zoology India&quot;,&quot;accessed&quot;:{&quot;date-parts&quot;:[[2023,5,29]]},&quot;ISSN&quot;:&quot;0972-0030&quot;,&quot;issued&quot;:{&quot;date-parts&quot;:[[2020]]},&quot;page&quot;:&quot;13-21&quot;,&quot;publisher&quot;:&quot;Dr P. R. Yadav&quot;,&quot;issue&quot;:&quot;1&quot;,&quot;volume&quot;:&quot;23&quot;},&quot;isTemporary&quot;:false}]},{&quot;citationID&quot;:&quot;MENDELEY_CITATION_247dd28a-3404-4393-92c7-a5cc99cc7779&quot;,&quot;properties&quot;:{&quot;noteIndex&quot;:0},&quot;isEdited&quot;:false,&quot;manualOverride&quot;:{&quot;isManuallyOverridden&quot;:false,&quot;citeprocText&quot;:&quot;(Nissar et al., 2023)&quot;,&quot;manualOverrideText&quot;:&quot;&quot;},&quot;citationTag&quot;:&quot;MENDELEY_CITATION_v3_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&quot;,&quot;citationItems&quot;:[{&quot;id&quot;:&quot;60156f2a-085c-30d0-aa28-852607fb2100&quot;,&quot;itemData&quot;:{&quot;type&quot;:&quot;article-journal&quot;,&quot;id&quot;:&quot;60156f2a-085c-30d0-aa28-852607fb2100&quot;,&quot;title&quot;:&quot;The evolution of integrated multi-trophic aquaculture in context of its design and components paving way to valorization via optimization and diversification&quot;,&quot;author&quot;:[{&quot;family&quot;:&quot;Nissar&quot;,&quot;given&quot;:&quot;Sinan&quot;,&quot;parse-names&quot;:false,&quot;dropping-particle&quot;:&quot;&quot;,&quot;non-dropping-particle&quot;:&quot;&quot;},{&quot;family&quot;:&quot;Bakhtiyar&quot;,&quot;given&quot;:&quot;Yahya&quot;,&quot;parse-names&quot;:false,&quot;dropping-particle&quot;:&quot;&quot;,&quot;non-dropping-particle&quot;:&quot;&quot;},{&quot;family&quot;:&quot;Arafat&quot;,&quot;given&quot;:&quot;Mohammad Yasir&quot;,&quot;parse-names&quot;:false,&quot;dropping-particle&quot;:&quot;&quot;,&quot;non-dropping-particle&quot;:&quot;&quot;},{&quot;family&quot;:&quot;Andrabi&quot;,&quot;given&quot;:&quot;Saima&quot;,&quot;parse-names&quot;:false,&quot;dropping-particle&quot;:&quot;&quot;,&quot;non-dropping-particle&quot;:&quot;&quot;},{&quot;family&quot;:&quot;Mir&quot;,&quot;given&quot;:&quot;Zahoor Ahmad&quot;,&quot;parse-names&quot;:false,&quot;dropping-particle&quot;:&quot;&quot;,&quot;non-dropping-particle&quot;:&quot;&quot;},{&quot;family&quot;:&quot;Khan&quot;,&quot;given&quot;:&quot;Niyaz Ali&quot;,&quot;parse-names&quot;:false,&quot;dropping-particle&quot;:&quot;&quot;,&quot;non-dropping-particle&quot;:&quot;&quot;},{&quot;family&quot;:&quot;Langer&quot;,&quot;given&quot;:&quot;Seema&quot;,&quot;parse-names&quot;:false,&quot;dropping-particle&quot;:&quot;&quot;,&quot;non-dropping-particle&quot;:&quot;&quot;}],&quot;container-title&quot;:&quot;Aquaculture&quot;,&quot;accessed&quot;:{&quot;date-parts&quot;:[[2023,2,18]]},&quot;DOI&quot;:&quot;10.1016/J.AQUACULTURE.2022.739074&quot;,&quot;ISSN&quot;:&quot;0044-8486&quot;,&quot;issued&quot;:{&quot;date-parts&quot;:[[2023,2,25]]},&quot;page&quot;:&quot;739074&quot;,&quot;abstract&quot;:&quot;The plummeting productivity of marine resources complemented by a growing demand for fish and its products makes the intensification of aquaculture systems inevitable. Such intensification breeds the predicament of nutrient loading which eventually hampers the smooth functioning of an aquatic ecosystem. Ecological engineering, working in tandem with aquaculture has evolved a system under the backdrop of Integrated multi-trophic aquaculture (IMTA) which facilitates such intensification. IMTA involves simulating a co-culture system that mimics a natural aquatic ecosystem, entailing multiple tropic levels arranged in a way to harness the potential of by-products and thereby minimize waste production. IMTA offers a sustainable approach to aquaculture development with a two-component stock configuration of fed aquaculture species (fish or shrimp) and extractive species (seaweeds, molluscs, echinoderms etc). The theme of the setup is to feed the fed component and utilize their waste for the culture of the extractive species. Since its inception, the IMTA has evolved in every aspect ranging from diversification of its components to its expansion to open waters, providing avenues that support its emergence as the aquaculture of the future. The following paper reviews the evolution of IMTA in the context of its need, components and design, besides providing ways to valorize the system via diversification and optimization.&quot;,&quot;publisher&quot;:&quot;Elsevier&quot;,&quot;volume&quot;:&quot;565&quot;,&quot;container-title-short&quot;:&quot;&quot;},&quot;isTemporary&quot;:false}]},{&quot;citationID&quot;:&quot;MENDELEY_CITATION_fe4eb342-50d1-4efe-acc3-314549b2dbc5&quot;,&quot;properties&quot;:{&quot;noteIndex&quot;:0},&quot;isEdited&quot;:false,&quot;manualOverride&quot;:{&quot;isManuallyOverridden&quot;:false,&quot;citeprocText&quot;:&quot;(Buck et al., 2018)&quot;,&quot;manualOverrideText&quot;:&quot;&quot;},&quot;citationTag&quot;:&quot;MENDELEY_CITATION_v3_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&quot;,&quot;citationItems&quot;:[{&quot;id&quot;:&quot;efca08db-8d04-3678-8311-b3e2bba44d63&quot;,&quot;itemData&quot;:{&quot;type&quot;:&quot;article&quot;,&quot;id&quot;:&quot;efca08db-8d04-3678-8311-b3e2bba44d63&quot;,&quot;title&quot;:&quot;State of the art and challenges for offshore Integrated multi-trophic aquaculture (IMTA)&quot;,&quot;author&quot;:[{&quot;family&quot;:&quot;Buck&quot;,&quot;given&quot;:&quot;Bela H.&quot;,&quot;parse-names&quot;:false,&quot;dropping-particle&quot;:&quot;&quot;,&quot;non-dropping-particle&quot;:&quot;&quot;},{&quot;family&quot;:&quot;Troell&quot;,&quot;given&quot;:&quot;Max F.&quot;,&quot;parse-names&quot;:false,&quot;dropping-particle&quot;:&quot;&quot;,&quot;non-dropping-particle&quot;:&quot;&quot;},{&quot;family&quot;:&quot;Krause&quot;,&quot;given&quot;:&quot;Gesche&quot;,&quot;parse-names&quot;:false,&quot;dropping-particle&quot;:&quot;&quot;,&quot;non-dropping-particle&quot;:&quot;&quot;},{&quot;family&quot;:&quot;Angel&quot;,&quot;given&quot;:&quot;Dror L.&quot;,&quot;parse-names&quot;:false,&quot;dropping-particle&quot;:&quot;&quot;,&quot;non-dropping-particle&quot;:&quot;&quot;},{&quot;family&quot;:&quot;Grote&quot;,&quot;given&quot;:&quot;Britta&quot;,&quot;parse-names&quot;:false,&quot;dropping-particle&quot;:&quot;&quot;,&quot;non-dropping-particle&quot;:&quot;&quot;},{&quot;family&quot;:&quot;Chopin&quot;,&quot;given&quot;:&quot;Thierry&quot;,&quot;parse-names&quot;:false,&quot;dropping-particle&quot;:&quot;&quot;,&quot;non-dropping-particle&quot;:&quot;&quot;}],&quot;container-title&quot;:&quot;Frontiers in Marine Science&quot;,&quot;container-title-short&quot;:&quot;Front Mar Sci&quot;,&quot;DOI&quot;:&quot;10.3389/fmars.2018.00165&quot;,&quot;ISSN&quot;:&quot;22967745&quot;,&quot;issued&quot;:{&quot;date-parts&quot;:[[2018]]},&quot;abstract&quot;:&quot;By moving away from coastal waters and hence reducing pressure on nearshore ecosystems, offshore aquaculture can be seen as a possible step towards the large-scale expansion of marine food production. Integrated multi-trophic aquaculture (IMTA) in nearshore water bodies has received increasing attention and could therefore play a role in the transfer of aquaculture operations to offshore areas. IMTA holds scope for multi-use of offshore areas and can bring environmental benefits from making use of waste products and transforming these into valuable co-products. Furthermore, they may act as alternative marine production systems and provide scope for alternative income options for coastal communities, e.g., by acting as nodes for farm operation and maintenance requirements. This paper summarizes the current state of knowledge on the implications of the exposed nature of offshore and open ocean sites on the biological, technological and socio-economic performance of IMTA. Of particular interest is improving knowledge about resource flows between integrated species in hydrodynamic challenging conditions that characterize offshore waters.&quot;,&quot;issue&quot;:&quot;MAY&quot;,&quot;volume&quot;:&quot;5&quot;},&quot;isTemporary&quot;:false}]},{&quot;citationID&quot;:&quot;MENDELEY_CITATION_c554f5fa-0203-45cb-af11-59f9c63475e4&quot;,&quot;properties&quot;:{&quot;noteIndex&quot;:0},&quot;isEdited&quot;:false,&quot;manualOverride&quot;:{&quot;isManuallyOverridden&quot;:false,&quot;citeprocText&quot;:&quot;(FAO, 2022b)&quot;,&quot;manualOverrideText&quot;:&quot;&quot;},&quot;citationTag&quot;:&quot;MENDELEY_CITATION_v3_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&quot;,&quot;citationItems&quot;:[{&quot;id&quot;:&quot;3d422c83-4098-356a-b6b9-1c847d8951af&quot;,&quot;itemData&quot;:{&quot;type&quot;:&quot;article-journal&quot;,&quot;id&quot;:&quot;3d422c83-4098-356a-b6b9-1c847d8951af&quot;,&quot;title&quot;:&quot;El estado mundial de la pesca y la acuicultura 2022&quot;,&quot;author&quot;:[{&quot;family&quot;:&quot;FAO&quot;,&quot;given&quot;:&quot;&quot;,&quot;parse-names&quot;:false,&quot;dropping-particle&quot;:&quot;&quot;,&quot;non-dropping-particle&quot;:&quot;&quot;}],&quot;container-title&quot;:&quot;El estado mundial de la pesca y la acuicultura 2022&quot;,&quot;accessed&quot;:{&quot;date-parts&quot;:[[2023,5,27]]},&quot;DOI&quot;:&quot;https://doi.org/10.4060/cc0461es&quot;,&quot;issued&quot;:{&quot;date-parts&quot;:[[2022,8,19]]},&quot;abstract&quot;:&quot;La publicación del estado mundial de la pesca y la acuicultura tiene como finalidad proporcionar datos e información objetivos, fiables y actualizados para una amplia variedad de lectores: responsables de la formulación de políticas, gestores, científicos, partes interesadas y todas las personas relacionadas con el sector de la pesca y la acuicultura. Como siempre, el ámbito de aplicación es mundial y los temas pueden ser muchos y variados. En esta edición se utilizan las últimas estadísticas oficiales sobre la pesca y la acuicultura para presentar un análisis mundial de las tendencias de las poblaciones de peces y la producción, el procesado, la utilización, el comercio y el consumo de pescado. Asimismo, aporta información sobre la situación de las flotas pesqueras en el mundo y analiza la composición de los participantes en el sector. Han transcurrido 20 años desde la introducción del Código de Conducta para la Pesca Responsable y en la actualidad, con los Objetivos de las Naciones Unidas de Desarrollo Sostenible recién adoptados, el Acuerdo de París y las Directrices para la pesca a pequeña escala, se presta más atención que nunca a la gobernanza y las políticas. La presente edición abarca las novedades recientes relacionadas con la pesca y la acuicultura e informa, entre otras cuestiones, sobre “Common Oceans”, la iniciativa de la FAO sobre el crecimiento azul y los esfuerzos realizados para combatir la pesca ilegal, no declarada y no reglamentada. Asimismo, se analizan asuntos como la valoración de la pesca continental, la reducción de las capturas incidentales y la promoción del empleo decente. Otros temas destacados son la nutrición, las especies acuáticas exóticas invasoras, la pesca continental responsable, la resiliencia en la pesca y la acuicultura y la gobernanza de la tenencia y los derechos del usuario.&quot;,&quot;publisher&quot;:&quot;FAO&quot;,&quot;container-title-short&quot;:&quot;&quot;},&quot;isTemporary&quot;:false}]},{&quot;citationID&quot;:&quot;MENDELEY_CITATION_b52aae7e-6852-441a-a905-96b71892dc30&quot;,&quot;properties&quot;:{&quot;noteIndex&quot;:0},&quot;isEdited&quot;:false,&quot;manualOverride&quot;:{&quot;isManuallyOverridden&quot;:false,&quot;citeprocText&quot;:&quot;(Buck et al., 2018; FAO, 2022b; Nissar et al., 2023)&quot;,&quot;manualOverrideText&quot;:&quot;&quot;},&quot;citationTag&quot;:&quot;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&quot;,&quot;citationItems&quot;:[{&quot;id&quot;:&quot;3d422c83-4098-356a-b6b9-1c847d8951af&quot;,&quot;itemData&quot;:{&quot;type&quot;:&quot;article-journal&quot;,&quot;id&quot;:&quot;3d422c83-4098-356a-b6b9-1c847d8951af&quot;,&quot;title&quot;:&quot;El estado mundial de la pesca y la acuicultura 2022&quot;,&quot;author&quot;:[{&quot;family&quot;:&quot;FAO&quot;,&quot;given&quot;:&quot;&quot;,&quot;parse-names&quot;:false,&quot;dropping-particle&quot;:&quot;&quot;,&quot;non-dropping-particle&quot;:&quot;&quot;}],&quot;container-title&quot;:&quot;El estado mundial de la pesca y la acuicultura 2022&quot;,&quot;accessed&quot;:{&quot;date-parts&quot;:[[2023,5,27]]},&quot;DOI&quot;:&quot;https://doi.org/10.4060/cc0461es&quot;,&quot;issued&quot;:{&quot;date-parts&quot;:[[2022,8,19]]},&quot;abstract&quot;:&quot;La publicación del estado mundial de la pesca y la acuicultura tiene como finalidad proporcionar datos e información objetivos, fiables y actualizados para una amplia variedad de lectores: responsables de la formulación de políticas, gestores, científicos, partes interesadas y todas las personas relacionadas con el sector de la pesca y la acuicultura. Como siempre, el ámbito de aplicación es mundial y los temas pueden ser muchos y variados. En esta edición se utilizan las últimas estadísticas oficiales sobre la pesca y la acuicultura para presentar un análisis mundial de las tendencias de las poblaciones de peces y la producción, el procesado, la utilización, el comercio y el consumo de pescado. Asimismo, aporta información sobre la situación de las flotas pesqueras en el mundo y analiza la composición de los participantes en el sector. Han transcurrido 20 años desde la introducción del Código de Conducta para la Pesca Responsable y en la actualidad, con los Objetivos de las Naciones Unidas de Desarrollo Sostenible recién adoptados, el Acuerdo de París y las Directrices para la pesca a pequeña escala, se presta más atención que nunca a la gobernanza y las políticas. La presente edición abarca las novedades recientes relacionadas con la pesca y la acuicultura e informa, entre otras cuestiones, sobre “Common Oceans”, la iniciativa de la FAO sobre el crecimiento azul y los esfuerzos realizados para combatir la pesca ilegal, no declarada y no reglamentada. Asimismo, se analizan asuntos como la valoración de la pesca continental, la reducción de las capturas incidentales y la promoción del empleo decente. Otros temas destacados son la nutrición, las especies acuáticas exóticas invasoras, la pesca continental responsable, la resiliencia en la pesca y la acuicultura y la gobernanza de la tenencia y los derechos del usuario.&quot;,&quot;publisher&quot;:&quot;FAO&quot;,&quot;container-title-short&quot;:&quot;&quot;},&quot;isTemporary&quot;:false},{&quot;id&quot;:&quot;60156f2a-085c-30d0-aa28-852607fb2100&quot;,&quot;itemData&quot;:{&quot;type&quot;:&quot;article-journal&quot;,&quot;id&quot;:&quot;60156f2a-085c-30d0-aa28-852607fb2100&quot;,&quot;title&quot;:&quot;The evolution of integrated multi-trophic aquaculture in context of its design and components paving way to valorization via optimization and diversification&quot;,&quot;author&quot;:[{&quot;family&quot;:&quot;Nissar&quot;,&quot;given&quot;:&quot;Sinan&quot;,&quot;parse-names&quot;:false,&quot;dropping-particle&quot;:&quot;&quot;,&quot;non-dropping-particle&quot;:&quot;&quot;},{&quot;family&quot;:&quot;Bakhtiyar&quot;,&quot;given&quot;:&quot;Yahya&quot;,&quot;parse-names&quot;:false,&quot;dropping-particle&quot;:&quot;&quot;,&quot;non-dropping-particle&quot;:&quot;&quot;},{&quot;family&quot;:&quot;Arafat&quot;,&quot;given&quot;:&quot;Mohammad Yasir&quot;,&quot;parse-names&quot;:false,&quot;dropping-particle&quot;:&quot;&quot;,&quot;non-dropping-particle&quot;:&quot;&quot;},{&quot;family&quot;:&quot;Andrabi&quot;,&quot;given&quot;:&quot;Saima&quot;,&quot;parse-names&quot;:false,&quot;dropping-particle&quot;:&quot;&quot;,&quot;non-dropping-particle&quot;:&quot;&quot;},{&quot;family&quot;:&quot;Mir&quot;,&quot;given&quot;:&quot;Zahoor Ahmad&quot;,&quot;parse-names&quot;:false,&quot;dropping-particle&quot;:&quot;&quot;,&quot;non-dropping-particle&quot;:&quot;&quot;},{&quot;family&quot;:&quot;Khan&quot;,&quot;given&quot;:&quot;Niyaz Ali&quot;,&quot;parse-names&quot;:false,&quot;dropping-particle&quot;:&quot;&quot;,&quot;non-dropping-particle&quot;:&quot;&quot;},{&quot;family&quot;:&quot;Langer&quot;,&quot;given&quot;:&quot;Seema&quot;,&quot;parse-names&quot;:false,&quot;dropping-particle&quot;:&quot;&quot;,&quot;non-dropping-particle&quot;:&quot;&quot;}],&quot;container-title&quot;:&quot;Aquaculture&quot;,&quot;accessed&quot;:{&quot;date-parts&quot;:[[2023,2,18]]},&quot;DOI&quot;:&quot;10.1016/J.AQUACULTURE.2022.739074&quot;,&quot;ISSN&quot;:&quot;0044-8486&quot;,&quot;issued&quot;:{&quot;date-parts&quot;:[[2023,2,25]]},&quot;page&quot;:&quot;739074&quot;,&quot;abstract&quot;:&quot;The plummeting productivity of marine resources complemented by a growing demand for fish and its products makes the intensification of aquaculture systems inevitable. Such intensification breeds the predicament of nutrient loading which eventually hampers the smooth functioning of an aquatic ecosystem. Ecological engineering, working in tandem with aquaculture has evolved a system under the backdrop of Integrated multi-trophic aquaculture (IMTA) which facilitates such intensification. IMTA involves simulating a co-culture system that mimics a natural aquatic ecosystem, entailing multiple tropic levels arranged in a way to harness the potential of by-products and thereby minimize waste production. IMTA offers a sustainable approach to aquaculture development with a two-component stock configuration of fed aquaculture species (fish or shrimp) and extractive species (seaweeds, molluscs, echinoderms etc). The theme of the setup is to feed the fed component and utilize their waste for the culture of the extractive species. Since its inception, the IMTA has evolved in every aspect ranging from diversification of its components to its expansion to open waters, providing avenues that support its emergence as the aquaculture of the future. The following paper reviews the evolution of IMTA in the context of its need, components and design, besides providing ways to valorize the system via diversification and optimization.&quot;,&quot;publisher&quot;:&quot;Elsevier&quot;,&quot;volume&quot;:&quot;565&quot;,&quot;container-title-short&quot;:&quot;&quot;},&quot;isTemporary&quot;:false},{&quot;id&quot;:&quot;efca08db-8d04-3678-8311-b3e2bba44d63&quot;,&quot;itemData&quot;:{&quot;type&quot;:&quot;article&quot;,&quot;id&quot;:&quot;efca08db-8d04-3678-8311-b3e2bba44d63&quot;,&quot;title&quot;:&quot;State of the art and challenges for offshore Integrated multi-trophic aquaculture (IMTA)&quot;,&quot;author&quot;:[{&quot;family&quot;:&quot;Buck&quot;,&quot;given&quot;:&quot;Bela H.&quot;,&quot;parse-names&quot;:false,&quot;dropping-particle&quot;:&quot;&quot;,&quot;non-dropping-particle&quot;:&quot;&quot;},{&quot;family&quot;:&quot;Troell&quot;,&quot;given&quot;:&quot;Max F.&quot;,&quot;parse-names&quot;:false,&quot;dropping-particle&quot;:&quot;&quot;,&quot;non-dropping-particle&quot;:&quot;&quot;},{&quot;family&quot;:&quot;Krause&quot;,&quot;given&quot;:&quot;Gesche&quot;,&quot;parse-names&quot;:false,&quot;dropping-particle&quot;:&quot;&quot;,&quot;non-dropping-particle&quot;:&quot;&quot;},{&quot;family&quot;:&quot;Angel&quot;,&quot;given&quot;:&quot;Dror L.&quot;,&quot;parse-names&quot;:false,&quot;dropping-particle&quot;:&quot;&quot;,&quot;non-dropping-particle&quot;:&quot;&quot;},{&quot;family&quot;:&quot;Grote&quot;,&quot;given&quot;:&quot;Britta&quot;,&quot;parse-names&quot;:false,&quot;dropping-particle&quot;:&quot;&quot;,&quot;non-dropping-particle&quot;:&quot;&quot;},{&quot;family&quot;:&quot;Chopin&quot;,&quot;given&quot;:&quot;Thierry&quot;,&quot;parse-names&quot;:false,&quot;dropping-particle&quot;:&quot;&quot;,&quot;non-dropping-particle&quot;:&quot;&quot;}],&quot;container-title&quot;:&quot;Frontiers in Marine Science&quot;,&quot;container-title-short&quot;:&quot;Front Mar Sci&quot;,&quot;DOI&quot;:&quot;10.3389/fmars.2018.00165&quot;,&quot;ISSN&quot;:&quot;22967745&quot;,&quot;issued&quot;:{&quot;date-parts&quot;:[[2018]]},&quot;abstract&quot;:&quot;By moving away from coastal waters and hence reducing pressure on nearshore ecosystems, offshore aquaculture can be seen as a possible step towards the large-scale expansion of marine food production. Integrated multi-trophic aquaculture (IMTA) in nearshore water bodies has received increasing attention and could therefore play a role in the transfer of aquaculture operations to offshore areas. IMTA holds scope for multi-use of offshore areas and can bring environmental benefits from making use of waste products and transforming these into valuable co-products. Furthermore, they may act as alternative marine production systems and provide scope for alternative income options for coastal communities, e.g., by acting as nodes for farm operation and maintenance requirements. This paper summarizes the current state of knowledge on the implications of the exposed nature of offshore and open ocean sites on the biological, technological and socio-economic performance of IMTA. Of particular interest is improving knowledge about resource flows between integrated species in hydrodynamic challenging conditions that characterize offshore waters.&quot;,&quot;issue&quot;:&quot;MAY&quot;,&quot;volume&quot;:&quot;5&quot;},&quot;isTemporary&quot;:false}]},{&quot;citationID&quot;:&quot;MENDELEY_CITATION_43b53131-2978-45d8-b284-c7a689990c62&quot;,&quot;properties&quot;:{&quot;noteIndex&quot;:0},&quot;isEdited&quot;:false,&quot;manualOverride&quot;:{&quot;isManuallyOverridden&quot;:false,&quot;citeprocText&quot;:&quot;(Chopin et al., 2012; Lennard et al., 2019; Nissar et al., 2023)&quot;,&quot;manualOverrideText&quot;:&quot;&quot;},&quot;citationTag&quot;:&quot;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&quot;,&quot;citationItems&quot;:[{&quot;id&quot;:&quot;60156f2a-085c-30d0-aa28-852607fb2100&quot;,&quot;itemData&quot;:{&quot;type&quot;:&quot;article-journal&quot;,&quot;id&quot;:&quot;60156f2a-085c-30d0-aa28-852607fb2100&quot;,&quot;title&quot;:&quot;The evolution of integrated multi-trophic aquaculture in context of its design and components paving way to valorization via optimization and diversification&quot;,&quot;author&quot;:[{&quot;family&quot;:&quot;Nissar&quot;,&quot;given&quot;:&quot;Sinan&quot;,&quot;parse-names&quot;:false,&quot;dropping-particle&quot;:&quot;&quot;,&quot;non-dropping-particle&quot;:&quot;&quot;},{&quot;family&quot;:&quot;Bakhtiyar&quot;,&quot;given&quot;:&quot;Yahya&quot;,&quot;parse-names&quot;:false,&quot;dropping-particle&quot;:&quot;&quot;,&quot;non-dropping-particle&quot;:&quot;&quot;},{&quot;family&quot;:&quot;Arafat&quot;,&quot;given&quot;:&quot;Mohammad Yasir&quot;,&quot;parse-names&quot;:false,&quot;dropping-particle&quot;:&quot;&quot;,&quot;non-dropping-particle&quot;:&quot;&quot;},{&quot;family&quot;:&quot;Andrabi&quot;,&quot;given&quot;:&quot;Saima&quot;,&quot;parse-names&quot;:false,&quot;dropping-particle&quot;:&quot;&quot;,&quot;non-dropping-particle&quot;:&quot;&quot;},{&quot;family&quot;:&quot;Mir&quot;,&quot;given&quot;:&quot;Zahoor Ahmad&quot;,&quot;parse-names&quot;:false,&quot;dropping-particle&quot;:&quot;&quot;,&quot;non-dropping-particle&quot;:&quot;&quot;},{&quot;family&quot;:&quot;Khan&quot;,&quot;given&quot;:&quot;Niyaz Ali&quot;,&quot;parse-names&quot;:false,&quot;dropping-particle&quot;:&quot;&quot;,&quot;non-dropping-particle&quot;:&quot;&quot;},{&quot;family&quot;:&quot;Langer&quot;,&quot;given&quot;:&quot;Seema&quot;,&quot;parse-names&quot;:false,&quot;dropping-particle&quot;:&quot;&quot;,&quot;non-dropping-particle&quot;:&quot;&quot;}],&quot;container-title&quot;:&quot;Aquaculture&quot;,&quot;accessed&quot;:{&quot;date-parts&quot;:[[2023,2,18]]},&quot;DOI&quot;:&quot;10.1016/J.AQUACULTURE.2022.739074&quot;,&quot;ISSN&quot;:&quot;0044-8486&quot;,&quot;issued&quot;:{&quot;date-parts&quot;:[[2023,2,25]]},&quot;page&quot;:&quot;739074&quot;,&quot;abstract&quot;:&quot;The plummeting productivity of marine resources complemented by a growing demand for fish and its products makes the intensification of aquaculture systems inevitable. Such intensification breeds the predicament of nutrient loading which eventually hampers the smooth functioning of an aquatic ecosystem. Ecological engineering, working in tandem with aquaculture has evolved a system under the backdrop of Integrated multi-trophic aquaculture (IMTA) which facilitates such intensification. IMTA involves simulating a co-culture system that mimics a natural aquatic ecosystem, entailing multiple tropic levels arranged in a way to harness the potential of by-products and thereby minimize waste production. IMTA offers a sustainable approach to aquaculture development with a two-component stock configuration of fed aquaculture species (fish or shrimp) and extractive species (seaweeds, molluscs, echinoderms etc). The theme of the setup is to feed the fed component and utilize their waste for the culture of the extractive species. Since its inception, the IMTA has evolved in every aspect ranging from diversification of its components to its expansion to open waters, providing avenues that support its emergence as the aquaculture of the future. The following paper reviews the evolution of IMTA in the context of its need, components and design, besides providing ways to valorize the system via diversification and optimization.&quot;,&quot;publisher&quot;:&quot;Elsevier&quot;,&quot;volume&quot;:&quot;565&quot;,&quot;container-title-short&quot;:&quot;&quot;},&quot;isTemporary&quot;:false},{&quot;id&quot;:&quot;bb1f674c-5f88-3486-b14e-60090576e0b2&quot;,&quot;itemData&quot;:{&quot;type&quot;:&quot;article-journal&quot;,&quot;id&quot;:&quot;bb1f674c-5f88-3486-b14e-60090576e0b2&quot;,&quot;title&quot;:&quot;Open-water integrated multi-trophic aquaculture: environmental biomitigation and economic diversification of fed aquaculture by extractive aquaculture&quot;,&quot;author&quot;:[{&quot;family&quot;:&quot;Chopin&quot;,&quot;given&quot;:&quot;Thierry&quot;,&quot;parse-names&quot;:false,&quot;dropping-particle&quot;:&quot;&quot;,&quot;non-dropping-particle&quot;:&quot;&quot;},{&quot;family&quot;:&quot;Cooper&quot;,&quot;given&quot;:&quot;John Andrew&quot;,&quot;parse-names&quot;:false,&quot;dropping-particle&quot;:&quot;&quot;,&quot;non-dropping-particle&quot;:&quot;&quot;},{&quot;family&quot;:&quot;Reid&quot;,&quot;given&quot;:&quot;Gregor&quot;,&quot;parse-names&quot;:false,&quot;dropping-particle&quot;:&quot;&quot;,&quot;non-dropping-particle&quot;:&quot;&quot;},{&quot;family&quot;:&quot;Cross&quot;,&quot;given&quot;:&quot;Stephen&quot;,&quot;parse-names&quot;:false,&quot;dropping-particle&quot;:&quot;&quot;,&quot;non-dropping-particle&quot;:&quot;&quot;},{&quot;family&quot;:&quot;Moore&quot;,&quot;given&quot;:&quot;Christine&quot;,&quot;parse-names&quot;:false,&quot;dropping-particle&quot;:&quot;&quot;,&quot;non-dropping-particle&quot;:&quot;&quot;}],&quot;container-title&quot;:&quot;Reviews in Aquaculture&quot;,&quot;container-title-short&quot;:&quot;Rev Aquac&quot;,&quot;accessed&quot;:{&quot;date-parts&quot;:[[2023,5,28]]},&quot;DOI&quot;:&quot;10.1111/J.1753-5131.2012.01074.X&quot;,&quot;ISSN&quot;:&quot;1753-5131&quot;,&quot;URL&quot;:&quot;https://onlinelibrary.wiley.com/doi/full/10.1111/j.1753-5131.2012.01074.x&quot;,&quot;issued&quot;:{&quot;date-parts&quot;:[[2012,12,1]]},&quot;page&quot;:&quot;209-220&quot;,&quot;abstract&quot;:&quot;Integrated multi-trophic aquaculture (IMTA) seeks to biodiversify fed aquaculture (e.g. finfish or shrimps) with extractive aquaculture, recapturing the inorganic (e.g. seaweeds) and organic (e.g. suspension- and deposit-feeders) nutrients from fed aquaculture for their growth. The combination fed/extractive aquaculture aims to engineer food production systems providing both biomitigative services to the ecosystem and improved economic farm output through the co-cultivation of complementary species. Major rethinking is needed regarding the definition of an 'aquaculture farm' and how it works within an ecosystem. The economic values of the environmental/societal services of extractive species should be recognized and accounted for in the evaluation of the full value of these IMTA components. Seaweeds and invertebrates produced in IMTA systems should be considered as candidates for nutrient/carbon trading credits. While organic loading from aquaculture has been associated with localized benthic impacts, there have also been occurrences of increased biodiversity and abundance of wild species in response to moderate nutrient enrichment and the use of infrastructures as substrates. To develop efficient food production systems, it will be important to understand and use the duality of nutrients (essential when limiting/polluting when in excess) to engineer systems producing them in moderation so that they can be partially recaptured while maintaining their concentrations optimal for healthy and productive ecosystems. Measures of species diversity, colonization rates, abundance, growth and ecosystem functions with respect to nutrient partitioning and recycling, species interactions and control of diseases could represent valid indicators for the development of robust performance metrics. © 2012 Wiley Publishing Asia Pty Ltd.&quot;,&quot;publisher&quot;:&quot;John Wiley &amp; Sons, Ltd&quot;,&quot;issue&quot;:&quot;4&quot;,&quot;volume&quot;:&quot;4&quot;},&quot;isTemporary&quot;:false},{&quot;id&quot;:&quot;8014018c-ecfb-3c2d-abc6-d131df3a9fdd&quot;,&quot;itemData&quot;:{&quot;type&quot;:&quot;chapter&quot;,&quot;id&quot;:&quot;8014018c-ecfb-3c2d-abc6-d131df3a9fdd&quot;,&quot;title&quot;:&quot;Aquaponics: The Basics&quot;,&quot;author&quot;:[{&quot;family&quot;:&quot;Lennard&quot;,&quot;given&quot;:&quot;Wilson&quot;,&quot;parse-names&quot;:false,&quot;dropping-particle&quot;:&quot;&quot;,&quot;non-dropping-particle&quot;:&quot;&quot;},{&quot;family&quot;:&quot;Goddek&quot;,&quot;given&quot;:&quot;Simon&quot;,&quot;parse-names&quot;:false,&quot;dropping-particle&quot;:&quot;&quot;,&quot;non-dropping-particle&quot;:&quot;&quot;},{&quot;family&quot;:&quot;Lennard&quot;,&quot;given&quot;:&quot;W&quot;,&quot;parse-names&quot;:false,&quot;dropping-particle&quot;:&quot;&quot;,&quot;non-dropping-particle&quot;:&quot;&quot;},{&quot;family&quot;:&quot;Goddek&quot;,&quot;given&quot;:&quot;S&quot;,&quot;parse-names&quot;:false,&quot;dropping-particle&quot;:&quot;&quot;,&quot;non-dropping-particle&quot;:&quot;&quot;}],&quot;container-title&quot;:&quot;Aquaponics Food Production Systems&quot;,&quot;accessed&quot;:{&quot;date-parts&quot;:[[2023,5,29]]},&quot;editor&quot;:[{&quot;family&quot;:&quot;Goddek&quot;,&quot;given&quot;:&quot;Simon&quot;,&quot;parse-names&quot;:false,&quot;dropping-particle&quot;:&quot;&quot;,&quot;non-dropping-particle&quot;:&quot;&quot;},{&quot;family&quot;:&quot;Joyce&quot;,&quot;given&quot;:&quot;Alyssa&quot;,&quot;parse-names&quot;:false,&quot;dropping-particle&quot;:&quot;&quot;,&quot;non-dropping-particle&quot;:&quot;&quot;},{&quot;family&quot;:&quot;Kotzen&quot;,&quot;given&quot;:&quot;Benz&quot;,&quot;parse-names&quot;:false,&quot;dropping-particle&quot;:&quot;&quot;,&quot;non-dropping-particle&quot;:&quot;&quot;},{&quot;family&quot;:&quot;Burnell&quot;,&quot;given&quot;:&quot;Gavin M.&quot;,&quot;parse-names&quot;:false,&quot;dropping-particle&quot;:&quot;&quot;,&quot;non-dropping-particle&quot;:&quot;&quot;}],&quot;DOI&quot;:&quot;10.1007/978-3-030-15943-6_5&quot;,&quot;URL&quot;:&quot;https://link.springer.com/chapter/10.1007/978-3-030-15943-6_5&quot;,&quot;issued&quot;:{&quot;date-parts&quot;:[[2019]]},&quot;page&quot;:&quot;113-143&quot;,&quot;abstract&quot;:&quot;Aquaponics is a technology that is part of the broader integrated agri-aquaculture systems discipline which seeks to combine animal and plant culture technologies to confer advantages and conserve nutrients and other biological and economic resources. It emerged in...&quot;,&quot;publisher&quot;:&quot;Springer, Cham&quot;,&quot;container-title-short&quot;:&quot;&quot;},&quot;isTemporary&quot;:false}]},{&quot;citationID&quot;:&quot;MENDELEY_CITATION_b5b7de07-2b7d-4de9-9da1-4517be044f81&quot;,&quot;properties&quot;:{&quot;noteIndex&quot;:0},&quot;isEdited&quot;:false,&quot;manualOverride&quot;:{&quot;isManuallyOverridden&quot;:false,&quot;citeprocText&quot;:&quot;(Nissar et al., 2023)&quot;,&quot;manualOverrideText&quot;:&quot;&quot;},&quot;citationTag&quot;:&quot;MENDELEY_CITATION_v3_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&quot;,&quot;citationItems&quot;:[{&quot;id&quot;:&quot;60156f2a-085c-30d0-aa28-852607fb2100&quot;,&quot;itemData&quot;:{&quot;type&quot;:&quot;article-journal&quot;,&quot;id&quot;:&quot;60156f2a-085c-30d0-aa28-852607fb2100&quot;,&quot;title&quot;:&quot;The evolution of integrated multi-trophic aquaculture in context of its design and components paving way to valorization via optimization and diversification&quot;,&quot;author&quot;:[{&quot;family&quot;:&quot;Nissar&quot;,&quot;given&quot;:&quot;Sinan&quot;,&quot;parse-names&quot;:false,&quot;dropping-particle&quot;:&quot;&quot;,&quot;non-dropping-particle&quot;:&quot;&quot;},{&quot;family&quot;:&quot;Bakhtiyar&quot;,&quot;given&quot;:&quot;Yahya&quot;,&quot;parse-names&quot;:false,&quot;dropping-particle&quot;:&quot;&quot;,&quot;non-dropping-particle&quot;:&quot;&quot;},{&quot;family&quot;:&quot;Arafat&quot;,&quot;given&quot;:&quot;Mohammad Yasir&quot;,&quot;parse-names&quot;:false,&quot;dropping-particle&quot;:&quot;&quot;,&quot;non-dropping-particle&quot;:&quot;&quot;},{&quot;family&quot;:&quot;Andrabi&quot;,&quot;given&quot;:&quot;Saima&quot;,&quot;parse-names&quot;:false,&quot;dropping-particle&quot;:&quot;&quot;,&quot;non-dropping-particle&quot;:&quot;&quot;},{&quot;family&quot;:&quot;Mir&quot;,&quot;given&quot;:&quot;Zahoor Ahmad&quot;,&quot;parse-names&quot;:false,&quot;dropping-particle&quot;:&quot;&quot;,&quot;non-dropping-particle&quot;:&quot;&quot;},{&quot;family&quot;:&quot;Khan&quot;,&quot;given&quot;:&quot;Niyaz Ali&quot;,&quot;parse-names&quot;:false,&quot;dropping-particle&quot;:&quot;&quot;,&quot;non-dropping-particle&quot;:&quot;&quot;},{&quot;family&quot;:&quot;Langer&quot;,&quot;given&quot;:&quot;Seema&quot;,&quot;parse-names&quot;:false,&quot;dropping-particle&quot;:&quot;&quot;,&quot;non-dropping-particle&quot;:&quot;&quot;}],&quot;container-title&quot;:&quot;Aquaculture&quot;,&quot;accessed&quot;:{&quot;date-parts&quot;:[[2023,2,18]]},&quot;DOI&quot;:&quot;10.1016/J.AQUACULTURE.2022.739074&quot;,&quot;ISSN&quot;:&quot;0044-8486&quot;,&quot;issued&quot;:{&quot;date-parts&quot;:[[2023,2,25]]},&quot;page&quot;:&quot;739074&quot;,&quot;abstract&quot;:&quot;The plummeting productivity of marine resources complemented by a growing demand for fish and its products makes the intensification of aquaculture systems inevitable. Such intensification breeds the predicament of nutrient loading which eventually hampers the smooth functioning of an aquatic ecosystem. Ecological engineering, working in tandem with aquaculture has evolved a system under the backdrop of Integrated multi-trophic aquaculture (IMTA) which facilitates such intensification. IMTA involves simulating a co-culture system that mimics a natural aquatic ecosystem, entailing multiple tropic levels arranged in a way to harness the potential of by-products and thereby minimize waste production. IMTA offers a sustainable approach to aquaculture development with a two-component stock configuration of fed aquaculture species (fish or shrimp) and extractive species (seaweeds, molluscs, echinoderms etc). The theme of the setup is to feed the fed component and utilize their waste for the culture of the extractive species. Since its inception, the IMTA has evolved in every aspect ranging from diversification of its components to its expansion to open waters, providing avenues that support its emergence as the aquaculture of the future. The following paper reviews the evolution of IMTA in the context of its need, components and design, besides providing ways to valorize the system via diversification and optimization.&quot;,&quot;publisher&quot;:&quot;Elsevier&quot;,&quot;volume&quot;:&quot;565&quot;,&quot;container-title-short&quot;:&quot;&quot;},&quot;isTemporary&quot;:false}]},{&quot;citationID&quot;:&quot;MENDELEY_CITATION_b7fbebee-b124-4ed1-801d-c996912ac7f1&quot;,&quot;properties&quot;:{&quot;noteIndex&quot;:0},&quot;isEdited&quot;:false,&quot;manualOverride&quot;:{&quot;isManuallyOverridden&quot;:false,&quot;citeprocText&quot;:&quot;(Nissar et al., 2023)&quot;,&quot;manualOverrideText&quot;:&quot;&quot;},&quot;citationTag&quot;:&quot;MENDELEY_CITATION_v3_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&quot;,&quot;citationItems&quot;:[{&quot;id&quot;:&quot;60156f2a-085c-30d0-aa28-852607fb2100&quot;,&quot;itemData&quot;:{&quot;type&quot;:&quot;article-journal&quot;,&quot;id&quot;:&quot;60156f2a-085c-30d0-aa28-852607fb2100&quot;,&quot;title&quot;:&quot;The evolution of integrated multi-trophic aquaculture in context of its design and components paving way to valorization via optimization and diversification&quot;,&quot;author&quot;:[{&quot;family&quot;:&quot;Nissar&quot;,&quot;given&quot;:&quot;Sinan&quot;,&quot;parse-names&quot;:false,&quot;dropping-particle&quot;:&quot;&quot;,&quot;non-dropping-particle&quot;:&quot;&quot;},{&quot;family&quot;:&quot;Bakhtiyar&quot;,&quot;given&quot;:&quot;Yahya&quot;,&quot;parse-names&quot;:false,&quot;dropping-particle&quot;:&quot;&quot;,&quot;non-dropping-particle&quot;:&quot;&quot;},{&quot;family&quot;:&quot;Arafat&quot;,&quot;given&quot;:&quot;Mohammad Yasir&quot;,&quot;parse-names&quot;:false,&quot;dropping-particle&quot;:&quot;&quot;,&quot;non-dropping-particle&quot;:&quot;&quot;},{&quot;family&quot;:&quot;Andrabi&quot;,&quot;given&quot;:&quot;Saima&quot;,&quot;parse-names&quot;:false,&quot;dropping-particle&quot;:&quot;&quot;,&quot;non-dropping-particle&quot;:&quot;&quot;},{&quot;family&quot;:&quot;Mir&quot;,&quot;given&quot;:&quot;Zahoor Ahmad&quot;,&quot;parse-names&quot;:false,&quot;dropping-particle&quot;:&quot;&quot;,&quot;non-dropping-particle&quot;:&quot;&quot;},{&quot;family&quot;:&quot;Khan&quot;,&quot;given&quot;:&quot;Niyaz Ali&quot;,&quot;parse-names&quot;:false,&quot;dropping-particle&quot;:&quot;&quot;,&quot;non-dropping-particle&quot;:&quot;&quot;},{&quot;family&quot;:&quot;Langer&quot;,&quot;given&quot;:&quot;Seema&quot;,&quot;parse-names&quot;:false,&quot;dropping-particle&quot;:&quot;&quot;,&quot;non-dropping-particle&quot;:&quot;&quot;}],&quot;container-title&quot;:&quot;Aquaculture&quot;,&quot;accessed&quot;:{&quot;date-parts&quot;:[[2023,2,18]]},&quot;DOI&quot;:&quot;10.1016/J.AQUACULTURE.2022.739074&quot;,&quot;ISSN&quot;:&quot;0044-8486&quot;,&quot;issued&quot;:{&quot;date-parts&quot;:[[2023,2,25]]},&quot;page&quot;:&quot;739074&quot;,&quot;abstract&quot;:&quot;The plummeting productivity of marine resources complemented by a growing demand for fish and its products makes the intensification of aquaculture systems inevitable. Such intensification breeds the predicament of nutrient loading which eventually hampers the smooth functioning of an aquatic ecosystem. Ecological engineering, working in tandem with aquaculture has evolved a system under the backdrop of Integrated multi-trophic aquaculture (IMTA) which facilitates such intensification. IMTA involves simulating a co-culture system that mimics a natural aquatic ecosystem, entailing multiple tropic levels arranged in a way to harness the potential of by-products and thereby minimize waste production. IMTA offers a sustainable approach to aquaculture development with a two-component stock configuration of fed aquaculture species (fish or shrimp) and extractive species (seaweeds, molluscs, echinoderms etc). The theme of the setup is to feed the fed component and utilize their waste for the culture of the extractive species. Since its inception, the IMTA has evolved in every aspect ranging from diversification of its components to its expansion to open waters, providing avenues that support its emergence as the aquaculture of the future. The following paper reviews the evolution of IMTA in the context of its need, components and design, besides providing ways to valorize the system via diversification and optimization.&quot;,&quot;publisher&quot;:&quot;Elsevier&quot;,&quot;volume&quot;:&quot;565&quot;,&quot;container-title-short&quot;:&quot;&quot;},&quot;isTemporary&quot;:false}]},{&quot;citationID&quot;:&quot;MENDELEY_CITATION_4be17088-d47a-4362-ae3b-e1594ecf92a7&quot;,&quot;properties&quot;:{&quot;noteIndex&quot;:0},&quot;isEdited&quot;:false,&quot;manualOverride&quot;:{&quot;isManuallyOverridden&quot;:false,&quot;citeprocText&quot;:&quot;(Nissar et al., 2023)&quot;,&quot;manualOverrideText&quot;:&quot;&quot;},&quot;citationTag&quot;:&quot;MENDELEY_CITATION_v3_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&quot;,&quot;citationItems&quot;:[{&quot;id&quot;:&quot;60156f2a-085c-30d0-aa28-852607fb2100&quot;,&quot;itemData&quot;:{&quot;type&quot;:&quot;article-journal&quot;,&quot;id&quot;:&quot;60156f2a-085c-30d0-aa28-852607fb2100&quot;,&quot;title&quot;:&quot;The evolution of integrated multi-trophic aquaculture in context of its design and components paving way to valorization via optimization and diversification&quot;,&quot;author&quot;:[{&quot;family&quot;:&quot;Nissar&quot;,&quot;given&quot;:&quot;Sinan&quot;,&quot;parse-names&quot;:false,&quot;dropping-particle&quot;:&quot;&quot;,&quot;non-dropping-particle&quot;:&quot;&quot;},{&quot;family&quot;:&quot;Bakhtiyar&quot;,&quot;given&quot;:&quot;Yahya&quot;,&quot;parse-names&quot;:false,&quot;dropping-particle&quot;:&quot;&quot;,&quot;non-dropping-particle&quot;:&quot;&quot;},{&quot;family&quot;:&quot;Arafat&quot;,&quot;given&quot;:&quot;Mohammad Yasir&quot;,&quot;parse-names&quot;:false,&quot;dropping-particle&quot;:&quot;&quot;,&quot;non-dropping-particle&quot;:&quot;&quot;},{&quot;family&quot;:&quot;Andrabi&quot;,&quot;given&quot;:&quot;Saima&quot;,&quot;parse-names&quot;:false,&quot;dropping-particle&quot;:&quot;&quot;,&quot;non-dropping-particle&quot;:&quot;&quot;},{&quot;family&quot;:&quot;Mir&quot;,&quot;given&quot;:&quot;Zahoor Ahmad&quot;,&quot;parse-names&quot;:false,&quot;dropping-particle&quot;:&quot;&quot;,&quot;non-dropping-particle&quot;:&quot;&quot;},{&quot;family&quot;:&quot;Khan&quot;,&quot;given&quot;:&quot;Niyaz Ali&quot;,&quot;parse-names&quot;:false,&quot;dropping-particle&quot;:&quot;&quot;,&quot;non-dropping-particle&quot;:&quot;&quot;},{&quot;family&quot;:&quot;Langer&quot;,&quot;given&quot;:&quot;Seema&quot;,&quot;parse-names&quot;:false,&quot;dropping-particle&quot;:&quot;&quot;,&quot;non-dropping-particle&quot;:&quot;&quot;}],&quot;container-title&quot;:&quot;Aquaculture&quot;,&quot;accessed&quot;:{&quot;date-parts&quot;:[[2023,2,18]]},&quot;DOI&quot;:&quot;10.1016/J.AQUACULTURE.2022.739074&quot;,&quot;ISSN&quot;:&quot;0044-8486&quot;,&quot;issued&quot;:{&quot;date-parts&quot;:[[2023,2,25]]},&quot;page&quot;:&quot;739074&quot;,&quot;abstract&quot;:&quot;The plummeting productivity of marine resources complemented by a growing demand for fish and its products makes the intensification of aquaculture systems inevitable. Such intensification breeds the predicament of nutrient loading which eventually hampers the smooth functioning of an aquatic ecosystem. Ecological engineering, working in tandem with aquaculture has evolved a system under the backdrop of Integrated multi-trophic aquaculture (IMTA) which facilitates such intensification. IMTA involves simulating a co-culture system that mimics a natural aquatic ecosystem, entailing multiple tropic levels arranged in a way to harness the potential of by-products and thereby minimize waste production. IMTA offers a sustainable approach to aquaculture development with a two-component stock configuration of fed aquaculture species (fish or shrimp) and extractive species (seaweeds, molluscs, echinoderms etc). The theme of the setup is to feed the fed component and utilize their waste for the culture of the extractive species. Since its inception, the IMTA has evolved in every aspect ranging from diversification of its components to its expansion to open waters, providing avenues that support its emergence as the aquaculture of the future. The following paper reviews the evolution of IMTA in the context of its need, components and design, besides providing ways to valorize the system via diversification and optimization.&quot;,&quot;publisher&quot;:&quot;Elsevier&quot;,&quot;volume&quot;:&quot;565&quot;,&quot;container-title-short&quot;:&quot;&quot;},&quot;isTemporary&quot;:false}]},{&quot;citationID&quot;:&quot;MENDELEY_CITATION_e1ed47b6-941d-404c-9cf2-4740629ea01e&quot;,&quot;properties&quot;:{&quot;noteIndex&quot;:0},&quot;isEdited&quot;:false,&quot;manualOverride&quot;:{&quot;isManuallyOverridden&quot;:false,&quot;citeprocText&quot;:&quot;(Rodríguez et al., 2023)&quot;,&quot;manualOverrideText&quot;:&quot;&quot;},&quot;citationTag&quot;:&quot;MENDELEY_CITATION_v3_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&quot;,&quot;citationItems&quot;:[{&quot;id&quot;:&quot;3a6f98c0-0ff3-3ce4-85f5-cc96f8930872&quot;,&quot;itemData&quot;:{&quot;type&quot;:&quot;webpage&quot;,&quot;id&quot;:&quot;3a6f98c0-0ff3-3ce4-85f5-cc96f8930872&quot;,&quot;title&quot;:&quot;WoRMS - World Register of Marine Species - Anemonia sulcata (Pennant, 1777)&quot;,&quot;author&quot;:[{&quot;family&quot;:&quot;Rodríguez&quot;,&quot;given&quot;:&quot;E.&quot;,&quot;parse-names&quot;:false,&quot;dropping-particle&quot;:&quot;&quot;,&quot;non-dropping-particle&quot;:&quot;&quot;},{&quot;family&quot;:&quot;Fautin&quot;,&quot;given&quot;:&quot;D.&quot;,&quot;parse-names&quot;:false,&quot;dropping-particle&quot;:&quot;&quot;,&quot;non-dropping-particle&quot;:&quot;&quot;},{&quot;family&quot;:&quot;Daly&quot;,&quot;given&quot;:&quot;M.&quot;,&quot;parse-names&quot;:false,&quot;dropping-particle&quot;:&quot;&quot;,&quot;non-dropping-particle&quot;:&quot;&quot;}],&quot;accessed&quot;:{&quot;date-parts&quot;:[[2023,5,28]]},&quot;URL&quot;:&quot;https://www.marinespecies.org/aphia.php?p=taxdetails&amp;id=231858#sources&quot;,&quot;issued&quot;:{&quot;date-parts&quot;:[[2023]]},&quot;container-title-short&quot;:&quot;&quot;},&quot;isTemporary&quot;:false}]},{&quot;citationID&quot;:&quot;MENDELEY_CITATION_c260cbdd-04cf-427a-a4a6-4688e15fb210&quot;,&quot;properties&quot;:{&quot;noteIndex&quot;:0},&quot;isEdited&quot;:false,&quot;manualOverride&quot;:{&quot;isManuallyOverridden&quot;:false,&quot;citeprocText&quot;:&quot;(Bocharova &amp;#38; Kozevich, 2011; Calvín Calvo &amp;#38; Eisman Valdés, 2020)&quot;,&quot;manualOverrideText&quot;:&quot;&quot;},&quot;citationTag&quot;:&quot;MENDELEY_CITATION_v3_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&quot;,&quot;citationItems&quot;:[{&quot;id&quot;:&quot;cc3a0e88-1b01-344e-bde2-ddd6f6e5d858&quot;,&quot;itemData&quot;:{&quot;type&quot;:&quot;book&quot;,&quot;id&quot;:&quot;cc3a0e88-1b01-344e-bde2-ddd6f6e5d858&quot;,&quot;title&quot;:&quot;El ecosistema marino mediterráneo : guía de su flora, fauna y hábitats&quot;,&quot;author&quot;:[{&quot;family&quot;:&quot;Calvín Calvo&quot;,&quot;given&quot;:&quot;Juan Carlos&quot;,&quot;parse-names&quot;:false,&quot;dropping-particle&quot;:&quot;&quot;,&quot;non-dropping-particle&quot;:&quot;&quot;},{&quot;family&quot;:&quot;Eisman Valdés&quot;,&quot;given&quot;:&quot;Cristina&quot;,&quot;parse-names&quot;:false,&quot;dropping-particle&quot;:&quot;&quot;,&quot;non-dropping-particle&quot;:&quot;&quot;}],&quot;ISBN&quot;:&quot;9788493044244&quot;,&quot;issued&quot;:{&quot;date-parts&quot;:[[2020]]},&quot;publisher-place&quot;:&quot;Murcia&quot;,&quot;publisher&quot;:&quot;Juan Carlos Calvín&quot;,&quot;container-title-short&quot;:&quot;&quot;},&quot;isTemporary&quot;:false},{&quot;id&quot;:&quot;b6a3b72c-0444-35c4-9b12-8115934ae725&quot;,&quot;itemData&quot;:{&quot;type&quot;:&quot;article-journal&quot;,&quot;id&quot;:&quot;b6a3b72c-0444-35c4-9b12-8115934ae725&quot;,&quot;title&quot;:&quot;Modes of reproduction in sea anemones (Cnidaria, Anthozoa)&quot;,&quot;author&quot;:[{&quot;family&quot;:&quot;Bocharova&quot;,&quot;given&quot;:&quot;E. S.&quot;,&quot;parse-names&quot;:false,&quot;dropping-particle&quot;:&quot;&quot;,&quot;non-dropping-particle&quot;:&quot;&quot;},{&quot;family&quot;:&quot;Kozevich&quot;,&quot;given&quot;:&quot;I. A.&quot;,&quot;parse-names&quot;:false,&quot;dropping-particle&quot;:&quot;&quot;,&quot;non-dropping-particle&quot;:&quot;&quot;}],&quot;container-title&quot;:&quot;Biology Bulletin&quot;,&quot;accessed&quot;:{&quot;date-parts&quot;:[[2023,5,28]]},&quot;DOI&quot;:&quot;10.1134/S1062359011090020/METRICS&quot;,&quot;ISSN&quot;:&quot;10623590&quot;,&quot;URL&quot;:&quot;https://link.springer.com/article/10.1134/S1062359011090020&quot;,&quot;issued&quot;:{&quot;date-parts&quot;:[[2011,12,17]]},&quot;page&quot;:&quot;849-860&quot;,&quot;abstract&quot;:&quot;The data on different modes of reproduction in sea anemones are generalized. These animals can reproduce sexually in an ordinary way or by parthenogenesis. Asexual reproduction occurs in various forms, such as transverse and longitudinal fission, pedal laceration, or autotomy of tentacles. Specific features of different variants of sexual and asexual reproduction and their combinations in sea anemones from different habitats of the World Ocean are discussed. © 2011 Pleiades Publishing, Ltd.&quot;,&quot;publisher&quot;:&quot;Springer&quot;,&quot;issue&quot;:&quot;9&quot;,&quot;volume&quot;:&quot;38&quot;,&quot;container-title-short&quot;:&quot;&quot;},&quot;isTemporary&quot;:false}]},{&quot;citationID&quot;:&quot;MENDELEY_CITATION_d4608ffd-4f60-4b53-9dcc-e30711fdf465&quot;,&quot;properties&quot;:{&quot;noteIndex&quot;:0},&quot;isEdited&quot;:false,&quot;manualOverride&quot;:{&quot;isManuallyOverridden&quot;:false,&quot;citeprocText&quot;:&quot;(Casado-Amezúa et al., 2016)&quot;,&quot;manualOverrideText&quot;:&quot;&quot;},&quot;citationTag&quot;:&quot;MENDELEY_CITATION_v3_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&quot;,&quot;citationItems&quot;:[{&quot;id&quot;:&quot;9a896c8b-b2e0-33bc-b293-f02c004778d7&quot;,&quot;itemData&quot;:{&quot;type&quot;:&quot;chapter&quot;,&quot;id&quot;:&quot;9a896c8b-b2e0-33bc-b293-f02c004778d7&quot;,&quot;title&quot;:&quot;General ecological aspects of anthozoan- symbiodinium interactions in the mediterranean sea&quot;,&quot;author&quot;:[{&quot;family&quot;:&quot;Casado-Amezúa&quot;,&quot;given&quot;:&quot;Pilar&quot;,&quot;parse-names&quot;:false,&quot;dropping-particle&quot;:&quot;&quot;,&quot;non-dropping-particle&quot;:&quot;&quot;},{&quot;family&quot;:&quot;Terrón-Sigler&quot;,&quot;given&quot;:&quot;Alejandro&quot;,&quot;parse-names&quot;:false,&quot;dropping-particle&quot;:&quot;&quot;,&quot;non-dropping-particle&quot;:&quot;&quot;},{&quot;family&quot;:&quot;Pinzón&quot;,&quot;given&quot;:&quot;Jorge H.&quot;,&quot;parse-names&quot;:false,&quot;dropping-particle&quot;:&quot;&quot;,&quot;non-dropping-particle&quot;:&quot;&quot;},{&quot;family&quot;:&quot;Furla&quot;,&quot;given&quot;:&quot;Paola&quot;,&quot;parse-names&quot;:false,&quot;dropping-particle&quot;:&quot;&quot;,&quot;non-dropping-particle&quot;:&quot;&quot;},{&quot;family&quot;:&quot;Forcioli&quot;,&quot;given&quot;:&quot;Didier&quot;,&quot;parse-names&quot;:false,&quot;dropping-particle&quot;:&quot;&quot;,&quot;non-dropping-particle&quot;:&quot;&quot;},{&quot;family&quot;:&quot;Allemand&quot;,&quot;given&quot;:&quot;Denis&quot;,&quot;parse-names&quot;:false,&quot;dropping-particle&quot;:&quot;&quot;,&quot;non-dropping-particle&quot;:&quot;&quot;},{&quot;family&quot;:&quot;Ribes&quot;,&quot;given&quot;:&quot;Marta&quot;,&quot;parse-names&quot;:false,&quot;dropping-particle&quot;:&quot;&quot;,&quot;non-dropping-particle&quot;:&quot;&quot;},{&quot;family&quot;:&quot;Coma&quot;,&quot;given&quot;:&quot;Rafel&quot;,&quot;parse-names&quot;:false,&quot;dropping-particle&quot;:&quot;&quot;,&quot;non-dropping-particle&quot;:&quot;&quot;}],&quot;container-title&quot;:&quot;The Cnidaria, past, present and Future: The World of Medusa and her Sisters&quot;,&quot;DOI&quot;:&quot;10.1007/978-3-319-31305-4_24&quot;,&quot;issued&quot;:{&quot;date-parts&quot;:[[2016]]},&quot;abstract&quot;:&quot;The aim of this chapter is to provide a general overview of the main ecological aspects of Anthozoan- Symbiodinium mutualisms in the Mediterranean Sea. There are reports of at least twelve species of symbiotic anthozans in the basin. These anthozoans establish symbiotic relations with Symbiodinium Temperate A and B2 (Symbiodinium psygmophilum), corresponding to the only two species of Symbiodinium described in the region. A synthesis of the trophic and biochemical aspects of the interaction between Symbiodinum and their cnidarian hosts is given to contribute to the understanding of the mechanisms that maintain this special association. Finally, current knowledge about the ecological importance of this interaction in engineering species is examined. This review is framed to highlight the ecological importance of this symbiotic relationship in ecosystem construction and maintenance on an enclosed, temperate marine basin.&quot;,&quot;container-title-short&quot;:&quot;&quot;},&quot;isTemporary&quot;:false}]},{&quot;citationID&quot;:&quot;MENDELEY_CITATION_35c518f4-04dc-4acf-81d6-eaddc2089988&quot;,&quot;properties&quot;:{&quot;noteIndex&quot;:0},&quot;isEdited&quot;:false,&quot;manualOverride&quot;:{&quot;isManuallyOverridden&quot;:false,&quot;citeprocText&quot;:&quot;(Davy et al., 2012)&quot;,&quot;manualOverrideText&quot;:&quot;&quot;},&quot;citationTag&quot;:&quot;MENDELEY_CITATION_v3_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&quot;,&quot;citationItems&quot;:[{&quot;id&quot;:&quot;bc0f6a89-d4a6-38f7-8aef-bef094eb2380&quot;,&quot;itemData&quot;:{&quot;type&quot;:&quot;article-journal&quot;,&quot;id&quot;:&quot;bc0f6a89-d4a6-38f7-8aef-bef094eb2380&quot;,&quot;title&quot;:&quot;Cell Biology of Cnidarian-Dinoflagellate Symbiosis&quot;,&quot;author&quot;:[{&quot;family&quot;:&quot;Davy&quot;,&quot;given&quot;:&quot;Simon K.&quot;,&quot;parse-names&quot;:false,&quot;dropping-particle&quot;:&quot;&quot;,&quot;non-dropping-particle&quot;:&quot;&quot;},{&quot;family&quot;:&quot;Allemand&quot;,&quot;given&quot;:&quot;Denis&quot;,&quot;parse-names&quot;:false,&quot;dropping-particle&quot;:&quot;&quot;,&quot;non-dropping-particle&quot;:&quot;&quot;},{&quot;family&quot;:&quot;Weis&quot;,&quot;given&quot;:&quot;Virginia M.&quot;,&quot;parse-names&quot;:false,&quot;dropping-particle&quot;:&quot;&quot;,&quot;non-dropping-particle&quot;:&quot;&quot;}],&quot;container-title&quot;:&quot;Microbiology and Molecular Biology Reviews&quot;,&quot;DOI&quot;:&quot;10.1128/mmbr.05014-11&quot;,&quot;ISSN&quot;:&quot;1092-2172&quot;,&quot;issued&quot;:{&quot;date-parts&quot;:[[2012]]},&quot;abstract&quot;:&quot; The symbiosis between cnidarians (e.g., corals or sea anemones) and intracellular dinoflagellate algae of the genus Symbiodinium is of immense ecological importance. In particular, this symbiosis promotes the growth and survival of reef corals in nutrient-poor tropical waters; indeed, coral reefs could not exist without this symbiosis. However, our fundamental understanding of the cnidarian-dinoflagellate symbiosis and of its links to coral calcification remains poor. Here we review what we currently know about the cell biology of cnidarian-dinoflagellate symbiosis. In doing so, we aim to refocus attention on fundamental cellular aspects that have been somewhat neglected since the early to mid-1980s, when a more ecological approach began to dominate. We review the four major processes that we believe underlie the various phases of establishment and persistence in the cnidarian/coral-dinoflagellate symbiosis: (i) recognition and phagocytosis, (ii) regulation of host-symbiont biomass, (iii) metabolic exchange and nutrient trafficking, and (iv) calcification. Where appropriate, we draw upon examples from a range of cnidarian-alga symbioses, including the symbiosis between green Hydra and its intracellular chlorophyte symbiont, which has considerable potential to inform our understanding of the cnidarian-dinoflagellate symbiosis. Ultimately, we provide a comprehensive overview of the history of the field, its current status, and where it should be going in the future. &quot;,&quot;issue&quot;:&quot;2&quot;,&quot;volume&quot;:&quot;76&quot;,&quot;container-title-short&quot;:&quot;&quot;},&quot;isTemporary&quot;:false}]},{&quot;citationID&quot;:&quot;MENDELEY_CITATION_b078dedd-6925-4d49-b42d-1540c6b97bb6&quot;,&quot;properties&quot;:{&quot;noteIndex&quot;:0},&quot;isEdited&quot;:false,&quot;manualOverride&quot;:{&quot;isManuallyOverridden&quot;:false,&quot;citeprocText&quot;:&quot;(Casado-Amezúa et al., 2016; Davy et al., 2012)&quot;,&quot;manualOverrideText&quot;:&quot;&quot;},&quot;citationTag&quot;:&quot;MENDELEY_CITATION_v3_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&quot;,&quot;citationItems&quot;:[{&quot;id&quot;:&quot;9a896c8b-b2e0-33bc-b293-f02c004778d7&quot;,&quot;itemData&quot;:{&quot;type&quot;:&quot;chapter&quot;,&quot;id&quot;:&quot;9a896c8b-b2e0-33bc-b293-f02c004778d7&quot;,&quot;title&quot;:&quot;General ecological aspects of anthozoan- symbiodinium interactions in the mediterranean sea&quot;,&quot;author&quot;:[{&quot;family&quot;:&quot;Casado-Amezúa&quot;,&quot;given&quot;:&quot;Pilar&quot;,&quot;parse-names&quot;:false,&quot;dropping-particle&quot;:&quot;&quot;,&quot;non-dropping-particle&quot;:&quot;&quot;},{&quot;family&quot;:&quot;Terrón-Sigler&quot;,&quot;given&quot;:&quot;Alejandro&quot;,&quot;parse-names&quot;:false,&quot;dropping-particle&quot;:&quot;&quot;,&quot;non-dropping-particle&quot;:&quot;&quot;},{&quot;family&quot;:&quot;Pinzón&quot;,&quot;given&quot;:&quot;Jorge H.&quot;,&quot;parse-names&quot;:false,&quot;dropping-particle&quot;:&quot;&quot;,&quot;non-dropping-particle&quot;:&quot;&quot;},{&quot;family&quot;:&quot;Furla&quot;,&quot;given&quot;:&quot;Paola&quot;,&quot;parse-names&quot;:false,&quot;dropping-particle&quot;:&quot;&quot;,&quot;non-dropping-particle&quot;:&quot;&quot;},{&quot;family&quot;:&quot;Forcioli&quot;,&quot;given&quot;:&quot;Didier&quot;,&quot;parse-names&quot;:false,&quot;dropping-particle&quot;:&quot;&quot;,&quot;non-dropping-particle&quot;:&quot;&quot;},{&quot;family&quot;:&quot;Allemand&quot;,&quot;given&quot;:&quot;Denis&quot;,&quot;parse-names&quot;:false,&quot;dropping-particle&quot;:&quot;&quot;,&quot;non-dropping-particle&quot;:&quot;&quot;},{&quot;family&quot;:&quot;Ribes&quot;,&quot;given&quot;:&quot;Marta&quot;,&quot;parse-names&quot;:false,&quot;dropping-particle&quot;:&quot;&quot;,&quot;non-dropping-particle&quot;:&quot;&quot;},{&quot;family&quot;:&quot;Coma&quot;,&quot;given&quot;:&quot;Rafel&quot;,&quot;parse-names&quot;:false,&quot;dropping-particle&quot;:&quot;&quot;,&quot;non-dropping-particle&quot;:&quot;&quot;}],&quot;container-title&quot;:&quot;The Cnidaria, past, present and Future: The World of Medusa and her Sisters&quot;,&quot;DOI&quot;:&quot;10.1007/978-3-319-31305-4_24&quot;,&quot;issued&quot;:{&quot;date-parts&quot;:[[2016]]},&quot;abstract&quot;:&quot;The aim of this chapter is to provide a general overview of the main ecological aspects of Anthozoan- Symbiodinium mutualisms in the Mediterranean Sea. There are reports of at least twelve species of symbiotic anthozans in the basin. These anthozoans establish symbiotic relations with Symbiodinium Temperate A and B2 (Symbiodinium psygmophilum), corresponding to the only two species of Symbiodinium described in the region. A synthesis of the trophic and biochemical aspects of the interaction between Symbiodinum and their cnidarian hosts is given to contribute to the understanding of the mechanisms that maintain this special association. Finally, current knowledge about the ecological importance of this interaction in engineering species is examined. This review is framed to highlight the ecological importance of this symbiotic relationship in ecosystem construction and maintenance on an enclosed, temperate marine basin.&quot;,&quot;container-title-short&quot;:&quot;&quot;},&quot;isTemporary&quot;:false},{&quot;id&quot;:&quot;bc0f6a89-d4a6-38f7-8aef-bef094eb2380&quot;,&quot;itemData&quot;:{&quot;type&quot;:&quot;article-journal&quot;,&quot;id&quot;:&quot;bc0f6a89-d4a6-38f7-8aef-bef094eb2380&quot;,&quot;title&quot;:&quot;Cell Biology of Cnidarian-Dinoflagellate Symbiosis&quot;,&quot;author&quot;:[{&quot;family&quot;:&quot;Davy&quot;,&quot;given&quot;:&quot;Simon K.&quot;,&quot;parse-names&quot;:false,&quot;dropping-particle&quot;:&quot;&quot;,&quot;non-dropping-particle&quot;:&quot;&quot;},{&quot;family&quot;:&quot;Allemand&quot;,&quot;given&quot;:&quot;Denis&quot;,&quot;parse-names&quot;:false,&quot;dropping-particle&quot;:&quot;&quot;,&quot;non-dropping-particle&quot;:&quot;&quot;},{&quot;family&quot;:&quot;Weis&quot;,&quot;given&quot;:&quot;Virginia M.&quot;,&quot;parse-names&quot;:false,&quot;dropping-particle&quot;:&quot;&quot;,&quot;non-dropping-particle&quot;:&quot;&quot;}],&quot;container-title&quot;:&quot;Microbiology and Molecular Biology Reviews&quot;,&quot;DOI&quot;:&quot;10.1128/mmbr.05014-11&quot;,&quot;ISSN&quot;:&quot;1092-2172&quot;,&quot;issued&quot;:{&quot;date-parts&quot;:[[2012]]},&quot;abstract&quot;:&quot; The symbiosis between cnidarians (e.g., corals or sea anemones) and intracellular dinoflagellate algae of the genus Symbiodinium is of immense ecological importance. In particular, this symbiosis promotes the growth and survival of reef corals in nutrient-poor tropical waters; indeed, coral reefs could not exist without this symbiosis. However, our fundamental understanding of the cnidarian-dinoflagellate symbiosis and of its links to coral calcification remains poor. Here we review what we currently know about the cell biology of cnidarian-dinoflagellate symbiosis. In doing so, we aim to refocus attention on fundamental cellular aspects that have been somewhat neglected since the early to mid-1980s, when a more ecological approach began to dominate. We review the four major processes that we believe underlie the various phases of establishment and persistence in the cnidarian/coral-dinoflagellate symbiosis: (i) recognition and phagocytosis, (ii) regulation of host-symbiont biomass, (iii) metabolic exchange and nutrient trafficking, and (iv) calcification. Where appropriate, we draw upon examples from a range of cnidarian-alga symbioses, including the symbiosis between green Hydra and its intracellular chlorophyte symbiont, which has considerable potential to inform our understanding of the cnidarian-dinoflagellate symbiosis. Ultimately, we provide a comprehensive overview of the history of the field, its current status, and where it should be going in the future. &quot;,&quot;issue&quot;:&quot;2&quot;,&quot;volume&quot;:&quot;76&quot;,&quot;container-title-short&quot;:&quot;&quot;},&quot;isTemporary&quot;:false}]},{&quot;citationID&quot;:&quot;MENDELEY_CITATION_403017a2-93f1-44ca-bd24-07acf02a170b&quot;,&quot;properties&quot;:{&quot;noteIndex&quot;:0},&quot;isEdited&quot;:false,&quot;manualOverride&quot;:{&quot;isManuallyOverridden&quot;:false,&quot;citeprocText&quot;:&quot;(Davy et al., 2012; Furla et al., 2005; Richier et al., 2005)&quot;,&quot;manualOverrideText&quot;:&quot;&quot;},&quot;citationTag&quot;:&quot;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&quot;,&quot;citationItems&quot;:[{&quot;id&quot;:&quot;53dd6ac2-8fb6-3a6a-841c-e81f17d9abd6&quot;,&quot;itemData&quot;:{&quot;type&quot;:&quot;paper-conference&quot;,&quot;id&quot;:&quot;53dd6ac2-8fb6-3a6a-841c-e81f17d9abd6&quot;,&quot;title&quot;:&quot;The symbiotic anthozoan: A physiological chimera between alga and animal&quot;,&quot;author&quot;:[{&quot;family&quot;:&quot;Furla&quot;,&quot;given&quot;:&quot;Paola&quot;,&quot;parse-names&quot;:false,&quot;dropping-particle&quot;:&quot;&quot;,&quot;non-dropping-particle&quot;:&quot;&quot;},{&quot;family&quot;:&quot;Allemand&quot;,&quot;given&quot;:&quot;Denis&quot;,&quot;parse-names&quot;:false,&quot;dropping-particle&quot;:&quot;&quot;,&quot;non-dropping-particle&quot;:&quot;&quot;},{&quot;family&quot;:&quot;Shick&quot;,&quot;given&quot;:&quot;J. Malcolm&quot;,&quot;parse-names&quot;:false,&quot;dropping-particle&quot;:&quot;&quot;,&quot;non-dropping-particle&quot;:&quot;&quot;},{&quot;family&quot;:&quot;Ferrier-Pagès&quot;,&quot;given&quot;:&quot;Christine&quot;,&quot;parse-names&quot;:false,&quot;dropping-particle&quot;:&quot;&quot;,&quot;non-dropping-particle&quot;:&quot;&quot;},{&quot;family&quot;:&quot;Richier&quot;,&quot;given&quot;:&quot;Sophie&quot;,&quot;parse-names&quot;:false,&quot;dropping-particle&quot;:&quot;&quot;,&quot;non-dropping-particle&quot;:&quot;&quot;},{&quot;family&quot;:&quot;Plantivaux&quot;,&quot;given&quot;:&quot;Amandine&quot;,&quot;parse-names&quot;:false,&quot;dropping-particle&quot;:&quot;&quot;,&quot;non-dropping-particle&quot;:&quot;&quot;},{&quot;family&quot;:&quot;Merle&quot;,&quot;given&quot;:&quot;Pierre Laurent&quot;,&quot;parse-names&quot;:false,&quot;dropping-particle&quot;:&quot;&quot;,&quot;non-dropping-particle&quot;:&quot;&quot;},{&quot;family&quot;:&quot;Tambutté&quot;,&quot;given&quot;:&quot;Sylvie&quot;,&quot;parse-names&quot;:false,&quot;dropping-particle&quot;:&quot;&quot;,&quot;non-dropping-particle&quot;:&quot;&quot;}],&quot;container-title&quot;:&quot;Integrative and Comparative Biology&quot;,&quot;container-title-short&quot;:&quot;Integr Comp Biol&quot;,&quot;DOI&quot;:&quot;10.1093/icb/45.4.595&quot;,&quot;ISSN&quot;:&quot;15407063&quot;,&quot;issued&quot;:{&quot;date-parts&quot;:[[2005]]},&quot;abstract&quot;:&quot;The symbiotic life style involves mutual ecological, physiological, structural, and molecular adaptations between the partners. In the symbiotic association between anthozoans and photosynthetic dinoflagellates (Symbiodinium spp., also called zooxanthellae), the presence of the endosymbiont in the animal cells has constrained the host in several ways. It adopts behaviors that optimize photosynthesis of the zooxanthellae. The animal partner has had to evolve the ability to absorb and concentrate dissolved inorganic carbon from seawater in order to supply the symbiont's photosynthesis. Exposing itself to sunlight to illuminate its symbionts sufficiently also subjects the host to damaging solar ultraviolet radiation. Protection against this is provided by biochemical sunscreens, including mycosporine-like amino acids, themselves produced by the symbiont and translocated to the host. Moreover, to protect itself against oxygen produced during algal photosynthesis, the cnidarian host has developed certain antioxidant defenses that are unique among animals. Finally, living in nutrient-poor waters, the animal partner has developed several mechanisms for nitrogen assimilation and conservation such as the ability to absorb inorganic nitrogen, highly unusual for a metazoan. These facts suggest a parallel evolution of symbiotic cnidarians and plants, in which the animal host has adopted characteristics usually associated with phototrophic organisms.&quot;,&quot;issue&quot;:&quot;4&quot;,&quot;volume&quot;:&quot;45&quot;},&quot;isTemporary&quot;:false},{&quot;id&quot;:&quot;bc0f6a89-d4a6-38f7-8aef-bef094eb2380&quot;,&quot;itemData&quot;:{&quot;type&quot;:&quot;article-journal&quot;,&quot;id&quot;:&quot;bc0f6a89-d4a6-38f7-8aef-bef094eb2380&quot;,&quot;title&quot;:&quot;Cell Biology of Cnidarian-Dinoflagellate Symbiosis&quot;,&quot;author&quot;:[{&quot;family&quot;:&quot;Davy&quot;,&quot;given&quot;:&quot;Simon K.&quot;,&quot;parse-names&quot;:false,&quot;dropping-particle&quot;:&quot;&quot;,&quot;non-dropping-particle&quot;:&quot;&quot;},{&quot;family&quot;:&quot;Allemand&quot;,&quot;given&quot;:&quot;Denis&quot;,&quot;parse-names&quot;:false,&quot;dropping-particle&quot;:&quot;&quot;,&quot;non-dropping-particle&quot;:&quot;&quot;},{&quot;family&quot;:&quot;Weis&quot;,&quot;given&quot;:&quot;Virginia M.&quot;,&quot;parse-names&quot;:false,&quot;dropping-particle&quot;:&quot;&quot;,&quot;non-dropping-particle&quot;:&quot;&quot;}],&quot;container-title&quot;:&quot;Microbiology and Molecular Biology Reviews&quot;,&quot;DOI&quot;:&quot;10.1128/mmbr.05014-11&quot;,&quot;ISSN&quot;:&quot;1092-2172&quot;,&quot;issued&quot;:{&quot;date-parts&quot;:[[2012]]},&quot;abstract&quot;:&quot; The symbiosis between cnidarians (e.g., corals or sea anemones) and intracellular dinoflagellate algae of the genus Symbiodinium is of immense ecological importance. In particular, this symbiosis promotes the growth and survival of reef corals in nutrient-poor tropical waters; indeed, coral reefs could not exist without this symbiosis. However, our fundamental understanding of the cnidarian-dinoflagellate symbiosis and of its links to coral calcification remains poor. Here we review what we currently know about the cell biology of cnidarian-dinoflagellate symbiosis. In doing so, we aim to refocus attention on fundamental cellular aspects that have been somewhat neglected since the early to mid-1980s, when a more ecological approach began to dominate. We review the four major processes that we believe underlie the various phases of establishment and persistence in the cnidarian/coral-dinoflagellate symbiosis: (i) recognition and phagocytosis, (ii) regulation of host-symbiont biomass, (iii) metabolic exchange and nutrient trafficking, and (iv) calcification. Where appropriate, we draw upon examples from a range of cnidarian-alga symbioses, including the symbiosis between green Hydra and its intracellular chlorophyte symbiont, which has considerable potential to inform our understanding of the cnidarian-dinoflagellate symbiosis. Ultimately, we provide a comprehensive overview of the history of the field, its current status, and where it should be going in the future. &quot;,&quot;issue&quot;:&quot;2&quot;,&quot;volume&quot;:&quot;76&quot;,&quot;container-title-short&quot;:&quot;&quot;},&quot;isTemporary&quot;:false},{&quot;id&quot;:&quot;1731cb26-9571-37ff-9b05-b4f50e3bd077&quot;,&quot;itemData&quot;:{&quot;type&quot;:&quot;article-journal&quot;,&quot;id&quot;:&quot;1731cb26-9571-37ff-9b05-b4f50e3bd077&quot;,&quot;title&quot;:&quot;Symbiosis-induced adaptation to oxidative stress&quot;,&quot;author&quot;:[{&quot;family&quot;:&quot;Richier&quot;,&quot;given&quot;:&quot;Sophie&quot;,&quot;parse-names&quot;:false,&quot;dropping-particle&quot;:&quot;&quot;,&quot;non-dropping-particle&quot;:&quot;&quot;},{&quot;family&quot;:&quot;Furla&quot;,&quot;given&quot;:&quot;Paola&quot;,&quot;parse-names&quot;:false,&quot;dropping-particle&quot;:&quot;&quot;,&quot;non-dropping-particle&quot;:&quot;&quot;},{&quot;family&quot;:&quot;Plantivaux&quot;,&quot;given&quot;:&quot;Amandine&quot;,&quot;parse-names&quot;:false,&quot;dropping-particle&quot;:&quot;&quot;,&quot;non-dropping-particle&quot;:&quot;&quot;},{&quot;family&quot;:&quot;Merle&quot;,&quot;given&quot;:&quot;Pierre Laurent&quot;,&quot;parse-names&quot;:false,&quot;dropping-particle&quot;:&quot;&quot;,&quot;non-dropping-particle&quot;:&quot;&quot;},{&quot;family&quot;:&quot;Allemand&quot;,&quot;given&quot;:&quot;Denis&quot;,&quot;parse-names&quot;:false,&quot;dropping-particle&quot;:&quot;&quot;,&quot;non-dropping-particle&quot;:&quot;&quot;}],&quot;container-title&quot;:&quot;Journal of Experimental Biology&quot;,&quot;DOI&quot;:&quot;10.1242/jeb.01368&quot;,&quot;ISSN&quot;:&quot;00220949&quot;,&quot;issued&quot;:{&quot;date-parts&quot;:[[2005]]},&quot;abstract&quot;:&quot;Cnidarians in symbiosis with photosynthetic protists must withstand daily hyperoxic/anoxic transitions within their host cells. Comparative studies between symbiotic (Anemonia viridis) and non-symbiotic (Actinia schmidti) sea anemones show striking differences in their response to oxidative stress. First, the basal expression of SOD is very different. Symbiotic animal cells have a higher isoform diversity (number and classes) and a higher activity than the non-symbiotic cells. Second, the symbiotic animal cells of A. viridis also maintain unaltered basal values for cellular damage when exposed to experimental hyperoxia (100% O2) or to experimental thermal stress (elevated temperature +7°C above ambient). Under such conditions, A. schmidti modifies its SOD activity significantly. Electrophoretic patterns diversify, global activities diminish and cell damage biomarkers increase. These data suggest symbiotic cells adapt to stress while non-symbiotic cells remain acutely sensitive. In addition to being toxic, high O2 partial pressure (PO2) may also constitute a preconditioning step for symbiotic animal cells, leading to an adaptation to the hyperoxic condition and, thus, to oxidative stress. Furthermore, in aposymbiotic animal cells of A. viridis, repression of some animal SOD isoforms is observed. Meanwhile, in cultured symbionts, new activity bands are induced, suggesting that the host might protect its zooxanthellae in hospite. Similar results have been observed in other symbiotic organisms, such as the sea anemone Aiptasia pulchella and the scleractinian coral Stylophora pistillata. Molecular or physical interactions between the two symbiotic partners may explain such variations in SOD activity and might confer oxidative stress tolerance to the animal host.&quot;,&quot;issue&quot;:&quot;2&quot;,&quot;volume&quot;:&quot;208&quot;,&quot;container-title-short&quot;:&quot;&quot;},&quot;isTemporary&quot;:false}]},{&quot;citationID&quot;:&quot;MENDELEY_CITATION_237d3dc2-7311-4c05-85a5-da6a4838ad77&quot;,&quot;properties&quot;:{&quot;noteIndex&quot;:0},&quot;isEdited&quot;:false,&quot;manualOverride&quot;:{&quot;isManuallyOverridden&quot;:false,&quot;citeprocText&quot;:&quot;(Mallien et al., 2017; Porro et al., 2019)&quot;,&quot;manualOverrideText&quot;:&quot;&quot;},&quot;citationTag&quot;:&quot;MENDELEY_CITATION_v3_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&quot;,&quot;citationItems&quot;:[{&quot;id&quot;:&quot;56a9141a-abe8-3cb3-855f-c56a1a43f052&quot;,&quot;itemData&quot;:{&quot;type&quot;:&quot;article-journal&quot;,&quot;id&quot;:&quot;56a9141a-abe8-3cb3-855f-c56a1a43f052&quot;,&quot;title&quot;:&quot;The many faced symbiotic snakelocks anemone (Anemonia viridis, Anthozoa): host and symbiont genetic differentiation among colour morphs&quot;,&quot;author&quot;:[{&quot;family&quot;:&quot;Porro&quot;,&quot;given&quot;:&quot;Barbara&quot;,&quot;parse-names&quot;:false,&quot;dropping-particle&quot;:&quot;&quot;,&quot;non-dropping-particle&quot;:&quot;&quot;},{&quot;family&quot;:&quot;Mallien&quot;,&quot;given&quot;:&quot;Cédric&quot;,&quot;parse-names&quot;:false,&quot;dropping-particle&quot;:&quot;&quot;,&quot;non-dropping-particle&quot;:&quot;&quot;},{&quot;family&quot;:&quot;Hume&quot;,&quot;given&quot;:&quot;Benjamin C.C.&quot;,&quot;parse-names&quot;:false,&quot;dropping-particle&quot;:&quot;&quot;,&quot;non-dropping-particle&quot;:&quot;&quot;},{&quot;family&quot;:&quot;Pey&quot;,&quot;given&quot;:&quot;Alexis&quot;,&quot;parse-names&quot;:false,&quot;dropping-particle&quot;:&quot;&quot;,&quot;non-dropping-particle&quot;:&quot;&quot;},{&quot;family&quot;:&quot;Aubin&quot;,&quot;given&quot;:&quot;Emilie&quot;,&quot;parse-names&quot;:false,&quot;dropping-particle&quot;:&quot;&quot;,&quot;non-dropping-particle&quot;:&quot;&quot;},{&quot;family&quot;:&quot;Christen&quot;,&quot;given&quot;:&quot;Richard&quot;,&quot;parse-names&quot;:false,&quot;dropping-particle&quot;:&quot;&quot;,&quot;non-dropping-particle&quot;:&quot;&quot;},{&quot;family&quot;:&quot;Voolstra&quot;,&quot;given&quot;:&quot;Christian R.&quot;,&quot;parse-names&quot;:false,&quot;dropping-particle&quot;:&quot;&quot;,&quot;non-dropping-particle&quot;:&quot;&quot;},{&quot;family&quot;:&quot;Furla&quot;,&quot;given&quot;:&quot;Paola&quot;,&quot;parse-names&quot;:false,&quot;dropping-particle&quot;:&quot;&quot;,&quot;non-dropping-particle&quot;:&quot;&quot;},{&quot;family&quot;:&quot;Forcioli&quot;,&quot;given&quot;:&quot;Didier&quot;,&quot;parse-names&quot;:false,&quot;dropping-particle&quot;:&quot;&quot;,&quot;non-dropping-particle&quot;:&quot;&quot;}],&quot;container-title&quot;:&quot;Heredity 2019 124:2&quot;,&quot;accessed&quot;:{&quot;date-parts&quot;:[[2023,6,2]]},&quot;DOI&quot;:&quot;10.1038/s41437-019-0266-3&quot;,&quot;ISSN&quot;:&quot;1365-2540&quot;,&quot;PMID&quot;:&quot;31527783&quot;,&quot;URL&quot;:&quot;https://www.nature.com/articles/s41437-019-0266-3&quot;,&quot;issued&quot;:{&quot;date-parts&quot;:[[2019,9,16]]},&quot;page&quot;:&quot;351-366&quot;,&quot;abstract&quot;:&quot;How can we explain morphological variations in a holobiont? The genetic determinism of phenotypes is not always obvious and could be circumstantial in complex organisms. In symbiotic cnidarians, it is known that morphology or colour can misrepresent a complex genetic and symbiotic diversity. Anemonia viridis is a symbiotic sea anemone from temperate seas. This species displays different colour morphs based on pigment content and lives in a wide geographical range. Here, we investigated whether colour morph differentiation correlated with host genetic diversity or associated symbiotic genetic diversity by using RAD sequencing and symbiotic dinoflagellate typing of 140 sea anemones from the English Channel and the Mediterranean Sea. We did not observe genetic differentiation among colour morphs of A. viridis at the animal host or symbiont level, rejecting the hypothesis that A. viridis colour morphs correspond to species level differences. Interestingly, we however identified at least four independent animal host genetic lineages in A. viridis that differed in their associated symbiont populations. In conclusion, although the functional role of the different morphotypes of A. viridis remains to be determined, our approach provides new insights on the existence of cryptic species within A. viridis.&quot;,&quot;publisher&quot;:&quot;Nature Publishing Group&quot;,&quot;issue&quot;:&quot;2&quot;,&quot;volume&quot;:&quot;124&quot;,&quot;container-title-short&quot;:&quot;&quot;},&quot;isTemporary&quot;:false},{&quot;id&quot;:&quot;1136fb51-e4e3-33e5-8a77-7e8c95e4316a&quot;,&quot;itemData&quot;:{&quot;type&quot;:&quot;article-journal&quot;,&quot;id&quot;:&quot;1136fb51-e4e3-33e5-8a77-7e8c95e4316a&quot;,&quot;title&quot;:&quot;Conspicuous morphological differentiation without speciation in Anemonia viridis (Cnidaria, Actiniaria)&quot;,&quot;author&quot;:[{&quot;family&quot;:&quot;Mallien&quot;,&quot;given&quot;:&quot;Cédric&quot;,&quot;parse-names&quot;:false,&quot;dropping-particle&quot;:&quot;&quot;,&quot;non-dropping-particle&quot;:&quot;&quot;},{&quot;family&quot;:&quot;Porro&quot;,&quot;given&quot;:&quot;Barbara&quot;,&quot;parse-names&quot;:false,&quot;dropping-particle&quot;:&quot;&quot;,&quot;non-dropping-particle&quot;:&quot;&quot;},{&quot;family&quot;:&quot;Zamoum&quot;,&quot;given&quot;:&quot;Thamilla&quot;,&quot;parse-names&quot;:false,&quot;dropping-particle&quot;:&quot;&quot;,&quot;non-dropping-particle&quot;:&quot;&quot;},{&quot;family&quot;:&quot;Olivier&quot;,&quot;given&quot;:&quot;Caroline&quot;,&quot;parse-names&quot;:false,&quot;dropping-particle&quot;:&quot;&quot;,&quot;non-dropping-particle&quot;:&quot;&quot;},{&quot;family&quot;:&quot;Wiedenmann&quot;,&quot;given&quot;:&quot;Jörg&quot;,&quot;parse-names&quot;:false,&quot;dropping-particle&quot;:&quot;&quot;,&quot;non-dropping-particle&quot;:&quot;&quot;},{&quot;family&quot;:&quot;Furla&quot;,&quot;given&quot;:&quot;Paola&quot;,&quot;parse-names&quot;:false,&quot;dropping-particle&quot;:&quot;&quot;,&quot;non-dropping-particle&quot;:&quot;&quot;},{&quot;family&quot;:&quot;Forcioli&quot;,&quot;given&quot;:&quot;Didier&quot;,&quot;parse-names&quot;:false,&quot;dropping-particle&quot;:&quot;&quot;,&quot;non-dropping-particle&quot;:&quot;&quot;}],&quot;container-title&quot;:&quot;https://doi.org/10.1080/14772000.2017.1383948&quot;,&quot;accessed&quot;:{&quot;date-parts&quot;:[[2023,5,30]]},&quot;DOI&quot;:&quot;10.1080/14772000.2017.1383948&quot;,&quot;ISSN&quot;:&quot;14780933&quot;,&quot;URL&quot;:&quot;https://www.tandfonline.com/doi/abs/10.1080/14772000.2017.1383948&quot;,&quot;issued&quot;:{&quot;date-parts&quot;:[[2017,4,3]]},&quot;page&quot;:&quot;271-286&quot;,&quot;abstract&quot;:&quot;Anemonia viridis is a model species for studies of physiological and transcriptomic response to symbiosis and environmental stress (temperature, light, symbiosis breakdown). Five morphs are describ...&quot;,&quot;publisher&quot;:&quot;Taylor &amp; Francis&quot;,&quot;issue&quot;:&quot;3&quot;,&quot;volume&quot;:&quot;16&quot;,&quot;container-title-short&quot;:&quot;&quot;},&quot;isTemporary&quot;:false}]},{&quot;citationID&quot;:&quot;MENDELEY_CITATION_e55507c8-34e9-4c75-9d21-086e078f385c&quot;,&quot;properties&quot;:{&quot;noteIndex&quot;:0},&quot;isEdited&quot;:false,&quot;manualOverride&quot;:{&quot;isManuallyOverridden&quot;:false,&quot;citeprocText&quot;:&quot;(Daza Cordero et al., 2002)&quot;,&quot;manualOverrideText&quot;:&quot;&quot;},&quot;citationTag&quot;:&quot;MENDELEY_CITATION_v3_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&quot;,&quot;citationItems&quot;:[{&quot;id&quot;:&quot;e477d7e5-2ec5-38a1-8bd3-2201fb29a6e8&quot;,&quot;itemData&quot;:{&quot;type&quot;:&quot;report&quot;,&quot;id&quot;:&quot;e477d7e5-2ec5-38a1-8bd3-2201fb29a6e8&quot;,&quot;title&quot;:&quot;La Pesquería del Erizo y Anémona de Mar en el Litoral de Cádiz y Málaga&quot;,&quot;author&quot;:[{&quot;family&quot;:&quot;Daza Cordero&quot;,&quot;given&quot;:&quot;J.L.&quot;,&quot;parse-names&quot;:false,&quot;dropping-particle&quot;:&quot;&quot;,&quot;non-dropping-particle&quot;:&quot;&quot;},{&quot;family&quot;:&quot;Castillo y Rey&quot;,&quot;given&quot;:&quot;F.&quot;,&quot;parse-names&quot;:false,&quot;dropping-particle&quot;:&quot;&quot;,&quot;non-dropping-particle&quot;:&quot;del&quot;},{&quot;family&quot;:&quot;Márquez Pascual&quot;,&quot;given&quot;:&quot;I.&quot;,&quot;parse-names&quot;:false,&quot;dropping-particle&quot;:&quot;&quot;,&quot;non-dropping-particle&quot;:&quot;&quot;}],&quot;accessed&quot;:{&quot;date-parts&quot;:[[2021,12,30]]},&quot;ISBN&quot;:&quot;84-8474-041-2&quot;,&quot;URL&quot;:&quot;https://www.juntadeandalucia.es/servicios/publicaciones/detalle/43547.html&quot;,&quot;issued&quot;:{&quot;date-parts&quot;:[[2002]]},&quot;publisher-place&quot;:&quot;Huelva&quot;,&quot;container-title-short&quot;:&quot;&quot;},&quot;isTemporary&quot;:false}]},{&quot;citationID&quot;:&quot;MENDELEY_CITATION_2b76613d-5925-4eee-bc2e-10f1fb241a11&quot;,&quot;properties&quot;:{&quot;noteIndex&quot;:0},&quot;isEdited&quot;:false,&quot;manualOverride&quot;:{&quot;isManuallyOverridden&quot;:false,&quot;citeprocText&quot;:&quot;(Otero et al., 2017; Utrilla et al., 2019)&quot;,&quot;manualOverrideText&quot;:&quot;&quot;},&quot;citationTag&quot;:&quot;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&quot;,&quot;citationItems&quot;:[{&quot;id&quot;:&quot;13db9284-bd88-32b1-8cfc-3ab1ee79f9bb&quot;,&quot;itemData&quot;:{&quot;type&quot;:&quot;article-journal&quot;,&quot;id&quot;:&quot;13db9284-bd88-32b1-8cfc-3ab1ee79f9bb&quot;,&quot;title&quot;:&quot;Reproduction of the anthozoan Anemonia sulcata (Pennant, 1777) in southern Spain: from asexual reproduction to putative maternal care&quot;,&quot;author&quot;:[{&quot;family&quot;:&quot;Utrilla&quot;,&quot;given&quot;:&quot;Olga&quot;,&quot;parse-names&quot;:false,&quot;dropping-particle&quot;:&quot;&quot;,&quot;non-dropping-particle&quot;:&quot;&quot;},{&quot;family&quot;:&quot;Castro-Claros&quot;,&quot;given&quot;:&quot;Juan Diego&quot;,&quot;parse-names&quot;:false,&quot;dropping-particle&quot;:&quot;&quot;,&quot;non-dropping-particle&quot;:&quot;&quot;},{&quot;family&quot;:&quot;Urra&quot;,&quot;given&quot;:&quot;Javier&quot;,&quot;parse-names&quot;:false,&quot;dropping-particle&quot;:&quot;&quot;,&quot;non-dropping-particle&quot;:&quot;&quot;},{&quot;family&quot;:&quot;Navas&quot;,&quot;given&quot;:&quot;Francisco David&quot;,&quot;parse-names&quot;:false,&quot;dropping-particle&quot;:&quot;&quot;,&quot;non-dropping-particle&quot;:&quot;&quot;},{&quot;family&quot;:&quot;Salas&quot;,&quot;given&quot;:&quot;Carmen&quot;,&quot;parse-names&quot;:false,&quot;dropping-particle&quot;:&quot;&quot;,&quot;non-dropping-particle&quot;:&quot;&quot;}],&quot;container-title&quot;:&quot;Marine Biology&quot;,&quot;container-title-short&quot;:&quot;Mar Biol&quot;,&quot;DOI&quot;:&quot;10.1007/s00227-019-3558-5&quot;,&quot;ISSN&quot;:&quot;14321793&quot;,&quot;issued&quot;:{&quot;date-parts&quot;:[[2019]]},&quot;abstract&quot;:&quot;Anemonia sulcata (Pennant, 1777) is a common shallow water cnidarian from rocky platform and boulder beaches in southern Spain, where it is a popular seafood item with an increasing fishery. To aid in the management of a sustainable fishery, a study on the reproduction of A. sulcata in the littoral of Malaga (southern Spain) was performed from November 2014 to September 2015, using histological methods. A total of 123 specimens were examined, with a size range (as diameter of the pedal disc) from 1.1 to 48.2 mm. The sex ratio was significantly biased to females, with 1.7 females: 1 male (χ2 = 4.45, p &lt; 0.01). The spermatozoids and oocytes arise from the endodermal cells. The mature oocytes receive nutritive filaments (trophonema) from the endoderm cells. There were zooxanthellae in the mesenteries, tentacles and also inside the oocytes. A gastrula was observed in one individual, as well as several planula larvae in different degree of development in others. Asexual reproduction by internal budding was observed in some individuals. The studied population showed an extended reproductive cycle with a peak of spawning in April. The size and weight of sexual maturity of the studied population were 21.5 mm and 16.5 g, respectively. A positive significant correlation was observed between size and weight of individuals. We suggest that the diameter of the pedal disc should be used as the legal parameter for the management of this fishery, as this measurement is easier to take by fishermen at sea than the weight, the current legal parameter.&quot;,&quot;issue&quot;:&quot;8&quot;,&quot;volume&quot;:&quot;166&quot;},&quot;isTemporary&quot;:false},{&quot;id&quot;:&quot;5d69ea07-3b26-3be4-a80a-c6f2c1acfeba&quot;,&quot;itemData&quot;:{&quot;type&quot;:&quot;book&quot;,&quot;id&quot;:&quot;5d69ea07-3b26-3be4-a80a-c6f2c1acfeba&quot;,&quot;title&quot;:&quot;Overview of the conservation status of Mediterranean anthozoans&quot;,&quot;author&quot;:[{&quot;family&quot;:&quot;Otero&quot;,&quot;given&quot;:&quot;M.M. (María del Mar)&quot;,&quot;parse-names&quot;:false,&quot;dropping-particle&quot;:&quot;&quot;,&quot;non-dropping-particle&quot;:&quot;&quot;},{&quot;family&quot;:&quot;Numa&quot;,&quot;given&quot;:&quot;C. (Catherine)&quot;,&quot;parse-names&quot;:false,&quot;dropping-particle&quot;:&quot;&quot;,&quot;non-dropping-particle&quot;:&quot;&quot;},{&quot;family&quot;:&quot;Bo&quot;,&quot;given&quot;:&quot;M. (Marzia)&quot;,&quot;parse-names&quot;:false,&quot;dropping-particle&quot;:&quot;&quot;,&quot;non-dropping-particle&quot;:&quot;&quot;},{&quot;family&quot;:&quot;Orejas&quot;,&quot;given&quot;:&quot;C. (Covadonga)&quot;,&quot;parse-names&quot;:false,&quot;dropping-particle&quot;:&quot;&quot;,&quot;non-dropping-particle&quot;:&quot;&quot;},{&quot;family&quot;:&quot;Garrabou&quot;,&quot;given&quot;:&quot;J. (Joaquim)&quot;,&quot;parse-names&quot;:false,&quot;dropping-particle&quot;:&quot;&quot;,&quot;non-dropping-particle&quot;:&quot;&quot;},{&quot;family&quot;:&quot;Cerrano&quot;,&quot;given&quot;:&quot;C. (Carlo)&quot;,&quot;parse-names&quot;:false,&quot;dropping-particle&quot;:&quot;&quot;,&quot;non-dropping-particle&quot;:&quot;&quot;},{&quot;family&quot;:&quot;Kružić&quot;,&quot;given&quot;:&quot;P. (Petar)&quot;,&quot;parse-names&quot;:false,&quot;dropping-particle&quot;:&quot;&quot;,&quot;non-dropping-particle&quot;:&quot;&quot;},{&quot;family&quot;:&quot;Antoniadou&quot;,&quot;given&quot;:&quot;C. (Chryssanthi)&quot;,&quot;parse-names&quot;:false,&quot;dropping-particle&quot;:&quot;&quot;,&quot;non-dropping-particle&quot;:&quot;&quot;},{&quot;family&quot;:&quot;Aguilar&quot;,&quot;given&quot;:&quot;R. (Ricardo)&quot;,&quot;parse-names&quot;:false,&quot;dropping-particle&quot;:&quot;&quot;,&quot;non-dropping-particle&quot;:&quot;&quot;},{&quot;family&quot;:&quot;Kipson&quot;,&quot;given&quot;:&quot;S. (Silvija)&quot;,&quot;parse-names&quot;:false,&quot;dropping-particle&quot;:&quot;&quot;,&quot;non-dropping-particle&quot;:&quot;&quot;},{&quot;family&quot;:&quot;Linares&quot;,&quot;given&quot;:&quot;C. (Cristina)&quot;,&quot;parse-names&quot;:false,&quot;dropping-particle&quot;:&quot;&quot;,&quot;non-dropping-particle&quot;:&quot;&quot;},{&quot;family&quot;:&quot;Terrón-Sigler&quot;,&quot;given&quot;:&quot;A. (Alejandro)&quot;,&quot;parse-names&quot;:false,&quot;dropping-particle&quot;:&quot;&quot;,&quot;non-dropping-particle&quot;:&quot;&quot;},{&quot;family&quot;:&quot;Brossard&quot;,&quot;given&quot;:&quot;J. (Justine)&quot;,&quot;parse-names&quot;:false,&quot;dropping-particle&quot;:&quot;&quot;,&quot;non-dropping-particle&quot;:&quot;&quot;},{&quot;family&quot;:&quot;Kersting&quot;,&quot;given&quot;:&quot;D. (Diego)&quot;,&quot;parse-names&quot;:false,&quot;dropping-particle&quot;:&quot;&quot;,&quot;non-dropping-particle&quot;:&quot;&quot;},{&quot;family&quot;:&quot;Casado-Amezúa&quot;,&quot;given&quot;:&quot;P. (Pilar)&quot;,&quot;parse-names&quot;:false,&quot;dropping-particle&quot;:&quot;&quot;,&quot;non-dropping-particle&quot;:&quot;&quot;},{&quot;family&quot;:&quot;García&quot;,&quot;given&quot;:&quot;S. (Silvia)&quot;,&quot;parse-names&quot;:false,&quot;dropping-particle&quot;:&quot;&quot;,&quot;non-dropping-particle&quot;:&quot;&quot;},{&quot;family&quot;:&quot;Goffredo&quot;,&quot;given&quot;:&quot;S. (Stefano)&quot;,&quot;parse-names&quot;:false,&quot;dropping-particle&quot;:&quot;&quot;,&quot;non-dropping-particle&quot;:&quot;&quot;},{&quot;family&quot;:&quot;Ocaña&quot;,&quot;given&quot;:&quot;Ó. (Óscar)&quot;,&quot;parse-names&quot;:false,&quot;dropping-particle&quot;:&quot;&quot;,&quot;non-dropping-particle&quot;:&quot;&quot;},{&quot;family&quot;:&quot;Caroselli&quot;,&quot;given&quot;:&quot;E. (Erik)&quot;,&quot;parse-names&quot;:false,&quot;dropping-particle&quot;:&quot;&quot;,&quot;non-dropping-particle&quot;:&quot;&quot;},{&quot;family&quot;:&quot;Maldonado&quot;,&quot;given&quot;:&quot;M. (Manuel)&quot;,&quot;parse-names&quot;:false,&quot;dropping-particle&quot;:&quot;&quot;,&quot;non-dropping-particle&quot;:&quot;&quot;},{&quot;family&quot;:&quot;Bavestrello&quot;,&quot;given&quot;:&quot;G. (Giorgio)&quot;,&quot;parse-names&quot;:false,&quot;dropping-particle&quot;:&quot;&quot;,&quot;non-dropping-particle&quot;:&quot;&quot;},{&quot;family&quot;:&quot;Cattaneo-Vietti&quot;,&quot;given&quot;:&quot;R. (Riccardo)&quot;,&quot;parse-names&quot;:false,&quot;dropping-particle&quot;:&quot;&quot;,&quot;non-dropping-particle&quot;:&quot;&quot;}],&quot;container-title&quot;:&quot;Overview of the conservation status of Mediterranean anthozoa&quot;,&quot;accessed&quot;:{&quot;date-parts&quot;:[[2023,5,29]]},&quot;DOI&quot;:&quot;10.2305/IUCN.CH.2017.RA.2.EN&quot;,&quot;ISBN&quot;:&quot;978-2-8317-1845-3&quot;,&quot;URL&quot;:&quot;http://www.repositorio.ieo.es/e-ieo/handle/10508/11253&quot;,&quot;issued&quot;:{&quot;date-parts&quot;:[[2017,4,21]]},&quot;abstract&quot;:&quot;The IUCN Red List of Threatened SpeciesTM – Regional Assessment&quot;,&quot;publisher&quot;:&quot;International Union for Conservation of Nature and Natural Resources (IUCN)&quot;,&quot;container-title-short&quot;:&quot;&quot;},&quot;isTemporary&quot;:false}]},{&quot;citationID&quot;:&quot;MENDELEY_CITATION_87a04e0a-ee0c-418f-ab4f-af7623c3211f&quot;,&quot;properties&quot;:{&quot;noteIndex&quot;:0},&quot;isEdited&quot;:false,&quot;manualOverride&quot;:{&quot;isManuallyOverridden&quot;:false,&quot;citeprocText&quot;:&quot;(Cabeza et al., 2021; Ciccone et al., 2019; Piccialli et al., 2021)&quot;,&quot;manualOverrideText&quot;:&quot;&quot;},&quot;citationTag&quot;:&quot;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&quot;,&quot;citationItems&quot;:[{&quot;id&quot;:&quot;717128c3-a609-309e-a40e-cf1c1da47ded&quot;,&quot;itemData&quot;:{&quot;type&quot;:&quot;article-journal&quot;,&quot;id&quot;:&quot;717128c3-a609-309e-a40e-cf1c1da47ded&quot;,&quot;title&quot;:&quot;The anemonia sulcata toxin BDS-I protects astrocytes exposed to Aβ1–42 oligomers by restoring [Ca2+]i transients and ER Ca2+ signaling&quot;,&quot;author&quot;:[{&quot;family&quot;:&quot;Piccialli&quot;,&quot;given&quot;:&quot;Ilaria&quot;,&quot;parse-names&quot;:false,&quot;dropping-particle&quot;:&quot;&quot;,&quot;non-dropping-particle&quot;:&quot;&quot;},{&quot;family&quot;:&quot;Tedeschi&quot;,&quot;given&quot;:&quot;Valentina&quot;,&quot;parse-names&quot;:false,&quot;dropping-particle&quot;:&quot;&quot;,&quot;non-dropping-particle&quot;:&quot;&quot;},{&quot;family&quot;:&quot;Boscia&quot;,&quot;given&quot;:&quot;Francesca&quot;,&quot;parse-names&quot;:false,&quot;dropping-particle&quot;:&quot;&quot;,&quot;non-dropping-particle&quot;:&quot;&quot;},{&quot;family&quot;:&quot;Ciccone&quot;,&quot;given&quot;:&quot;Roselia&quot;,&quot;parse-names&quot;:false,&quot;dropping-particle&quot;:&quot;&quot;,&quot;non-dropping-particle&quot;:&quot;&quot;},{&quot;family&quot;:&quot;Casamassa&quot;,&quot;given&quot;:&quot;Antonella&quot;,&quot;parse-names&quot;:false,&quot;dropping-particle&quot;:&quot;&quot;,&quot;non-dropping-particle&quot;:&quot;&quot;},{&quot;family&quot;:&quot;Rosa&quot;,&quot;given&quot;:&quot;Valeria&quot;,&quot;parse-names&quot;:false,&quot;dropping-particle&quot;:&quot;&quot;,&quot;non-dropping-particle&quot;:&quot;de&quot;},{&quot;family&quot;:&quot;Grieco&quot;,&quot;given&quot;:&quot;Paolo&quot;,&quot;parse-names&quot;:false,&quot;dropping-particle&quot;:&quot;&quot;,&quot;non-dropping-particle&quot;:&quot;&quot;},{&quot;family&quot;:&quot;Secondo&quot;,&quot;given&quot;:&quot;Agnese&quot;,&quot;parse-names&quot;:false,&quot;dropping-particle&quot;:&quot;&quot;,&quot;non-dropping-particle&quot;:&quot;&quot;},{&quot;family&quot;:&quot;Pannaccione&quot;,&quot;given&quot;:&quot;Anna&quot;,&quot;parse-names&quot;:false,&quot;dropping-particle&quot;:&quot;&quot;,&quot;non-dropping-particle&quot;:&quot;&quot;}],&quot;container-title&quot;:&quot;Toxins&quot;,&quot;container-title-short&quot;:&quot;Toxins (Basel)&quot;,&quot;accessed&quot;:{&quot;date-parts&quot;:[[2022,2,28]]},&quot;DOI&quot;:&quot;10.3390/TOXINS13010020&quot;,&quot;ISSN&quot;:&quot;20726651&quot;,&quot;PMID&quot;:&quot;33396295&quot;,&quot;issued&quot;:{&quot;date-parts&quot;:[[2021,1,1]]},&quot;abstract&quot;:&quot;Intracellular calcium concentration ([Ca2+]i) transients in astrocytes represent a highly plastic signaling pathway underlying the communication between neurons and glial cells. However, how this important phenomenon may be compromised in Alzheimer’s disease (AD) remains unexplored. Moreover, the involvement of several K+ channels, including KV3.4 underlying the fast-inactivating currents, has been demonstrated in several AD models. Here, the effect of KV3.4 modulation by the marine toxin blood depressing substance-I (BDS-I) extracted from Anemonia sulcata has been studied on [Ca2+]i transients in rat primary cortical astrocytes exposed to Aβ1–42 oligomers. We showed that: (1) primary cortical astrocytes expressing KV3.4 channels displayed [Ca2+]i transients depending on the occurrence of membrane potential spikes, (2) BDS-I restored, in a dose-dependent way, [Ca2+]i transients in astrocytes exposed to Aβ1–42 oligomers (5 µM/48 h) by inhibiting hyperfunctional KV3.4 channels, (3) BDS-I counteracted Ca2+ overload into the endoplasmic reticulum (ER) induced by Aβ1–42 oligomers, (4) BDS-I prevented the expression of the ER stress markers including active caspase 12 and GRP78/BiP in astrocytes treated with Aβ1–42 oligomers, and (5) BDS-I prevented Aβ1–42-induced reactive oxygen species (ROS) production and cell suffering measured as mitochondrial activity and lactate dehydrogenase (LDH) release. Collectively, we proposed that the marine toxin BDS-I, by inhibiting the hyperfunctional KV3.4 channels and restoring [Ca2+]i oscillation frequency, prevented Aβ1–42-induced ER stress and cell suffering in astrocytes.&quot;,&quot;publisher&quot;:&quot;MDPI AG&quot;,&quot;issue&quot;:&quot;1&quot;,&quot;volume&quot;:&quot;13&quot;},&quot;isTemporary&quot;:false},{&quot;id&quot;:&quot;ec6b5b3b-36f9-33a8-a4d3-090a52ac0b93&quot;,&quot;itemData&quot;:{&quot;type&quot;:&quot;article-journal&quot;,&quot;id&quot;:&quot;ec6b5b3b-36f9-33a8-a4d3-090a52ac0b93&quot;,&quot;title&quot;:&quot;Anemonia sulcata and its symbiont symbiodinium as a source of anti-tumor and anti-oxoxidant compounds for colon cancer therapy: A preliminary in vitro study&quot;,&quot;author&quot;:[{&quot;family&quot;:&quot;Cabeza&quot;,&quot;given&quot;:&quot;Laura&quot;,&quot;parse-names&quot;:false,&quot;dropping-particle&quot;:&quot;&quot;,&quot;non-dropping-particle&quot;:&quot;&quot;},{&quot;family&quot;:&quot;Peña&quot;,&quot;given&quot;:&quot;Mercedes&quot;,&quot;parse-names&quot;:false,&quot;dropping-particle&quot;:&quot;&quot;,&quot;non-dropping-particle&quot;:&quot;&quot;},{&quot;family&quot;:&quot;Martínez&quot;,&quot;given&quot;:&quot;Rosario&quot;,&quot;parse-names&quot;:false,&quot;dropping-particle&quot;:&quot;&quot;,&quot;non-dropping-particle&quot;:&quot;&quot;},{&quot;family&quot;:&quot;Mesas&quot;,&quot;given&quot;:&quot;Cristina&quot;,&quot;parse-names&quot;:false,&quot;dropping-particle&quot;:&quot;&quot;,&quot;non-dropping-particle&quot;:&quot;&quot;},{&quot;family&quot;:&quot;Galisteo&quot;,&quot;given&quot;:&quot;Milagros&quot;,&quot;parse-names&quot;:false,&quot;dropping-particle&quot;:&quot;&quot;,&quot;non-dropping-particle&quot;:&quot;&quot;},{&quot;family&quot;:&quot;Perazzoli&quot;,&quot;given&quot;:&quot;Gloria&quot;,&quot;parse-names&quot;:false,&quot;dropping-particle&quot;:&quot;&quot;,&quot;non-dropping-particle&quot;:&quot;&quot;},{&quot;family&quot;:&quot;Prados&quot;,&quot;given&quot;:&quot;Jose&quot;,&quot;parse-names&quot;:false,&quot;dropping-particle&quot;:&quot;&quot;,&quot;non-dropping-particle&quot;:&quot;&quot;},{&quot;family&quot;:&quot;Porres&quot;,&quot;given&quot;:&quot;Jesús M.&quot;,&quot;parse-names&quot;:false,&quot;dropping-particle&quot;:&quot;&quot;,&quot;non-dropping-particle&quot;:&quot;&quot;},{&quot;family&quot;:&quot;Melguizo&quot;,&quot;given&quot;:&quot;Consolación&quot;,&quot;parse-names&quot;:false,&quot;dropping-particle&quot;:&quot;&quot;,&quot;non-dropping-particle&quot;:&quot;&quot;}],&quot;container-title&quot;:&quot;Biology&quot;,&quot;container-title-short&quot;:&quot;Biology (Basel)&quot;,&quot;accessed&quot;:{&quot;date-parts&quot;:[[2022,2,28]]},&quot;DOI&quot;:&quot;10.3390/BIOLOGY10020134&quot;,&quot;ISSN&quot;:&quot;20797737&quot;,&quot;issued&quot;:{&quot;date-parts&quot;:[[2021,2,1]]},&quot;page&quot;:&quot;1-19&quot;,&quot;abstract&quot;:&quot;Recently, invertebrate marine species have been investigated for the presence of natural products with antitumor activity. We analyzed the invertebrate Anemonia sulcata with (W) and without (W/O) the presence of its microalgal symbiont Symbiodinium as a source of bioactive compounds that may be applied in the therapy and/or prevention of colorectal cancer (CRC). Animals were mechanically homogenized and subjected to ethanolic extraction. The proximate composition and fatty acid profile were determined. In addition, an in vitro digestion was performed to study the potentially dialyzable fraction. The antioxidant and antitumor activity of the samples and the digestion products were analyzed in CRC cells in vitro. Our results show a high concentration of polyunsaturated fatty acid in the anemone and a great antioxidant capacity, which demonstrated the ability to prevent cell death and a high antitumor activity of the crude homogenates against CRC cells and multicellular tumor spheroids, especially W/O symbiont. These preliminary results support that Anemonia sulcata could be a source of bioactive compounds with antioxidant and anti-tumor potential against CRC and that the absence of its symbiont may enhance these properties. Further studies will be necessary to define the bioactive compounds of Anemonia sulcata and their mechanisms of action.&quot;,&quot;publisher&quot;:&quot;MDPI AG&quot;,&quot;issue&quot;:&quot;2&quot;,&quot;volume&quot;:&quot;10&quot;},&quot;isTemporary&quot;:false},{&quot;id&quot;:&quot;2138659e-8a40-3353-a607-fddb593e69dc&quot;,&quot;itemData&quot;:{&quot;type&quot;:&quot;article-journal&quot;,&quot;id&quot;:&quot;2138659e-8a40-3353-a607-fddb593e69dc&quot;,&quot;title&quot;:&quot;Synthesis and Pharmacological Evaluation of a Novel Peptide Based on Anemonia sulcata BDS-I Toxin as a New K V 3.4 Inhibitor Exerting a Neuroprotective Effect Against Amyloid-β Peptide&quot;,&quot;author&quot;:[{&quot;family&quot;:&quot;Ciccone&quot;,&quot;given&quot;:&quot;Roselia&quot;,&quot;parse-names&quot;:false,&quot;dropping-particle&quot;:&quot;&quot;,&quot;non-dropping-particle&quot;:&quot;&quot;},{&quot;family&quot;:&quot;Piccialli&quot;,&quot;given&quot;:&quot;Ilaria&quot;,&quot;parse-names&quot;:false,&quot;dropping-particle&quot;:&quot;&quot;,&quot;non-dropping-particle&quot;:&quot;&quot;},{&quot;family&quot;:&quot;Grieco&quot;,&quot;given&quot;:&quot;Paolo&quot;,&quot;parse-names&quot;:false,&quot;dropping-particle&quot;:&quot;&quot;,&quot;non-dropping-particle&quot;:&quot;&quot;},{&quot;family&quot;:&quot;Merlino&quot;,&quot;given&quot;:&quot;Francesco&quot;,&quot;parse-names&quot;:false,&quot;dropping-particle&quot;:&quot;&quot;,&quot;non-dropping-particle&quot;:&quot;&quot;},{&quot;family&quot;:&quot;Annunziato&quot;,&quot;given&quot;:&quot;Lucio&quot;,&quot;parse-names&quot;:false,&quot;dropping-particle&quot;:&quot;&quot;,&quot;non-dropping-particle&quot;:&quot;&quot;},{&quot;family&quot;:&quot;Pannaccione&quot;,&quot;given&quot;:&quot;Anna&quot;,&quot;parse-names&quot;:false,&quot;dropping-particle&quot;:&quot;&quot;,&quot;non-dropping-particle&quot;:&quot;&quot;}],&quot;container-title&quot;:&quot;Frontiers in chemistry&quot;,&quot;container-title-short&quot;:&quot;Front Chem&quot;,&quot;accessed&quot;:{&quot;date-parts&quot;:[[2022,2,28]]},&quot;DOI&quot;:&quot;10.3389/FCHEM.2019.00479&quot;,&quot;ISSN&quot;:&quot;2296-2646&quot;,&quot;PMID&quot;:&quot;31338361&quot;,&quot;URL&quot;:&quot;https://pubmed.ncbi.nlm.nih.gov/31338361/&quot;,&quot;issued&quot;:{&quot;date-parts&quot;:[[2019]]},&quot;abstract&quot;:&quot;There is increasing evidence that the fast-inactivating potassium current IA, encoded by KV3. 4 channels, plays an important role in Alzheimer’s Disease (AD), since the neurotoxic β-amyloid peptide1-42 (Aβ1−42) increases the IA current triggering apoptotic processes. The specific inhibition of KV3.4 by the marine toxin extracted from Anemonia sulcata, named blood depressing substance-I (BDS-I), reverts the Aβ peptide-induced cell death. The aim of the present study was to identify the smallest fragments of BDS-I, obtained by peptide synthesis, able to inhibit KV3.4 currents. For this purpose, whole-cell patch clamp technique was used to evaluate the effects of BDS-I fragments on KV3.4 currents in CHO cells heterologously expressing KV3.4. We found that BDS-I[1-8] fragment, containing the N-terminal octapeptide sequence of full length BDS-I, was able to inhibit KV3.4 currents in a concentration dependent manner, whereas the scrambled sequence of BDS-I[1-8] and all the other fragments obtained from BDS-I full length were ineffective. As we demonstrated in a previous study, BDS-I full length is able to counteract Aβ1−42-induced enhancement of KV3.4 activity, preventing Aβ1−42-induced caspase-3 activation and the abnormal nuclear morphology in NGF-differentiated PC-12 cells. Similarly to BDS-I, we found that BDS-I[1-8] blocking KV3.4 currents prevented Aβ1−42-induced caspase-3 activation and apoptotic processes. Collectively, these results suggest that BDS-I[1-8] could represent a lead compound to be developed as a new drug targeting KV3.4 channels.&quot;,&quot;publisher&quot;:&quot;Front Chem&quot;,&quot;volume&quot;:&quot;7&quot;},&quot;isTemporary&quot;:false}]},{&quot;citationID&quot;:&quot;MENDELEY_CITATION_6cb9b290-01f4-4920-9730-4e95d42f6f18&quot;,&quot;properties&quot;:{&quot;noteIndex&quot;:0},&quot;isEdited&quot;:false,&quot;manualOverride&quot;:{&quot;isManuallyOverridden&quot;:false,&quot;citeprocText&quot;:&quot;(Richier et al., 2006)&quot;,&quot;manualOverrideText&quot;:&quot;&quot;},&quot;citationTag&quot;:&quot;MENDELEY_CITATION_v3_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&quot;,&quot;citationItems&quot;:[{&quot;id&quot;:&quot;1a474a54-a00d-3190-b741-68f5eee82131&quot;,&quot;itemData&quot;:{&quot;type&quot;:&quot;article-journal&quot;,&quot;id&quot;:&quot;1a474a54-a00d-3190-b741-68f5eee82131&quot;,&quot;title&quot;:&quot;Oxidative stress and apoptotic events during thermal stress in the symbiotic sea anemone, Anemonia viridis&quot;,&quot;author&quot;:[{&quot;family&quot;:&quot;Richier&quot;,&quot;given&quot;:&quot;Sophie&quot;,&quot;parse-names&quot;:false,&quot;dropping-particle&quot;:&quot;&quot;,&quot;non-dropping-particle&quot;:&quot;&quot;},{&quot;family&quot;:&quot;Sabourault&quot;,&quot;given&quot;:&quot;Cécile&quot;,&quot;parse-names&quot;:false,&quot;dropping-particle&quot;:&quot;&quot;,&quot;non-dropping-particle&quot;:&quot;&quot;},{&quot;family&quot;:&quot;Courtiade&quot;,&quot;given&quot;:&quot;Juliette&quot;,&quot;parse-names&quot;:false,&quot;dropping-particle&quot;:&quot;&quot;,&quot;non-dropping-particle&quot;:&quot;&quot;},{&quot;family&quot;:&quot;Zucchini&quot;,&quot;given&quot;:&quot;Nathalie&quot;,&quot;parse-names&quot;:false,&quot;dropping-particle&quot;:&quot;&quot;,&quot;non-dropping-particle&quot;:&quot;&quot;},{&quot;family&quot;:&quot;Allemand&quot;,&quot;given&quot;:&quot;Denis&quot;,&quot;parse-names&quot;:false,&quot;dropping-particle&quot;:&quot;&quot;,&quot;non-dropping-particle&quot;:&quot;&quot;},{&quot;family&quot;:&quot;Furla&quot;,&quot;given&quot;:&quot;Paola&quot;,&quot;parse-names&quot;:false,&quot;dropping-particle&quot;:&quot;&quot;,&quot;non-dropping-particle&quot;:&quot;&quot;}],&quot;container-title&quot;:&quot;FEBS Journal&quot;,&quot;DOI&quot;:&quot;10.1111/j.1742-4658.2006.05414.x&quot;,&quot;ISSN&quot;:&quot;1742464X&quot;,&quot;issued&quot;:{&quot;date-parts&quot;:[[2006]]},&quot;abstract&quot;:&quot;Symbiosis between cnidarian and photosynthetic protists is widely distributed over temperate and tropical seas. These symbioses can periodically breakdown, a phenomenon known as cnidarian bleaching. This event can be irreversible for some associations subjected to acute and/or prolonged environmental disturbances, and leads to the death of the animal host. During bleaching, oxidative stress has been described previously as acting at molecular level and apoptosis is suggested to be one of the mechanisms involved. We focused our study on the role of apoptosis in bleaching via oxidative stress in the association between the sea anemone Anemonia viridis and the dinoflagellates Symbiodinium species. Characterization of caspase-like enzymes were conducted at the biochemical and molecular level to confirm the presence of a caspase-dependent apoptotic phenomenon in the cnidarian host. We provide evidence of oxidative stress followed by induction of caspase-like activity in animal host cells after an elevated temperature stress, suggesting the concomitant action of these components in bleaching. © 2006 The Authors.&quot;,&quot;issue&quot;:&quot;18&quot;,&quot;volume&quot;:&quot;273&quot;,&quot;container-title-short&quot;:&quot;&quot;},&quot;isTemporary&quot;:false}]},{&quot;citationID&quot;:&quot;MENDELEY_CITATION_28753740-c1f9-4af6-b543-70b3310ab136&quot;,&quot;properties&quot;:{&quot;noteIndex&quot;:0},&quot;isEdited&quot;:false,&quot;manualOverride&quot;:{&quot;isManuallyOverridden&quot;:false,&quot;citeprocText&quot;:&quot;(Guerrero &amp;#38; Cremades, 2012; Nissar et al., 2023)&quot;,&quot;manualOverrideText&quot;:&quot;&quot;},&quot;citationTag&quot;:&quot;MENDELEY_CITATION_v3_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&quot;,&quot;citationItems&quot;:[{&quot;id&quot;:&quot;60156f2a-085c-30d0-aa28-852607fb2100&quot;,&quot;itemData&quot;:{&quot;type&quot;:&quot;article-journal&quot;,&quot;id&quot;:&quot;60156f2a-085c-30d0-aa28-852607fb2100&quot;,&quot;title&quot;:&quot;The evolution of integrated multi-trophic aquaculture in context of its design and components paving way to valorization via optimization and diversification&quot;,&quot;author&quot;:[{&quot;family&quot;:&quot;Nissar&quot;,&quot;given&quot;:&quot;Sinan&quot;,&quot;parse-names&quot;:false,&quot;dropping-particle&quot;:&quot;&quot;,&quot;non-dropping-particle&quot;:&quot;&quot;},{&quot;family&quot;:&quot;Bakhtiyar&quot;,&quot;given&quot;:&quot;Yahya&quot;,&quot;parse-names&quot;:false,&quot;dropping-particle&quot;:&quot;&quot;,&quot;non-dropping-particle&quot;:&quot;&quot;},{&quot;family&quot;:&quot;Arafat&quot;,&quot;given&quot;:&quot;Mohammad Yasir&quot;,&quot;parse-names&quot;:false,&quot;dropping-particle&quot;:&quot;&quot;,&quot;non-dropping-particle&quot;:&quot;&quot;},{&quot;family&quot;:&quot;Andrabi&quot;,&quot;given&quot;:&quot;Saima&quot;,&quot;parse-names&quot;:false,&quot;dropping-particle&quot;:&quot;&quot;,&quot;non-dropping-particle&quot;:&quot;&quot;},{&quot;family&quot;:&quot;Mir&quot;,&quot;given&quot;:&quot;Zahoor Ahmad&quot;,&quot;parse-names&quot;:false,&quot;dropping-particle&quot;:&quot;&quot;,&quot;non-dropping-particle&quot;:&quot;&quot;},{&quot;family&quot;:&quot;Khan&quot;,&quot;given&quot;:&quot;Niyaz Ali&quot;,&quot;parse-names&quot;:false,&quot;dropping-particle&quot;:&quot;&quot;,&quot;non-dropping-particle&quot;:&quot;&quot;},{&quot;family&quot;:&quot;Langer&quot;,&quot;given&quot;:&quot;Seema&quot;,&quot;parse-names&quot;:false,&quot;dropping-particle&quot;:&quot;&quot;,&quot;non-dropping-particle&quot;:&quot;&quot;}],&quot;container-title&quot;:&quot;Aquaculture&quot;,&quot;accessed&quot;:{&quot;date-parts&quot;:[[2023,2,18]]},&quot;DOI&quot;:&quot;10.1016/J.AQUACULTURE.2022.739074&quot;,&quot;ISSN&quot;:&quot;0044-8486&quot;,&quot;issued&quot;:{&quot;date-parts&quot;:[[2023,2,25]]},&quot;page&quot;:&quot;739074&quot;,&quot;abstract&quot;:&quot;The plummeting productivity of marine resources complemented by a growing demand for fish and its products makes the intensification of aquaculture systems inevitable. Such intensification breeds the predicament of nutrient loading which eventually hampers the smooth functioning of an aquatic ecosystem. Ecological engineering, working in tandem with aquaculture has evolved a system under the backdrop of Integrated multi-trophic aquaculture (IMTA) which facilitates such intensification. IMTA involves simulating a co-culture system that mimics a natural aquatic ecosystem, entailing multiple tropic levels arranged in a way to harness the potential of by-products and thereby minimize waste production. IMTA offers a sustainable approach to aquaculture development with a two-component stock configuration of fed aquaculture species (fish or shrimp) and extractive species (seaweeds, molluscs, echinoderms etc). The theme of the setup is to feed the fed component and utilize their waste for the culture of the extractive species. Since its inception, the IMTA has evolved in every aspect ranging from diversification of its components to its expansion to open waters, providing avenues that support its emergence as the aquaculture of the future. The following paper reviews the evolution of IMTA in the context of its need, components and design, besides providing ways to valorize the system via diversification and optimization.&quot;,&quot;publisher&quot;:&quot;Elsevier&quot;,&quot;volume&quot;:&quot;565&quot;,&quot;container-title-short&quot;:&quot;&quot;},&quot;isTemporary&quot;:false},{&quot;id&quot;:&quot;1a8509a6-dc48-39a0-b04a-2717e26a1cbd&quot;,&quot;itemData&quot;:{&quot;type&quot;:&quot;book&quot;,&quot;id&quot;:&quot;1a8509a6-dc48-39a0-b04a-2717e26a1cbd&quot;,&quot;title&quot;:&quot;Integrated Multi-trophic Aquaculture (IMTA): A sustainable, pioneering alternative for marine cultures in Galicia.&quot;,&quot;author&quot;:[{&quot;family&quot;:&quot;Guerrero&quot;,&quot;given&quot;:&quot;Salvador&quot;,&quot;parse-names&quot;:false,&quot;dropping-particle&quot;:&quot;&quot;,&quot;non-dropping-particle&quot;:&quot;&quot;},{&quot;family&quot;:&quot;Cremades&quot;,&quot;given&quot;:&quot;Javier&quot;,&quot;parse-names&quot;:false,&quot;dropping-particle&quot;:&quot;&quot;,&quot;non-dropping-particle&quot;:&quot;&quot;}],&quot;editor&quot;:[{&quot;family&quot;:&quot;Guerrero S.&quot;,&quot;given&quot;:&quot;Cremades J&quot;,&quot;parse-names&quot;:false,&quot;dropping-particle&quot;:&quot;&quot;,&quot;non-dropping-particle&quot;:&quot;&quot;}],&quot;URL&quot;:&quot;https://hal.archives-ouvertes.fr/hal-00743395&quot;,&quot;issued&quot;:{&quot;date-parts&quot;:[[2012]]},&quot;number-of-pages&quot;:&quot;111&quot;,&quot;publisher&quot;:&quot;Regional Government of Galicia (Spain)&quot;,&quot;container-title-short&quot;:&quot;&quot;},&quot;isTemporary&quot;:false}]},{&quot;citationID&quot;:&quot;MENDELEY_CITATION_0cb97417-7829-428e-b256-28e7b651c1e9&quot;,&quot;properties&quot;:{&quot;noteIndex&quot;:0},&quot;isEdited&quot;:false,&quot;manualOverride&quot;:{&quot;isManuallyOverridden&quot;:false,&quot;citeprocText&quot;:&quot;(Fraser et al., 2021; Watson &amp;#38; Younger, 2022)&quot;,&quot;manualOverrideText&quot;:&quot;&quot;},&quot;citationTag&quot;:&quot;MENDELEY_CITATION_v3_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&quot;,&quot;citationItems&quot;:[{&quot;id&quot;:&quot;0cf36790-7005-3bdc-afdd-caa4d05112b7&quot;,&quot;itemData&quot;:{&quot;type&quot;:&quot;article-journal&quot;,&quot;id&quot;:&quot;0cf36790-7005-3bdc-afdd-caa4d05112b7&quot;,&quot;title&quot;:&quot;Developing anemone aquaculture for the marine aquarium trade: A case study using the bubble-tip anemone Entacmaea quadricolor&quot;,&quot;author&quot;:[{&quot;family&quot;:&quot;Watson&quot;,&quot;given&quot;:&quot;Gordon J.&quot;,&quot;parse-names&quot;:false,&quot;dropping-particle&quot;:&quot;&quot;,&quot;non-dropping-particle&quot;:&quot;&quot;},{&quot;family&quot;:&quot;Younger&quot;,&quot;given&quot;:&quot;Joanne&quot;,&quot;parse-names&quot;:false,&quot;dropping-particle&quot;:&quot;&quot;,&quot;non-dropping-particle&quot;:&quot;&quot;}],&quot;container-title&quot;:&quot;Aquaculture Research&quot;,&quot;container-title-short&quot;:&quot;Aquac Res&quot;,&quot;accessed&quot;:{&quot;date-parts&quot;:[[2023,5,29]]},&quot;DOI&quot;:&quot;10.1111/ARE.15786&quot;,&quot;ISSN&quot;:&quot;1365-2109&quot;,&quot;URL&quot;:&quot;https://onlinelibrary.wiley.com/doi/full/10.1111/are.15786&quot;,&quot;issued&quot;:{&quot;date-parts&quot;:[[2022,5,1]]},&quot;page&quot;:&quot;2697-2707&quot;,&quot;abstract&quot;:&quot;Anemones are important aquaculture targets for the marine aquarium trade. We explore survival and growth of whole (W) and half (H) bubble-tip anemones (Entacmaea quadricolor) under: no food (−F−N), directed feeding (+F−N) and/or providing dissolved nutrients (−F+N, +F+N). Treatment effects were assessed using multiple endpoints including: survivorship, weight loss, behaviour and symbiotic-community responses. Survival analysis confirms highly significant differences among treatments. All treatments resulted in weight loss, but only +F−N resulted in significantly lower weight loss than -F+N. All anemones were highly mobile; however, no significant differences for days active, upside down and detached were recorded and the vast majority of anemones did not expel zooxanthellae. Zooxanthellae and chlorophyll pigment concentrations varied over time indicating host-symbiont plasticity. Cutting does not affect zooxanthellae number or pigment concentrations, but dissolved nutrient delivery significantly reduces zooxanthellae numbers and the chlorophyll C concentration per zooxanthellae cell compared with controls. Cutting is a simple culture method that should be routinely used, but more precise regulation of nutrient delivery and feeding is required before they can be incorporated. Finally, for hobbyists to make informed decisions about choosing an anemone, we recommend a review of E. quadricolor's and other species’ suitability for long-term aquarium captivity.&quot;,&quot;publisher&quot;:&quot;John Wiley &amp; Sons, Ltd&quot;,&quot;issue&quot;:&quot;7&quot;,&quot;volume&quot;:&quot;53&quot;},&quot;isTemporary&quot;:false},{&quot;id&quot;:&quot;61bae633-6486-3605-9cc3-43ee9bb043e7&quot;,&quot;itemData&quot;:{&quot;type&quot;:&quot;article-journal&quot;,&quot;id&quot;:&quot;61bae633-6486-3605-9cc3-43ee9bb043e7&quot;,&quot;title&quot;:&quot;Sea anemones in the marine aquarium trade: Market preferences indicate opportunities for mariculture and conservation&quot;,&quot;author&quot;:[{&quot;family&quot;:&quot;Fraser&quot;,&quot;given&quot;:&quot;Nicola&quot;,&quot;parse-names&quot;:false,&quot;dropping-particle&quot;:&quot;&quot;,&quot;non-dropping-particle&quot;:&quot;&quot;},{&quot;family&quot;:&quot;Mangubhai&quot;,&quot;given&quot;:&quot;Sangeeta&quot;,&quot;parse-names&quot;:false,&quot;dropping-particle&quot;:&quot;&quot;,&quot;non-dropping-particle&quot;:&quot;&quot;},{&quot;family&quot;:&quot;Hall&quot;,&quot;given&quot;:&quot;Karina&quot;,&quot;parse-names&quot;:false,&quot;dropping-particle&quot;:&quot;&quot;,&quot;non-dropping-particle&quot;:&quot;&quot;},{&quot;family&quot;:&quot;Scott&quot;,&quot;given&quot;:&quot;Anna&quot;,&quot;parse-names&quot;:false,&quot;dropping-particle&quot;:&quot;&quot;,&quot;non-dropping-particle&quot;:&quot;&quot;}],&quot;container-title&quot;:&quot;Aquatic Conservation: Marine and Freshwater Ecosystems&quot;,&quot;container-title-short&quot;:&quot;Aquat Conserv&quot;,&quot;accessed&quot;:{&quot;date-parts&quot;:[[2023,5,29]]},&quot;DOI&quot;:&quot;10.1002/AQC.3733&quot;,&quot;ISSN&quot;:&quot;1099-0755&quot;,&quot;URL&quot;:&quot;https://onlinelibrary.wiley.com/doi/full/10.1002/aqc.3733&quot;,&quot;issued&quot;:{&quot;date-parts&quot;:[[2021,12,1]]},&quot;page&quot;:&quot;3594-3606&quot;,&quot;abstract&quot;:&quot;Marine aquarium organisms represent some of the highest value products that can be harvested from coral reefs. Collection is extremely selective, and sea anemones are often targeted, leading to reduced densities and localized extinctions in some locations. Currently, there is a lack of information about species’ popularity and survival in captivity, and consumer attitudes towards sustainability. This study surveyed aquarists and businesses (n = 445) from 39 countries between February and October 2018 to help fill these knowledge gaps. Respondent groups indicated similar preferences. The three most desired species were Entacmaea quadricolor, Stichodactyla tapetum and Heteractis magnifica. Size preferences for anemones were typically smaller (tentacle crown diameter of 100–200 mm) than their maximum sizes. Survival time in captivity was generally 12 months or longer, and 20% lived more than 10 years. Respondents indicated that they would prefer to buy captive-bred rather than wild-harvested anemones (aquarists 95%, businesses 94%) and would pay more for the former (aquarists 79%, businesses 70%). While potential propagation methods have been established for E. quadricolor, other popular anemones within the marine aquarium trade may also be good candidates for captive breeding. Mariculture could provide alternative livelihoods, reduce collection pressure on wild populations and facilitate the recovery and conservation of depleted anemone populations, particularly in developing island nations from where the majority of anemones are currently sourced.&quot;,&quot;publisher&quot;:&quot;John Wiley &amp; Sons, Ltd&quot;,&quot;issue&quot;:&quot;12&quot;,&quot;volume&quot;:&quot;31&quot;},&quot;isTemporary&quot;:false}]},{&quot;citationID&quot;:&quot;MENDELEY_CITATION_8c9da578-3a67-45b8-ad5e-cb84cf9de120&quot;,&quot;properties&quot;:{&quot;noteIndex&quot;:0},&quot;isEdited&quot;:false,&quot;manualOverride&quot;:{&quot;isManuallyOverridden&quot;:false,&quot;citeprocText&quot;:&quot;(APROMAR, 2022)&quot;,&quot;manualOverrideText&quot;:&quot;&quot;},&quot;citationTag&quot;:&quot;MENDELEY_CITATION_v3_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&quot;,&quot;citationItems&quot;:[{&quot;id&quot;:&quot;08d4cc01-6dee-3ac7-b8de-1b99a2d7a0ee&quot;,&quot;itemData&quot;:{&quot;type&quot;:&quot;book&quot;,&quot;id&quot;:&quot;08d4cc01-6dee-3ac7-b8de-1b99a2d7a0ee&quot;,&quot;title&quot;:&quot;Guía sobre el bienestar de los peces en la acuicultura española – Volumen 1: Conceptos y Generalidades&quot;,&quot;author&quot;:[{&quot;family&quot;:&quot;APROMAR&quot;,&quot;given&quot;:&quot;&quot;,&quot;parse-names&quot;:false,&quot;dropping-particle&quot;:&quot;&quot;,&quot;non-dropping-particle&quot;:&quot;&quot;}],&quot;issued&quot;:{&quot;date-parts&quot;:[[2022]]},&quot;publisher&quot;:&quot;APROMAR&quot;,&quot;volume&quot;:&quot;1&quot;},&quot;isTemporary&quot;:false}]},{&quot;citationID&quot;:&quot;MENDELEY_CITATION_d05b4c15-e73d-4c80-b2bb-53f3f6aca387&quot;,&quot;properties&quot;:{&quot;noteIndex&quot;:0},&quot;isEdited&quot;:false,&quot;manualOverride&quot;:{&quot;isManuallyOverridden&quot;:false,&quot;citeprocText&quot;:&quot;(Weil et al., 2019)&quot;,&quot;manualOverrideText&quot;:&quot;&quot;},&quot;citationTag&quot;:&quot;MENDELEY_CITATION_v3_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&quot;,&quot;citationItems&quot;:[{&quot;id&quot;:&quot;0c2ce32e-af56-3fc7-9432-b23fb0fe387d&quot;,&quot;itemData&quot;:{&quot;type&quot;:&quot;article-journal&quot;,&quot;id&quot;:&quot;0c2ce32e-af56-3fc7-9432-b23fb0fe387d&quot;,&quot;title&quot;:&quot;Coral and Cnidarian Welfare in a Changing Sea&quot;,&quot;author&quot;:[{&quot;family&quot;:&quot;Weil&quot;,&quot;given&quot;:&quot;Ernesto&quot;,&quot;parse-names&quot;:false,&quot;dropping-particle&quot;:&quot;&quot;,&quot;non-dropping-particle&quot;:&quot;&quot;},{&quot;family&quot;:&quot;Weil-Allen&quot;,&quot;given&quot;:&quot;Adriana&quot;,&quot;parse-names&quot;:false,&quot;dropping-particle&quot;:&quot;&quot;,&quot;non-dropping-particle&quot;:&quot;&quot;},{&quot;family&quot;:&quot;Weil&quot;,&quot;given&quot;:&quot;Alejandro&quot;,&quot;parse-names&quot;:false,&quot;dropping-particle&quot;:&quot;&quot;,&quot;non-dropping-particle&quot;:&quot;&quot;},{&quot;family&quot;:&quot;Weil&quot;,&quot;given&quot;:&quot;E&quot;,&quot;parse-names&quot;:false,&quot;dropping-particle&quot;:&quot;&quot;,&quot;non-dropping-particle&quot;:&quot;&quot;},{&quot;family&quot;:&quot;Weil-Allen&quot;,&quot;given&quot;:&quot;· A&quot;,&quot;parse-names&quot;:false,&quot;dropping-particle&quot;:&quot;&quot;,&quot;non-dropping-particle&quot;:&quot;&quot;},{&quot;family&quot;:&quot;Weil&quot;,&quot;given&quot;:&quot;A&quot;,&quot;parse-names&quot;:false,&quot;dropping-particle&quot;:&quot;&quot;,&quot;non-dropping-particle&quot;:&quot;&quot;}],&quot;accessed&quot;:{&quot;date-parts&quot;:[[2022,1,13]]},&quot;DOI&quot;:&quot;10.1007/978-3-030-13947-6_6&quot;,&quot;URL&quot;:&quot;https://link.springer.com/chapter/10.1007/978-3-030-13947-6_6&quot;,&quot;issued&quot;:{&quot;date-parts&quot;:[[2019]]},&quot;page&quot;:&quot;123-145&quot;,&quot;abstract&quot;:&quot;Coral reefs worldwide are currently threatened by anthropogenic Global Climate Change (GCC) and local environmental degradation and, unequivocally, need protection. Coral reefs constitute one of the oldest, most diverse, and important marine communities. They are mainly formed by tiny, primitive, calcifying, Cnidar-ian invertebrates, the scleractinian corals, and provide substantial ecological services to other marine communities, coastal protection, food, and economic and social benefits to humans. Cnidarians and other reef invertebrates are exploited by the marine aquarium trade, but their capture, transport, and maintenance in captivity (for research or exhibition) are not regulated by any welfare provisions. Traditional principles of animal welfare are not easily applicable to wildlife, much less to simpler organisms such as cnidarians, but arguments could be made since scleractinian corals, as most invertebrates, are highly sensitive to changes in environmental conditions and display stressful physiological and/or behavioral responses. Higher than normal temperatures, for example, elicit the expulsion of their algal symbionts (i.e., bleaching), increase mucus production, and/or adjust metabolic pathways and physiological functions, to enhance survivorship. Global Climate Change is stressing marine animals and is threatening the health of the oceans. Welfare considerations to at least those cnidarians that function as foundation or keystone species could add up and help protect these communities from further decline. How we approach the solutions to the problems generated by the increasing human needs must include a change in attitude, from being mostly \&quot;reactive,\&quot; which is costly and difficult, to being more preventive/proactive. We believe that approaches combining both conservation and welfare principles could be developed and implemented to increase the survivorship and good health of ecologically and economically important marine invertebrates. Besides convincing scientists, and mostly animal welfare scientists, that corals should be included in our \&quot;circle of compassion,\&quot; the most essential&quot;,&quot;publisher&quot;:&quot;Springer, Cham&quot;,&quot;container-title-short&quot;:&quot;&quot;},&quot;isTemporary&quot;:false}]},{&quot;citationID&quot;:&quot;MENDELEY_CITATION_c9640fe9-28b3-451f-b660-cc0afdbd901d&quot;,&quot;properties&quot;:{&quot;noteIndex&quot;:0},&quot;isEdited&quot;:false,&quot;manualOverride&quot;:{&quot;isManuallyOverridden&quot;:false,&quot;citeprocText&quot;:&quot;(Adamo, 2012; Stefano et al., 2002)&quot;,&quot;manualOverrideText&quot;:&quot;&quot;},&quot;citationTag&quot;:&quot;MENDELEY_CITATION_v3_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&quot;,&quot;citationItems&quot;:[{&quot;id&quot;:&quot;39812c3b-1efb-3d2d-8ad6-3cef636ad097&quot;,&quot;itemData&quot;:{&quot;type&quot;:&quot;article&quot;,&quot;id&quot;:&quot;39812c3b-1efb-3d2d-8ad6-3cef636ad097&quot;,&quot;title&quot;:&quot;The blueprint for stress can be found in invertebrates&quot;,&quot;author&quot;:[{&quot;family&quot;:&quot;Stefano&quot;,&quot;given&quot;:&quot;George B.&quot;,&quot;parse-names&quot;:false,&quot;dropping-particle&quot;:&quot;&quot;,&quot;non-dropping-particle&quot;:&quot;&quot;},{&quot;family&quot;:&quot;Cadet&quot;,&quot;given&quot;:&quot;Patrick&quot;,&quot;parse-names&quot;:false,&quot;dropping-particle&quot;:&quot;&quot;,&quot;non-dropping-particle&quot;:&quot;&quot;},{&quot;family&quot;:&quot;Zhu&quot;,&quot;given&quot;:&quot;Wei&quot;,&quot;parse-names&quot;:false,&quot;dropping-particle&quot;:&quot;&quot;,&quot;non-dropping-particle&quot;:&quot;&quot;},{&quot;family&quot;:&quot;Rialas&quot;,&quot;given&quot;:&quot;Christos M.&quot;,&quot;parse-names&quot;:false,&quot;dropping-particle&quot;:&quot;&quot;,&quot;non-dropping-particle&quot;:&quot;&quot;},{&quot;family&quot;:&quot;Mantione&quot;,&quot;given&quot;:&quot;Kirk&quot;,&quot;parse-names&quot;:false,&quot;dropping-particle&quot;:&quot;&quot;,&quot;non-dropping-particle&quot;:&quot;&quot;},{&quot;family&quot;:&quot;Benz&quot;,&quot;given&quot;:&quot;Danille&quot;,&quot;parse-names&quot;:false,&quot;dropping-particle&quot;:&quot;&quot;,&quot;non-dropping-particle&quot;:&quot;&quot;},{&quot;family&quot;:&quot;Fuentes&quot;,&quot;given&quot;:&quot;Rudy&quot;,&quot;parse-names&quot;:false,&quot;dropping-particle&quot;:&quot;&quot;,&quot;non-dropping-particle&quot;:&quot;&quot;},{&quot;family&quot;:&quot;Casares&quot;,&quot;given&quot;:&quot;Federico&quot;,&quot;parse-names&quot;:false,&quot;dropping-particle&quot;:&quot;&quot;,&quot;non-dropping-particle&quot;:&quot;&quot;},{&quot;family&quot;:&quot;Fricchione&quot;,&quot;given&quot;:&quot;Gregory L.&quot;,&quot;parse-names&quot;:false,&quot;dropping-particle&quot;:&quot;&quot;,&quot;non-dropping-particle&quot;:&quot;&quot;},{&quot;family&quot;:&quot;Fulop&quot;,&quot;given&quot;:&quot;Zoltan&quot;,&quot;parse-names&quot;:false,&quot;dropping-particle&quot;:&quot;&quot;,&quot;non-dropping-particle&quot;:&quot;&quot;},{&quot;family&quot;:&quot;Slingsby&quot;,&quot;given&quot;:&quot;Brian&quot;,&quot;parse-names&quot;:false,&quot;dropping-particle&quot;:&quot;&quot;,&quot;non-dropping-particle&quot;:&quot;&quot;}],&quot;container-title&quot;:&quot;Neuroendocrinology Letters&quot;,&quot;ISSN&quot;:&quot;0172780X&quot;,&quot;issued&quot;:{&quot;date-parts&quot;:[[2002]]},&quot;abstract&quot;:&quot;Through an extremely complicated equilibrium called homeostasis, all living organisms maintain their survival in the face of both externally and internally generated \&quot;stimuli\&quot;. This apparent harmony is constantly challenged. Survival through successful adaptation is maintained as close to steady state as possible by adaptive responses, which may also be called perturbation responses since they have a constitutively defined dynamic capacity, i.e., an immediate limit, in a series of balancing and feedback activities reflecting an astounding array of biological, psychological and sociological behaviors. The broad spectrum of stimuli capable of engaging this protective response is remarkable. We define stress as a type of stimulation that is stronger and lasts for a longer duration, upsetting a typical perturbation response given its dynamic parameters. The stress response, which evolves out of the perturbation response, involves inducible signal molecules, i.e., cytokines. We surmise that the ability to exist in an ever-changing environment was a requirement for all life forms, including invertebrates and single celled organisms. It would be expected that these organisms exhibit both perturbation and stress responses. In this regard, we demonstrate that these organisms have mammalian-like signal molecule systems, i.e., opioid, and corresponding behaviors that are similar to those found in mammals with regard to both perturbation and stress responses. Thus, it would appear that these responses evolved first in simpler organisms and were then maintained and enhanced during evolution.&quot;,&quot;issue&quot;:&quot;2&quot;,&quot;volume&quot;:&quot;23&quot;},&quot;isTemporary&quot;:false},{&quot;id&quot;:&quot;8836f734-688f-3bc7-931e-66f1c36d7e65&quot;,&quot;itemData&quot;:{&quot;type&quot;:&quot;article&quot;,&quot;id&quot;:&quot;8836f734-688f-3bc7-931e-66f1c36d7e65&quot;,&quot;title&quot;:&quot;The effects of the stress response on immune function in invertebrates: An evolutionary perspective on an ancient connection&quot;,&quot;author&quot;:[{&quot;family&quot;:&quot;Adamo&quot;,&quot;given&quot;:&quot;Shelley A.&quot;,&quot;parse-names&quot;:false,&quot;dropping-particle&quot;:&quot;&quot;,&quot;non-dropping-particle&quot;:&quot;&quot;}],&quot;container-title&quot;:&quot;Hormones and Behavior&quot;,&quot;container-title-short&quot;:&quot;Horm Behav&quot;,&quot;DOI&quot;:&quot;10.1016/j.yhbeh.2012.02.012&quot;,&quot;ISSN&quot;:&quot;0018506X&quot;,&quot;issued&quot;:{&quot;date-parts&quot;:[[2012]]},&quot;abstract&quot;:&quot;This article is part of a Special Issue \&quot;Neuroendocrine-Immune Axis in Health and Disease.\&quot; Stress-induced changes in immune function occur in animals across phyla, and these effects are usually immunosuppressive. The function of this immunomodulation remains elusive; however, the existence of specialized receptors on immune cells suggests that it is adaptive. A comparative approach may provide a useful perspective. Although invertebrates have simpler endocrine/neuroendocrine systems and immune systems than vertebrates, they have robust stress responses that include the release of stress hormones/neurohormones. Stress hormones modify immune function in mollusks, insects, and crustaceans. As in vertebrates, the effects of stress hormones/neurohormones on invertebrate immune function are complex, and are not always immunosuppressive. They are context-, stressor-, time- and concentration-dependent. Stress hormone effects on invertebrate immune function may help to re-align resources during fight-or-flight behavior. The data are consistent with the hypothesis that stress hormones induce a reconfiguration of networks at molecular, cellular and physiological levels that allow the animal to maintain optimal immunity as the internal environment changes. This reconfiguration enhances some immune functions while suppressing others. Knowing the molecular details of these shifts will be critical for understanding the adaptive function of stress hormones on immune function. © 2012 Elsevier Inc.&quot;,&quot;issue&quot;:&quot;3&quot;,&quot;volume&quot;:&quot;62&quot;},&quot;isTemporary&quot;:false}]},{&quot;citationID&quot;:&quot;MENDELEY_CITATION_3f75e6b1-b110-4ed1-91d4-e869ac7b2b38&quot;,&quot;properties&quot;:{&quot;noteIndex&quot;:0},&quot;isEdited&quot;:false,&quot;manualOverride&quot;:{&quot;isManuallyOverridden&quot;:false,&quot;citeprocText&quot;:&quot;(Lesser, 2006)&quot;,&quot;manualOverrideText&quot;:&quot;&quot;},&quot;citationTag&quot;:&quot;MENDELEY_CITATION_v3_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&quot;,&quot;citationItems&quot;:[{&quot;id&quot;:&quot;681326c1-6daa-3056-a794-5725ef390a51&quot;,&quot;itemData&quot;:{&quot;type&quot;:&quot;article&quot;,&quot;id&quot;:&quot;681326c1-6daa-3056-a794-5725ef390a51&quot;,&quot;title&quot;:&quot;Oxidative stress in marine environments: Biochemistry and physiological ecology&quot;,&quot;author&quot;:[{&quot;family&quot;:&quot;Lesser&quot;,&quot;given&quot;:&quot;Michael P.&quot;,&quot;parse-names&quot;:false,&quot;dropping-particle&quot;:&quot;&quot;,&quot;non-dropping-particle&quot;:&quot;&quot;}],&quot;container-title&quot;:&quot;Annual Review of Physiology&quot;,&quot;container-title-short&quot;:&quot;Annu Rev Physiol&quot;,&quot;DOI&quot;:&quot;10.1146/annurev.physiol.68.040104.110001&quot;,&quot;ISSN&quot;:&quot;00664278&quot;,&quot;issued&quot;:{&quot;date-parts&quot;:[[2006]]},&quot;abstract&quot;:&quot;Oxidative stress-the production and accumulation of reduced oxygen intermediates such as superoxide radicals, singlet oxygen, hydrogen peroxide, and hydroxyl radicals-can damage lipids, proteins, and DNA. Many disease processes of clinical interest and the aging process involve oxidative stress in their underlying etiology. The production of reactive oxygen species is also prevalent in the world's oceans, and oxidative stress is an important component of the stress response in marine organisms exposed to a variety of insults as a result of changes in environmental conditions such as thermal stress, exposure to ultraviolet radiation, or exposure to pollution. As in the clinical setting, reactive oxygen species are also important signal transduction molecules and mediators of damage in cellular processes, such as apoptosis and cell necrosis, for marine organisms. This review brings together the voluminous literature on the biochemistry and physiology of oxidative stress from the clinical and plant physiology disciplines with the fast-increasing interest in oxidative stress in marine environments. Copyright © 2006 by Annual Reviews. All rights reserved.&quot;,&quot;volume&quot;:&quot;68&quot;},&quot;isTemporary&quot;:false}]},{&quot;citationID&quot;:&quot;MENDELEY_CITATION_6dfac45d-3557-4310-87cb-2aa6591d15fc&quot;,&quot;properties&quot;:{&quot;noteIndex&quot;:0},&quot;isEdited&quot;:false,&quot;manualOverride&quot;:{&quot;isManuallyOverridden&quot;:false,&quot;citeprocText&quot;:&quot;(Lesser, 2006; Rosset et al., 2021)&quot;,&quot;manualOverrideText&quot;:&quot;&quot;},&quot;citationTag&quot;:&quot;MENDELEY_CITATION_v3_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&quot;,&quot;citationItems&quot;:[{&quot;id&quot;:&quot;681326c1-6daa-3056-a794-5725ef390a51&quot;,&quot;itemData&quot;:{&quot;type&quot;:&quot;article&quot;,&quot;id&quot;:&quot;681326c1-6daa-3056-a794-5725ef390a51&quot;,&quot;title&quot;:&quot;Oxidative stress in marine environments: Biochemistry and physiological ecology&quot;,&quot;author&quot;:[{&quot;family&quot;:&quot;Lesser&quot;,&quot;given&quot;:&quot;Michael P.&quot;,&quot;parse-names&quot;:false,&quot;dropping-particle&quot;:&quot;&quot;,&quot;non-dropping-particle&quot;:&quot;&quot;}],&quot;container-title&quot;:&quot;Annual Review of Physiology&quot;,&quot;container-title-short&quot;:&quot;Annu Rev Physiol&quot;,&quot;DOI&quot;:&quot;10.1146/annurev.physiol.68.040104.110001&quot;,&quot;ISSN&quot;:&quot;00664278&quot;,&quot;issued&quot;:{&quot;date-parts&quot;:[[2006]]},&quot;abstract&quot;:&quot;Oxidative stress-the production and accumulation of reduced oxygen intermediates such as superoxide radicals, singlet oxygen, hydrogen peroxide, and hydroxyl radicals-can damage lipids, proteins, and DNA. Many disease processes of clinical interest and the aging process involve oxidative stress in their underlying etiology. The production of reactive oxygen species is also prevalent in the world's oceans, and oxidative stress is an important component of the stress response in marine organisms exposed to a variety of insults as a result of changes in environmental conditions such as thermal stress, exposure to ultraviolet radiation, or exposure to pollution. As in the clinical setting, reactive oxygen species are also important signal transduction molecules and mediators of damage in cellular processes, such as apoptosis and cell necrosis, for marine organisms. This review brings together the voluminous literature on the biochemistry and physiology of oxidative stress from the clinical and plant physiology disciplines with the fast-increasing interest in oxidative stress in marine environments. Copyright © 2006 by Annual Reviews. All rights reserved.&quot;,&quot;volume&quot;:&quot;68&quot;},&quot;isTemporary&quot;:false},{&quot;id&quot;:&quot;9f2736b5-f3f8-3386-bbb2-a16acf0a42f0&quot;,&quot;itemData&quot;:{&quot;type&quot;:&quot;article-journal&quot;,&quot;id&quot;:&quot;9f2736b5-f3f8-3386-bbb2-a16acf0a42f0&quot;,&quot;title&quot;:&quot;The Molecular Language of the Cnidarian–Dinoflagellate Symbiosis&quot;,&quot;author&quot;:[{&quot;family&quot;:&quot;Rosset&quot;,&quot;given&quot;:&quot;Sabrina L.&quot;,&quot;parse-names&quot;:false,&quot;dropping-particle&quot;:&quot;&quot;,&quot;non-dropping-particle&quot;:&quot;&quot;},{&quot;family&quot;:&quot;Oakley&quot;,&quot;given&quot;:&quot;Clinton A.&quot;,&quot;parse-names&quot;:false,&quot;dropping-particle&quot;:&quot;&quot;,&quot;non-dropping-particle&quot;:&quot;&quot;},{&quot;family&quot;:&quot;Ferrier-Pagès&quot;,&quot;given&quot;:&quot;Christine&quot;,&quot;parse-names&quot;:false,&quot;dropping-particle&quot;:&quot;&quot;,&quot;non-dropping-particle&quot;:&quot;&quot;},{&quot;family&quot;:&quot;Suggett&quot;,&quot;given&quot;:&quot;David J.&quot;,&quot;parse-names&quot;:false,&quot;dropping-particle&quot;:&quot;&quot;,&quot;non-dropping-particle&quot;:&quot;&quot;},{&quot;family&quot;:&quot;Weis&quot;,&quot;given&quot;:&quot;Virginia M.&quot;,&quot;parse-names&quot;:false,&quot;dropping-particle&quot;:&quot;&quot;,&quot;non-dropping-particle&quot;:&quot;&quot;},{&quot;family&quot;:&quot;Davy&quot;,&quot;given&quot;:&quot;Simon K.&quot;,&quot;parse-names&quot;:false,&quot;dropping-particle&quot;:&quot;&quot;,&quot;non-dropping-particle&quot;:&quot;&quot;}],&quot;container-title&quot;:&quot;Trends in Microbiology&quot;,&quot;container-title-short&quot;:&quot;Trends Microbiol&quot;,&quot;accessed&quot;:{&quot;date-parts&quot;:[[2023,6,3]]},&quot;DOI&quot;:&quot;10.1016/J.TIM.2020.08.005&quot;,&quot;ISSN&quot;:&quot;0966-842X&quot;,&quot;PMID&quot;:&quot;33041180&quot;,&quot;issued&quot;:{&quot;date-parts&quot;:[[2021,4,1]]},&quot;page&quot;:&quot;320-333&quot;,&quot;abstract&quot;:&quot;The cnidarian–dinoflagellate symbiosis is of huge importance as it underpins the success of coral reefs, yet we know very little about how the host cnidarian and its dinoflagellate endosymbionts communicate with each other to form a functionally integrated unit. Here, we review the current knowledge of interpartner molecular signaling in this symbiosis, with an emphasis on lipids, glycans, reactive species, biogenic volatiles, and noncoding RNA. We draw upon evidence of these compounds from recent omics-based studies of cnidarian–dinoflagellate symbiosis and discuss the signaling roles that they play in other, better-studied symbioses. We then consider how improved knowledge of interpartner signaling might be used to develop solutions to the coral reef crisis by, for example, engineering more thermally resistant corals.&quot;,&quot;publisher&quot;:&quot;Elsevier Current Trends&quot;,&quot;issue&quot;:&quot;4&quot;,&quot;volume&quot;:&quot;29&quot;},&quot;isTemporary&quot;:false}]},{&quot;citationID&quot;:&quot;MENDELEY_CITATION_439ec69b-0917-4444-863a-472d5304100a&quot;,&quot;properties&quot;:{&quot;noteIndex&quot;:0},&quot;isEdited&quot;:false,&quot;manualOverride&quot;:{&quot;isManuallyOverridden&quot;:false,&quot;citeprocText&quot;:&quot;(Lesser, 2006)&quot;,&quot;manualOverrideText&quot;:&quot;&quot;},&quot;citationItems&quot;:[{&quot;id&quot;:&quot;681326c1-6daa-3056-a794-5725ef390a51&quot;,&quot;itemData&quot;:{&quot;type&quot;:&quot;article&quot;,&quot;id&quot;:&quot;681326c1-6daa-3056-a794-5725ef390a51&quot;,&quot;title&quot;:&quot;Oxidative stress in marine environments: Biochemistry and physiological ecology&quot;,&quot;author&quot;:[{&quot;family&quot;:&quot;Lesser&quot;,&quot;given&quot;:&quot;Michael P.&quot;,&quot;parse-names&quot;:false,&quot;dropping-particle&quot;:&quot;&quot;,&quot;non-dropping-particle&quot;:&quot;&quot;}],&quot;container-title&quot;:&quot;Annual Review of Physiology&quot;,&quot;container-title-short&quot;:&quot;Annu Rev Physiol&quot;,&quot;DOI&quot;:&quot;10.1146/annurev.physiol.68.040104.110001&quot;,&quot;ISSN&quot;:&quot;00664278&quot;,&quot;issued&quot;:{&quot;date-parts&quot;:[[2006]]},&quot;abstract&quot;:&quot;Oxidative stress-the production and accumulation of reduced oxygen intermediates such as superoxide radicals, singlet oxygen, hydrogen peroxide, and hydroxyl radicals-can damage lipids, proteins, and DNA. Many disease processes of clinical interest and the aging process involve oxidative stress in their underlying etiology. The production of reactive oxygen species is also prevalent in the world's oceans, and oxidative stress is an important component of the stress response in marine organisms exposed to a variety of insults as a result of changes in environmental conditions such as thermal stress, exposure to ultraviolet radiation, or exposure to pollution. As in the clinical setting, reactive oxygen species are also important signal transduction molecules and mediators of damage in cellular processes, such as apoptosis and cell necrosis, for marine organisms. This review brings together the voluminous literature on the biochemistry and physiology of oxidative stress from the clinical and plant physiology disciplines with the fast-increasing interest in oxidative stress in marine environments. Copyright © 2006 by Annual Reviews. All rights reserved.&quot;,&quot;volume&quot;:&quot;68&quot;},&quot;isTemporary&quot;:false}],&quot;citationTag&quot;:&quot;MENDELEY_CITATION_v3_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&quot;},{&quot;citationID&quot;:&quot;MENDELEY_CITATION_085184c7-da97-41eb-b230-596ab0e99f65&quot;,&quot;properties&quot;:{&quot;noteIndex&quot;:0},&quot;isEdited&quot;:false,&quot;manualOverride&quot;:{&quot;isManuallyOverridden&quot;:false,&quot;citeprocText&quot;:&quot;(Lesser, 2006)&quot;,&quot;manualOverrideText&quot;:&quot;&quot;},&quot;citationTag&quot;:&quot;MENDELEY_CITATION_v3_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&quot;,&quot;citationItems&quot;:[{&quot;id&quot;:&quot;681326c1-6daa-3056-a794-5725ef390a51&quot;,&quot;itemData&quot;:{&quot;type&quot;:&quot;article&quot;,&quot;id&quot;:&quot;681326c1-6daa-3056-a794-5725ef390a51&quot;,&quot;title&quot;:&quot;Oxidative stress in marine environments: Biochemistry and physiological ecology&quot;,&quot;author&quot;:[{&quot;family&quot;:&quot;Lesser&quot;,&quot;given&quot;:&quot;Michael P.&quot;,&quot;parse-names&quot;:false,&quot;dropping-particle&quot;:&quot;&quot;,&quot;non-dropping-particle&quot;:&quot;&quot;}],&quot;container-title&quot;:&quot;Annual Review of Physiology&quot;,&quot;container-title-short&quot;:&quot;Annu Rev Physiol&quot;,&quot;DOI&quot;:&quot;10.1146/annurev.physiol.68.040104.110001&quot;,&quot;ISSN&quot;:&quot;00664278&quot;,&quot;issued&quot;:{&quot;date-parts&quot;:[[2006]]},&quot;abstract&quot;:&quot;Oxidative stress-the production and accumulation of reduced oxygen intermediates such as superoxide radicals, singlet oxygen, hydrogen peroxide, and hydroxyl radicals-can damage lipids, proteins, and DNA. Many disease processes of clinical interest and the aging process involve oxidative stress in their underlying etiology. The production of reactive oxygen species is also prevalent in the world's oceans, and oxidative stress is an important component of the stress response in marine organisms exposed to a variety of insults as a result of changes in environmental conditions such as thermal stress, exposure to ultraviolet radiation, or exposure to pollution. As in the clinical setting, reactive oxygen species are also important signal transduction molecules and mediators of damage in cellular processes, such as apoptosis and cell necrosis, for marine organisms. This review brings together the voluminous literature on the biochemistry and physiology of oxidative stress from the clinical and plant physiology disciplines with the fast-increasing interest in oxidative stress in marine environments. Copyright © 2006 by Annual Reviews. All rights reserved.&quot;,&quot;volume&quot;:&quot;68&quot;},&quot;isTemporary&quot;:false}]}]"/>
    <we:property name="MENDELEY_CITATIONS_LOCALE_CODE" value="&quot;es-ES&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93B34-C3AD-4B93-B9F4-F199E260E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1263</TotalTime>
  <Pages>12</Pages>
  <Words>4206</Words>
  <Characters>23135</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collfernandezalberto@gmail.com</dc:creator>
  <cp:keywords/>
  <dc:description/>
  <cp:lastModifiedBy>collfernandezalberto@gmail.com</cp:lastModifiedBy>
  <cp:revision>236</cp:revision>
  <dcterms:created xsi:type="dcterms:W3CDTF">2023-03-06T15:40:00Z</dcterms:created>
  <dcterms:modified xsi:type="dcterms:W3CDTF">2023-06-03T12:01:00Z</dcterms:modified>
</cp:coreProperties>
</file>