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MILPA — Prueba DOCX sintético</w:t>
      </w:r>
    </w:p>
    <w:p>
      <w:r>
        <w:t>Este documento ejercita la extracción DOCX preservando estructura: encabezados, listas, tablas y saltos de página explícitos. Marca canario uno: ROBLE_DOCX_INTRO_CANARIO_AB1.</w:t>
      </w:r>
    </w:p>
    <w:p>
      <w:pPr>
        <w:pStyle w:val="Heading2"/>
      </w:pPr>
      <w:r>
        <w:t>1. Sección con lista</w:t>
      </w:r>
    </w:p>
    <w:p>
      <w:pPr>
        <w:pStyle w:val="ListBullet"/>
      </w:pPr>
      <w:r>
        <w:t>Maíz criollo de altura — selección por color y tamaño de mazorca.</w:t>
      </w:r>
    </w:p>
    <w:p>
      <w:pPr>
        <w:pStyle w:val="ListBullet"/>
      </w:pPr>
      <w:r>
        <w:t>Frijol negro — fijador de nitrógeno asociado al maíz.</w:t>
      </w:r>
    </w:p>
    <w:p>
      <w:pPr>
        <w:pStyle w:val="ListBullet"/>
      </w:pPr>
      <w:r>
        <w:t>Calabaza pipiana — cobertor del suelo, controla malezas.</w:t>
      </w:r>
    </w:p>
    <w:p>
      <w:pPr>
        <w:pStyle w:val="ListBullet"/>
      </w:pPr>
      <w:r>
        <w:t>Marca canario lista: ALAMO_DOCX_LISTA_CANARIO_CD2.</w:t>
      </w:r>
    </w:p>
    <w:p>
      <w:r>
        <w:br w:type="page"/>
      </w:r>
    </w:p>
    <w:p>
      <w:pPr>
        <w:pStyle w:val="Heading2"/>
      </w:pPr>
      <w:r>
        <w:t>2. Tabla de rendimientos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Cultivo</w:t>
            </w:r>
          </w:p>
        </w:tc>
        <w:tc>
          <w:tcPr>
            <w:tcW w:type="dxa" w:w="2160"/>
          </w:tcPr>
          <w:p>
            <w:r>
              <w:t>Variedad</w:t>
            </w:r>
          </w:p>
        </w:tc>
        <w:tc>
          <w:tcPr>
            <w:tcW w:type="dxa" w:w="2160"/>
          </w:tcPr>
          <w:p>
            <w:r>
              <w:t>Rendimiento (t/ha)</w:t>
            </w:r>
          </w:p>
        </w:tc>
        <w:tc>
          <w:tcPr>
            <w:tcW w:type="dxa" w:w="2160"/>
          </w:tcPr>
          <w:p>
            <w:r>
              <w:t>Notas</w:t>
            </w:r>
          </w:p>
        </w:tc>
      </w:tr>
      <w:tr>
        <w:tc>
          <w:tcPr>
            <w:tcW w:type="dxa" w:w="2160"/>
          </w:tcPr>
          <w:p>
            <w:r>
              <w:t>Maíz</w:t>
            </w:r>
          </w:p>
        </w:tc>
        <w:tc>
          <w:tcPr>
            <w:tcW w:type="dxa" w:w="2160"/>
          </w:tcPr>
          <w:p>
            <w:r>
              <w:t>Cónico criollo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Marca canario tabla: ENCINA_DOCX_TABLA_CANARIO_EF3</w:t>
            </w:r>
          </w:p>
        </w:tc>
      </w:tr>
      <w:tr>
        <w:tc>
          <w:tcPr>
            <w:tcW w:type="dxa" w:w="2160"/>
          </w:tcPr>
          <w:p>
            <w:r>
              <w:t>Frijol</w:t>
            </w:r>
          </w:p>
        </w:tc>
        <w:tc>
          <w:tcPr>
            <w:tcW w:type="dxa" w:w="2160"/>
          </w:tcPr>
          <w:p>
            <w:r>
              <w:t>Negro Querétaro</w:t>
            </w:r>
          </w:p>
        </w:tc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Asociado al maíz</w:t>
            </w:r>
          </w:p>
        </w:tc>
      </w:tr>
      <w:tr>
        <w:tc>
          <w:tcPr>
            <w:tcW w:type="dxa" w:w="2160"/>
          </w:tcPr>
          <w:p>
            <w:r>
              <w:t>Calabaza</w:t>
            </w:r>
          </w:p>
        </w:tc>
        <w:tc>
          <w:tcPr>
            <w:tcW w:type="dxa" w:w="2160"/>
          </w:tcPr>
          <w:p>
            <w:r>
              <w:t>Pipiana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Pulpa para semilla</w:t>
            </w:r>
          </w:p>
        </w:tc>
      </w:tr>
      <w:tr>
        <w:tc>
          <w:tcPr>
            <w:tcW w:type="dxa" w:w="2160"/>
          </w:tcPr>
          <w:p>
            <w:r>
              <w:t>Chile</w:t>
            </w:r>
          </w:p>
        </w:tc>
        <w:tc>
          <w:tcPr>
            <w:tcW w:type="dxa" w:w="2160"/>
          </w:tcPr>
          <w:p>
            <w:r>
              <w:t>Serrano</w:t>
            </w:r>
          </w:p>
        </w:tc>
        <w:tc>
          <w:tcPr>
            <w:tcW w:type="dxa" w:w="2160"/>
          </w:tcPr>
          <w:p>
            <w:r>
              <w:t>12.5</w:t>
            </w:r>
          </w:p>
        </w:tc>
        <w:tc>
          <w:tcPr>
            <w:tcW w:type="dxa" w:w="2160"/>
          </w:tcPr>
          <w:p>
            <w:r>
              <w:t>Insumo para conservas</w:t>
            </w:r>
          </w:p>
        </w:tc>
      </w:tr>
    </w:tbl>
    <w:p>
      <w:r>
        <w:t>Cierre del bloque tabular: la asociación de cultivos mejora el rendimiento agregado y reduce el uso de insumos sintéticos.</w:t>
      </w:r>
    </w:p>
    <w:p>
      <w:r>
        <w:br w:type="page"/>
      </w:r>
    </w:p>
    <w:p>
      <w:pPr>
        <w:pStyle w:val="Heading2"/>
      </w:pPr>
      <w:r>
        <w:t>3. Recomendaciones de manejo</w:t>
      </w:r>
    </w:p>
    <w:p>
      <w:r>
        <w:t>El manejo agroecológico contempla rotación, cobertura del suelo y monitoreo de plagas. Marca canario manejo: PINO_DOCX_MANEJO_CANARIO_GH4. El sistema MILPA documenta cada práctica con su evidencia.</w:t>
      </w:r>
    </w:p>
    <w:p>
      <w:pPr>
        <w:pStyle w:val="ListNumber"/>
      </w:pPr>
      <w:r>
        <w:t>Diagnóstico inicial del lote (suelo, agua y antecedentes).</w:t>
      </w:r>
    </w:p>
    <w:p>
      <w:pPr>
        <w:pStyle w:val="ListNumber"/>
      </w:pPr>
      <w:r>
        <w:t>Diseño de rotación con leguminosas y cucurbitáceas.</w:t>
      </w:r>
    </w:p>
    <w:p>
      <w:pPr>
        <w:pStyle w:val="ListNumber"/>
      </w:pPr>
      <w:r>
        <w:t>Aplicación de compost y mulch antes de siembra.</w:t>
      </w:r>
    </w:p>
    <w:p>
      <w:pPr>
        <w:pStyle w:val="ListNumber"/>
      </w:pPr>
      <w:r>
        <w:t>Monitoreo semanal de plagas con trampas amarillas.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