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048" cy="5289861"/>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41A90" w:rsidRDefault="00764208" w:rsidP="00764208">
      <w:pPr>
        <w:autoSpaceDE w:val="0"/>
        <w:autoSpaceDN w:val="0"/>
        <w:adjustRightInd w:val="0"/>
        <w:spacing w:after="0" w:line="240" w:lineRule="auto"/>
        <w:rPr>
          <w:rFonts w:ascii="CMBX12" w:hAnsi="CMBX12" w:cs="CMBX12"/>
          <w:sz w:val="29"/>
          <w:szCs w:val="29"/>
          <w:lang w:val="en-US"/>
        </w:rPr>
      </w:pPr>
    </w:p>
    <w:p w:rsidR="000B0904" w:rsidRPr="00641A90" w:rsidRDefault="000B0904" w:rsidP="00764208">
      <w:pPr>
        <w:tabs>
          <w:tab w:val="left" w:pos="1134"/>
          <w:tab w:val="left" w:pos="2835"/>
        </w:tabs>
        <w:spacing w:after="0" w:line="360" w:lineRule="auto"/>
        <w:rPr>
          <w:rFonts w:ascii="Verdana" w:hAnsi="Verdana"/>
          <w:sz w:val="24"/>
          <w:szCs w:val="24"/>
          <w:lang w:val="en-US"/>
        </w:rPr>
      </w:pPr>
      <w:r w:rsidRPr="00641A90">
        <w:rPr>
          <w:rFonts w:ascii="Verdana" w:hAnsi="Verdana"/>
          <w:sz w:val="26"/>
          <w:szCs w:val="26"/>
          <w:lang w:val="en-US"/>
        </w:rPr>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bookmarkStart w:id="0" w:name="_GoBack"/>
        <w:bookmarkEnd w:id="0"/>
        <w:p w:rsidR="009276D0" w:rsidRDefault="00D136FC">
          <w:pPr>
            <w:pStyle w:val="TOC1"/>
            <w:tabs>
              <w:tab w:val="right" w:leader="dot" w:pos="8828"/>
            </w:tabs>
            <w:rPr>
              <w:rFonts w:eastAsiaTheme="minorEastAsia"/>
              <w:noProof/>
              <w:lang w:val="en-US"/>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25863248" w:history="1">
            <w:r w:rsidR="009276D0" w:rsidRPr="00B874A5">
              <w:rPr>
                <w:rStyle w:val="Hyperlink"/>
                <w:rFonts w:ascii="Arial" w:hAnsi="Arial" w:cs="Arial"/>
                <w:noProof/>
                <w:lang w:val="en-US"/>
              </w:rPr>
              <w:t>Abstract</w:t>
            </w:r>
            <w:r w:rsidR="009276D0">
              <w:rPr>
                <w:noProof/>
                <w:webHidden/>
              </w:rPr>
              <w:tab/>
            </w:r>
            <w:r w:rsidR="009276D0">
              <w:rPr>
                <w:noProof/>
                <w:webHidden/>
              </w:rPr>
              <w:fldChar w:fldCharType="begin"/>
            </w:r>
            <w:r w:rsidR="009276D0">
              <w:rPr>
                <w:noProof/>
                <w:webHidden/>
              </w:rPr>
              <w:instrText xml:space="preserve"> PAGEREF _Toc25863248 \h </w:instrText>
            </w:r>
            <w:r w:rsidR="009276D0">
              <w:rPr>
                <w:noProof/>
                <w:webHidden/>
              </w:rPr>
            </w:r>
            <w:r w:rsidR="009276D0">
              <w:rPr>
                <w:noProof/>
                <w:webHidden/>
              </w:rPr>
              <w:fldChar w:fldCharType="separate"/>
            </w:r>
            <w:r w:rsidR="009276D0">
              <w:rPr>
                <w:noProof/>
                <w:webHidden/>
              </w:rPr>
              <w:t>3</w:t>
            </w:r>
            <w:r w:rsidR="009276D0">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49" w:history="1">
            <w:r w:rsidRPr="00B874A5">
              <w:rPr>
                <w:rStyle w:val="Hyperlink"/>
                <w:rFonts w:ascii="Arial" w:hAnsi="Arial" w:cs="Arial"/>
                <w:noProof/>
                <w:lang w:val="en-US"/>
              </w:rPr>
              <w:t>Purpose</w:t>
            </w:r>
            <w:r>
              <w:rPr>
                <w:noProof/>
                <w:webHidden/>
              </w:rPr>
              <w:tab/>
            </w:r>
            <w:r>
              <w:rPr>
                <w:noProof/>
                <w:webHidden/>
              </w:rPr>
              <w:fldChar w:fldCharType="begin"/>
            </w:r>
            <w:r>
              <w:rPr>
                <w:noProof/>
                <w:webHidden/>
              </w:rPr>
              <w:instrText xml:space="preserve"> PAGEREF _Toc25863249 \h </w:instrText>
            </w:r>
            <w:r>
              <w:rPr>
                <w:noProof/>
                <w:webHidden/>
              </w:rPr>
            </w:r>
            <w:r>
              <w:rPr>
                <w:noProof/>
                <w:webHidden/>
              </w:rPr>
              <w:fldChar w:fldCharType="separate"/>
            </w:r>
            <w:r>
              <w:rPr>
                <w:noProof/>
                <w:webHidden/>
              </w:rPr>
              <w:t>3</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50" w:history="1">
            <w:r w:rsidRPr="00B874A5">
              <w:rPr>
                <w:rStyle w:val="Hyperlink"/>
                <w:rFonts w:ascii="Arial" w:hAnsi="Arial" w:cs="Arial"/>
                <w:noProof/>
                <w:lang w:val="en-US"/>
              </w:rPr>
              <w:t>Scope and Limitations</w:t>
            </w:r>
            <w:r>
              <w:rPr>
                <w:noProof/>
                <w:webHidden/>
              </w:rPr>
              <w:tab/>
            </w:r>
            <w:r>
              <w:rPr>
                <w:noProof/>
                <w:webHidden/>
              </w:rPr>
              <w:fldChar w:fldCharType="begin"/>
            </w:r>
            <w:r>
              <w:rPr>
                <w:noProof/>
                <w:webHidden/>
              </w:rPr>
              <w:instrText xml:space="preserve"> PAGEREF _Toc25863250 \h </w:instrText>
            </w:r>
            <w:r>
              <w:rPr>
                <w:noProof/>
                <w:webHidden/>
              </w:rPr>
            </w:r>
            <w:r>
              <w:rPr>
                <w:noProof/>
                <w:webHidden/>
              </w:rPr>
              <w:fldChar w:fldCharType="separate"/>
            </w:r>
            <w:r>
              <w:rPr>
                <w:noProof/>
                <w:webHidden/>
              </w:rPr>
              <w:t>3</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51" w:history="1">
            <w:r w:rsidRPr="00B874A5">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_Toc25863251 \h </w:instrText>
            </w:r>
            <w:r>
              <w:rPr>
                <w:noProof/>
                <w:webHidden/>
              </w:rPr>
            </w:r>
            <w:r>
              <w:rPr>
                <w:noProof/>
                <w:webHidden/>
              </w:rPr>
              <w:fldChar w:fldCharType="separate"/>
            </w:r>
            <w:r>
              <w:rPr>
                <w:noProof/>
                <w:webHidden/>
              </w:rPr>
              <w:t>3</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52" w:history="1">
            <w:r w:rsidRPr="00B874A5">
              <w:rPr>
                <w:rStyle w:val="Hyperlink"/>
                <w:rFonts w:ascii="Arial" w:hAnsi="Arial" w:cs="Arial"/>
                <w:noProof/>
                <w:lang w:val="en-US"/>
              </w:rPr>
              <w:t>Limitations</w:t>
            </w:r>
            <w:r>
              <w:rPr>
                <w:noProof/>
                <w:webHidden/>
              </w:rPr>
              <w:tab/>
            </w:r>
            <w:r>
              <w:rPr>
                <w:noProof/>
                <w:webHidden/>
              </w:rPr>
              <w:fldChar w:fldCharType="begin"/>
            </w:r>
            <w:r>
              <w:rPr>
                <w:noProof/>
                <w:webHidden/>
              </w:rPr>
              <w:instrText xml:space="preserve"> PAGEREF _Toc25863252 \h </w:instrText>
            </w:r>
            <w:r>
              <w:rPr>
                <w:noProof/>
                <w:webHidden/>
              </w:rPr>
            </w:r>
            <w:r>
              <w:rPr>
                <w:noProof/>
                <w:webHidden/>
              </w:rPr>
              <w:fldChar w:fldCharType="separate"/>
            </w:r>
            <w:r>
              <w:rPr>
                <w:noProof/>
                <w:webHidden/>
              </w:rPr>
              <w:t>4</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53" w:history="1">
            <w:r w:rsidRPr="00B874A5">
              <w:rPr>
                <w:rStyle w:val="Hyperlink"/>
                <w:rFonts w:ascii="Arial" w:hAnsi="Arial" w:cs="Arial"/>
                <w:noProof/>
                <w:lang w:val="en-US"/>
              </w:rPr>
              <w:t>Audience</w:t>
            </w:r>
            <w:r>
              <w:rPr>
                <w:noProof/>
                <w:webHidden/>
              </w:rPr>
              <w:tab/>
            </w:r>
            <w:r>
              <w:rPr>
                <w:noProof/>
                <w:webHidden/>
              </w:rPr>
              <w:fldChar w:fldCharType="begin"/>
            </w:r>
            <w:r>
              <w:rPr>
                <w:noProof/>
                <w:webHidden/>
              </w:rPr>
              <w:instrText xml:space="preserve"> PAGEREF _Toc25863253 \h </w:instrText>
            </w:r>
            <w:r>
              <w:rPr>
                <w:noProof/>
                <w:webHidden/>
              </w:rPr>
            </w:r>
            <w:r>
              <w:rPr>
                <w:noProof/>
                <w:webHidden/>
              </w:rPr>
              <w:fldChar w:fldCharType="separate"/>
            </w:r>
            <w:r>
              <w:rPr>
                <w:noProof/>
                <w:webHidden/>
              </w:rPr>
              <w:t>4</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54" w:history="1">
            <w:r w:rsidRPr="00B874A5">
              <w:rPr>
                <w:rStyle w:val="Hyperlink"/>
                <w:rFonts w:ascii="Arial" w:hAnsi="Arial" w:cs="Arial"/>
                <w:noProof/>
                <w:lang w:val="en-US"/>
              </w:rPr>
              <w:t>Modules</w:t>
            </w:r>
            <w:r>
              <w:rPr>
                <w:noProof/>
                <w:webHidden/>
              </w:rPr>
              <w:tab/>
            </w:r>
            <w:r>
              <w:rPr>
                <w:noProof/>
                <w:webHidden/>
              </w:rPr>
              <w:fldChar w:fldCharType="begin"/>
            </w:r>
            <w:r>
              <w:rPr>
                <w:noProof/>
                <w:webHidden/>
              </w:rPr>
              <w:instrText xml:space="preserve"> PAGEREF _Toc25863254 \h </w:instrText>
            </w:r>
            <w:r>
              <w:rPr>
                <w:noProof/>
                <w:webHidden/>
              </w:rPr>
            </w:r>
            <w:r>
              <w:rPr>
                <w:noProof/>
                <w:webHidden/>
              </w:rPr>
              <w:fldChar w:fldCharType="separate"/>
            </w:r>
            <w:r>
              <w:rPr>
                <w:noProof/>
                <w:webHidden/>
              </w:rPr>
              <w:t>4</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55" w:history="1">
            <w:r w:rsidRPr="00B874A5">
              <w:rPr>
                <w:rStyle w:val="Hyperlink"/>
                <w:rFonts w:ascii="Arial" w:hAnsi="Arial" w:cs="Arial"/>
                <w:noProof/>
                <w:lang w:val="en-US"/>
              </w:rPr>
              <w:t>Creation of data set</w:t>
            </w:r>
            <w:r>
              <w:rPr>
                <w:noProof/>
                <w:webHidden/>
              </w:rPr>
              <w:tab/>
            </w:r>
            <w:r>
              <w:rPr>
                <w:noProof/>
                <w:webHidden/>
              </w:rPr>
              <w:fldChar w:fldCharType="begin"/>
            </w:r>
            <w:r>
              <w:rPr>
                <w:noProof/>
                <w:webHidden/>
              </w:rPr>
              <w:instrText xml:space="preserve"> PAGEREF _Toc25863255 \h </w:instrText>
            </w:r>
            <w:r>
              <w:rPr>
                <w:noProof/>
                <w:webHidden/>
              </w:rPr>
            </w:r>
            <w:r>
              <w:rPr>
                <w:noProof/>
                <w:webHidden/>
              </w:rPr>
              <w:fldChar w:fldCharType="separate"/>
            </w:r>
            <w:r>
              <w:rPr>
                <w:noProof/>
                <w:webHidden/>
              </w:rPr>
              <w:t>5</w:t>
            </w:r>
            <w:r>
              <w:rPr>
                <w:noProof/>
                <w:webHidden/>
              </w:rPr>
              <w:fldChar w:fldCharType="end"/>
            </w:r>
          </w:hyperlink>
        </w:p>
        <w:p w:rsidR="009276D0" w:rsidRDefault="009276D0">
          <w:pPr>
            <w:pStyle w:val="TOC3"/>
            <w:tabs>
              <w:tab w:val="right" w:leader="dot" w:pos="8828"/>
            </w:tabs>
            <w:rPr>
              <w:rFonts w:eastAsiaTheme="minorEastAsia"/>
              <w:noProof/>
              <w:lang w:val="en-US"/>
            </w:rPr>
          </w:pPr>
          <w:hyperlink w:anchor="_Toc25863256" w:history="1">
            <w:r w:rsidRPr="00B874A5">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_Toc25863256 \h </w:instrText>
            </w:r>
            <w:r>
              <w:rPr>
                <w:noProof/>
                <w:webHidden/>
              </w:rPr>
            </w:r>
            <w:r>
              <w:rPr>
                <w:noProof/>
                <w:webHidden/>
              </w:rPr>
              <w:fldChar w:fldCharType="separate"/>
            </w:r>
            <w:r>
              <w:rPr>
                <w:noProof/>
                <w:webHidden/>
              </w:rPr>
              <w:t>5</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57" w:history="1">
            <w:r w:rsidRPr="00B874A5">
              <w:rPr>
                <w:rStyle w:val="Hyperlink"/>
                <w:rFonts w:ascii="Arial" w:hAnsi="Arial" w:cs="Arial"/>
                <w:noProof/>
                <w:lang w:val="en-US"/>
              </w:rPr>
              <w:t>Pose extraction</w:t>
            </w:r>
            <w:r>
              <w:rPr>
                <w:noProof/>
                <w:webHidden/>
              </w:rPr>
              <w:tab/>
            </w:r>
            <w:r>
              <w:rPr>
                <w:noProof/>
                <w:webHidden/>
              </w:rPr>
              <w:fldChar w:fldCharType="begin"/>
            </w:r>
            <w:r>
              <w:rPr>
                <w:noProof/>
                <w:webHidden/>
              </w:rPr>
              <w:instrText xml:space="preserve"> PAGEREF _Toc25863257 \h </w:instrText>
            </w:r>
            <w:r>
              <w:rPr>
                <w:noProof/>
                <w:webHidden/>
              </w:rPr>
            </w:r>
            <w:r>
              <w:rPr>
                <w:noProof/>
                <w:webHidden/>
              </w:rPr>
              <w:fldChar w:fldCharType="separate"/>
            </w:r>
            <w:r>
              <w:rPr>
                <w:noProof/>
                <w:webHidden/>
              </w:rPr>
              <w:t>7</w:t>
            </w:r>
            <w:r>
              <w:rPr>
                <w:noProof/>
                <w:webHidden/>
              </w:rPr>
              <w:fldChar w:fldCharType="end"/>
            </w:r>
          </w:hyperlink>
        </w:p>
        <w:p w:rsidR="009276D0" w:rsidRDefault="009276D0">
          <w:pPr>
            <w:pStyle w:val="TOC3"/>
            <w:tabs>
              <w:tab w:val="right" w:leader="dot" w:pos="8828"/>
            </w:tabs>
            <w:rPr>
              <w:rFonts w:eastAsiaTheme="minorEastAsia"/>
              <w:noProof/>
              <w:lang w:val="en-US"/>
            </w:rPr>
          </w:pPr>
          <w:hyperlink w:anchor="_Toc25863258" w:history="1">
            <w:r w:rsidRPr="00B874A5">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_Toc25863258 \h </w:instrText>
            </w:r>
            <w:r>
              <w:rPr>
                <w:noProof/>
                <w:webHidden/>
              </w:rPr>
            </w:r>
            <w:r>
              <w:rPr>
                <w:noProof/>
                <w:webHidden/>
              </w:rPr>
              <w:fldChar w:fldCharType="separate"/>
            </w:r>
            <w:r>
              <w:rPr>
                <w:noProof/>
                <w:webHidden/>
              </w:rPr>
              <w:t>7</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59" w:history="1">
            <w:r w:rsidRPr="00B874A5">
              <w:rPr>
                <w:rStyle w:val="Hyperlink"/>
                <w:rFonts w:ascii="Arial" w:hAnsi="Arial" w:cs="Arial"/>
                <w:noProof/>
                <w:lang w:val="en-US"/>
              </w:rPr>
              <w:t>Classifier of violent action</w:t>
            </w:r>
            <w:r>
              <w:rPr>
                <w:noProof/>
                <w:webHidden/>
              </w:rPr>
              <w:tab/>
            </w:r>
            <w:r>
              <w:rPr>
                <w:noProof/>
                <w:webHidden/>
              </w:rPr>
              <w:fldChar w:fldCharType="begin"/>
            </w:r>
            <w:r>
              <w:rPr>
                <w:noProof/>
                <w:webHidden/>
              </w:rPr>
              <w:instrText xml:space="preserve"> PAGEREF _Toc25863259 \h </w:instrText>
            </w:r>
            <w:r>
              <w:rPr>
                <w:noProof/>
                <w:webHidden/>
              </w:rPr>
            </w:r>
            <w:r>
              <w:rPr>
                <w:noProof/>
                <w:webHidden/>
              </w:rPr>
              <w:fldChar w:fldCharType="separate"/>
            </w:r>
            <w:r>
              <w:rPr>
                <w:noProof/>
                <w:webHidden/>
              </w:rPr>
              <w:t>9</w:t>
            </w:r>
            <w:r>
              <w:rPr>
                <w:noProof/>
                <w:webHidden/>
              </w:rPr>
              <w:fldChar w:fldCharType="end"/>
            </w:r>
          </w:hyperlink>
        </w:p>
        <w:p w:rsidR="009276D0" w:rsidRDefault="009276D0">
          <w:pPr>
            <w:pStyle w:val="TOC3"/>
            <w:tabs>
              <w:tab w:val="right" w:leader="dot" w:pos="8828"/>
            </w:tabs>
            <w:rPr>
              <w:rFonts w:eastAsiaTheme="minorEastAsia"/>
              <w:noProof/>
              <w:lang w:val="en-US"/>
            </w:rPr>
          </w:pPr>
          <w:hyperlink w:anchor="_Toc25863260" w:history="1">
            <w:r w:rsidRPr="00B874A5">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_Toc25863260 \h </w:instrText>
            </w:r>
            <w:r>
              <w:rPr>
                <w:noProof/>
                <w:webHidden/>
              </w:rPr>
            </w:r>
            <w:r>
              <w:rPr>
                <w:noProof/>
                <w:webHidden/>
              </w:rPr>
              <w:fldChar w:fldCharType="separate"/>
            </w:r>
            <w:r>
              <w:rPr>
                <w:noProof/>
                <w:webHidden/>
              </w:rPr>
              <w:t>9</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61" w:history="1">
            <w:r w:rsidRPr="00B874A5">
              <w:rPr>
                <w:rStyle w:val="Hyperlink"/>
                <w:rFonts w:ascii="Arial" w:hAnsi="Arial" w:cs="Arial"/>
                <w:noProof/>
                <w:lang w:val="en-US"/>
              </w:rPr>
              <w:t>Detection of violent action in real time</w:t>
            </w:r>
            <w:r>
              <w:rPr>
                <w:noProof/>
                <w:webHidden/>
              </w:rPr>
              <w:tab/>
            </w:r>
            <w:r>
              <w:rPr>
                <w:noProof/>
                <w:webHidden/>
              </w:rPr>
              <w:fldChar w:fldCharType="begin"/>
            </w:r>
            <w:r>
              <w:rPr>
                <w:noProof/>
                <w:webHidden/>
              </w:rPr>
              <w:instrText xml:space="preserve"> PAGEREF _Toc25863261 \h </w:instrText>
            </w:r>
            <w:r>
              <w:rPr>
                <w:noProof/>
                <w:webHidden/>
              </w:rPr>
            </w:r>
            <w:r>
              <w:rPr>
                <w:noProof/>
                <w:webHidden/>
              </w:rPr>
              <w:fldChar w:fldCharType="separate"/>
            </w:r>
            <w:r>
              <w:rPr>
                <w:noProof/>
                <w:webHidden/>
              </w:rPr>
              <w:t>10</w:t>
            </w:r>
            <w:r>
              <w:rPr>
                <w:noProof/>
                <w:webHidden/>
              </w:rPr>
              <w:fldChar w:fldCharType="end"/>
            </w:r>
          </w:hyperlink>
        </w:p>
        <w:p w:rsidR="009276D0" w:rsidRDefault="009276D0">
          <w:pPr>
            <w:pStyle w:val="TOC3"/>
            <w:tabs>
              <w:tab w:val="right" w:leader="dot" w:pos="8828"/>
            </w:tabs>
            <w:rPr>
              <w:rFonts w:eastAsiaTheme="minorEastAsia"/>
              <w:noProof/>
              <w:lang w:val="en-US"/>
            </w:rPr>
          </w:pPr>
          <w:hyperlink w:anchor="_Toc25863262" w:history="1">
            <w:r w:rsidRPr="00B874A5">
              <w:rPr>
                <w:rStyle w:val="Hyperlink"/>
                <w:rFonts w:ascii="Arial" w:hAnsi="Arial" w:cs="Arial"/>
                <w:noProof/>
                <w:lang w:val="en-US"/>
              </w:rPr>
              <w:t>Requirements</w:t>
            </w:r>
            <w:r>
              <w:rPr>
                <w:noProof/>
                <w:webHidden/>
              </w:rPr>
              <w:tab/>
            </w:r>
            <w:r>
              <w:rPr>
                <w:noProof/>
                <w:webHidden/>
              </w:rPr>
              <w:fldChar w:fldCharType="begin"/>
            </w:r>
            <w:r>
              <w:rPr>
                <w:noProof/>
                <w:webHidden/>
              </w:rPr>
              <w:instrText xml:space="preserve"> PAGEREF _Toc25863262 \h </w:instrText>
            </w:r>
            <w:r>
              <w:rPr>
                <w:noProof/>
                <w:webHidden/>
              </w:rPr>
            </w:r>
            <w:r>
              <w:rPr>
                <w:noProof/>
                <w:webHidden/>
              </w:rPr>
              <w:fldChar w:fldCharType="separate"/>
            </w:r>
            <w:r>
              <w:rPr>
                <w:noProof/>
                <w:webHidden/>
              </w:rPr>
              <w:t>10</w:t>
            </w:r>
            <w:r>
              <w:rPr>
                <w:noProof/>
                <w:webHidden/>
              </w:rPr>
              <w:fldChar w:fldCharType="end"/>
            </w:r>
          </w:hyperlink>
        </w:p>
        <w:p w:rsidR="009276D0" w:rsidRDefault="009276D0">
          <w:pPr>
            <w:pStyle w:val="TOC2"/>
            <w:tabs>
              <w:tab w:val="right" w:leader="dot" w:pos="8828"/>
            </w:tabs>
            <w:rPr>
              <w:rFonts w:eastAsiaTheme="minorEastAsia"/>
              <w:noProof/>
              <w:lang w:val="en-US"/>
            </w:rPr>
          </w:pPr>
          <w:hyperlink w:anchor="_Toc25863263" w:history="1">
            <w:r w:rsidRPr="00B874A5">
              <w:rPr>
                <w:rStyle w:val="Hyperlink"/>
                <w:rFonts w:ascii="Arial" w:hAnsi="Arial" w:cs="Arial"/>
                <w:noProof/>
                <w:lang w:val="en-US"/>
              </w:rPr>
              <w:t>Deployment diagram</w:t>
            </w:r>
            <w:r>
              <w:rPr>
                <w:noProof/>
                <w:webHidden/>
              </w:rPr>
              <w:tab/>
            </w:r>
            <w:r>
              <w:rPr>
                <w:noProof/>
                <w:webHidden/>
              </w:rPr>
              <w:fldChar w:fldCharType="begin"/>
            </w:r>
            <w:r>
              <w:rPr>
                <w:noProof/>
                <w:webHidden/>
              </w:rPr>
              <w:instrText xml:space="preserve"> PAGEREF _Toc25863263 \h </w:instrText>
            </w:r>
            <w:r>
              <w:rPr>
                <w:noProof/>
                <w:webHidden/>
              </w:rPr>
            </w:r>
            <w:r>
              <w:rPr>
                <w:noProof/>
                <w:webHidden/>
              </w:rPr>
              <w:fldChar w:fldCharType="separate"/>
            </w:r>
            <w:r>
              <w:rPr>
                <w:noProof/>
                <w:webHidden/>
              </w:rPr>
              <w:t>11</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64" w:history="1">
            <w:r w:rsidRPr="00B874A5">
              <w:rPr>
                <w:rStyle w:val="Hyperlink"/>
                <w:rFonts w:ascii="Arial" w:hAnsi="Arial" w:cs="Arial"/>
                <w:noProof/>
                <w:lang w:val="en-US"/>
              </w:rPr>
              <w:t>Technologies to use</w:t>
            </w:r>
            <w:r>
              <w:rPr>
                <w:noProof/>
                <w:webHidden/>
              </w:rPr>
              <w:tab/>
            </w:r>
            <w:r>
              <w:rPr>
                <w:noProof/>
                <w:webHidden/>
              </w:rPr>
              <w:fldChar w:fldCharType="begin"/>
            </w:r>
            <w:r>
              <w:rPr>
                <w:noProof/>
                <w:webHidden/>
              </w:rPr>
              <w:instrText xml:space="preserve"> PAGEREF _Toc25863264 \h </w:instrText>
            </w:r>
            <w:r>
              <w:rPr>
                <w:noProof/>
                <w:webHidden/>
              </w:rPr>
            </w:r>
            <w:r>
              <w:rPr>
                <w:noProof/>
                <w:webHidden/>
              </w:rPr>
              <w:fldChar w:fldCharType="separate"/>
            </w:r>
            <w:r>
              <w:rPr>
                <w:noProof/>
                <w:webHidden/>
              </w:rPr>
              <w:t>11</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65" w:history="1">
            <w:r w:rsidRPr="00B874A5">
              <w:rPr>
                <w:rStyle w:val="Hyperlink"/>
                <w:rFonts w:ascii="Arial" w:hAnsi="Arial" w:cs="Arial"/>
                <w:noProof/>
                <w:lang w:val="en-US"/>
              </w:rPr>
              <w:t>Work team</w:t>
            </w:r>
            <w:r>
              <w:rPr>
                <w:noProof/>
                <w:webHidden/>
              </w:rPr>
              <w:tab/>
            </w:r>
            <w:r>
              <w:rPr>
                <w:noProof/>
                <w:webHidden/>
              </w:rPr>
              <w:fldChar w:fldCharType="begin"/>
            </w:r>
            <w:r>
              <w:rPr>
                <w:noProof/>
                <w:webHidden/>
              </w:rPr>
              <w:instrText xml:space="preserve"> PAGEREF _Toc25863265 \h </w:instrText>
            </w:r>
            <w:r>
              <w:rPr>
                <w:noProof/>
                <w:webHidden/>
              </w:rPr>
            </w:r>
            <w:r>
              <w:rPr>
                <w:noProof/>
                <w:webHidden/>
              </w:rPr>
              <w:fldChar w:fldCharType="separate"/>
            </w:r>
            <w:r>
              <w:rPr>
                <w:noProof/>
                <w:webHidden/>
              </w:rPr>
              <w:t>11</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66" w:history="1">
            <w:r w:rsidRPr="00B874A5">
              <w:rPr>
                <w:rStyle w:val="Hyperlink"/>
                <w:rFonts w:ascii="Arial" w:hAnsi="Arial" w:cs="Arial"/>
                <w:noProof/>
                <w:lang w:val="en-US"/>
              </w:rPr>
              <w:t>Budget</w:t>
            </w:r>
            <w:r>
              <w:rPr>
                <w:noProof/>
                <w:webHidden/>
              </w:rPr>
              <w:tab/>
            </w:r>
            <w:r>
              <w:rPr>
                <w:noProof/>
                <w:webHidden/>
              </w:rPr>
              <w:fldChar w:fldCharType="begin"/>
            </w:r>
            <w:r>
              <w:rPr>
                <w:noProof/>
                <w:webHidden/>
              </w:rPr>
              <w:instrText xml:space="preserve"> PAGEREF _Toc25863266 \h </w:instrText>
            </w:r>
            <w:r>
              <w:rPr>
                <w:noProof/>
                <w:webHidden/>
              </w:rPr>
            </w:r>
            <w:r>
              <w:rPr>
                <w:noProof/>
                <w:webHidden/>
              </w:rPr>
              <w:fldChar w:fldCharType="separate"/>
            </w:r>
            <w:r>
              <w:rPr>
                <w:noProof/>
                <w:webHidden/>
              </w:rPr>
              <w:t>11</w:t>
            </w:r>
            <w:r>
              <w:rPr>
                <w:noProof/>
                <w:webHidden/>
              </w:rPr>
              <w:fldChar w:fldCharType="end"/>
            </w:r>
          </w:hyperlink>
        </w:p>
        <w:p w:rsidR="009276D0" w:rsidRDefault="009276D0">
          <w:pPr>
            <w:pStyle w:val="TOC1"/>
            <w:tabs>
              <w:tab w:val="right" w:leader="dot" w:pos="8828"/>
            </w:tabs>
            <w:rPr>
              <w:rFonts w:eastAsiaTheme="minorEastAsia"/>
              <w:noProof/>
              <w:lang w:val="en-US"/>
            </w:rPr>
          </w:pPr>
          <w:hyperlink w:anchor="_Toc25863267" w:history="1">
            <w:r w:rsidRPr="00B874A5">
              <w:rPr>
                <w:rStyle w:val="Hyperlink"/>
                <w:noProof/>
                <w:lang w:val="en-US"/>
              </w:rPr>
              <w:t>References</w:t>
            </w:r>
            <w:r>
              <w:rPr>
                <w:noProof/>
                <w:webHidden/>
              </w:rPr>
              <w:tab/>
            </w:r>
            <w:r>
              <w:rPr>
                <w:noProof/>
                <w:webHidden/>
              </w:rPr>
              <w:fldChar w:fldCharType="begin"/>
            </w:r>
            <w:r>
              <w:rPr>
                <w:noProof/>
                <w:webHidden/>
              </w:rPr>
              <w:instrText xml:space="preserve"> PAGEREF _Toc25863267 \h </w:instrText>
            </w:r>
            <w:r>
              <w:rPr>
                <w:noProof/>
                <w:webHidden/>
              </w:rPr>
            </w:r>
            <w:r>
              <w:rPr>
                <w:noProof/>
                <w:webHidden/>
              </w:rPr>
              <w:fldChar w:fldCharType="separate"/>
            </w:r>
            <w:r>
              <w:rPr>
                <w:noProof/>
                <w:webHidden/>
              </w:rPr>
              <w:t>12</w:t>
            </w:r>
            <w:r>
              <w:rPr>
                <w:noProof/>
                <w:webHidden/>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1" w:name="_Toc25863248"/>
      <w:r w:rsidRPr="006312EF">
        <w:rPr>
          <w:rFonts w:ascii="Arial" w:hAnsi="Arial" w:cs="Arial"/>
          <w:lang w:val="en-US"/>
        </w:rPr>
        <w:t>Abstract</w:t>
      </w:r>
      <w:bookmarkEnd w:id="1"/>
    </w:p>
    <w:p w:rsidR="000E0730" w:rsidRPr="006312EF" w:rsidRDefault="000E0730" w:rsidP="000E0730">
      <w:pPr>
        <w:jc w:val="both"/>
        <w:rPr>
          <w:rFonts w:ascii="Arial" w:hAnsi="Arial" w:cs="Arial"/>
          <w:lang w:val="en-US"/>
        </w:rPr>
      </w:pPr>
      <w:r w:rsidRPr="006312EF">
        <w:rPr>
          <w:rFonts w:ascii="Arial" w:hAnsi="Arial" w:cs="Arial"/>
          <w:lang w:val="en-US"/>
        </w:rPr>
        <w:t xml:space="preserve">Video surveillance systems are considered technological tools that help safeguard </w:t>
      </w:r>
      <w:proofErr w:type="gramStart"/>
      <w:r w:rsidRPr="006312EF">
        <w:rPr>
          <w:rFonts w:ascii="Arial" w:hAnsi="Arial" w:cs="Arial"/>
          <w:lang w:val="en-US"/>
        </w:rPr>
        <w:t>people's</w:t>
      </w:r>
      <w:proofErr w:type="gramEnd"/>
      <w:r w:rsidRPr="006312EF">
        <w:rPr>
          <w:rFonts w:ascii="Arial" w:hAnsi="Arial" w:cs="Arial"/>
          <w:lang w:val="en-US"/>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2" w:name="_Toc25863249"/>
      <w:r w:rsidRPr="006312EF">
        <w:rPr>
          <w:rFonts w:ascii="Arial" w:hAnsi="Arial" w:cs="Arial"/>
          <w:lang w:val="en-US"/>
        </w:rPr>
        <w:t>Purpose</w:t>
      </w:r>
      <w:bookmarkEnd w:id="2"/>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3" w:name="_Toc25863250"/>
      <w:r w:rsidRPr="006312EF">
        <w:rPr>
          <w:rFonts w:ascii="Arial" w:hAnsi="Arial" w:cs="Arial"/>
          <w:lang w:val="en-US"/>
        </w:rPr>
        <w:t>Scope and Limitations</w:t>
      </w:r>
      <w:bookmarkEnd w:id="3"/>
    </w:p>
    <w:p w:rsidR="00BF0741" w:rsidRDefault="00BF0741" w:rsidP="000E0730">
      <w:pPr>
        <w:spacing w:after="160" w:line="259" w:lineRule="auto"/>
        <w:jc w:val="both"/>
        <w:rPr>
          <w:rFonts w:ascii="Arial" w:hAnsi="Arial" w:cs="Arial"/>
          <w:lang w:val="en-US"/>
        </w:rPr>
      </w:pPr>
      <w:r w:rsidRPr="00BF0741">
        <w:rPr>
          <w:rFonts w:ascii="Arial" w:hAnsi="Arial" w:cs="Arial"/>
          <w:lang w:val="en-US"/>
        </w:rPr>
        <w:t>The CONACYT (</w:t>
      </w:r>
      <w:proofErr w:type="spellStart"/>
      <w:r w:rsidRPr="00BF0741">
        <w:rPr>
          <w:rFonts w:ascii="Arial" w:hAnsi="Arial" w:cs="Arial"/>
          <w:lang w:val="en-US"/>
        </w:rPr>
        <w:t>Consejo</w:t>
      </w:r>
      <w:proofErr w:type="spellEnd"/>
      <w:r w:rsidRPr="00BF0741">
        <w:rPr>
          <w:rFonts w:ascii="Arial" w:hAnsi="Arial" w:cs="Arial"/>
          <w:lang w:val="en-US"/>
        </w:rPr>
        <w:t xml:space="preserve"> </w:t>
      </w:r>
      <w:proofErr w:type="spellStart"/>
      <w:r w:rsidRPr="00BF0741">
        <w:rPr>
          <w:rFonts w:ascii="Arial" w:hAnsi="Arial" w:cs="Arial"/>
          <w:lang w:val="en-US"/>
        </w:rPr>
        <w:t>Nacional</w:t>
      </w:r>
      <w:proofErr w:type="spellEnd"/>
      <w:r w:rsidRPr="00BF0741">
        <w:rPr>
          <w:rFonts w:ascii="Arial" w:hAnsi="Arial" w:cs="Arial"/>
          <w:lang w:val="en-US"/>
        </w:rPr>
        <w:t xml:space="preserve"> de </w:t>
      </w:r>
      <w:proofErr w:type="spellStart"/>
      <w:r w:rsidRPr="00BF0741">
        <w:rPr>
          <w:rFonts w:ascii="Arial" w:hAnsi="Arial" w:cs="Arial"/>
          <w:lang w:val="en-US"/>
        </w:rPr>
        <w:t>Ciencia</w:t>
      </w:r>
      <w:proofErr w:type="spellEnd"/>
      <w:r w:rsidRPr="00BF0741">
        <w:rPr>
          <w:rFonts w:ascii="Arial" w:hAnsi="Arial" w:cs="Arial"/>
          <w:lang w:val="en-US"/>
        </w:rPr>
        <w:t xml:space="preserve"> y </w:t>
      </w:r>
      <w:proofErr w:type="spellStart"/>
      <w:r w:rsidRPr="00BF0741">
        <w:rPr>
          <w:rFonts w:ascii="Arial" w:hAnsi="Arial" w:cs="Arial"/>
          <w:lang w:val="en-US"/>
        </w:rPr>
        <w:t>Tecnologia</w:t>
      </w:r>
      <w:proofErr w:type="spellEnd"/>
      <w:r w:rsidRPr="00BF0741">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0E0730" w:rsidRPr="006312EF" w:rsidRDefault="000E0730" w:rsidP="000E0730">
      <w:pPr>
        <w:pStyle w:val="Heading2"/>
        <w:jc w:val="both"/>
        <w:rPr>
          <w:rFonts w:ascii="Arial" w:hAnsi="Arial" w:cs="Arial"/>
          <w:lang w:val="en-US"/>
        </w:rPr>
      </w:pPr>
      <w:bookmarkStart w:id="4" w:name="_Toc25863251"/>
      <w:r w:rsidRPr="006312EF">
        <w:rPr>
          <w:rFonts w:ascii="Arial" w:hAnsi="Arial" w:cs="Arial"/>
          <w:lang w:val="en-US"/>
        </w:rPr>
        <w:t>Scope</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5" w:name="_Toc25863252"/>
      <w:r w:rsidRPr="006312EF">
        <w:rPr>
          <w:rFonts w:ascii="Arial" w:hAnsi="Arial" w:cs="Arial"/>
          <w:lang w:val="en-US"/>
        </w:rPr>
        <w:t>Limitations</w:t>
      </w:r>
      <w:bookmarkEnd w:id="5"/>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6" w:name="_Toc25863253"/>
      <w:r w:rsidRPr="006312EF">
        <w:rPr>
          <w:rFonts w:ascii="Arial" w:hAnsi="Arial" w:cs="Arial"/>
          <w:lang w:val="en-US"/>
        </w:rPr>
        <w:t>Audience</w:t>
      </w:r>
      <w:bookmarkEnd w:id="6"/>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7" w:name="_Toc25863254"/>
      <w:r w:rsidRPr="006312EF">
        <w:rPr>
          <w:rFonts w:ascii="Arial" w:hAnsi="Arial" w:cs="Arial"/>
          <w:lang w:val="en-US"/>
        </w:rPr>
        <w:t>Modules</w:t>
      </w:r>
      <w:bookmarkEnd w:id="7"/>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lastRenderedPageBreak/>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8" w:name="_Toc25863255"/>
      <w:r w:rsidRPr="006312EF">
        <w:rPr>
          <w:rFonts w:ascii="Arial" w:hAnsi="Arial" w:cs="Arial"/>
          <w:lang w:val="en-US"/>
        </w:rPr>
        <w:t>Creation of data set</w:t>
      </w:r>
      <w:bookmarkEnd w:id="8"/>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9" w:name="_Toc25863256"/>
      <w:r w:rsidRPr="006312EF">
        <w:rPr>
          <w:rFonts w:ascii="Arial" w:hAnsi="Arial" w:cs="Arial"/>
          <w:lang w:val="en-US"/>
        </w:rPr>
        <w:t>Requirements</w:t>
      </w:r>
      <w:bookmarkEnd w:id="9"/>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 mp4, </w:t>
            </w:r>
            <w:proofErr w:type="spellStart"/>
            <w:r w:rsidRPr="006312EF">
              <w:rPr>
                <w:rFonts w:ascii="Calibri" w:hAnsi="Calibri" w:cs="Calibri"/>
                <w:color w:val="000000"/>
                <w:sz w:val="22"/>
                <w:szCs w:val="22"/>
                <w:lang w:val="en-US"/>
              </w:rPr>
              <w:t>mov</w:t>
            </w:r>
            <w:proofErr w:type="spellEnd"/>
            <w:r w:rsidR="0077046E">
              <w:rPr>
                <w:rFonts w:ascii="Calibri" w:hAnsi="Calibri" w:cs="Calibri"/>
                <w:color w:val="000000"/>
                <w:sz w:val="22"/>
                <w:szCs w:val="22"/>
                <w:lang w:val="en-US"/>
              </w:rPr>
              <w:t>, 3GP, FLV and WMV</w:t>
            </w:r>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lastRenderedPageBreak/>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bookmarkStart w:id="10" w:name="_Toc25863257"/>
      <w:r w:rsidRPr="006312EF">
        <w:rPr>
          <w:rFonts w:ascii="Arial" w:hAnsi="Arial" w:cs="Arial"/>
          <w:lang w:val="en-US"/>
        </w:rPr>
        <w:t>Pose extraction</w:t>
      </w:r>
      <w:bookmarkEnd w:id="10"/>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1" w:name="_Toc25863258"/>
      <w:r w:rsidRPr="006312EF">
        <w:rPr>
          <w:rFonts w:ascii="Arial" w:hAnsi="Arial" w:cs="Arial"/>
          <w:lang w:val="en-US"/>
        </w:rPr>
        <w:t>Requirements</w:t>
      </w:r>
      <w:bookmarkEnd w:id="11"/>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2" w:name="_Toc25863259"/>
      <w:r w:rsidRPr="006312EF">
        <w:rPr>
          <w:rFonts w:ascii="Arial" w:hAnsi="Arial" w:cs="Arial"/>
          <w:lang w:val="en-US"/>
        </w:rPr>
        <w:lastRenderedPageBreak/>
        <w:t>Classifier of violent action</w:t>
      </w:r>
      <w:bookmarkEnd w:id="12"/>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3" w:name="_Toc25863260"/>
      <w:r w:rsidRPr="006312EF">
        <w:rPr>
          <w:rFonts w:ascii="Arial" w:hAnsi="Arial" w:cs="Arial"/>
          <w:lang w:val="en-US"/>
        </w:rPr>
        <w:t>Requirements</w:t>
      </w:r>
      <w:bookmarkEnd w:id="13"/>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4" w:name="_Toc25863261"/>
      <w:r w:rsidRPr="006312EF">
        <w:rPr>
          <w:rFonts w:ascii="Arial" w:hAnsi="Arial" w:cs="Arial"/>
          <w:lang w:val="en-US"/>
        </w:rPr>
        <w:t>Detection of violent action in real time</w:t>
      </w:r>
      <w:bookmarkEnd w:id="14"/>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5" w:name="_Toc25863262"/>
      <w:r w:rsidRPr="006312EF">
        <w:rPr>
          <w:rFonts w:ascii="Arial" w:hAnsi="Arial" w:cs="Arial"/>
          <w:lang w:val="en-US"/>
        </w:rPr>
        <w:t>Requirements</w:t>
      </w:r>
      <w:bookmarkEnd w:id="15"/>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5614D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With the information obtained from a video camera, the software will identify if it is a violent action, since the 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6" w:name="_Toc25863263"/>
      <w:r w:rsidRPr="006312EF">
        <w:rPr>
          <w:rFonts w:ascii="Arial" w:hAnsi="Arial" w:cs="Arial"/>
          <w:lang w:val="en-US"/>
        </w:rPr>
        <w:lastRenderedPageBreak/>
        <w:t>Deployment diagram</w:t>
      </w:r>
      <w:bookmarkEnd w:id="16"/>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7" w:name="_Toc25863264"/>
      <w:r w:rsidRPr="006312EF">
        <w:rPr>
          <w:rFonts w:ascii="Arial" w:hAnsi="Arial" w:cs="Arial"/>
          <w:lang w:val="en-US"/>
        </w:rPr>
        <w:t>Technologies to use</w:t>
      </w:r>
      <w:bookmarkEnd w:id="17"/>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8" w:name="_Toc25863265"/>
      <w:r w:rsidRPr="006312EF">
        <w:rPr>
          <w:rFonts w:ascii="Arial" w:hAnsi="Arial" w:cs="Arial"/>
          <w:lang w:val="en-US"/>
        </w:rPr>
        <w:t>Work team</w:t>
      </w:r>
      <w:bookmarkEnd w:id="18"/>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9" w:name="_Toc25863266"/>
      <w:r w:rsidRPr="006312EF">
        <w:rPr>
          <w:rFonts w:ascii="Arial" w:hAnsi="Arial" w:cs="Arial"/>
          <w:lang w:val="en-US"/>
        </w:rPr>
        <w:t>Budget</w:t>
      </w:r>
      <w:bookmarkEnd w:id="19"/>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lastRenderedPageBreak/>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bookmarkStart w:id="20" w:name="_Toc25863267" w:displacedByCustomXml="next"/>
    <w:sdt>
      <w:sdtPr>
        <w:id w:val="758105477"/>
        <w:docPartObj>
          <w:docPartGallery w:val="Bibliographies"/>
          <w:docPartUnique/>
        </w:docPartObj>
      </w:sdtPr>
      <w:sdtEndPr>
        <w:rPr>
          <w:rFonts w:asciiTheme="minorHAnsi" w:eastAsiaTheme="minorHAnsi" w:hAnsiTheme="minorHAnsi" w:cstheme="minorBidi"/>
          <w:color w:val="auto"/>
          <w:sz w:val="22"/>
          <w:szCs w:val="22"/>
        </w:rPr>
      </w:sdtEndPr>
      <w:sdtContent>
        <w:p w:rsidR="005614DA" w:rsidRPr="005614DA" w:rsidRDefault="005614DA">
          <w:pPr>
            <w:pStyle w:val="Heading1"/>
            <w:rPr>
              <w:lang w:val="en-US"/>
            </w:rPr>
          </w:pPr>
          <w:r w:rsidRPr="005614DA">
            <w:rPr>
              <w:lang w:val="en-US"/>
            </w:rPr>
            <w:t>References</w:t>
          </w:r>
          <w:bookmarkEnd w:id="20"/>
        </w:p>
        <w:sdt>
          <w:sdtPr>
            <w:id w:val="-573587230"/>
            <w:bibliography/>
          </w:sdtPr>
          <w:sdtContent>
            <w:p w:rsidR="005614DA" w:rsidRPr="005614DA" w:rsidRDefault="005614DA" w:rsidP="005614DA">
              <w:pPr>
                <w:widowControl w:val="0"/>
                <w:autoSpaceDE w:val="0"/>
                <w:autoSpaceDN w:val="0"/>
                <w:adjustRightInd w:val="0"/>
                <w:spacing w:after="160" w:line="240" w:lineRule="auto"/>
                <w:ind w:left="640" w:hanging="640"/>
                <w:rPr>
                  <w:rFonts w:ascii="Calibri" w:hAnsi="Calibri" w:cs="Calibri"/>
                  <w:noProof/>
                  <w:szCs w:val="24"/>
                  <w:lang w:val="en-US"/>
                </w:rPr>
              </w:pPr>
              <w:r>
                <w:rPr>
                  <w:rFonts w:ascii="Calibri" w:hAnsi="Calibri" w:cs="Calibri"/>
                  <w:noProof/>
                  <w:szCs w:val="24"/>
                  <w:lang w:val="en-US"/>
                </w:rPr>
                <w:t>[1</w:t>
              </w:r>
              <w:r w:rsidRPr="005614DA">
                <w:rPr>
                  <w:rFonts w:ascii="Calibri" w:hAnsi="Calibri" w:cs="Calibri"/>
                  <w:noProof/>
                  <w:szCs w:val="24"/>
                  <w:lang w:val="en-US"/>
                </w:rPr>
                <w:t>]</w:t>
              </w:r>
              <w:r w:rsidRPr="005614DA">
                <w:rPr>
                  <w:rFonts w:ascii="Calibri" w:hAnsi="Calibri" w:cs="Calibri"/>
                  <w:noProof/>
                  <w:szCs w:val="24"/>
                  <w:lang w:val="en-US"/>
                </w:rPr>
                <w:tab/>
                <w:t xml:space="preserve">E. H. Bersoff, “Elements of Software Configuration Management,” </w:t>
              </w:r>
              <w:r w:rsidRPr="005614DA">
                <w:rPr>
                  <w:rFonts w:ascii="Calibri" w:hAnsi="Calibri" w:cs="Calibri"/>
                  <w:i/>
                  <w:iCs/>
                  <w:noProof/>
                  <w:szCs w:val="24"/>
                  <w:lang w:val="en-US"/>
                </w:rPr>
                <w:t>IEEE Trans. Softw. Eng.</w:t>
              </w:r>
              <w:r w:rsidRPr="005614DA">
                <w:rPr>
                  <w:rFonts w:ascii="Calibri" w:hAnsi="Calibri" w:cs="Calibri"/>
                  <w:noProof/>
                  <w:szCs w:val="24"/>
                  <w:lang w:val="en-US"/>
                </w:rPr>
                <w:t>, vol. SE-10, no. 1, pp. 79–87, 1984.</w:t>
              </w:r>
            </w:p>
            <w:p w:rsidR="005614DA" w:rsidRPr="005614DA" w:rsidRDefault="005614DA" w:rsidP="005614DA">
              <w:pPr>
                <w:widowControl w:val="0"/>
                <w:autoSpaceDE w:val="0"/>
                <w:autoSpaceDN w:val="0"/>
                <w:adjustRightInd w:val="0"/>
                <w:spacing w:after="160" w:line="240" w:lineRule="auto"/>
                <w:ind w:left="640" w:hanging="640"/>
                <w:rPr>
                  <w:rFonts w:ascii="Calibri" w:hAnsi="Calibri" w:cs="Calibri"/>
                  <w:noProof/>
                  <w:szCs w:val="24"/>
                  <w:lang w:val="en-US"/>
                </w:rPr>
              </w:pPr>
              <w:r>
                <w:rPr>
                  <w:rFonts w:ascii="Calibri" w:hAnsi="Calibri" w:cs="Calibri"/>
                  <w:noProof/>
                  <w:szCs w:val="24"/>
                  <w:lang w:val="en-US"/>
                </w:rPr>
                <w:t>[2</w:t>
              </w:r>
              <w:r w:rsidRPr="005614DA">
                <w:rPr>
                  <w:rFonts w:ascii="Calibri" w:hAnsi="Calibri" w:cs="Calibri"/>
                  <w:noProof/>
                  <w:szCs w:val="24"/>
                  <w:lang w:val="en-US"/>
                </w:rPr>
                <w:t>]</w:t>
              </w:r>
              <w:r w:rsidRPr="005614DA">
                <w:rPr>
                  <w:rFonts w:ascii="Calibri" w:hAnsi="Calibri" w:cs="Calibri"/>
                  <w:noProof/>
                  <w:szCs w:val="24"/>
                  <w:lang w:val="en-US"/>
                </w:rPr>
                <w:tab/>
                <w:t>“Project 3,” pp. 1–7.</w:t>
              </w:r>
            </w:p>
            <w:p w:rsidR="005614DA" w:rsidRPr="005614DA" w:rsidRDefault="005614DA" w:rsidP="005614DA">
              <w:pPr>
                <w:widowControl w:val="0"/>
                <w:autoSpaceDE w:val="0"/>
                <w:autoSpaceDN w:val="0"/>
                <w:adjustRightInd w:val="0"/>
                <w:spacing w:after="160" w:line="240" w:lineRule="auto"/>
                <w:ind w:left="640" w:hanging="640"/>
                <w:rPr>
                  <w:rFonts w:ascii="Calibri" w:hAnsi="Calibri" w:cs="Calibri"/>
                  <w:noProof/>
                  <w:lang w:val="en-US"/>
                </w:rPr>
              </w:pPr>
              <w:r>
                <w:rPr>
                  <w:rFonts w:ascii="Calibri" w:hAnsi="Calibri" w:cs="Calibri"/>
                  <w:noProof/>
                  <w:szCs w:val="24"/>
                  <w:lang w:val="en-US"/>
                </w:rPr>
                <w:t>[3</w:t>
              </w:r>
              <w:r w:rsidRPr="005614DA">
                <w:rPr>
                  <w:rFonts w:ascii="Calibri" w:hAnsi="Calibri" w:cs="Calibri"/>
                  <w:noProof/>
                  <w:szCs w:val="24"/>
                  <w:lang w:val="en-US"/>
                </w:rPr>
                <w:t>]</w:t>
              </w:r>
              <w:r w:rsidRPr="005614DA">
                <w:rPr>
                  <w:rFonts w:ascii="Calibri" w:hAnsi="Calibri" w:cs="Calibri"/>
                  <w:noProof/>
                  <w:szCs w:val="24"/>
                  <w:lang w:val="en-US"/>
                </w:rPr>
                <w:tab/>
                <w:t xml:space="preserve">S. Engineering, S. Committee, and I. Computer, </w:t>
              </w:r>
              <w:r w:rsidRPr="005614DA">
                <w:rPr>
                  <w:rFonts w:ascii="Calibri" w:hAnsi="Calibri" w:cs="Calibri"/>
                  <w:i/>
                  <w:iCs/>
                  <w:noProof/>
                  <w:szCs w:val="24"/>
                  <w:lang w:val="en-US"/>
                </w:rPr>
                <w:t>IEEE Standard for Configuration Management in Systems and Software Engineering IEEE Computer Society</w:t>
              </w:r>
              <w:r w:rsidRPr="005614DA">
                <w:rPr>
                  <w:rFonts w:ascii="Calibri" w:hAnsi="Calibri" w:cs="Calibri"/>
                  <w:noProof/>
                  <w:szCs w:val="24"/>
                  <w:lang w:val="en-US"/>
                </w:rPr>
                <w:t>, vol. 2012, no. March. 2012.</w:t>
              </w:r>
            </w:p>
            <w:p w:rsidR="005614DA" w:rsidRPr="005614DA" w:rsidRDefault="005614DA" w:rsidP="005614DA">
              <w:pPr>
                <w:rPr>
                  <w:lang w:val="en-US"/>
                </w:rPr>
              </w:pPr>
            </w:p>
            <w:p w:rsidR="005614DA" w:rsidRDefault="005614DA"/>
          </w:sdtContent>
        </w:sdt>
      </w:sdtContent>
    </w:sdt>
    <w:p w:rsidR="006E6FE5" w:rsidRPr="006312EF" w:rsidRDefault="006E6FE5" w:rsidP="000E0730">
      <w:pPr>
        <w:jc w:val="both"/>
        <w:rPr>
          <w:rFonts w:ascii="Verdana" w:eastAsia="Times New Roman" w:hAnsi="Verdana" w:cs="Times New Roman"/>
          <w:sz w:val="26"/>
          <w:szCs w:val="26"/>
          <w:lang w:val="en-US" w:eastAsia="es-ES"/>
        </w:rPr>
      </w:pPr>
    </w:p>
    <w:sectPr w:rsidR="006E6FE5" w:rsidRPr="006312EF" w:rsidSect="00BB3E0A">
      <w:headerReference w:type="even" r:id="rId11"/>
      <w:headerReference w:type="default" r:id="rId12"/>
      <w:footerReference w:type="even" r:id="rId13"/>
      <w:footerReference w:type="default" r:id="rId14"/>
      <w:headerReference w:type="first" r:id="rId15"/>
      <w:footerReference w:type="first" r:id="rId16"/>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C5E" w:rsidRDefault="00975C5E" w:rsidP="0097294D">
      <w:pPr>
        <w:spacing w:after="0" w:line="240" w:lineRule="auto"/>
      </w:pPr>
      <w:r>
        <w:separator/>
      </w:r>
    </w:p>
  </w:endnote>
  <w:endnote w:type="continuationSeparator" w:id="0">
    <w:p w:rsidR="00975C5E" w:rsidRDefault="00975C5E"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C5E" w:rsidRDefault="00975C5E" w:rsidP="0097294D">
      <w:pPr>
        <w:spacing w:after="0" w:line="240" w:lineRule="auto"/>
      </w:pPr>
      <w:r>
        <w:separator/>
      </w:r>
    </w:p>
  </w:footnote>
  <w:footnote w:type="continuationSeparator" w:id="0">
    <w:p w:rsidR="00975C5E" w:rsidRDefault="00975C5E"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9276D0">
          <w:rPr>
            <w:rFonts w:ascii="Verdana" w:hAnsi="Verdana"/>
            <w:noProof/>
            <w:color w:val="0F243E" w:themeColor="text2" w:themeShade="80"/>
          </w:rPr>
          <w:t>2</w:t>
        </w:r>
        <w:r w:rsidRPr="008658B7">
          <w:rPr>
            <w:rFonts w:ascii="Verdana" w:hAnsi="Verdana"/>
            <w:color w:val="0F243E" w:themeColor="text2" w:themeShade="80"/>
          </w:rPr>
          <w:fldChar w:fldCharType="end"/>
        </w:r>
      </w:p>
    </w:sdtContent>
  </w:sdt>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01B59" w:rsidRPr="004E5B72" w:rsidTr="00473B6E">
      <w:trPr>
        <w:trHeight w:val="473"/>
      </w:trPr>
      <w:tc>
        <w:tcPr>
          <w:tcW w:w="9356" w:type="dxa"/>
          <w:gridSpan w:val="3"/>
          <w:shd w:val="clear" w:color="auto" w:fill="auto"/>
          <w:vAlign w:val="center"/>
        </w:tcPr>
        <w:p w:rsidR="00D01B59" w:rsidRPr="005D48F0" w:rsidRDefault="00D01B59" w:rsidP="00D01B59">
          <w:pPr>
            <w:jc w:val="center"/>
            <w:rPr>
              <w:b/>
            </w:rPr>
          </w:pPr>
          <w:r>
            <w:rPr>
              <w:b/>
            </w:rPr>
            <w:t xml:space="preserve">ARV software </w:t>
          </w:r>
          <w:proofErr w:type="spellStart"/>
          <w:r>
            <w:rPr>
              <w:b/>
            </w:rPr>
            <w:t>Baseline</w:t>
          </w:r>
          <w:proofErr w:type="spellEnd"/>
        </w:p>
      </w:tc>
    </w:tr>
    <w:tr w:rsidR="00D01B59" w:rsidRPr="004E5B72" w:rsidTr="00473B6E">
      <w:trPr>
        <w:trHeight w:val="428"/>
      </w:trPr>
      <w:tc>
        <w:tcPr>
          <w:tcW w:w="3403" w:type="dxa"/>
          <w:shd w:val="clear" w:color="auto" w:fill="auto"/>
          <w:vAlign w:val="center"/>
        </w:tcPr>
        <w:p w:rsidR="00D01B59" w:rsidRPr="004E5B72" w:rsidRDefault="00D01B59" w:rsidP="00D01B59">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D01B59" w:rsidRPr="00247E9D" w:rsidRDefault="00D01B59" w:rsidP="00D01B59">
          <w:pPr>
            <w:jc w:val="center"/>
            <w:rPr>
              <w:b/>
            </w:rPr>
          </w:pPr>
          <w:proofErr w:type="spellStart"/>
          <w:r w:rsidRPr="004E5B72">
            <w:rPr>
              <w:b/>
            </w:rPr>
            <w:t>Version</w:t>
          </w:r>
          <w:proofErr w:type="spellEnd"/>
          <w:r w:rsidRPr="004E5B72">
            <w:rPr>
              <w:b/>
            </w:rPr>
            <w:t xml:space="preserve">: </w:t>
          </w:r>
          <w:r w:rsidR="0017541B">
            <w:rPr>
              <w:b/>
              <w:color w:val="C0C0C0"/>
            </w:rPr>
            <w:t>2.5</w:t>
          </w:r>
        </w:p>
      </w:tc>
      <w:tc>
        <w:tcPr>
          <w:tcW w:w="2551" w:type="dxa"/>
          <w:shd w:val="clear" w:color="auto" w:fill="auto"/>
          <w:vAlign w:val="center"/>
        </w:tcPr>
        <w:p w:rsidR="00D01B59" w:rsidRPr="004E5B72" w:rsidRDefault="00D01B59" w:rsidP="00D01B5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276D0">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276D0">
            <w:rPr>
              <w:b/>
              <w:noProof/>
              <w:snapToGrid w:val="0"/>
            </w:rPr>
            <w:t>12</w:t>
          </w:r>
          <w:r w:rsidRPr="004E5B72">
            <w:rPr>
              <w:b/>
              <w:snapToGrid w:val="0"/>
            </w:rPr>
            <w:fldChar w:fldCharType="end"/>
          </w:r>
        </w:p>
      </w:tc>
    </w:tr>
  </w:tbl>
  <w:p w:rsidR="00280F6D" w:rsidRDefault="00280F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E0B53" w:rsidRPr="004E5B72" w:rsidTr="00CF242C">
      <w:trPr>
        <w:trHeight w:val="473"/>
      </w:trPr>
      <w:tc>
        <w:tcPr>
          <w:tcW w:w="9356" w:type="dxa"/>
          <w:gridSpan w:val="3"/>
          <w:shd w:val="clear" w:color="auto" w:fill="auto"/>
          <w:vAlign w:val="center"/>
        </w:tcPr>
        <w:p w:rsidR="00AE0B53" w:rsidRPr="005D48F0" w:rsidRDefault="00AE0B53" w:rsidP="00AE0B53">
          <w:pPr>
            <w:jc w:val="center"/>
            <w:rPr>
              <w:b/>
            </w:rPr>
          </w:pPr>
          <w:r>
            <w:rPr>
              <w:b/>
            </w:rPr>
            <w:t>ARV software</w:t>
          </w:r>
          <w:r w:rsidR="00D412F6">
            <w:rPr>
              <w:b/>
            </w:rPr>
            <w:t xml:space="preserve"> </w:t>
          </w:r>
          <w:proofErr w:type="spellStart"/>
          <w:r w:rsidR="00D412F6">
            <w:rPr>
              <w:b/>
            </w:rPr>
            <w:t>Baseline</w:t>
          </w:r>
          <w:proofErr w:type="spellEnd"/>
        </w:p>
      </w:tc>
    </w:tr>
    <w:tr w:rsidR="00AE0B53" w:rsidRPr="004E5B72" w:rsidTr="00CF242C">
      <w:trPr>
        <w:trHeight w:val="428"/>
      </w:trPr>
      <w:tc>
        <w:tcPr>
          <w:tcW w:w="3403" w:type="dxa"/>
          <w:shd w:val="clear" w:color="auto" w:fill="auto"/>
          <w:vAlign w:val="center"/>
        </w:tcPr>
        <w:p w:rsidR="0080759A" w:rsidRPr="0080759A" w:rsidRDefault="00AE0B53" w:rsidP="00AE0B53">
          <w:pPr>
            <w:rPr>
              <w:b/>
              <w:color w:val="C0C0C0"/>
              <w:lang w:val="en-US"/>
            </w:rPr>
          </w:pPr>
          <w:r w:rsidRPr="0080759A">
            <w:rPr>
              <w:b/>
              <w:color w:val="C0C0C0"/>
              <w:lang w:val="en-US"/>
            </w:rPr>
            <w:t xml:space="preserve">Author: José Alberto </w:t>
          </w:r>
          <w:proofErr w:type="spellStart"/>
          <w:r w:rsidRPr="0080759A">
            <w:rPr>
              <w:b/>
              <w:color w:val="C0C0C0"/>
              <w:lang w:val="en-US"/>
            </w:rPr>
            <w:t>Nolasco</w:t>
          </w:r>
          <w:proofErr w:type="spellEnd"/>
          <w:r w:rsidRPr="0080759A">
            <w:rPr>
              <w:b/>
              <w:color w:val="C0C0C0"/>
              <w:lang w:val="en-US"/>
            </w:rPr>
            <w:t xml:space="preserve"> Cruz</w:t>
          </w:r>
        </w:p>
        <w:p w:rsidR="00AE0B53" w:rsidRPr="0080759A" w:rsidRDefault="0080759A" w:rsidP="00AE0B53">
          <w:pPr>
            <w:rPr>
              <w:b/>
              <w:color w:val="C0C0C0"/>
              <w:lang w:val="en-US"/>
            </w:rPr>
          </w:pPr>
          <w:r w:rsidRPr="0080759A">
            <w:rPr>
              <w:b/>
              <w:color w:val="C0C0C0"/>
              <w:sz w:val="18"/>
              <w:lang w:val="en-US"/>
            </w:rPr>
            <w:t xml:space="preserve">Change: add different formats (3GP, FLV and </w:t>
          </w:r>
          <w:proofErr w:type="gramStart"/>
          <w:r w:rsidRPr="0080759A">
            <w:rPr>
              <w:b/>
              <w:color w:val="C0C0C0"/>
              <w:sz w:val="18"/>
              <w:lang w:val="en-US"/>
            </w:rPr>
            <w:t>WMV )</w:t>
          </w:r>
          <w:proofErr w:type="gramEnd"/>
          <w:r w:rsidRPr="0080759A">
            <w:rPr>
              <w:b/>
              <w:color w:val="C0C0C0"/>
              <w:sz w:val="18"/>
              <w:lang w:val="en-US"/>
            </w:rPr>
            <w:t xml:space="preserve">  in the requirement 1.  </w:t>
          </w:r>
        </w:p>
      </w:tc>
      <w:tc>
        <w:tcPr>
          <w:tcW w:w="3402" w:type="dxa"/>
          <w:shd w:val="clear" w:color="auto" w:fill="auto"/>
          <w:vAlign w:val="center"/>
        </w:tcPr>
        <w:p w:rsidR="00AE0B53" w:rsidRPr="00247E9D" w:rsidRDefault="00AE0B53" w:rsidP="00AE0B53">
          <w:pPr>
            <w:jc w:val="center"/>
            <w:rPr>
              <w:b/>
            </w:rPr>
          </w:pPr>
          <w:proofErr w:type="spellStart"/>
          <w:r w:rsidRPr="004E5B72">
            <w:rPr>
              <w:b/>
            </w:rPr>
            <w:t>Version</w:t>
          </w:r>
          <w:proofErr w:type="spellEnd"/>
          <w:r w:rsidRPr="004E5B72">
            <w:rPr>
              <w:b/>
            </w:rPr>
            <w:t xml:space="preserve">: </w:t>
          </w:r>
          <w:r w:rsidR="0017541B">
            <w:rPr>
              <w:b/>
              <w:color w:val="C0C0C0"/>
            </w:rPr>
            <w:t>2.5</w:t>
          </w:r>
        </w:p>
      </w:tc>
      <w:tc>
        <w:tcPr>
          <w:tcW w:w="2551" w:type="dxa"/>
          <w:shd w:val="clear" w:color="auto" w:fill="auto"/>
          <w:vAlign w:val="center"/>
        </w:tcPr>
        <w:p w:rsidR="00AE0B53" w:rsidRPr="004E5B72" w:rsidRDefault="00AE0B53" w:rsidP="00AE0B53">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276D0">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276D0">
            <w:rPr>
              <w:b/>
              <w:noProof/>
              <w:snapToGrid w:val="0"/>
            </w:rPr>
            <w:t>12</w:t>
          </w:r>
          <w:r w:rsidRPr="004E5B72">
            <w:rPr>
              <w:b/>
              <w:snapToGrid w:val="0"/>
            </w:rPr>
            <w:fldChar w:fldCharType="end"/>
          </w:r>
        </w:p>
      </w:tc>
    </w:tr>
  </w:tbl>
  <w:p w:rsidR="00AE0B53" w:rsidRDefault="00AE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7541B"/>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D5BA0"/>
    <w:rsid w:val="003E14A4"/>
    <w:rsid w:val="004142D2"/>
    <w:rsid w:val="004368CF"/>
    <w:rsid w:val="0046282A"/>
    <w:rsid w:val="004708A4"/>
    <w:rsid w:val="00485A4B"/>
    <w:rsid w:val="004A7C99"/>
    <w:rsid w:val="004F0C3F"/>
    <w:rsid w:val="004F297A"/>
    <w:rsid w:val="004F4C25"/>
    <w:rsid w:val="00501E2A"/>
    <w:rsid w:val="00504DD8"/>
    <w:rsid w:val="00511005"/>
    <w:rsid w:val="005239E9"/>
    <w:rsid w:val="00535E7C"/>
    <w:rsid w:val="00536938"/>
    <w:rsid w:val="005614DA"/>
    <w:rsid w:val="00573B90"/>
    <w:rsid w:val="00573C83"/>
    <w:rsid w:val="005B5A8D"/>
    <w:rsid w:val="005C2407"/>
    <w:rsid w:val="005E41C6"/>
    <w:rsid w:val="00602F00"/>
    <w:rsid w:val="00613A03"/>
    <w:rsid w:val="006312EF"/>
    <w:rsid w:val="00641A90"/>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579AC"/>
    <w:rsid w:val="00764208"/>
    <w:rsid w:val="00765C19"/>
    <w:rsid w:val="0077046E"/>
    <w:rsid w:val="007A2AAA"/>
    <w:rsid w:val="007C28DC"/>
    <w:rsid w:val="007E1F13"/>
    <w:rsid w:val="007F4AE6"/>
    <w:rsid w:val="0080759A"/>
    <w:rsid w:val="00847DB8"/>
    <w:rsid w:val="008658B7"/>
    <w:rsid w:val="0087481F"/>
    <w:rsid w:val="008943D3"/>
    <w:rsid w:val="008B4B20"/>
    <w:rsid w:val="008D3310"/>
    <w:rsid w:val="008E1EBD"/>
    <w:rsid w:val="008E76D4"/>
    <w:rsid w:val="009276D0"/>
    <w:rsid w:val="00941C89"/>
    <w:rsid w:val="0097294D"/>
    <w:rsid w:val="00975C5E"/>
    <w:rsid w:val="009A1605"/>
    <w:rsid w:val="009D0DD4"/>
    <w:rsid w:val="009D50A0"/>
    <w:rsid w:val="00A82726"/>
    <w:rsid w:val="00A84C2B"/>
    <w:rsid w:val="00A96F7F"/>
    <w:rsid w:val="00AA16E8"/>
    <w:rsid w:val="00AA6106"/>
    <w:rsid w:val="00AB5B7C"/>
    <w:rsid w:val="00AC3654"/>
    <w:rsid w:val="00AC487B"/>
    <w:rsid w:val="00AE0B53"/>
    <w:rsid w:val="00B05336"/>
    <w:rsid w:val="00B127E9"/>
    <w:rsid w:val="00B12D58"/>
    <w:rsid w:val="00B42F4B"/>
    <w:rsid w:val="00B522B8"/>
    <w:rsid w:val="00B76518"/>
    <w:rsid w:val="00B81641"/>
    <w:rsid w:val="00B86D3F"/>
    <w:rsid w:val="00B94262"/>
    <w:rsid w:val="00BB3E0A"/>
    <w:rsid w:val="00BC7F3C"/>
    <w:rsid w:val="00BF0741"/>
    <w:rsid w:val="00C140A5"/>
    <w:rsid w:val="00C15783"/>
    <w:rsid w:val="00C31AE3"/>
    <w:rsid w:val="00C34352"/>
    <w:rsid w:val="00C43B6F"/>
    <w:rsid w:val="00C51AE7"/>
    <w:rsid w:val="00C67B02"/>
    <w:rsid w:val="00CA109C"/>
    <w:rsid w:val="00CB52C9"/>
    <w:rsid w:val="00CE386F"/>
    <w:rsid w:val="00CE536B"/>
    <w:rsid w:val="00D01B59"/>
    <w:rsid w:val="00D136FC"/>
    <w:rsid w:val="00D412F6"/>
    <w:rsid w:val="00D83D8C"/>
    <w:rsid w:val="00DA1C12"/>
    <w:rsid w:val="00DA77D1"/>
    <w:rsid w:val="00DB44CC"/>
    <w:rsid w:val="00DE2ECF"/>
    <w:rsid w:val="00E12553"/>
    <w:rsid w:val="00E22C83"/>
    <w:rsid w:val="00E23C09"/>
    <w:rsid w:val="00E40C89"/>
    <w:rsid w:val="00E538C2"/>
    <w:rsid w:val="00E73FD6"/>
    <w:rsid w:val="00E75831"/>
    <w:rsid w:val="00EC6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1869946502">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4B32F2D1-7259-4B60-8879-F75D9CF2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12</Pages>
  <Words>1908</Words>
  <Characters>10878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46</cp:revision>
  <cp:lastPrinted>2019-08-30T02:54:00Z</cp:lastPrinted>
  <dcterms:created xsi:type="dcterms:W3CDTF">2019-01-27T17:03:00Z</dcterms:created>
  <dcterms:modified xsi:type="dcterms:W3CDTF">2019-11-29T01:53:00Z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1ccc6836-3896-330c-b93c-5083c112aa12</vt:lpwstr>
  </property>
  <property fmtid="{D5CDD505-2E9C-101B-9397-08002B2CF9AE}" pid="24" name="Mendeley Citation Style_1">
    <vt:lpwstr>http://www.zotero.org/styles/ieee</vt:lpwstr>
  </property>
</Properties>
</file>