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B647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471" w:rsidRDefault="00CB647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B6471" w:rsidRDefault="00CB647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B6471" w:rsidRDefault="00CB647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B647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471" w:rsidRDefault="00CB64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B6471" w:rsidRDefault="00D2052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B6471" w:rsidRDefault="00CB6471">
      <w:pPr>
        <w:pStyle w:val="Standard"/>
      </w:pPr>
    </w:p>
    <w:p w:rsidR="00CB6471" w:rsidRDefault="00CB6471">
      <w:pPr>
        <w:pStyle w:val="Standard"/>
      </w:pPr>
    </w:p>
    <w:p w:rsidR="00CB6471" w:rsidRDefault="00D2052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B6471" w:rsidRDefault="00D2052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B6471" w:rsidRDefault="00D2052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854F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B647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F66" w:rsidRDefault="00250F66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  <w:r>
              <w:t>Ing. Rodriguez Espino Claudia</w:t>
            </w:r>
          </w:p>
        </w:tc>
      </w:tr>
      <w:tr w:rsidR="00CB647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 w:rsidR="00250F66">
              <w:rPr>
                <w:rFonts w:ascii="Cambria" w:hAnsi="Cambria"/>
                <w:i/>
                <w:color w:val="000000"/>
                <w:sz w:val="30"/>
              </w:rPr>
              <w:t xml:space="preserve">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Fundamentos de programación</w:t>
            </w:r>
          </w:p>
        </w:tc>
      </w:tr>
      <w:tr w:rsidR="00CB647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1102</w:t>
            </w:r>
          </w:p>
        </w:tc>
      </w:tr>
      <w:tr w:rsidR="00CB647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184406" w:rsidP="00250F66">
            <w:pPr>
              <w:pStyle w:val="TableContents"/>
            </w:pPr>
            <w:r>
              <w:t>2</w:t>
            </w:r>
          </w:p>
        </w:tc>
      </w:tr>
      <w:tr w:rsidR="00CB647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  <w:r>
              <w:t>Pedraza Martínez José Alberto</w:t>
            </w:r>
          </w:p>
        </w:tc>
      </w:tr>
      <w:tr w:rsidR="00CB647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</w:tc>
      </w:tr>
      <w:tr w:rsidR="00CB647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</w:tc>
      </w:tr>
      <w:tr w:rsidR="00CB647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250F66" w:rsidP="00250F66">
            <w:pPr>
              <w:pStyle w:val="TableContents"/>
            </w:pPr>
            <w:r>
              <w:t>2018-1</w:t>
            </w:r>
          </w:p>
        </w:tc>
      </w:tr>
      <w:tr w:rsidR="00CB647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  <w:p w:rsidR="00250F66" w:rsidRDefault="00C56BE1" w:rsidP="00250F66">
            <w:pPr>
              <w:pStyle w:val="TableContents"/>
            </w:pPr>
            <w:r>
              <w:t>25</w:t>
            </w:r>
            <w:r w:rsidR="00250F66">
              <w:t>/08/2017</w:t>
            </w:r>
          </w:p>
        </w:tc>
      </w:tr>
      <w:tr w:rsidR="00CB647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6471" w:rsidRDefault="00D2052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</w:p>
          <w:p w:rsidR="00250F66" w:rsidRDefault="00250F66" w:rsidP="00250F66">
            <w:pPr>
              <w:pStyle w:val="TableContents"/>
            </w:pPr>
          </w:p>
        </w:tc>
      </w:tr>
      <w:tr w:rsidR="00CB647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471" w:rsidRDefault="00CB6471">
            <w:pPr>
              <w:pStyle w:val="TableContents"/>
              <w:ind w:left="629"/>
            </w:pPr>
          </w:p>
        </w:tc>
      </w:tr>
    </w:tbl>
    <w:p w:rsidR="00CB6471" w:rsidRDefault="00CB6471">
      <w:pPr>
        <w:pStyle w:val="Standard"/>
      </w:pPr>
    </w:p>
    <w:p w:rsidR="00CB6471" w:rsidRDefault="00CB6471">
      <w:pPr>
        <w:pStyle w:val="Standard"/>
      </w:pPr>
    </w:p>
    <w:p w:rsidR="00250F66" w:rsidRDefault="00D2052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</w:t>
      </w:r>
    </w:p>
    <w:p w:rsidR="00250F66" w:rsidRDefault="00250F66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250F66" w:rsidRDefault="00250F66" w:rsidP="00250F66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184406" w:rsidRPr="00184406" w:rsidRDefault="00184406" w:rsidP="00184406">
      <w:pPr>
        <w:widowControl/>
        <w:suppressAutoHyphens w:val="0"/>
        <w:autoSpaceDN/>
        <w:spacing w:line="238" w:lineRule="auto"/>
        <w:ind w:right="334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color w:val="17365D"/>
          <w:kern w:val="0"/>
          <w:sz w:val="52"/>
          <w:szCs w:val="22"/>
          <w:lang w:val="es-MX" w:eastAsia="es-MX" w:bidi="ar-SA"/>
        </w:rPr>
        <w:t xml:space="preserve">Guía práctica de estudio 02: GNU/Linux </w:t>
      </w:r>
    </w:p>
    <w:p w:rsidR="00184406" w:rsidRPr="00184406" w:rsidRDefault="00184406" w:rsidP="00184406">
      <w:pPr>
        <w:widowControl/>
        <w:suppressAutoHyphens w:val="0"/>
        <w:autoSpaceDN/>
        <w:spacing w:after="358" w:line="259" w:lineRule="auto"/>
        <w:ind w:left="-29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libri" w:eastAsia="Calibri" w:hAnsi="Calibri" w:cs="Calibri"/>
          <w:noProof/>
          <w:color w:val="000000"/>
          <w:kern w:val="0"/>
          <w:sz w:val="22"/>
          <w:szCs w:val="22"/>
          <w:lang w:val="es-MX" w:eastAsia="es-MX" w:bidi="ar-SA"/>
        </w:rPr>
        <mc:AlternateContent>
          <mc:Choice Requires="wpg">
            <w:drawing>
              <wp:inline distT="0" distB="0" distL="0" distR="0" wp14:anchorId="63DBFD19" wp14:editId="09899F12">
                <wp:extent cx="5648833" cy="12192"/>
                <wp:effectExtent l="0" t="0" r="0" b="0"/>
                <wp:docPr id="7580" name="Group 7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11544" name="Shape 11544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74938" id="Group 7580" o:spid="_x0000_s1026" style="width:444.8pt;height:.95pt;mso-position-horizontal-relative:char;mso-position-vertical-relative:line" coordsize="5648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">
                <v:shape id="Shape 11544" o:spid="_x0000_s1027" style="position:absolute;width:56488;height:121;visibility:visible;mso-wrap-style:square;v-text-anchor:top" coordsize="5648833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85ckA&#10;AADeAAAADwAAAGRycy9kb3ducmV2LnhtbESP3WoCMRCF7wu+QxihN0Wztv6xNYpKbSuI4s8DjJvp&#10;7uJmEjaprm/fFAq9m+GcOd+ZyawxlbhS7UvLCnrdBARxZnXJuYLTcdUZg/ABWWNlmRTcycNs2nqY&#10;YKrtjfd0PYRcxBD2KSooQnCplD4ryKDvWkcctS9bGwxxrXOpa7zFcFPJ5yQZSoMlR0KBjpYFZZfD&#10;t4mQ3Xa9su/uaTE/h9xt9cfbZvSi1GO7mb+CCNSEf/Pf9aeO9XuDfh9+34kzyO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kc85ckAAADeAAAADwAAAAAAAAAAAAAAAACYAgAA&#10;ZHJzL2Rvd25yZXYueG1sUEsFBgAAAAAEAAQA9QAAAI4DAAAAAA==&#10;" path="m,l5648833,r,12192l,12192,,e" fillcolor="#4f81bd" stroked="f" strokeweight="0">
                  <v:stroke miterlimit="83231f" joinstyle="miter"/>
                  <v:path arrowok="t" textboxrect="0,0,5648833,12192"/>
                </v:shape>
                <w10:anchorlock/>
              </v:group>
            </w:pict>
          </mc:Fallback>
        </mc:AlternateContent>
      </w:r>
    </w:p>
    <w:p w:rsidR="00184406" w:rsidRPr="00184406" w:rsidRDefault="00184406" w:rsidP="00184406">
      <w:pPr>
        <w:widowControl/>
        <w:suppressAutoHyphens w:val="0"/>
        <w:autoSpaceDN/>
        <w:spacing w:after="9"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b/>
          <w:color w:val="000000"/>
          <w:kern w:val="0"/>
          <w:sz w:val="28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b/>
          <w:color w:val="000000"/>
          <w:kern w:val="0"/>
          <w:sz w:val="28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right="516"/>
        <w:jc w:val="center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right="519"/>
        <w:jc w:val="center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noProof/>
          <w:color w:val="000000"/>
          <w:kern w:val="0"/>
          <w:sz w:val="22"/>
          <w:szCs w:val="22"/>
          <w:lang w:val="es-MX" w:eastAsia="es-MX" w:bidi="ar-SA"/>
        </w:rPr>
        <w:drawing>
          <wp:inline distT="0" distB="0" distL="0" distR="0" wp14:anchorId="7FA83A18" wp14:editId="73C9B2A3">
            <wp:extent cx="3097784" cy="3657346"/>
            <wp:effectExtent l="0" t="0" r="0" b="0"/>
            <wp:docPr id="3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784" cy="36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40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after="19" w:line="259" w:lineRule="auto"/>
        <w:ind w:right="516"/>
        <w:jc w:val="center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after="21"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6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after="91" w:line="259" w:lineRule="auto"/>
        <w:ind w:left="4298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libri" w:eastAsia="Calibri" w:hAnsi="Calibri" w:cs="Calibri"/>
          <w:noProof/>
          <w:color w:val="000000"/>
          <w:kern w:val="0"/>
          <w:sz w:val="22"/>
          <w:szCs w:val="22"/>
          <w:lang w:val="es-MX" w:eastAsia="es-MX" w:bidi="ar-SA"/>
        </w:rPr>
        <mc:AlternateContent>
          <mc:Choice Requires="wpg">
            <w:drawing>
              <wp:inline distT="0" distB="0" distL="0" distR="0" wp14:anchorId="1BD7043D" wp14:editId="22CA56BA">
                <wp:extent cx="2867025" cy="9525"/>
                <wp:effectExtent l="0" t="0" r="0" b="0"/>
                <wp:docPr id="7582" name="Group 7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525"/>
                          <a:chOff x="0" y="0"/>
                          <a:chExt cx="2867025" cy="9525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2867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>
                                <a:moveTo>
                                  <a:pt x="28670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4A7EB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1920E" id="Group 7582" o:spid="_x0000_s1026" style="width:225.75pt;height:.75pt;mso-position-horizontal-relative:char;mso-position-vertical-relative:line" coordsize="2867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">
                <v:shape id="Shape 40" o:spid="_x0000_s1027" style="position:absolute;width:28670;height:0;visibility:visible;mso-wrap-style:square;v-text-anchor:top" coordsize="28670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90L8A&#10;AADbAAAADwAAAGRycy9kb3ducmV2LnhtbERPzYrCMBC+L/gOYYS9LJoqsmg1ii4IgietDzA0Y1tt&#10;JqXJtvXtdw7CHj++/81ucLXqqA2VZwOzaQKKOPe24sLALTtOlqBCRLZYeyYDLwqw244+Npha3/OF&#10;umsslIRwSNFAGWOTah3ykhyGqW+Ihbv71mEU2BbatthLuKv1PEm+tcOKpaHEhn5Kyp/XX2dgka36&#10;5fCV3evnOXbUHS7N43Uw5nM87NegIg3xX/x2n6z4ZL18kR+g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+/3QvwAAANsAAAAPAAAAAAAAAAAAAAAAAJgCAABkcnMvZG93bnJl&#10;di54bWxQSwUGAAAAAAQABAD1AAAAhAMAAAAA&#10;" path="m2867025,l,e" filled="f" strokecolor="#4a7ebb">
                  <v:path arrowok="t" textboxrect="0,0,2867025,0"/>
                </v:shape>
                <w10:anchorlock/>
              </v:group>
            </w:pict>
          </mc:Fallback>
        </mc:AlternateConten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left="10" w:right="564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b/>
          <w:i/>
          <w:color w:val="4F81BD"/>
          <w:kern w:val="0"/>
          <w:sz w:val="28"/>
          <w:szCs w:val="22"/>
          <w:lang w:val="es-MX" w:eastAsia="es-MX" w:bidi="ar-SA"/>
        </w:rPr>
        <w:t xml:space="preserve">Elaborado por: </w:t>
      </w:r>
    </w:p>
    <w:p w:rsidR="00184406" w:rsidRPr="00184406" w:rsidRDefault="00184406" w:rsidP="00184406">
      <w:pPr>
        <w:widowControl/>
        <w:suppressAutoHyphens w:val="0"/>
        <w:autoSpaceDN/>
        <w:spacing w:after="19" w:line="259" w:lineRule="auto"/>
        <w:ind w:left="10" w:right="568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Ing. Jorge A. Solano Gálvez </w:t>
      </w:r>
    </w:p>
    <w:p w:rsidR="00184406" w:rsidRPr="00184406" w:rsidRDefault="00184406" w:rsidP="00184406">
      <w:pPr>
        <w:widowControl/>
        <w:suppressAutoHyphens w:val="0"/>
        <w:autoSpaceDN/>
        <w:spacing w:after="254" w:line="259" w:lineRule="auto"/>
        <w:ind w:left="10" w:right="568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M.C. Edgar E. García Cano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left="10" w:right="564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b/>
          <w:i/>
          <w:color w:val="4F81BD"/>
          <w:kern w:val="0"/>
          <w:sz w:val="28"/>
          <w:szCs w:val="22"/>
          <w:lang w:val="es-MX" w:eastAsia="es-MX" w:bidi="ar-SA"/>
        </w:rPr>
        <w:t xml:space="preserve">Actualizado por: </w:t>
      </w:r>
    </w:p>
    <w:p w:rsidR="00184406" w:rsidRPr="00184406" w:rsidRDefault="00184406" w:rsidP="00184406">
      <w:pPr>
        <w:widowControl/>
        <w:suppressAutoHyphens w:val="0"/>
        <w:autoSpaceDN/>
        <w:spacing w:after="254" w:line="259" w:lineRule="auto"/>
        <w:ind w:left="10" w:right="568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Ing. Laura Sandoval Montaño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left="10" w:right="564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b/>
          <w:i/>
          <w:color w:val="4F81BD"/>
          <w:kern w:val="0"/>
          <w:sz w:val="28"/>
          <w:szCs w:val="22"/>
          <w:lang w:val="es-MX" w:eastAsia="es-MX" w:bidi="ar-SA"/>
        </w:rPr>
        <w:t xml:space="preserve">Autorizado por: </w:t>
      </w:r>
    </w:p>
    <w:p w:rsidR="00184406" w:rsidRPr="00184406" w:rsidRDefault="00184406" w:rsidP="00184406">
      <w:pPr>
        <w:widowControl/>
        <w:suppressAutoHyphens w:val="0"/>
        <w:autoSpaceDN/>
        <w:spacing w:after="254" w:line="259" w:lineRule="auto"/>
        <w:ind w:left="10" w:right="568" w:hanging="10"/>
        <w:jc w:val="right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Cs w:val="22"/>
          <w:lang w:val="es-MX" w:eastAsia="es-MX" w:bidi="ar-SA"/>
        </w:rPr>
        <w:t xml:space="preserve">M.C. Alejandro Velázquez Mena </w:t>
      </w:r>
    </w:p>
    <w:p w:rsidR="00184406" w:rsidRDefault="00184406" w:rsidP="00184406">
      <w:pPr>
        <w:keepNext/>
        <w:keepLines/>
        <w:widowControl/>
        <w:suppressAutoHyphens w:val="0"/>
        <w:autoSpaceDN/>
        <w:spacing w:line="259" w:lineRule="auto"/>
        <w:ind w:left="444"/>
        <w:textAlignment w:val="auto"/>
        <w:outlineLvl w:val="0"/>
        <w:rPr>
          <w:rFonts w:ascii="Cambria" w:eastAsia="Cambria" w:hAnsi="Cambria" w:cs="Cambria"/>
          <w:b/>
          <w:color w:val="365F91"/>
          <w:kern w:val="0"/>
          <w:sz w:val="44"/>
          <w:szCs w:val="22"/>
          <w:lang w:val="es-MX" w:eastAsia="es-MX" w:bidi="ar-SA"/>
        </w:rPr>
      </w:pPr>
    </w:p>
    <w:p w:rsidR="00184406" w:rsidRDefault="00184406" w:rsidP="00184406">
      <w:pPr>
        <w:keepNext/>
        <w:keepLines/>
        <w:widowControl/>
        <w:suppressAutoHyphens w:val="0"/>
        <w:autoSpaceDN/>
        <w:spacing w:line="259" w:lineRule="auto"/>
        <w:ind w:left="444"/>
        <w:textAlignment w:val="auto"/>
        <w:outlineLvl w:val="0"/>
        <w:rPr>
          <w:rFonts w:ascii="Cambria" w:eastAsia="Cambria" w:hAnsi="Cambria" w:cs="Cambria"/>
          <w:b/>
          <w:color w:val="365F91"/>
          <w:kern w:val="0"/>
          <w:sz w:val="44"/>
          <w:szCs w:val="22"/>
          <w:lang w:val="es-MX" w:eastAsia="es-MX" w:bidi="ar-SA"/>
        </w:rPr>
      </w:pPr>
    </w:p>
    <w:p w:rsidR="00184406" w:rsidRDefault="00184406" w:rsidP="00184406">
      <w:pPr>
        <w:keepNext/>
        <w:keepLines/>
        <w:widowControl/>
        <w:suppressAutoHyphens w:val="0"/>
        <w:autoSpaceDN/>
        <w:spacing w:line="259" w:lineRule="auto"/>
        <w:ind w:left="444"/>
        <w:textAlignment w:val="auto"/>
        <w:outlineLvl w:val="0"/>
        <w:rPr>
          <w:rFonts w:ascii="Cambria" w:eastAsia="Cambria" w:hAnsi="Cambria" w:cs="Cambria"/>
          <w:b/>
          <w:color w:val="365F91"/>
          <w:kern w:val="0"/>
          <w:sz w:val="44"/>
          <w:szCs w:val="22"/>
          <w:lang w:val="es-MX" w:eastAsia="es-MX" w:bidi="ar-SA"/>
        </w:rPr>
      </w:pPr>
    </w:p>
    <w:p w:rsidR="00184406" w:rsidRPr="00184406" w:rsidRDefault="00184406" w:rsidP="00184406">
      <w:pPr>
        <w:keepNext/>
        <w:keepLines/>
        <w:widowControl/>
        <w:suppressAutoHyphens w:val="0"/>
        <w:autoSpaceDN/>
        <w:spacing w:line="259" w:lineRule="auto"/>
        <w:ind w:left="444"/>
        <w:textAlignment w:val="auto"/>
        <w:outlineLvl w:val="0"/>
        <w:rPr>
          <w:rFonts w:ascii="Cambria" w:eastAsia="Cambria" w:hAnsi="Cambria" w:cs="Cambria"/>
          <w:b/>
          <w:color w:val="365F91"/>
          <w:kern w:val="0"/>
          <w:sz w:val="44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b/>
          <w:color w:val="365F91"/>
          <w:kern w:val="0"/>
          <w:sz w:val="44"/>
          <w:szCs w:val="22"/>
          <w:lang w:val="es-MX" w:eastAsia="es-MX" w:bidi="ar-SA"/>
        </w:rPr>
        <w:t xml:space="preserve">Guía práctica de estudio 02: GNU/Linux </w:t>
      </w:r>
    </w:p>
    <w:p w:rsidR="00184406" w:rsidRPr="00184406" w:rsidRDefault="00184406" w:rsidP="00184406">
      <w:pPr>
        <w:widowControl/>
        <w:suppressAutoHyphens w:val="0"/>
        <w:autoSpaceDN/>
        <w:spacing w:after="246"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b/>
          <w:color w:val="000000"/>
          <w:kern w:val="0"/>
          <w:sz w:val="22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left="-5" w:hanging="10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 xml:space="preserve">Objetivo: </w:t>
      </w:r>
    </w:p>
    <w:p w:rsidR="00184406" w:rsidRPr="00184406" w:rsidRDefault="00184406" w:rsidP="00184406">
      <w:pPr>
        <w:widowControl/>
        <w:suppressAutoHyphens w:val="0"/>
        <w:autoSpaceDN/>
        <w:spacing w:after="16" w:line="259" w:lineRule="auto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 </w:t>
      </w:r>
    </w:p>
    <w:p w:rsidR="00184406" w:rsidRPr="00184406" w:rsidRDefault="00184406" w:rsidP="00184406">
      <w:pPr>
        <w:widowControl/>
        <w:suppressAutoHyphens w:val="0"/>
        <w:autoSpaceDN/>
        <w:spacing w:after="241" w:line="266" w:lineRule="auto"/>
        <w:ind w:left="190" w:right="569" w:hanging="10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Conocer la importancia del sistema operativo de una computadora, así como sus funciones. Explorar un sistema operativo GNU/Linux con el fin de conocer y utilizar los comandos básicos en GNU/Linux.  </w:t>
      </w:r>
    </w:p>
    <w:p w:rsidR="00184406" w:rsidRPr="00184406" w:rsidRDefault="00184406" w:rsidP="00184406">
      <w:pPr>
        <w:widowControl/>
        <w:suppressAutoHyphens w:val="0"/>
        <w:autoSpaceDN/>
        <w:spacing w:line="259" w:lineRule="auto"/>
        <w:ind w:left="-5" w:hanging="10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 xml:space="preserve">Actividades: </w:t>
      </w:r>
    </w:p>
    <w:p w:rsidR="00184406" w:rsidRPr="00184406" w:rsidRDefault="00184406" w:rsidP="00184406">
      <w:pPr>
        <w:widowControl/>
        <w:numPr>
          <w:ilvl w:val="0"/>
          <w:numId w:val="2"/>
        </w:numPr>
        <w:suppressAutoHyphens w:val="0"/>
        <w:autoSpaceDN/>
        <w:spacing w:after="34" w:line="266" w:lineRule="auto"/>
        <w:ind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Iniciar sesión en un sistema operativo GNU/Linux y abrir una “terminal” </w:t>
      </w:r>
      <w:r w:rsidRPr="00184406">
        <w:rPr>
          <w:rFonts w:ascii="Wingdings" w:eastAsia="Wingdings" w:hAnsi="Wingdings" w:cs="Wingdings"/>
          <w:color w:val="000000"/>
          <w:kern w:val="0"/>
          <w:sz w:val="22"/>
          <w:szCs w:val="22"/>
          <w:lang w:val="es-MX" w:eastAsia="es-MX" w:bidi="ar-SA"/>
        </w:rPr>
        <w:t></w:t>
      </w:r>
      <w:r w:rsidRPr="00184406">
        <w:rPr>
          <w:rFonts w:ascii="Arial" w:eastAsia="Arial" w:hAnsi="Arial" w:cs="Arial"/>
          <w:color w:val="000000"/>
          <w:kern w:val="0"/>
          <w:sz w:val="22"/>
          <w:szCs w:val="22"/>
          <w:lang w:val="es-MX" w:eastAsia="es-MX" w:bidi="ar-SA"/>
        </w:rPr>
        <w:t xml:space="preserve"> </w:t>
      </w:r>
      <w:r w:rsidRPr="00184406">
        <w:rPr>
          <w:rFonts w:ascii="Arial" w:eastAsia="Arial" w:hAnsi="Arial" w:cs="Arial"/>
          <w:color w:val="000000"/>
          <w:kern w:val="0"/>
          <w:sz w:val="22"/>
          <w:szCs w:val="22"/>
          <w:lang w:val="es-MX" w:eastAsia="es-MX" w:bidi="ar-SA"/>
        </w:rPr>
        <w:tab/>
      </w:r>
      <w:r w:rsidRPr="0018440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Utilizar los comandos básicos para navegar por el sistema de archivos. </w:t>
      </w:r>
    </w:p>
    <w:p w:rsidR="00184406" w:rsidRDefault="00184406" w:rsidP="00184406">
      <w:pPr>
        <w:widowControl/>
        <w:numPr>
          <w:ilvl w:val="0"/>
          <w:numId w:val="2"/>
        </w:numPr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 w:rsidRPr="0018440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Emplear comandos para manejo de archivos. </w:t>
      </w:r>
    </w:p>
    <w:p w:rsidR="00184406" w:rsidRDefault="00184406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>Desarrollo:</w:t>
      </w:r>
    </w:p>
    <w:p w:rsidR="00184406" w:rsidRDefault="00C56BE1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Se explicó la importancia q</w:t>
      </w:r>
      <w:r w:rsid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ue tiene el sistema operativo, sus componentes y </w:t>
      </w: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se dieron algunos ejemplos de sistemas operativos que existen en la actualidad</w:t>
      </w:r>
      <w:r w:rsidR="008B6B64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.</w:t>
      </w:r>
    </w:p>
    <w:p w:rsidR="008B6B64" w:rsidRDefault="00A027E1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En la práctica </w:t>
      </w:r>
      <w:r w:rsidR="008B6B64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se trabajó con GNU/Linux un sistema operativo tipo Unix de libre distribución que está conformado por el Kernel (encargado de comunicar al software con el hardware) y un gran número de programas. Se explicó que era un software libres y la licencia GNU.</w:t>
      </w:r>
    </w:p>
    <w:p w:rsidR="00863252" w:rsidRDefault="008B6B64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También se vio la jerarquía de archivos en GNU/Linux y se abrió la terminal de GNU/Linux</w:t>
      </w:r>
      <w:r w:rsidR="00863252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 para crear, modificar, buscar, mover</w:t>
      </w:r>
      <w:r w:rsid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, copiar y eliminar archivos y en algunos casos </w:t>
      </w:r>
      <w:r w:rsidR="00863252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carpetas, ver todos los archivos que se encuentran en la ru</w:t>
      </w:r>
      <w:r w:rsid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ta actual, limpiar la terminal y </w:t>
      </w:r>
      <w:r w:rsidR="00863252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ver la ruta ac</w:t>
      </w:r>
      <w:r w:rsid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tual  en la que nos encontramos todo por medio de comandos. Algunos ejemplos son ls para listar los elementos que existen, el comando touch te </w:t>
      </w:r>
      <w:r w:rsidR="00A027E1" w:rsidRP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permite crear un archivo de texto</w:t>
      </w:r>
      <w:r w:rsidR="00AC7B3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 xml:space="preserve"> y </w:t>
      </w:r>
      <w:r w:rsidR="00A027E1" w:rsidRPr="00A027E1">
        <w:rPr>
          <w:lang w:val="es-MX"/>
        </w:rPr>
        <w:t>e</w:t>
      </w:r>
      <w:r w:rsidR="00A027E1" w:rsidRP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l comando cd permite ubicarse en una carpeta</w:t>
      </w:r>
      <w:r w:rsidR="00AC7B36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.</w:t>
      </w:r>
      <w:bookmarkStart w:id="0" w:name="_GoBack"/>
      <w:bookmarkEnd w:id="0"/>
    </w:p>
    <w:p w:rsidR="00863252" w:rsidRDefault="00863252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t>Conclusión:</w:t>
      </w:r>
    </w:p>
    <w:p w:rsidR="00863252" w:rsidRDefault="00863252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Con la práctica entendí la importancia que tiene el sistema operativo en una computadora y aprendí utilizar los comandos básicos del sis</w:t>
      </w:r>
      <w:r w:rsidR="00A027E1"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  <w:t>tema operativo GNU/Linux.</w:t>
      </w:r>
    </w:p>
    <w:p w:rsidR="00863252" w:rsidRDefault="00863252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</w:p>
    <w:p w:rsidR="00863252" w:rsidRPr="00863252" w:rsidRDefault="00863252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</w:pPr>
      <w:r>
        <w:rPr>
          <w:rFonts w:ascii="Cambria" w:eastAsia="Cambria" w:hAnsi="Cambria" w:cs="Cambria"/>
          <w:b/>
          <w:color w:val="4F81BD"/>
          <w:kern w:val="0"/>
          <w:sz w:val="26"/>
          <w:szCs w:val="22"/>
          <w:lang w:val="es-MX" w:eastAsia="es-MX" w:bidi="ar-SA"/>
        </w:rPr>
        <w:br/>
      </w:r>
    </w:p>
    <w:p w:rsidR="00863252" w:rsidRPr="00184406" w:rsidRDefault="00863252" w:rsidP="00184406">
      <w:pPr>
        <w:widowControl/>
        <w:suppressAutoHyphens w:val="0"/>
        <w:autoSpaceDN/>
        <w:spacing w:after="244" w:line="266" w:lineRule="auto"/>
        <w:ind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184406" w:rsidRDefault="00184406" w:rsidP="00184406">
      <w:pPr>
        <w:widowControl/>
        <w:suppressAutoHyphens w:val="0"/>
        <w:autoSpaceDN/>
        <w:spacing w:after="244" w:line="266" w:lineRule="auto"/>
        <w:ind w:left="720"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184406" w:rsidRPr="00184406" w:rsidRDefault="00184406" w:rsidP="00184406">
      <w:pPr>
        <w:widowControl/>
        <w:suppressAutoHyphens w:val="0"/>
        <w:autoSpaceDN/>
        <w:spacing w:after="244" w:line="266" w:lineRule="auto"/>
        <w:ind w:left="720" w:right="1366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p w:rsidR="009D08C8" w:rsidRPr="00511D11" w:rsidRDefault="009D08C8" w:rsidP="00511D11">
      <w:pPr>
        <w:widowControl/>
        <w:suppressAutoHyphens w:val="0"/>
        <w:autoSpaceDN/>
        <w:spacing w:after="8" w:line="268" w:lineRule="auto"/>
        <w:ind w:right="2"/>
        <w:jc w:val="both"/>
        <w:textAlignment w:val="auto"/>
        <w:rPr>
          <w:rFonts w:ascii="Book Antiqua" w:eastAsia="Book Antiqua" w:hAnsi="Book Antiqua" w:cs="Book Antiqua"/>
          <w:color w:val="000000"/>
          <w:kern w:val="0"/>
          <w:sz w:val="22"/>
          <w:szCs w:val="22"/>
          <w:lang w:val="es-MX" w:eastAsia="es-MX" w:bidi="ar-SA"/>
        </w:rPr>
      </w:pPr>
    </w:p>
    <w:sectPr w:rsidR="009D08C8" w:rsidRPr="00511D1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1E" w:rsidRDefault="004C5F1E">
      <w:r>
        <w:separator/>
      </w:r>
    </w:p>
  </w:endnote>
  <w:endnote w:type="continuationSeparator" w:id="0">
    <w:p w:rsidR="004C5F1E" w:rsidRDefault="004C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1E" w:rsidRDefault="004C5F1E">
      <w:r>
        <w:rPr>
          <w:color w:val="000000"/>
        </w:rPr>
        <w:separator/>
      </w:r>
    </w:p>
  </w:footnote>
  <w:footnote w:type="continuationSeparator" w:id="0">
    <w:p w:rsidR="004C5F1E" w:rsidRDefault="004C5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607E"/>
    <w:multiLevelType w:val="hybridMultilevel"/>
    <w:tmpl w:val="37E227AE"/>
    <w:lvl w:ilvl="0" w:tplc="BBA432A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236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3E8DB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A6E5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434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2D8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AC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AB3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E69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09E3173"/>
    <w:multiLevelType w:val="hybridMultilevel"/>
    <w:tmpl w:val="8B301FB2"/>
    <w:lvl w:ilvl="0" w:tplc="3E9673C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2044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E31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48F8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80C2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14A7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BC22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A9C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4C4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71"/>
    <w:rsid w:val="00184406"/>
    <w:rsid w:val="00250F66"/>
    <w:rsid w:val="00277ADA"/>
    <w:rsid w:val="004C5F1E"/>
    <w:rsid w:val="00511D11"/>
    <w:rsid w:val="00863252"/>
    <w:rsid w:val="008A762C"/>
    <w:rsid w:val="008B6B64"/>
    <w:rsid w:val="009D08C8"/>
    <w:rsid w:val="00A027E1"/>
    <w:rsid w:val="00AC7B36"/>
    <w:rsid w:val="00C53501"/>
    <w:rsid w:val="00C56BE1"/>
    <w:rsid w:val="00CB6471"/>
    <w:rsid w:val="00D20525"/>
    <w:rsid w:val="00E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A35F7-4A37-4F18-9F6E-3295A407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enterline</cp:lastModifiedBy>
  <cp:revision>4</cp:revision>
  <dcterms:created xsi:type="dcterms:W3CDTF">2017-08-21T01:36:00Z</dcterms:created>
  <dcterms:modified xsi:type="dcterms:W3CDTF">2017-08-28T21:24:00Z</dcterms:modified>
</cp:coreProperties>
</file>