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BDD" w:rsidRDefault="00012BDD">
      <w:pPr>
        <w:ind w:left="720" w:hanging="360"/>
        <w:jc w:val="both"/>
      </w:pPr>
    </w:p>
    <w:p w:rsidR="00012BDD" w:rsidRDefault="00AF0872">
      <w:pPr>
        <w:rPr>
          <w:rFonts w:ascii="NimbusRomNo9L-Regu" w:eastAsia="NimbusRomNo9L-Regu" w:hAnsi="NimbusRomNo9L-Regu" w:cs="NimbusRomNo9L-Regu"/>
        </w:rPr>
      </w:pPr>
      <w:r>
        <w:rPr>
          <w:rFonts w:ascii="NimbusRomNo9L-Regu" w:eastAsia="NimbusRomNo9L-Regu" w:hAnsi="NimbusRomNo9L-Regu" w:cs="NimbusRomNo9L-Regu"/>
          <w:b/>
          <w:color w:val="FFFFFF"/>
          <w:sz w:val="30"/>
          <w:szCs w:val="30"/>
          <w:highlight w:val="black"/>
        </w:rPr>
        <w:t>2 - 1</w:t>
      </w:r>
      <w:r>
        <w:rPr>
          <w:rFonts w:ascii="NimbusRomNo9L-Regu" w:eastAsia="NimbusRomNo9L-Regu" w:hAnsi="NimbusRomNo9L-Regu" w:cs="NimbusRomNo9L-Regu"/>
        </w:rPr>
        <w:tab/>
        <w:t xml:space="preserve">Implemente uma pilha com vetor, conforme a interface dada </w:t>
      </w:r>
      <w:r>
        <w:rPr>
          <w:rFonts w:ascii="NimbusRomNo9L-Regu" w:eastAsia="NimbusRomNo9L-Regu" w:hAnsi="NimbusRomNo9L-Regu" w:cs="NimbusRomNo9L-Regu"/>
          <w:i/>
        </w:rPr>
        <w:t>pilha.h</w:t>
      </w:r>
      <w:r>
        <w:rPr>
          <w:rFonts w:ascii="NimbusRomNo9L-Regu" w:eastAsia="NimbusRomNo9L-Regu" w:hAnsi="NimbusRomNo9L-Regu" w:cs="NimbusRomNo9L-Regu"/>
        </w:rPr>
        <w:t>:</w:t>
      </w:r>
    </w:p>
    <w:p w:rsidR="00012BDD" w:rsidRDefault="00AF08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NimbusRomNo9L-Regu" w:eastAsia="NimbusRomNo9L-Regu" w:hAnsi="NimbusRomNo9L-Regu" w:cs="NimbusRomNo9L-Regu"/>
          <w:color w:val="000000"/>
        </w:rPr>
      </w:pPr>
      <w:r>
        <w:rPr>
          <w:rFonts w:ascii="NimbusRomNo9L-Regu" w:eastAsia="NimbusRomNo9L-Regu" w:hAnsi="NimbusRomNo9L-Regu" w:cs="NimbusRomNo9L-Regu"/>
          <w:color w:val="000000"/>
        </w:rPr>
        <w:t>O TAD TPilha, com vetor de 100 elementos e a variável com a posição do topo;</w:t>
      </w:r>
    </w:p>
    <w:p w:rsidR="00012BDD" w:rsidRDefault="00AF08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NimbusRomNo9L-Regu" w:eastAsia="NimbusRomNo9L-Regu" w:hAnsi="NimbusRomNo9L-Regu" w:cs="NimbusRomNo9L-Regu"/>
          <w:color w:val="000000"/>
        </w:rPr>
      </w:pPr>
      <w:r>
        <w:rPr>
          <w:rFonts w:ascii="NimbusRomNo9L-Regu" w:eastAsia="NimbusRomNo9L-Regu" w:hAnsi="NimbusRomNo9L-Regu" w:cs="NimbusRomNo9L-Regu"/>
          <w:color w:val="000000"/>
        </w:rPr>
        <w:t>Operação de criar;</w:t>
      </w:r>
    </w:p>
    <w:p w:rsidR="00012BDD" w:rsidRDefault="00AF08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NimbusRomNo9L-Regu" w:eastAsia="NimbusRomNo9L-Regu" w:hAnsi="NimbusRomNo9L-Regu" w:cs="NimbusRomNo9L-Regu"/>
          <w:color w:val="000000"/>
        </w:rPr>
      </w:pPr>
      <w:r>
        <w:rPr>
          <w:rFonts w:ascii="NimbusRomNo9L-Regu" w:eastAsia="NimbusRomNo9L-Regu" w:hAnsi="NimbusRomNo9L-Regu" w:cs="NimbusRomNo9L-Regu"/>
          <w:color w:val="000000"/>
        </w:rPr>
        <w:t>Operação de empilhar;</w:t>
      </w:r>
    </w:p>
    <w:p w:rsidR="00012BDD" w:rsidRDefault="00AF08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NimbusRomNo9L-Regu" w:eastAsia="NimbusRomNo9L-Regu" w:hAnsi="NimbusRomNo9L-Regu" w:cs="NimbusRomNo9L-Regu"/>
          <w:color w:val="000000"/>
        </w:rPr>
      </w:pPr>
      <w:r>
        <w:rPr>
          <w:rFonts w:ascii="NimbusRomNo9L-Regu" w:eastAsia="NimbusRomNo9L-Regu" w:hAnsi="NimbusRomNo9L-Regu" w:cs="NimbusRomNo9L-Regu"/>
          <w:color w:val="000000"/>
        </w:rPr>
        <w:t>Operação de desempilhar;</w:t>
      </w:r>
    </w:p>
    <w:p w:rsidR="00012BDD" w:rsidRDefault="00AF08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NimbusRomNo9L-Regu" w:eastAsia="NimbusRomNo9L-Regu" w:hAnsi="NimbusRomNo9L-Regu" w:cs="NimbusRomNo9L-Regu"/>
          <w:color w:val="000000"/>
        </w:rPr>
      </w:pPr>
      <w:r>
        <w:rPr>
          <w:rFonts w:ascii="NimbusRomNo9L-Regu" w:eastAsia="NimbusRomNo9L-Regu" w:hAnsi="NimbusRomNo9L-Regu" w:cs="NimbusRomNo9L-Regu"/>
          <w:color w:val="000000"/>
        </w:rPr>
        <w:t>Operação que retorna tamanho;</w:t>
      </w:r>
    </w:p>
    <w:p w:rsidR="00012BDD" w:rsidRDefault="00AF08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NimbusRomNo9L-Regu" w:eastAsia="NimbusRomNo9L-Regu" w:hAnsi="NimbusRomNo9L-Regu" w:cs="NimbusRomNo9L-Regu"/>
          <w:color w:val="000000"/>
        </w:rPr>
      </w:pPr>
      <w:r>
        <w:rPr>
          <w:rFonts w:ascii="NimbusRomNo9L-Regu" w:eastAsia="NimbusRomNo9L-Regu" w:hAnsi="NimbusRomNo9L-Regu" w:cs="NimbusRomNo9L-Regu"/>
          <w:color w:val="000000"/>
        </w:rPr>
        <w:t>Operação que retorna topo.</w:t>
      </w:r>
    </w:p>
    <w:p w:rsidR="00012BDD" w:rsidRDefault="00012BDD">
      <w:pPr>
        <w:rPr>
          <w:rFonts w:ascii="NimbusRomNo9L-Regu" w:eastAsia="NimbusRomNo9L-Regu" w:hAnsi="NimbusRomNo9L-Regu" w:cs="NimbusRomNo9L-Regu"/>
        </w:rPr>
      </w:pPr>
    </w:p>
    <w:tbl>
      <w:tblPr>
        <w:tblStyle w:val="a"/>
        <w:tblW w:w="9701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01"/>
      </w:tblGrid>
      <w:tr w:rsidR="00012BDD">
        <w:tc>
          <w:tcPr>
            <w:tcW w:w="9701" w:type="dxa"/>
          </w:tcPr>
          <w:p w:rsidR="0034079D" w:rsidRDefault="0034079D" w:rsidP="006E3E4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ok</w:t>
            </w:r>
          </w:p>
          <w:p w:rsid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// stack.h</w:t>
            </w:r>
          </w:p>
          <w:p w:rsid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>typedef struct Stack TStack;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>TStack *neww(int n);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>void stackUp(TStack *stack, int x);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>int unStack(TStack *stack);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>int size(TStack *stack);</w:t>
            </w:r>
          </w:p>
          <w:p w:rsidR="00012BDD" w:rsidRDefault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>int top(TStack *stack);</w:t>
            </w:r>
          </w:p>
          <w:p w:rsidR="00012BDD" w:rsidRDefault="00012BDD">
            <w:pPr>
              <w:rPr>
                <w:rFonts w:ascii="NimbusRomNo9L-Regu" w:eastAsia="NimbusRomNo9L-Regu" w:hAnsi="NimbusRomNo9L-Regu" w:cs="NimbusRomNo9L-Regu"/>
              </w:rPr>
            </w:pPr>
          </w:p>
          <w:p w:rsidR="00012BDD" w:rsidRDefault="006E3E4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// stack.c</w:t>
            </w:r>
          </w:p>
          <w:p w:rsidR="006E3E48" w:rsidRDefault="006E3E48">
            <w:pPr>
              <w:rPr>
                <w:rFonts w:ascii="NimbusRomNo9L-Regu" w:eastAsia="NimbusRomNo9L-Regu" w:hAnsi="NimbusRomNo9L-Regu" w:cs="NimbusRomNo9L-Regu"/>
              </w:rPr>
            </w:pP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>#include &lt;stdio.h&gt;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>#include &lt;stdlib.h&gt;</w:t>
            </w:r>
          </w:p>
          <w:p w:rsidR="00012BDD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>#include "stack.h"</w:t>
            </w:r>
          </w:p>
          <w:p w:rsid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>struct Stack {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  <w:t>int *vector;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ab/>
              <w:t>int ts, qtd, top;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>};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>TStack *neww(int n){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  <w:t>TStack *stack = (TStack *)malloc(sizeof(TStack));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  <w:t>stack -&gt; vector = malloc(sizeof(int) *n);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  <w:t>stack -&gt; qtd = n;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  <w:t>stack -&gt; ts = -1;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  <w:t>return stack;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>}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>void stackUp(TStack *stack, int x){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  <w:t>if(stack -&gt; ts &lt; stack -&gt; qtd -1){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</w:r>
            <w:r w:rsidRPr="0034079D">
              <w:rPr>
                <w:rFonts w:ascii="NimbusRomNo9L-Regu" w:eastAsia="NimbusRomNo9L-Regu" w:hAnsi="NimbusRomNo9L-Regu" w:cs="NimbusRomNo9L-Regu"/>
              </w:rPr>
              <w:tab/>
              <w:t>stack -&gt; ts = stack -&gt; ts +1;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</w:r>
            <w:r w:rsidRPr="0034079D">
              <w:rPr>
                <w:rFonts w:ascii="NimbusRomNo9L-Regu" w:eastAsia="NimbusRomNo9L-Regu" w:hAnsi="NimbusRomNo9L-Regu" w:cs="NimbusRomNo9L-Regu"/>
              </w:rPr>
              <w:tab/>
              <w:t>stack -&gt; vector[stack -&gt; ts] = x;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  <w:t>}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>}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>int unStack(TStack *stack){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  <w:t>if(stack -&gt; ts &gt; -1){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</w:r>
            <w:r w:rsidRPr="0034079D">
              <w:rPr>
                <w:rFonts w:ascii="NimbusRomNo9L-Regu" w:eastAsia="NimbusRomNo9L-Regu" w:hAnsi="NimbusRomNo9L-Regu" w:cs="NimbusRomNo9L-Regu"/>
              </w:rPr>
              <w:tab/>
              <w:t>stack -&gt; ts = stack -&gt; ts -1;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</w:r>
            <w:r w:rsidRPr="0034079D">
              <w:rPr>
                <w:rFonts w:ascii="NimbusRomNo9L-Regu" w:eastAsia="NimbusRomNo9L-Regu" w:hAnsi="NimbusRomNo9L-Regu" w:cs="NimbusRomNo9L-Regu"/>
              </w:rPr>
              <w:tab/>
              <w:t>return stack -&gt; vector[stack -&gt; ts + 1];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  <w:t>}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  <w:t xml:space="preserve">else 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</w:r>
            <w:r w:rsidRPr="0034079D">
              <w:rPr>
                <w:rFonts w:ascii="NimbusRomNo9L-Regu" w:eastAsia="NimbusRomNo9L-Regu" w:hAnsi="NimbusRomNo9L-Regu" w:cs="NimbusRomNo9L-Regu"/>
              </w:rPr>
              <w:tab/>
              <w:t>return -1;</w:t>
            </w:r>
          </w:p>
          <w:p w:rsid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>}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>int size(TStack *stack){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  <w:t>return stack -&gt; qtd;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>}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>int top(TStack *stack){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  <w:t>return stack-&gt;vector[stack-&gt;top];</w:t>
            </w:r>
          </w:p>
          <w:p w:rsidR="00012BD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>}</w:t>
            </w:r>
          </w:p>
          <w:p w:rsid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</w:p>
        </w:tc>
      </w:tr>
    </w:tbl>
    <w:p w:rsidR="00012BDD" w:rsidRDefault="00012BDD">
      <w:pPr>
        <w:ind w:left="720"/>
        <w:rPr>
          <w:rFonts w:ascii="NimbusRomNo9L-Regu" w:eastAsia="NimbusRomNo9L-Regu" w:hAnsi="NimbusRomNo9L-Regu" w:cs="NimbusRomNo9L-Regu"/>
        </w:rPr>
      </w:pPr>
    </w:p>
    <w:p w:rsidR="00012BDD" w:rsidRDefault="00AF0872">
      <w:pPr>
        <w:ind w:left="709" w:hanging="709"/>
        <w:rPr>
          <w:rFonts w:ascii="NimbusRomNo9L-Regu" w:eastAsia="NimbusRomNo9L-Regu" w:hAnsi="NimbusRomNo9L-Regu" w:cs="NimbusRomNo9L-Regu"/>
        </w:rPr>
      </w:pPr>
      <w:r>
        <w:rPr>
          <w:rFonts w:ascii="NimbusRomNo9L-Regu" w:eastAsia="NimbusRomNo9L-Regu" w:hAnsi="NimbusRomNo9L-Regu" w:cs="NimbusRomNo9L-Regu"/>
          <w:b/>
          <w:color w:val="FFFFFF"/>
          <w:sz w:val="30"/>
          <w:szCs w:val="30"/>
          <w:highlight w:val="black"/>
        </w:rPr>
        <w:t>2 - 2</w:t>
      </w:r>
      <w:r>
        <w:rPr>
          <w:rFonts w:ascii="NimbusRomNo9L-Regu" w:eastAsia="NimbusRomNo9L-Regu" w:hAnsi="NimbusRomNo9L-Regu" w:cs="NimbusRomNo9L-Regu"/>
        </w:rPr>
        <w:tab/>
        <w:t>Inclua na interface pilha.h e implemente a operação “esta_vazia()”, a qual retorna 0 se a pilha não estiver vazia e 1 em caso contrário.</w:t>
      </w:r>
    </w:p>
    <w:p w:rsidR="00012BDD" w:rsidRDefault="00012BDD">
      <w:pPr>
        <w:rPr>
          <w:rFonts w:ascii="NimbusRomNo9L-Regu" w:eastAsia="NimbusRomNo9L-Regu" w:hAnsi="NimbusRomNo9L-Regu" w:cs="NimbusRomNo9L-Regu"/>
        </w:rPr>
      </w:pPr>
    </w:p>
    <w:p w:rsidR="00012BDD" w:rsidRDefault="00012BDD">
      <w:pPr>
        <w:rPr>
          <w:rFonts w:ascii="NimbusRomNo9L-Regu" w:eastAsia="NimbusRomNo9L-Regu" w:hAnsi="NimbusRomNo9L-Regu" w:cs="NimbusRomNo9L-Regu"/>
        </w:rPr>
      </w:pPr>
    </w:p>
    <w:tbl>
      <w:tblPr>
        <w:tblStyle w:val="a0"/>
        <w:tblW w:w="9701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01"/>
      </w:tblGrid>
      <w:tr w:rsidR="00012BDD">
        <w:tc>
          <w:tcPr>
            <w:tcW w:w="9701" w:type="dxa"/>
          </w:tcPr>
          <w:p w:rsidR="006E3E48" w:rsidRDefault="006E3E4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ok</w:t>
            </w:r>
          </w:p>
          <w:p w:rsidR="006E3E48" w:rsidRDefault="006E3E48">
            <w:pPr>
              <w:rPr>
                <w:rFonts w:ascii="NimbusRomNo9L-Regu" w:eastAsia="NimbusRomNo9L-Regu" w:hAnsi="NimbusRomNo9L-Regu" w:cs="NimbusRomNo9L-Regu"/>
              </w:rPr>
            </w:pPr>
          </w:p>
          <w:p w:rsidR="006E3E48" w:rsidRDefault="006E3E4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// stack.h</w:t>
            </w:r>
          </w:p>
          <w:p w:rsidR="006E3E48" w:rsidRDefault="006E3E48">
            <w:pPr>
              <w:rPr>
                <w:rFonts w:ascii="NimbusRomNo9L-Regu" w:eastAsia="NimbusRomNo9L-Regu" w:hAnsi="NimbusRomNo9L-Regu" w:cs="NimbusRomNo9L-Regu"/>
              </w:rPr>
            </w:pPr>
          </w:p>
          <w:p w:rsidR="00012BDD" w:rsidRDefault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>int stackEmpty(TStack *stack);</w:t>
            </w:r>
          </w:p>
          <w:p w:rsidR="006E3E48" w:rsidRDefault="006E3E48">
            <w:pPr>
              <w:rPr>
                <w:rFonts w:ascii="NimbusRomNo9L-Regu" w:eastAsia="NimbusRomNo9L-Regu" w:hAnsi="NimbusRomNo9L-Regu" w:cs="NimbusRomNo9L-Regu"/>
              </w:rPr>
            </w:pPr>
          </w:p>
          <w:p w:rsidR="006E3E48" w:rsidRDefault="006E3E4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// stack.c</w:t>
            </w:r>
          </w:p>
          <w:p w:rsidR="006E3E48" w:rsidRDefault="006E3E48">
            <w:pPr>
              <w:rPr>
                <w:rFonts w:ascii="NimbusRomNo9L-Regu" w:eastAsia="NimbusRomNo9L-Regu" w:hAnsi="NimbusRomNo9L-Regu" w:cs="NimbusRomNo9L-Regu"/>
              </w:rPr>
            </w:pP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>int stackEmpty(TStack *stack){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ab/>
              <w:t>if(stack-&gt;top == -1){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 xml:space="preserve">        return 0;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 xml:space="preserve">    }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 xml:space="preserve">    return 1;</w:t>
            </w:r>
          </w:p>
          <w:p w:rsidR="00012BDD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>}</w:t>
            </w:r>
          </w:p>
        </w:tc>
      </w:tr>
    </w:tbl>
    <w:p w:rsidR="00012BDD" w:rsidRDefault="00012BDD">
      <w:pPr>
        <w:ind w:left="720"/>
        <w:rPr>
          <w:rFonts w:ascii="NimbusRomNo9L-Regu" w:eastAsia="NimbusRomNo9L-Regu" w:hAnsi="NimbusRomNo9L-Regu" w:cs="NimbusRomNo9L-Regu"/>
        </w:rPr>
      </w:pPr>
    </w:p>
    <w:p w:rsidR="00012BDD" w:rsidRDefault="00AF0872">
      <w:pPr>
        <w:ind w:left="709" w:hanging="709"/>
        <w:rPr>
          <w:rFonts w:ascii="NimbusRomNo9L-Regu" w:eastAsia="NimbusRomNo9L-Regu" w:hAnsi="NimbusRomNo9L-Regu" w:cs="NimbusRomNo9L-Regu"/>
        </w:rPr>
      </w:pPr>
      <w:r>
        <w:rPr>
          <w:rFonts w:ascii="NimbusRomNo9L-Regu" w:eastAsia="NimbusRomNo9L-Regu" w:hAnsi="NimbusRomNo9L-Regu" w:cs="NimbusRomNo9L-Regu"/>
          <w:b/>
          <w:color w:val="FFFFFF"/>
          <w:sz w:val="30"/>
          <w:szCs w:val="30"/>
          <w:highlight w:val="black"/>
        </w:rPr>
        <w:t>2 - 3</w:t>
      </w:r>
      <w:r>
        <w:rPr>
          <w:rFonts w:ascii="NimbusRomNo9L-Regu" w:eastAsia="NimbusRomNo9L-Regu" w:hAnsi="NimbusRomNo9L-Regu" w:cs="NimbusRomNo9L-Regu"/>
        </w:rPr>
        <w:tab/>
        <w:t>Desenvolva uma função que receba uma TPilha como parâmetro e inverta seu conteúdo, utilizando uma pilha auxiliar.</w:t>
      </w:r>
    </w:p>
    <w:p w:rsidR="00012BDD" w:rsidRDefault="00012BDD">
      <w:pPr>
        <w:rPr>
          <w:rFonts w:ascii="NimbusRomNo9L-Regu" w:eastAsia="NimbusRomNo9L-Regu" w:hAnsi="NimbusRomNo9L-Regu" w:cs="NimbusRomNo9L-Regu"/>
        </w:rPr>
      </w:pPr>
    </w:p>
    <w:p w:rsidR="00012BDD" w:rsidRDefault="00012BDD">
      <w:pPr>
        <w:rPr>
          <w:rFonts w:ascii="NimbusRomNo9L-Regu" w:eastAsia="NimbusRomNo9L-Regu" w:hAnsi="NimbusRomNo9L-Regu" w:cs="NimbusRomNo9L-Regu"/>
        </w:rPr>
      </w:pPr>
    </w:p>
    <w:tbl>
      <w:tblPr>
        <w:tblStyle w:val="a1"/>
        <w:tblW w:w="9701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01"/>
      </w:tblGrid>
      <w:tr w:rsidR="00012BDD">
        <w:tc>
          <w:tcPr>
            <w:tcW w:w="9701" w:type="dxa"/>
          </w:tcPr>
          <w:p w:rsidR="00012BDD" w:rsidRDefault="006E3E4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ok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>void reverse(TStack *stack){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 xml:space="preserve">    TStack *stackAux = neww(stack-&gt;qtd);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 xml:space="preserve">    TStack *stackAux2 = neww(stack-&gt;qtd);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 xml:space="preserve">    int i,j, index;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 xml:space="preserve">    for(i = 0; i &lt;= stack-&gt;qtd; i++){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 xml:space="preserve">        stackUp(stackAux,unStack(stack));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 xml:space="preserve">    }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 xml:space="preserve">    for(j = 0; j &lt;= stack-&gt;qtd; j++){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 xml:space="preserve">        stackUp(stackAux2,unStack(stackAux));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 xml:space="preserve">    }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 xml:space="preserve">   for(index = 0; index &lt;= stack-&gt;qtd; index++){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 xml:space="preserve">        stackUp(stack,unStack(stackAux2));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 xml:space="preserve">    }</w:t>
            </w:r>
          </w:p>
          <w:p w:rsid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>}</w:t>
            </w:r>
          </w:p>
          <w:p w:rsidR="006E3E48" w:rsidRDefault="006E3E48">
            <w:pPr>
              <w:rPr>
                <w:rFonts w:ascii="NimbusRomNo9L-Regu" w:eastAsia="NimbusRomNo9L-Regu" w:hAnsi="NimbusRomNo9L-Regu" w:cs="NimbusRomNo9L-Regu"/>
              </w:rPr>
            </w:pPr>
          </w:p>
        </w:tc>
      </w:tr>
    </w:tbl>
    <w:p w:rsidR="00012BDD" w:rsidRDefault="00012BDD">
      <w:pPr>
        <w:ind w:left="720"/>
        <w:rPr>
          <w:rFonts w:ascii="NimbusRomNo9L-Regu" w:eastAsia="NimbusRomNo9L-Regu" w:hAnsi="NimbusRomNo9L-Regu" w:cs="NimbusRomNo9L-Regu"/>
        </w:rPr>
      </w:pPr>
    </w:p>
    <w:p w:rsidR="00012BDD" w:rsidRDefault="00012BDD">
      <w:pPr>
        <w:ind w:left="720"/>
        <w:rPr>
          <w:rFonts w:ascii="NimbusRomNo9L-Regu" w:eastAsia="NimbusRomNo9L-Regu" w:hAnsi="NimbusRomNo9L-Regu" w:cs="NimbusRomNo9L-Regu"/>
        </w:rPr>
      </w:pPr>
    </w:p>
    <w:p w:rsidR="00012BDD" w:rsidRDefault="00012BDD">
      <w:pPr>
        <w:ind w:left="720"/>
        <w:rPr>
          <w:rFonts w:ascii="NimbusRomNo9L-Regu" w:eastAsia="NimbusRomNo9L-Regu" w:hAnsi="NimbusRomNo9L-Regu" w:cs="NimbusRomNo9L-Regu"/>
        </w:rPr>
      </w:pPr>
    </w:p>
    <w:p w:rsidR="00012BDD" w:rsidRDefault="00012BDD">
      <w:pPr>
        <w:ind w:left="720"/>
        <w:rPr>
          <w:rFonts w:ascii="NimbusRomNo9L-Regu" w:eastAsia="NimbusRomNo9L-Regu" w:hAnsi="NimbusRomNo9L-Regu" w:cs="NimbusRomNo9L-Regu"/>
        </w:rPr>
      </w:pPr>
    </w:p>
    <w:p w:rsidR="00012BDD" w:rsidRDefault="00012BDD">
      <w:pPr>
        <w:ind w:left="720"/>
        <w:rPr>
          <w:rFonts w:ascii="NimbusRomNo9L-Regu" w:eastAsia="NimbusRomNo9L-Regu" w:hAnsi="NimbusRomNo9L-Regu" w:cs="NimbusRomNo9L-Regu"/>
        </w:rPr>
      </w:pPr>
    </w:p>
    <w:p w:rsidR="00012BDD" w:rsidRDefault="00AF0872">
      <w:pPr>
        <w:ind w:left="709" w:hanging="709"/>
        <w:rPr>
          <w:rFonts w:ascii="NimbusRomNo9L-Regu" w:eastAsia="NimbusRomNo9L-Regu" w:hAnsi="NimbusRomNo9L-Regu" w:cs="NimbusRomNo9L-Regu"/>
        </w:rPr>
      </w:pPr>
      <w:bookmarkStart w:id="0" w:name="_heading=h.gjdgxs" w:colFirst="0" w:colLast="0"/>
      <w:bookmarkEnd w:id="0"/>
      <w:r>
        <w:rPr>
          <w:rFonts w:ascii="NimbusRomNo9L-Regu" w:eastAsia="NimbusRomNo9L-Regu" w:hAnsi="NimbusRomNo9L-Regu" w:cs="NimbusRomNo9L-Regu"/>
          <w:b/>
          <w:color w:val="FFFFFF"/>
          <w:sz w:val="30"/>
          <w:szCs w:val="30"/>
          <w:highlight w:val="black"/>
        </w:rPr>
        <w:t>2 - 4</w:t>
      </w:r>
      <w:r>
        <w:rPr>
          <w:rFonts w:ascii="NimbusRomNo9L-Regu" w:eastAsia="NimbusRomNo9L-Regu" w:hAnsi="NimbusRomNo9L-Regu" w:cs="NimbusRomNo9L-Regu"/>
        </w:rPr>
        <w:tab/>
        <w:t>Desenvolva uma função que receba uma TPilha e um valor n como parâmetros e remova a primeira ocorrência de n da pilha, se houver. A função poderá utilizar uma pilha auxiliar e só poderá utilizar as operações de pilha para manipular seus elementos.</w:t>
      </w:r>
    </w:p>
    <w:p w:rsidR="00012BDD" w:rsidRDefault="00012BDD">
      <w:pPr>
        <w:rPr>
          <w:rFonts w:ascii="NimbusRomNo9L-Regu" w:eastAsia="NimbusRomNo9L-Regu" w:hAnsi="NimbusRomNo9L-Regu" w:cs="NimbusRomNo9L-Regu"/>
        </w:rPr>
      </w:pPr>
    </w:p>
    <w:tbl>
      <w:tblPr>
        <w:tblStyle w:val="a2"/>
        <w:tblW w:w="9701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01"/>
      </w:tblGrid>
      <w:tr w:rsidR="00012BDD">
        <w:tc>
          <w:tcPr>
            <w:tcW w:w="9701" w:type="dxa"/>
          </w:tcPr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bookmarkStart w:id="1" w:name="_GoBack"/>
            <w:r>
              <w:rPr>
                <w:rFonts w:ascii="NimbusRomNo9L-Regu" w:eastAsia="NimbusRomNo9L-Regu" w:hAnsi="NimbusRomNo9L-Regu" w:cs="NimbusRomNo9L-Regu"/>
              </w:rPr>
              <w:t>int removerValor(TPilha *pilha, int valor){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if(estaVazia(pilha) == 1){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TPilha *pilhaAuxiliar = criar(pilha-&gt;quantidade);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int i,j;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for(i = 0; i &lt;= pilha-&gt;quantidade; i++){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    if(topo(pilha) == valor){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        desempilhar(pilha);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    }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    empilhar(pilhaAuxiliar,desempilhar(pilha));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}</w:t>
            </w:r>
          </w:p>
          <w:p w:rsidR="00012BDD" w:rsidRDefault="00012BDD">
            <w:pPr>
              <w:rPr>
                <w:rFonts w:ascii="NimbusRomNo9L-Regu" w:eastAsia="NimbusRomNo9L-Regu" w:hAnsi="NimbusRomNo9L-Regu" w:cs="NimbusRomNo9L-Regu"/>
              </w:rPr>
            </w:pP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for(j = 0; j &lt;= pilhaAuxiliar-&gt;quantidade; j++){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    empilhar(pilha, desempilhar(pilhaAuxiliar));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}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}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}</w:t>
            </w:r>
            <w:bookmarkEnd w:id="1"/>
          </w:p>
        </w:tc>
      </w:tr>
    </w:tbl>
    <w:p w:rsidR="00012BDD" w:rsidRDefault="00012BDD">
      <w:pPr>
        <w:ind w:left="720"/>
        <w:rPr>
          <w:rFonts w:ascii="NimbusRomNo9L-Regu" w:eastAsia="NimbusRomNo9L-Regu" w:hAnsi="NimbusRomNo9L-Regu" w:cs="NimbusRomNo9L-Regu"/>
        </w:rPr>
      </w:pPr>
    </w:p>
    <w:p w:rsidR="00012BDD" w:rsidRDefault="00012BDD">
      <w:pPr>
        <w:ind w:left="720"/>
        <w:rPr>
          <w:rFonts w:ascii="NimbusRomNo9L-Regu" w:eastAsia="NimbusRomNo9L-Regu" w:hAnsi="NimbusRomNo9L-Regu" w:cs="NimbusRomNo9L-Regu"/>
        </w:rPr>
      </w:pPr>
    </w:p>
    <w:p w:rsidR="00012BDD" w:rsidRDefault="00012BDD">
      <w:pPr>
        <w:ind w:left="720"/>
        <w:rPr>
          <w:rFonts w:ascii="NimbusRomNo9L-Regu" w:eastAsia="NimbusRomNo9L-Regu" w:hAnsi="NimbusRomNo9L-Regu" w:cs="NimbusRomNo9L-Regu"/>
        </w:rPr>
      </w:pPr>
    </w:p>
    <w:sectPr w:rsidR="00012BDD">
      <w:headerReference w:type="default" r:id="rId8"/>
      <w:footerReference w:type="default" r:id="rId9"/>
      <w:headerReference w:type="first" r:id="rId10"/>
      <w:footerReference w:type="first" r:id="rId11"/>
      <w:pgSz w:w="11907" w:h="16840"/>
      <w:pgMar w:top="1134" w:right="851" w:bottom="1134" w:left="851" w:header="851" w:footer="85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0CD" w:rsidRDefault="000770CD">
      <w:r>
        <w:separator/>
      </w:r>
    </w:p>
  </w:endnote>
  <w:endnote w:type="continuationSeparator" w:id="0">
    <w:p w:rsidR="000770CD" w:rsidRDefault="00077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av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mbusRomNo9L-Regu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BDD" w:rsidRDefault="00AF087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cs="Arial"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-76199</wp:posOffset>
              </wp:positionH>
              <wp:positionV relativeFrom="paragraph">
                <wp:posOffset>88900</wp:posOffset>
              </wp:positionV>
              <wp:extent cx="6648450" cy="12700"/>
              <wp:effectExtent l="0" t="0" r="0" b="0"/>
              <wp:wrapNone/>
              <wp:docPr id="6" name="Conector de seta reta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21775" y="3780000"/>
                        <a:ext cx="664845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88900</wp:posOffset>
              </wp:positionV>
              <wp:extent cx="6648450" cy="12700"/>
              <wp:effectExtent b="0" l="0" r="0" t="0"/>
              <wp:wrapNone/>
              <wp:docPr id="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12BDD" w:rsidRDefault="00AF087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cs="Arial"/>
        <w:color w:val="000000"/>
        <w:sz w:val="20"/>
        <w:szCs w:val="20"/>
      </w:rPr>
    </w:pPr>
    <w:r>
      <w:rPr>
        <w:rFonts w:cs="Arial"/>
        <w:color w:val="000000"/>
        <w:sz w:val="20"/>
        <w:szCs w:val="20"/>
      </w:rPr>
      <w:fldChar w:fldCharType="begin"/>
    </w:r>
    <w:r>
      <w:rPr>
        <w:rFonts w:cs="Arial"/>
        <w:color w:val="000000"/>
        <w:sz w:val="20"/>
        <w:szCs w:val="20"/>
      </w:rPr>
      <w:instrText>PAGE</w:instrText>
    </w:r>
    <w:r>
      <w:rPr>
        <w:rFonts w:cs="Arial"/>
        <w:color w:val="000000"/>
        <w:sz w:val="20"/>
        <w:szCs w:val="20"/>
      </w:rPr>
      <w:fldChar w:fldCharType="separate"/>
    </w:r>
    <w:r w:rsidR="0034079D">
      <w:rPr>
        <w:rFonts w:cs="Arial"/>
        <w:noProof/>
        <w:color w:val="000000"/>
        <w:sz w:val="20"/>
        <w:szCs w:val="20"/>
      </w:rPr>
      <w:t>3</w:t>
    </w:r>
    <w:r>
      <w:rPr>
        <w:rFonts w:cs="Arial"/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BDD" w:rsidRDefault="00AF087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cs="Arial"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-76199</wp:posOffset>
              </wp:positionH>
              <wp:positionV relativeFrom="paragraph">
                <wp:posOffset>88900</wp:posOffset>
              </wp:positionV>
              <wp:extent cx="6648450" cy="12700"/>
              <wp:effectExtent l="0" t="0" r="0" b="0"/>
              <wp:wrapNone/>
              <wp:docPr id="7" name="Conector de seta reta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21775" y="3780000"/>
                        <a:ext cx="664845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88900</wp:posOffset>
              </wp:positionV>
              <wp:extent cx="6648450" cy="12700"/>
              <wp:effectExtent b="0" l="0" r="0" t="0"/>
              <wp:wrapNone/>
              <wp:docPr id="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12BDD" w:rsidRDefault="00012BD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0CD" w:rsidRDefault="000770CD">
      <w:r>
        <w:separator/>
      </w:r>
    </w:p>
  </w:footnote>
  <w:footnote w:type="continuationSeparator" w:id="0">
    <w:p w:rsidR="000770CD" w:rsidRDefault="000770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BDD" w:rsidRDefault="00AF087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811"/>
      <w:jc w:val="right"/>
      <w:rPr>
        <w:rFonts w:cs="Arial"/>
        <w:smallCaps/>
        <w:color w:val="000000"/>
      </w:rPr>
    </w:pPr>
    <w:r>
      <w:rPr>
        <w:rFonts w:cs="Arial"/>
        <w:smallCaps/>
        <w:color w:val="000000"/>
      </w:rPr>
      <w:t>Centro Universitário Farias Brito</w:t>
    </w:r>
  </w:p>
  <w:p w:rsidR="00012BDD" w:rsidRDefault="00AF087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60"/>
      <w:ind w:left="811"/>
      <w:jc w:val="right"/>
      <w:rPr>
        <w:rFonts w:cs="Arial"/>
        <w:smallCaps/>
        <w:color w:val="000000"/>
        <w:sz w:val="19"/>
        <w:szCs w:val="19"/>
      </w:rPr>
    </w:pPr>
    <w:r>
      <w:rPr>
        <w:rFonts w:cs="Arial"/>
        <w:smallCaps/>
        <w:color w:val="000000"/>
      </w:rPr>
      <w:t>Ciência da Computação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571500</wp:posOffset>
              </wp:positionH>
              <wp:positionV relativeFrom="paragraph">
                <wp:posOffset>12700</wp:posOffset>
              </wp:positionV>
              <wp:extent cx="5951220" cy="12700"/>
              <wp:effectExtent l="0" t="0" r="0" b="0"/>
              <wp:wrapNone/>
              <wp:docPr id="8" name="Conector de seta reta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0390" y="3780000"/>
                        <a:ext cx="595122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571500</wp:posOffset>
              </wp:positionH>
              <wp:positionV relativeFrom="paragraph">
                <wp:posOffset>12700</wp:posOffset>
              </wp:positionV>
              <wp:extent cx="5951220" cy="12700"/>
              <wp:effectExtent b="0" l="0" r="0" t="0"/>
              <wp:wrapNone/>
              <wp:docPr id="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12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BDD" w:rsidRDefault="00012BD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NimbusRomNo9L-Regu" w:eastAsia="NimbusRomNo9L-Regu" w:hAnsi="NimbusRomNo9L-Regu" w:cs="NimbusRomNo9L-Regu"/>
      </w:rPr>
    </w:pPr>
  </w:p>
  <w:tbl>
    <w:tblPr>
      <w:tblStyle w:val="a3"/>
      <w:tblW w:w="1035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926"/>
      <w:gridCol w:w="6540"/>
      <w:gridCol w:w="1884"/>
    </w:tblGrid>
    <w:tr w:rsidR="00012BDD">
      <w:tc>
        <w:tcPr>
          <w:tcW w:w="1926" w:type="dxa"/>
          <w:vMerge w:val="restart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</w:tcPr>
        <w:p w:rsidR="00012BDD" w:rsidRDefault="00AF0872">
          <w:r>
            <w:t xml:space="preserve">                            </w:t>
          </w: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-1903</wp:posOffset>
                </wp:positionH>
                <wp:positionV relativeFrom="paragraph">
                  <wp:posOffset>295275</wp:posOffset>
                </wp:positionV>
                <wp:extent cx="1081177" cy="621030"/>
                <wp:effectExtent l="0" t="0" r="0" b="0"/>
                <wp:wrapNone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1177" cy="6210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540" w:type="dxa"/>
          <w:tcBorders>
            <w:left w:val="single" w:sz="4" w:space="0" w:color="000000"/>
            <w:right w:val="single" w:sz="4" w:space="0" w:color="000000"/>
          </w:tcBorders>
        </w:tcPr>
        <w:p w:rsidR="00012BDD" w:rsidRDefault="00AF0872">
          <w:r>
            <w:rPr>
              <w:b/>
              <w:smallCaps/>
            </w:rPr>
            <w:t>Curso:</w:t>
          </w:r>
          <w:r>
            <w:rPr>
              <w:smallCaps/>
            </w:rPr>
            <w:t xml:space="preserve"> Ciência da Computação</w:t>
          </w:r>
        </w:p>
      </w:tc>
      <w:tc>
        <w:tcPr>
          <w:tcW w:w="1884" w:type="dxa"/>
          <w:vMerge w:val="restart"/>
          <w:tcBorders>
            <w:top w:val="single" w:sz="4" w:space="0" w:color="000000"/>
            <w:left w:val="single" w:sz="4" w:space="0" w:color="000000"/>
          </w:tcBorders>
          <w:vAlign w:val="center"/>
        </w:tcPr>
        <w:p w:rsidR="00012BDD" w:rsidRDefault="00AF08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cs="Arial"/>
              <w:b/>
              <w:smallCaps/>
              <w:color w:val="000000"/>
            </w:rPr>
          </w:pPr>
          <w:r>
            <w:rPr>
              <w:rFonts w:cs="Arial"/>
              <w:b/>
              <w:smallCaps/>
              <w:color w:val="000000"/>
            </w:rPr>
            <w:t>Atividades da Unidade 2</w:t>
          </w:r>
        </w:p>
      </w:tc>
    </w:tr>
    <w:tr w:rsidR="00012BDD">
      <w:tc>
        <w:tcPr>
          <w:tcW w:w="1926" w:type="dxa"/>
          <w:vMerge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</w:tcPr>
        <w:p w:rsidR="00012BDD" w:rsidRDefault="00012B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Arial"/>
              <w:b/>
              <w:smallCaps/>
              <w:color w:val="000000"/>
            </w:rPr>
          </w:pPr>
        </w:p>
      </w:tc>
      <w:tc>
        <w:tcPr>
          <w:tcW w:w="6540" w:type="dxa"/>
          <w:tcBorders>
            <w:left w:val="single" w:sz="4" w:space="0" w:color="000000"/>
            <w:right w:val="single" w:sz="4" w:space="0" w:color="000000"/>
          </w:tcBorders>
        </w:tcPr>
        <w:p w:rsidR="00012BDD" w:rsidRDefault="00AF0872">
          <w:r>
            <w:rPr>
              <w:b/>
              <w:smallCaps/>
            </w:rPr>
            <w:t>Disciplina:</w:t>
          </w:r>
          <w:r>
            <w:rPr>
              <w:smallCaps/>
            </w:rPr>
            <w:t xml:space="preserve"> Estrutura de Dados I</w:t>
          </w:r>
        </w:p>
      </w:tc>
      <w:tc>
        <w:tcPr>
          <w:tcW w:w="1884" w:type="dxa"/>
          <w:vMerge/>
          <w:tcBorders>
            <w:top w:val="single" w:sz="4" w:space="0" w:color="000000"/>
            <w:left w:val="single" w:sz="4" w:space="0" w:color="000000"/>
          </w:tcBorders>
          <w:vAlign w:val="center"/>
        </w:tcPr>
        <w:p w:rsidR="00012BDD" w:rsidRDefault="00012B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</w:tr>
    <w:tr w:rsidR="00012BDD">
      <w:trPr>
        <w:trHeight w:val="641"/>
      </w:trPr>
      <w:tc>
        <w:tcPr>
          <w:tcW w:w="1926" w:type="dxa"/>
          <w:vMerge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</w:tcPr>
        <w:p w:rsidR="00012BDD" w:rsidRDefault="00012B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6540" w:type="dxa"/>
          <w:tcBorders>
            <w:left w:val="single" w:sz="4" w:space="0" w:color="000000"/>
            <w:bottom w:val="nil"/>
            <w:right w:val="single" w:sz="4" w:space="0" w:color="000000"/>
          </w:tcBorders>
        </w:tcPr>
        <w:p w:rsidR="00012BDD" w:rsidRDefault="00AF0872">
          <w:pPr>
            <w:rPr>
              <w:b/>
              <w:smallCaps/>
            </w:rPr>
          </w:pPr>
          <w:r>
            <w:rPr>
              <w:b/>
              <w:smallCaps/>
            </w:rPr>
            <w:t>Professor(a): Vitor Almeida dos Santos</w:t>
          </w:r>
        </w:p>
      </w:tc>
      <w:tc>
        <w:tcPr>
          <w:tcW w:w="1884" w:type="dxa"/>
          <w:vMerge/>
          <w:tcBorders>
            <w:top w:val="single" w:sz="4" w:space="0" w:color="000000"/>
            <w:left w:val="single" w:sz="4" w:space="0" w:color="000000"/>
          </w:tcBorders>
          <w:vAlign w:val="center"/>
        </w:tcPr>
        <w:p w:rsidR="00012BDD" w:rsidRDefault="00012B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smallCaps/>
            </w:rPr>
          </w:pPr>
        </w:p>
      </w:tc>
    </w:tr>
    <w:tr w:rsidR="00012BDD">
      <w:trPr>
        <w:trHeight w:val="539"/>
      </w:trPr>
      <w:tc>
        <w:tcPr>
          <w:tcW w:w="1926" w:type="dxa"/>
          <w:vMerge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</w:tcPr>
        <w:p w:rsidR="00012BDD" w:rsidRDefault="00012B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smallCaps/>
            </w:rPr>
          </w:pPr>
        </w:p>
      </w:tc>
      <w:tc>
        <w:tcPr>
          <w:tcW w:w="8424" w:type="dxa"/>
          <w:gridSpan w:val="2"/>
          <w:tcBorders>
            <w:top w:val="single" w:sz="4" w:space="0" w:color="000000"/>
            <w:left w:val="single" w:sz="4" w:space="0" w:color="000000"/>
          </w:tcBorders>
          <w:vAlign w:val="center"/>
        </w:tcPr>
        <w:p w:rsidR="00012BDD" w:rsidRDefault="00AF08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834"/>
              <w:tab w:val="right" w:pos="10086"/>
            </w:tabs>
            <w:rPr>
              <w:rFonts w:cs="Arial"/>
              <w:smallCaps/>
              <w:color w:val="000000"/>
              <w:u w:val="single"/>
            </w:rPr>
          </w:pPr>
          <w:r>
            <w:rPr>
              <w:rFonts w:cs="Arial"/>
              <w:color w:val="000000"/>
            </w:rPr>
            <w:t>Aluno(a):</w:t>
          </w:r>
          <w:r w:rsidR="00530424">
            <w:rPr>
              <w:u w:val="single"/>
            </w:rPr>
            <w:t>João Alberto Parente Filho</w:t>
          </w:r>
          <w:r>
            <w:rPr>
              <w:rFonts w:cs="Arial"/>
              <w:color w:val="000000"/>
              <w:u w:val="single"/>
            </w:rPr>
            <w:tab/>
          </w:r>
          <w:r>
            <w:rPr>
              <w:rFonts w:cs="Arial"/>
              <w:color w:val="000000"/>
            </w:rPr>
            <w:t xml:space="preserve"> </w:t>
          </w:r>
        </w:p>
      </w:tc>
    </w:tr>
  </w:tbl>
  <w:p w:rsidR="00012BDD" w:rsidRDefault="00012BD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cs="Arial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276EB0"/>
    <w:multiLevelType w:val="multilevel"/>
    <w:tmpl w:val="6A12A04C"/>
    <w:lvl w:ilvl="0">
      <w:start w:val="1"/>
      <w:numFmt w:val="lowerLetter"/>
      <w:lvlText w:val="%1)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BDD"/>
    <w:rsid w:val="00012BDD"/>
    <w:rsid w:val="000770CD"/>
    <w:rsid w:val="0034079D"/>
    <w:rsid w:val="00530424"/>
    <w:rsid w:val="006E3E48"/>
    <w:rsid w:val="00AF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8FE93-6D3D-41D9-B8AD-111ACA8A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Raavi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Questo">
    <w:name w:val="Questão"/>
    <w:pPr>
      <w:tabs>
        <w:tab w:val="left" w:pos="425"/>
      </w:tabs>
      <w:autoSpaceDE w:val="0"/>
      <w:autoSpaceDN w:val="0"/>
      <w:adjustRightInd w:val="0"/>
      <w:ind w:left="425" w:hanging="425"/>
      <w:jc w:val="both"/>
    </w:pPr>
    <w:rPr>
      <w:color w:val="000000"/>
    </w:rPr>
  </w:style>
  <w:style w:type="paragraph" w:customStyle="1" w:styleId="itens">
    <w:name w:val="itens"/>
    <w:basedOn w:val="Normal"/>
    <w:pPr>
      <w:tabs>
        <w:tab w:val="left" w:pos="765"/>
      </w:tabs>
      <w:autoSpaceDE w:val="0"/>
      <w:autoSpaceDN w:val="0"/>
      <w:adjustRightInd w:val="0"/>
      <w:ind w:left="771" w:hanging="340"/>
      <w:jc w:val="both"/>
    </w:pPr>
    <w:rPr>
      <w:lang w:val="en-US"/>
    </w:rPr>
  </w:style>
  <w:style w:type="paragraph" w:customStyle="1" w:styleId="LinhaQuesto">
    <w:name w:val="Linha Questão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454"/>
      <w:jc w:val="both"/>
    </w:pPr>
  </w:style>
  <w:style w:type="paragraph" w:customStyle="1" w:styleId="Linhaitem">
    <w:name w:val="Linha item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765"/>
      <w:jc w:val="both"/>
    </w:pPr>
    <w:rPr>
      <w:lang w:val="en-US"/>
    </w:rPr>
  </w:style>
  <w:style w:type="paragraph" w:customStyle="1" w:styleId="itensab-cd-e">
    <w:name w:val="itens ab-cd-e"/>
    <w:basedOn w:val="Normal"/>
    <w:next w:val="Normal"/>
    <w:pPr>
      <w:tabs>
        <w:tab w:val="left" w:pos="765"/>
        <w:tab w:val="left" w:pos="3799"/>
        <w:tab w:val="left" w:pos="4110"/>
        <w:tab w:val="left" w:pos="7059"/>
        <w:tab w:val="left" w:pos="7398"/>
      </w:tabs>
      <w:autoSpaceDE w:val="0"/>
      <w:autoSpaceDN w:val="0"/>
      <w:adjustRightInd w:val="0"/>
      <w:ind w:left="771" w:hanging="340"/>
      <w:jc w:val="both"/>
    </w:pPr>
  </w:style>
  <w:style w:type="paragraph" w:customStyle="1" w:styleId="itensabc-de">
    <w:name w:val="itens abc-de"/>
    <w:pPr>
      <w:tabs>
        <w:tab w:val="left" w:pos="765"/>
        <w:tab w:val="left" w:pos="5188"/>
        <w:tab w:val="left" w:pos="5499"/>
      </w:tabs>
      <w:autoSpaceDE w:val="0"/>
      <w:autoSpaceDN w:val="0"/>
      <w:adjustRightInd w:val="0"/>
      <w:ind w:left="771" w:hanging="340"/>
      <w:jc w:val="both"/>
    </w:pPr>
  </w:style>
  <w:style w:type="paragraph" w:styleId="Recuodecorpodetexto">
    <w:name w:val="Body Text Indent"/>
    <w:basedOn w:val="Normal"/>
    <w:pPr>
      <w:ind w:firstLine="652"/>
      <w:jc w:val="both"/>
    </w:pPr>
  </w:style>
  <w:style w:type="table" w:styleId="Tabelacomgrade">
    <w:name w:val="Table Grid"/>
    <w:basedOn w:val="Tabelanormal"/>
    <w:rsid w:val="000A1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Recuodecorpodetexto"/>
    <w:pPr>
      <w:spacing w:line="264" w:lineRule="auto"/>
    </w:pPr>
  </w:style>
  <w:style w:type="paragraph" w:styleId="NormalWeb">
    <w:name w:val="Normal (Web)"/>
    <w:basedOn w:val="Normal"/>
    <w:rsid w:val="001E365C"/>
    <w:pPr>
      <w:spacing w:before="100" w:beforeAutospacing="1" w:after="100" w:afterAutospacing="1"/>
    </w:pPr>
    <w:rPr>
      <w:rFonts w:ascii="Times New Roman" w:hAnsi="Times New Roman" w:cs="Times New Roman"/>
      <w:color w:val="000000"/>
      <w:lang w:val="en-US" w:eastAsia="en-US"/>
    </w:rPr>
  </w:style>
  <w:style w:type="paragraph" w:styleId="Textodebalo">
    <w:name w:val="Balloon Text"/>
    <w:basedOn w:val="Normal"/>
    <w:semiHidden/>
    <w:rsid w:val="008F498F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E05209"/>
    <w:rPr>
      <w:sz w:val="20"/>
      <w:szCs w:val="20"/>
    </w:rPr>
  </w:style>
  <w:style w:type="character" w:styleId="Refdenotaderodap">
    <w:name w:val="footnote reference"/>
    <w:semiHidden/>
    <w:rsid w:val="00E05209"/>
    <w:rPr>
      <w:vertAlign w:val="superscript"/>
    </w:rPr>
  </w:style>
  <w:style w:type="paragraph" w:styleId="Corpodetexto2">
    <w:name w:val="Body Text 2"/>
    <w:basedOn w:val="Normal"/>
    <w:link w:val="Corpodetexto2Char"/>
    <w:rsid w:val="005C6635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5C6635"/>
    <w:rPr>
      <w:rFonts w:ascii="Arial" w:hAnsi="Arial" w:cs="Raavi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52BE6"/>
    <w:pPr>
      <w:ind w:left="720"/>
    </w:pPr>
    <w:rPr>
      <w:rFonts w:ascii="Times New Roman" w:hAnsi="Times New Roman" w:cs="Times New Roman"/>
    </w:rPr>
  </w:style>
  <w:style w:type="paragraph" w:customStyle="1" w:styleId="Default">
    <w:name w:val="Default"/>
    <w:rsid w:val="000E2076"/>
    <w:pPr>
      <w:autoSpaceDE w:val="0"/>
      <w:autoSpaceDN w:val="0"/>
      <w:adjustRightInd w:val="0"/>
    </w:pPr>
    <w:rPr>
      <w:color w:val="00000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8ZhUAnbVqPZ2OlU6utqcJtYAxA==">AMUW2mX2PSebR+T8vm8PzgSkax8wnwn8u5zAG9zPpWE4ltv/Enm4X4w+d2v3mxrIXhrLJUOcvibwTabDRVBsSiWTc3x/W5JQzy0s/gCZhCa5ZbDCMHHHmbNZWV76YxA+vPnsVYtEtKjA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429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Alberto Parente</cp:lastModifiedBy>
  <cp:revision>3</cp:revision>
  <dcterms:created xsi:type="dcterms:W3CDTF">2012-10-05T21:43:00Z</dcterms:created>
  <dcterms:modified xsi:type="dcterms:W3CDTF">2020-04-01T02:36:00Z</dcterms:modified>
</cp:coreProperties>
</file>