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B</w:t>
            </w:r>
          </w:p>
        </w:tc>
      </w:tr>
      <w:tr>
        <w:tc>
          <w:tcPr>
            <w:tcW w:type="dxa" w:w="794"/>
          </w:tcPr>
          <w:p>
            <w:r>
              <w:t>538.-</w:t>
            </w:r>
          </w:p>
        </w:tc>
        <w:tc>
          <w:tcPr>
            <w:tcW w:type="dxa" w:w="7937"/>
          </w:tcPr>
          <w:p>
            <w:r>
              <w:t>BARRUETA GÓMEZ, ZOBEIDA. ACTA DE SUBSANACIÓN DE ERROR Y OMISIÓN.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C</w:t>
            </w:r>
          </w:p>
        </w:tc>
      </w:tr>
      <w:tr>
        <w:tc>
          <w:tcPr>
            <w:tcW w:type="dxa" w:w="794"/>
          </w:tcPr>
          <w:p>
            <w:r>
              <w:t>541.-</w:t>
            </w:r>
          </w:p>
        </w:tc>
        <w:tc>
          <w:tcPr>
            <w:tcW w:type="dxa" w:w="7937"/>
          </w:tcPr>
          <w:p>
            <w:r>
              <w:t>CLAVELO GONZÁLEZ, MAREMILIA. AUTORIZACIÓN.</w:t>
            </w:r>
          </w:p>
        </w:tc>
      </w:tr>
      <w:tr>
        <w:tc>
          <w:tcPr>
            <w:tcW w:type="dxa" w:w="794"/>
          </w:tcPr>
          <w:p>
            <w:r>
              <w:t>548.-</w:t>
            </w:r>
          </w:p>
        </w:tc>
        <w:tc>
          <w:tcPr>
            <w:tcW w:type="dxa" w:w="7937"/>
          </w:tcPr>
          <w:p>
            <w:r>
              <w:t>CRESPO QUINTERO, MIGUEL ANGEL; GUILLERMO ALBERTO SÁNCHEZ ORTEGA. CONTRATO DE COMPRAVENTA DE VEHÍCULO DE MOTOR.</w:t>
            </w:r>
          </w:p>
        </w:tc>
      </w:tr>
      <w:tr>
        <w:tc>
          <w:tcPr>
            <w:tcW w:type="dxa" w:w="794"/>
          </w:tcPr>
          <w:p>
            <w:r>
              <w:t>553.-</w:t>
            </w:r>
          </w:p>
        </w:tc>
        <w:tc>
          <w:tcPr>
            <w:tcW w:type="dxa" w:w="7937"/>
          </w:tcPr>
          <w:p>
            <w:r>
              <w:t>CALZADILLA HERNÁNDEZ, JUSTO. ACEPTACIÓN DE HERENCIA Y ADJUDICACIÓN DE VIVIENDA.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D</w:t>
            </w:r>
          </w:p>
        </w:tc>
      </w:tr>
      <w:tr>
        <w:tc>
          <w:tcPr>
            <w:tcW w:type="dxa" w:w="794"/>
          </w:tcPr>
          <w:p>
            <w:r>
              <w:t>536.-</w:t>
            </w:r>
          </w:p>
        </w:tc>
        <w:tc>
          <w:tcPr>
            <w:tcW w:type="dxa" w:w="7937"/>
          </w:tcPr>
          <w:p>
            <w:r>
              <w:t>DOMÍNGUEZ HERRERA, MARÍA GENOVEVA; DRIALYS MILAGROS MESA CASTILLO. CONTRATO DE COMPRAVENTA DE VIVIENDA.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F</w:t>
            </w:r>
          </w:p>
        </w:tc>
      </w:tr>
      <w:tr>
        <w:tc>
          <w:tcPr>
            <w:tcW w:type="dxa" w:w="794"/>
          </w:tcPr>
          <w:p>
            <w:r>
              <w:t>543.-</w:t>
            </w:r>
          </w:p>
        </w:tc>
        <w:tc>
          <w:tcPr>
            <w:tcW w:type="dxa" w:w="7937"/>
          </w:tcPr>
          <w:p>
            <w:r>
              <w:t>FERNÁNDEZ ROQUE, JUAN YUNIER. AUTORIZACIÓN PARA RESIDENCIA EN EL TERRITORIO NACIONAL.</w:t>
            </w:r>
          </w:p>
        </w:tc>
      </w:tr>
      <w:tr>
        <w:tc>
          <w:tcPr>
            <w:tcW w:type="dxa" w:w="794"/>
          </w:tcPr>
          <w:p>
            <w:r>
              <w:t>549.-</w:t>
            </w:r>
          </w:p>
        </w:tc>
        <w:tc>
          <w:tcPr>
            <w:tcW w:type="dxa" w:w="7937"/>
          </w:tcPr>
          <w:p>
            <w:r>
              <w:t>FUNDORA VIDAL, MODESTO. ACTA DE SUBSANACIÓN DE ERROR Y OMISIÓN.</w:t>
            </w:r>
          </w:p>
        </w:tc>
      </w:tr>
      <w:tr>
        <w:tc>
          <w:tcPr>
            <w:tcW w:type="dxa" w:w="794"/>
          </w:tcPr>
          <w:p>
            <w:r>
              <w:t>550.-</w:t>
            </w:r>
          </w:p>
        </w:tc>
        <w:tc>
          <w:tcPr>
            <w:tcW w:type="dxa" w:w="7937"/>
          </w:tcPr>
          <w:p>
            <w:r>
              <w:t>FUNDORA VIDAL, ROBERTO. ACTA DE SUBSANACIÓN DE ERROR Y OMISIÓN.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G</w:t>
            </w:r>
          </w:p>
        </w:tc>
      </w:tr>
      <w:tr>
        <w:tc>
          <w:tcPr>
            <w:tcW w:type="dxa" w:w="794"/>
          </w:tcPr>
          <w:p>
            <w:r>
              <w:t>540.-</w:t>
            </w:r>
          </w:p>
        </w:tc>
        <w:tc>
          <w:tcPr>
            <w:tcW w:type="dxa" w:w="7937"/>
          </w:tcPr>
          <w:p>
            <w:r>
              <w:t>GUZMÁN GÓMEZ, YUNIEL; CARLOS LUIS GUZMÁN FUNDORA. CONTRATO DE DONACIÓN DE VIVIENDA.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L</w:t>
            </w:r>
          </w:p>
        </w:tc>
      </w:tr>
      <w:tr>
        <w:tc>
          <w:tcPr>
            <w:tcW w:type="dxa" w:w="794"/>
          </w:tcPr>
          <w:p>
            <w:r>
              <w:t>551.-</w:t>
            </w:r>
          </w:p>
        </w:tc>
        <w:tc>
          <w:tcPr>
            <w:tcW w:type="dxa" w:w="7937"/>
          </w:tcPr>
          <w:p>
            <w:r>
              <w:t>LÓPEZ GARCÍA, OSVALDO. PODER ESPECIAL.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M</w:t>
            </w:r>
          </w:p>
        </w:tc>
      </w:tr>
      <w:tr>
        <w:tc>
          <w:tcPr>
            <w:tcW w:type="dxa" w:w="794"/>
          </w:tcPr>
          <w:p>
            <w:r>
              <w:t>542.-</w:t>
            </w:r>
          </w:p>
        </w:tc>
        <w:tc>
          <w:tcPr>
            <w:tcW w:type="dxa" w:w="7937"/>
          </w:tcPr>
          <w:p>
            <w:r>
              <w:t>MOLINA PÉREZ, MARLON LIBERIO. PODER ESPECIAL.</w:t>
            </w:r>
          </w:p>
        </w:tc>
      </w:tr>
      <w:tr>
        <w:tc>
          <w:tcPr>
            <w:tcW w:type="dxa" w:w="794"/>
          </w:tcPr>
          <w:p>
            <w:r>
              <w:t>545.-</w:t>
            </w:r>
          </w:p>
        </w:tc>
        <w:tc>
          <w:tcPr>
            <w:tcW w:type="dxa" w:w="7937"/>
          </w:tcPr>
          <w:p>
            <w:r>
              <w:t>MADERA GONZÁLEZ, NANCY. ACTA DE DECLARATORIA DE HEREDEROS.</w:t>
            </w:r>
          </w:p>
        </w:tc>
      </w:tr>
      <w:tr>
        <w:tc>
          <w:tcPr>
            <w:tcW w:type="dxa" w:w="794"/>
          </w:tcPr>
          <w:p>
            <w:r>
              <w:t>552.-</w:t>
            </w:r>
          </w:p>
        </w:tc>
        <w:tc>
          <w:tcPr>
            <w:tcW w:type="dxa" w:w="7937"/>
          </w:tcPr>
          <w:p>
            <w:r>
              <w:t>MEDEROS PEÑA, ANDRES; MARGARITA MONTESINO GARCÍA, MOISÉS ROBAU BARRIOS. CONTRATO DE COMPRAVENTA DE VEHÍCULO DE MOTOR.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N</w:t>
            </w:r>
          </w:p>
        </w:tc>
      </w:tr>
      <w:tr>
        <w:tc>
          <w:tcPr>
            <w:tcW w:type="dxa" w:w="794"/>
          </w:tcPr>
          <w:p>
            <w:r>
              <w:t>539.-</w:t>
            </w:r>
          </w:p>
        </w:tc>
        <w:tc>
          <w:tcPr>
            <w:tcW w:type="dxa" w:w="7937"/>
          </w:tcPr>
          <w:p>
            <w:r>
              <w:t>NÚÑEZ ARREDONDO, YANET; AMPARO CARMEN CEPERO PILOTO, ZOE CARIDAD VALDÉS MARRERO. CONTRATO DE COMPRAVENTA DE VIVIENDA Y CONSTITUCIÓN DE COPROPIEDAD POR CUOTAS.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R</w:t>
            </w:r>
          </w:p>
        </w:tc>
      </w:tr>
      <w:tr>
        <w:tc>
          <w:tcPr>
            <w:tcW w:type="dxa" w:w="794"/>
          </w:tcPr>
          <w:p>
            <w:r>
              <w:t>537.-</w:t>
            </w:r>
          </w:p>
        </w:tc>
        <w:tc>
          <w:tcPr>
            <w:tcW w:type="dxa" w:w="7937"/>
          </w:tcPr>
          <w:p>
            <w:r>
              <w:t>REYES ACOSTA, ELIGIO; ELVIRA ELSA GONZÁLEZ ACOSTA. CONTRATO DE COMPRAVENTA DE VIVIENDA.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T</w:t>
            </w:r>
          </w:p>
        </w:tc>
      </w:tr>
      <w:tr>
        <w:tc>
          <w:tcPr>
            <w:tcW w:type="dxa" w:w="794"/>
          </w:tcPr>
          <w:p>
            <w:r>
              <w:t>546.-</w:t>
            </w:r>
          </w:p>
        </w:tc>
        <w:tc>
          <w:tcPr>
            <w:tcW w:type="dxa" w:w="7937"/>
          </w:tcPr>
          <w:p>
            <w:r>
              <w:t>TORRES TORRES, LORENZO; OSMANY TORRES TIRSE, ANAISA TORRES TIRSE. ACTA DE SUBSANACIÓN POR OMISIÓN.</w:t>
            </w:r>
          </w:p>
        </w:tc>
      </w:tr>
      <w:tr>
        <w:tc>
          <w:tcPr>
            <w:tcW w:type="dxa" w:w="794"/>
          </w:tcPr>
          <w:p>
            <w:r>
              <w:t>547.-</w:t>
            </w:r>
          </w:p>
        </w:tc>
        <w:tc>
          <w:tcPr>
            <w:tcW w:type="dxa" w:w="7937"/>
          </w:tcPr>
          <w:p>
            <w:r>
              <w:t>TORRES TORRES, LORENZO; OSMANY TORRES TIRSE, ANAISA TORRES TIRSE. ACEPTACIÓN DE HERENCIA, CESIÓN DE DERECHOS HEREDITARIOS Y ADJUDICACIÓN DE VIVIENDA.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794"/>
        <w:gridCol w:w="7937"/>
      </w:tblGrid>
      <w:tr>
        <w:tc>
          <w:tcPr>
            <w:tcW w:type="dxa" w:w="8640"/>
            <w:gridSpan w:val="2"/>
          </w:tcPr>
          <w:p>
            <w:pPr>
              <w:pStyle w:val="head-style"/>
              <w:jc w:val="center"/>
            </w:pPr>
            <w:r>
              <w:t>V</w:t>
            </w:r>
          </w:p>
        </w:tc>
      </w:tr>
      <w:tr>
        <w:tc>
          <w:tcPr>
            <w:tcW w:type="dxa" w:w="794"/>
          </w:tcPr>
          <w:p>
            <w:r>
              <w:t>544.-</w:t>
            </w:r>
          </w:p>
        </w:tc>
        <w:tc>
          <w:tcPr>
            <w:tcW w:type="dxa" w:w="7937"/>
          </w:tcPr>
          <w:p>
            <w:r>
              <w:t>VALDÉS BARROSO, CARIDAD. ACTA DE DECLARATORIA DE HEREDEROS.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-style">
    <w:name w:val="head-style"/>
    <w:basedOn w:val="Normal"/>
    <w:pPr>
      <w:spacing w:before="0" w:after="400"/>
    </w:pPr>
    <w:rPr>
      <w:rFonts w:ascii="Times New Roman" w:hAnsi="Times New Roman"/>
      <w:sz w:val="5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