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EMPRESA DE MENSAJERÍA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Alicia Rodríguez Sánchez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Javier Galera Garrido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Alberto Rodríguez Santana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Arturo Esparza Martínez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Nuestro sistema va a ser un ERP para una empresa de envío y transporte de paquetería. Vamos implementar un sistema de información que gestionará el registro y el control de paquetes , el cual almacenará datos de clientes, paquetes, albaranes y gestionará las rutas y los ruteros que realizan dichas rutas.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Los “</w:t>
      </w:r>
      <w:r w:rsidDel="00000000" w:rsidR="00000000" w:rsidRPr="00000000">
        <w:rPr>
          <w:b w:val="1"/>
          <w:rtl w:val="0"/>
        </w:rPr>
        <w:t xml:space="preserve">Ruteros</w:t>
      </w:r>
      <w:r w:rsidDel="00000000" w:rsidR="00000000" w:rsidRPr="00000000">
        <w:rPr>
          <w:rtl w:val="0"/>
        </w:rPr>
        <w:t xml:space="preserve">” son los encargados de llevar el paquete desde un “Almacén” hasta su destino por una “Ruta” y está descrito por: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Por su número de registro personal (NRP): 5 dígitos numéricos seguidos de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Su DNI, 9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Nombre: secuencia de caracteres.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Apellido: secuencia de caracteres.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Las “</w:t>
      </w:r>
      <w:r w:rsidDel="00000000" w:rsidR="00000000" w:rsidRPr="00000000">
        <w:rPr>
          <w:b w:val="1"/>
          <w:rtl w:val="0"/>
        </w:rPr>
        <w:t xml:space="preserve">Rutas</w:t>
      </w:r>
      <w:r w:rsidDel="00000000" w:rsidR="00000000" w:rsidRPr="00000000">
        <w:rPr>
          <w:rtl w:val="0"/>
        </w:rPr>
        <w:t xml:space="preserve">” , camino a seguir por nuestros “Ruteros”: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ruta: secuencia alfanumérica (5) asignada a cada ruta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Los “</w:t>
      </w:r>
      <w:r w:rsidDel="00000000" w:rsidR="00000000" w:rsidRPr="00000000">
        <w:rPr>
          <w:b w:val="1"/>
          <w:rtl w:val="0"/>
        </w:rPr>
        <w:t xml:space="preserve">Paquetes</w:t>
      </w:r>
      <w:r w:rsidDel="00000000" w:rsidR="00000000" w:rsidRPr="00000000">
        <w:rPr>
          <w:rtl w:val="0"/>
        </w:rPr>
        <w:t xml:space="preserve">” serán almacenados y se le asignará un albarán y una ruta para que el “Rutero” pueda llevarlo a su destino, dichos “Paquetes” vienen descritos por: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·Peso: en kilogramos de un paquete.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·Dirección de envío: dirección a la que se envía el paquete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·Dirección del emisor: dirección del cliente emisor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·Número de bultos: Número de bultos asociados al envío.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·Código de paquete: una secuencia de 8 dígitos alfanuméricos que se le asignará a cada paquete en las “Oficinas”.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Los “</w:t>
      </w:r>
      <w:r w:rsidDel="00000000" w:rsidR="00000000" w:rsidRPr="00000000">
        <w:rPr>
          <w:b w:val="1"/>
          <w:rtl w:val="0"/>
        </w:rPr>
        <w:t xml:space="preserve">Albaranes</w:t>
      </w:r>
      <w:r w:rsidDel="00000000" w:rsidR="00000000" w:rsidRPr="00000000">
        <w:rPr>
          <w:rtl w:val="0"/>
        </w:rPr>
        <w:t xml:space="preserve">” asignados a los paquetes representan el estado de estos. Se describe por: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del albarán: una secuencia de 8 dígitos alfanuméricos para cada albarán.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</w:t>
        <w:tab/>
        <w:t xml:space="preserve">· Precio: Precio asignado al envío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“Facturas” </w:t>
      </w:r>
      <w:r w:rsidDel="00000000" w:rsidR="00000000" w:rsidRPr="00000000">
        <w:rPr>
          <w:rtl w:val="0"/>
        </w:rPr>
        <w:t xml:space="preserve">asignadas a los albaranes pagados: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·Codigo de Factura: Secuencia de 5 dígitos numéricos.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u w:val="single"/>
          <w:rtl w:val="0"/>
        </w:rPr>
        <w:t xml:space="preserve">áreas funcionales</w:t>
      </w:r>
      <w:r w:rsidDel="00000000" w:rsidR="00000000" w:rsidRPr="00000000">
        <w:rPr>
          <w:rtl w:val="0"/>
        </w:rPr>
        <w:t xml:space="preserve"> que vamos a desarrollar serán: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i w:val="1"/>
          <w:rtl w:val="0"/>
        </w:rPr>
        <w:t xml:space="preserve">Logística(4)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Consistirá</w:t>
      </w:r>
      <w:r w:rsidDel="00000000" w:rsidR="00000000" w:rsidRPr="00000000">
        <w:rPr>
          <w:rtl w:val="0"/>
        </w:rPr>
        <w:t xml:space="preserve"> en la gestión de asignación y cambio de las rutas y de los ruteros de la compañía. Además de dar de alta las rutas y los ruteros.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6"/>
        </w:numPr>
        <w:spacing w:line="240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i w:val="1"/>
          <w:rtl w:val="0"/>
        </w:rPr>
        <w:t xml:space="preserve">Almacenaje(1) </w:t>
      </w: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Esta unidad funcional se encargará de registrar los paquetes y de la consulta de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line="240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i w:val="1"/>
          <w:rtl w:val="0"/>
        </w:rPr>
        <w:t xml:space="preserve">Seguimiento de Envíos(2)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Este área funcional gestionará los albaranes. Si un paquete es entregado se acepta albarán. En caso de que el paquete lleve un pago asociado, y éste sea pagado, el sistema generará un albarán pagado (pagar albarán) y en caso de que el destinatario del paquete, rechace el mismo, el sistema generará un albarán rechazado (rechazar albaran).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i w:val="1"/>
          <w:rtl w:val="0"/>
        </w:rPr>
        <w:t xml:space="preserve">Gestión de Paquetería(3)  -&gt;</w:t>
      </w:r>
      <w:r w:rsidDel="00000000" w:rsidR="00000000" w:rsidRPr="00000000">
        <w:rPr>
          <w:rtl w:val="0"/>
        </w:rPr>
        <w:t xml:space="preserve">  Encargada de administrar los paquetes, las rutas que se le asignan 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REQUISITOS FUNCIONALES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Logística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RF1 </w:t>
      </w:r>
      <w:r w:rsidDel="00000000" w:rsidR="00000000" w:rsidRPr="00000000">
        <w:rPr>
          <w:b w:val="1"/>
          <w:rtl w:val="0"/>
        </w:rPr>
        <w:t xml:space="preserve">Dar alta ruta: </w:t>
      </w:r>
      <w:r w:rsidDel="00000000" w:rsidR="00000000" w:rsidRPr="00000000">
        <w:rPr>
          <w:rtl w:val="0"/>
        </w:rPr>
        <w:t xml:space="preserve">Se crea una ruta (un camino diario) que se seguirá en la entrega de paquetes: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RD1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RF2 Dar de alta rutero:</w:t>
      </w:r>
      <w:r w:rsidDel="00000000" w:rsidR="00000000" w:rsidRPr="00000000">
        <w:rPr>
          <w:rtl w:val="0"/>
        </w:rPr>
        <w:t xml:space="preserve"> El sistema registra a un rutero después de haber introducido sus datos: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RD3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RD4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RF3 Asigna ruta - rutero: </w:t>
      </w:r>
      <w:r w:rsidDel="00000000" w:rsidR="00000000" w:rsidRPr="00000000">
        <w:rPr>
          <w:rtl w:val="0"/>
        </w:rPr>
        <w:t xml:space="preserve">Se le asigna una ruta </w:t>
      </w:r>
      <w:r w:rsidDel="00000000" w:rsidR="00000000" w:rsidRPr="00000000">
        <w:rPr>
          <w:rtl w:val="0"/>
        </w:rPr>
        <w:t xml:space="preserve"> ya creada </w:t>
      </w:r>
      <w:r w:rsidDel="00000000" w:rsidR="00000000" w:rsidRPr="00000000">
        <w:rPr>
          <w:rtl w:val="0"/>
        </w:rPr>
        <w:t xml:space="preserve">a un rutero.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RD5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RD6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RF4 Cambiar ruta - rutero: </w:t>
      </w:r>
      <w:r w:rsidDel="00000000" w:rsidR="00000000" w:rsidRPr="00000000">
        <w:rPr>
          <w:rtl w:val="0"/>
        </w:rPr>
        <w:t xml:space="preserve">Siempre que una ruta no tenga asignada rutero, se podrá asignar una nueva ruta al rutero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RD7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RD8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de Datos: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Datos Ruta</w:t>
      </w:r>
      <w:r w:rsidDel="00000000" w:rsidR="00000000" w:rsidRPr="00000000">
        <w:rPr>
          <w:rtl w:val="0"/>
        </w:rPr>
        <w:t xml:space="preserve">: (Entrada al sistema) secuencia de ubicaciones por donde pasa el rutero para enviar los paquetes: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Ruta Almacenada: </w:t>
      </w:r>
      <w:r w:rsidDel="00000000" w:rsidR="00000000" w:rsidRPr="00000000">
        <w:rPr>
          <w:rtl w:val="0"/>
        </w:rPr>
        <w:t xml:space="preserve">(Información interna) Almacenamiento de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6.000000000000085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 Rutero: </w:t>
      </w:r>
      <w:r w:rsidDel="00000000" w:rsidR="00000000" w:rsidRPr="00000000">
        <w:rPr>
          <w:rtl w:val="0"/>
        </w:rPr>
        <w:t xml:space="preserve">(Entrada al sistema)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Empleados que realizan las entregas: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·DNI, 9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·Nombre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·Apellido.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6.000000000000085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Rutero Almacenado:</w:t>
      </w:r>
      <w:r w:rsidDel="00000000" w:rsidR="00000000" w:rsidRPr="00000000">
        <w:rPr>
          <w:rtl w:val="0"/>
        </w:rPr>
        <w:t xml:space="preserve">(Información interna)Almacenamiento de los ruteros: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</w:t>
        <w:tab/>
        <w:t xml:space="preserve">·NRP rutero:5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.DNI, 9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.Nombre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.Apellido.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Ruta Asignar Rutero: </w:t>
      </w:r>
      <w:r w:rsidDel="00000000" w:rsidR="00000000" w:rsidRPr="00000000">
        <w:rPr>
          <w:rtl w:val="0"/>
        </w:rPr>
        <w:t xml:space="preserve">(Entrada al sistema) secuencia de ubicaciones asignable a un rutero: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 rutero: 5 dígitos numéricos seguidos de 1 letra.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Asignación Rutero-Ruta:</w:t>
      </w:r>
      <w:r w:rsidDel="00000000" w:rsidR="00000000" w:rsidRPr="00000000">
        <w:rPr>
          <w:rtl w:val="0"/>
        </w:rPr>
        <w:t xml:space="preserve">(Información interna) Almacenamiento de la asignación Rutero y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 rutero: 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RD7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Cambia Ruta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Rutero: </w:t>
      </w:r>
      <w:r w:rsidDel="00000000" w:rsidR="00000000" w:rsidRPr="00000000">
        <w:rPr>
          <w:rtl w:val="0"/>
        </w:rPr>
        <w:t xml:space="preserve">(Entrada al sistema)secuencia de ubicaciones asignable a un rutero: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 rutero: 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Reasignado Rutero-Ruta:</w:t>
      </w:r>
      <w:r w:rsidDel="00000000" w:rsidR="00000000" w:rsidRPr="00000000">
        <w:rPr>
          <w:rtl w:val="0"/>
        </w:rPr>
        <w:t xml:space="preserve">(Información interna)Almacenamiento de la asignación Rutero y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  <w:tab/>
        <w:t xml:space="preserve">·NRP rutero: 5 dígitos numéricos seguidos de 1 letra.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Almacenaje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RF5. Alta paquete</w:t>
      </w:r>
      <w:r w:rsidDel="00000000" w:rsidR="00000000" w:rsidRPr="00000000">
        <w:rPr>
          <w:rtl w:val="0"/>
        </w:rPr>
        <w:t xml:space="preserve">: registra el paquete en el sistema: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RD9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RD10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RF6. Consultar paquete: </w:t>
      </w:r>
      <w:r w:rsidDel="00000000" w:rsidR="00000000" w:rsidRPr="00000000">
        <w:rPr>
          <w:rtl w:val="0"/>
        </w:rPr>
        <w:t xml:space="preserve">comprueba un paquete almacenado: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RD11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RD12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de datos: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RD9 NuevoPaquete</w:t>
      </w:r>
      <w:r w:rsidDel="00000000" w:rsidR="00000000" w:rsidRPr="00000000">
        <w:rPr>
          <w:rtl w:val="0"/>
        </w:rPr>
        <w:t xml:space="preserve">: (Entrada al sistema) información del paquete necesaria para almacenar paquete en el sistema.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· Peso: </w:t>
      </w:r>
      <w:r w:rsidDel="00000000" w:rsidR="00000000" w:rsidRPr="00000000">
        <w:rPr>
          <w:rtl w:val="0"/>
        </w:rPr>
        <w:t xml:space="preserve"> en kilogramos de un paquete.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Dirección de envío: secuencia alfanumérica que determina la dirección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  donde llegará el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Dirección del emisor: secuencia alfanumérica que determina la dirección del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  emisor de la factura.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Número de bultos: número que indica la cantidad de mercancías que se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envían.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RD10 PaqueteAlmacenado: </w:t>
      </w:r>
      <w:r w:rsidDel="00000000" w:rsidR="00000000" w:rsidRPr="00000000">
        <w:rPr>
          <w:rtl w:val="0"/>
        </w:rPr>
        <w:t xml:space="preserve">(Almacenamiento en sistema)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información del paquete que se almacena en el sistema.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· Peso: en kilogramos de un paquete.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Dirección de envío: dirección a la que se envía el paquete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Dirección del emisor: dirección del cliente emisor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Número de bultos: Número de bultos asociados al envío.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Código de paquete: una secuencia de 8 dígitos alfanuméricos que se le asignará   a cada paquete en las “Oficinas”.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RD11 PaqueteAConsultar: </w:t>
      </w:r>
      <w:r w:rsidDel="00000000" w:rsidR="00000000" w:rsidRPr="00000000">
        <w:rPr>
          <w:rtl w:val="0"/>
        </w:rPr>
        <w:t xml:space="preserve">(Entrada al sistema) código del paquete a consultar.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Código de paquete: una secuencia de 8 dígitos alfanuméricos que se le 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asignará a cada paquete en las “Oficinas”.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InformaciónPaqueteAlmacen: </w:t>
      </w:r>
      <w:r w:rsidDel="00000000" w:rsidR="00000000" w:rsidRPr="00000000">
        <w:rPr>
          <w:rtl w:val="0"/>
        </w:rPr>
        <w:t xml:space="preserve">(Salida del sistema) información del paquete almacenada en el sistema: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· Peso: en kilogramos de un paquete.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Dirección de envío: dirección a la que se envía el paquete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Dirección del emisor: dirección del cliente emisor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Número de bultos: Número de bultos asociados al envío.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Código de paquete: una secuencia de 8 dígitos alfanuméricos que se le asignará a cada paquete en las “Oficinas”.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Seguimiento de Envios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RF9  Pagar albarán:</w:t>
      </w:r>
      <w:r w:rsidDel="00000000" w:rsidR="00000000" w:rsidRPr="00000000">
        <w:rPr>
          <w:rtl w:val="0"/>
        </w:rPr>
        <w:t xml:space="preserve"> Se almacena albarán aceptado, y a su vez, se genera una factura.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RD13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RD14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RD15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RF10 Aceptar Albarán:</w:t>
      </w:r>
      <w:r w:rsidDel="00000000" w:rsidR="00000000" w:rsidRPr="00000000">
        <w:rPr>
          <w:rtl w:val="0"/>
        </w:rPr>
        <w:t xml:space="preserve"> Se almacena albarán aceptado cuando un paquete es entregado a su destinatario.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RD16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RD17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RF11 Rechazar Albarán: </w:t>
      </w:r>
      <w:r w:rsidDel="00000000" w:rsidR="00000000" w:rsidRPr="00000000">
        <w:rPr>
          <w:rtl w:val="0"/>
        </w:rPr>
        <w:t xml:space="preserve">Se almacena albarán rechazado cuando en la entrega de un paquete, éste es rechazado.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RD18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RD19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de Datos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RD13 AlbaranEntradaPagado: </w:t>
      </w:r>
      <w:r w:rsidDel="00000000" w:rsidR="00000000" w:rsidRPr="00000000">
        <w:rPr>
          <w:rtl w:val="0"/>
        </w:rPr>
        <w:t xml:space="preserve"> (Entrada al Sistema) Albarán de un paquete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RD14 AlmacenarAlbaranPagado: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(Flujo Interno) Albarán con el estado actualizado a pagado, identificado por: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RD15 FacturaAlbaran: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(Flujo interno) Factura generada para albarán pagado: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factura: secuencia alfanumérica que determina cada factura emitida.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Albarán: Secuencia alfanumérica que identifica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RD16 AlbaranEntradaAceptado: </w:t>
      </w:r>
      <w:r w:rsidDel="00000000" w:rsidR="00000000" w:rsidRPr="00000000">
        <w:rPr>
          <w:rtl w:val="0"/>
        </w:rPr>
        <w:t xml:space="preserve">(Entrada al Sistema) Albarán de un paquete: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RD17 CambiarAlbaranAceptado: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(Flujo Interno) Albarán aceptado: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RD18 AlbaranEntradaRechazado: </w:t>
      </w:r>
      <w:r w:rsidDel="00000000" w:rsidR="00000000" w:rsidRPr="00000000">
        <w:rPr>
          <w:rtl w:val="0"/>
        </w:rPr>
        <w:t xml:space="preserve">(Entrada al Sistema) Albarán de un paquete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RD19 CambiarAlbaranRechazado: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(Flujo Interno) Albarán rechazado: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Gestión de Paquetería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RF13 Asignar paquete-ruta</w:t>
      </w:r>
      <w:r w:rsidDel="00000000" w:rsidR="00000000" w:rsidRPr="00000000">
        <w:rPr>
          <w:rtl w:val="0"/>
        </w:rPr>
        <w:t xml:space="preserve">: Asignar paquete a ruta (Enrutar):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RD20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RD21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RF14 Cambiar paquete-ruta:</w:t>
      </w:r>
      <w:r w:rsidDel="00000000" w:rsidR="00000000" w:rsidRPr="00000000">
        <w:rPr>
          <w:rtl w:val="0"/>
        </w:rPr>
        <w:t xml:space="preserve">Siempre que el paquete no haya salido del almacén, aunque ya haya sido asignado a una ruta podría cambiarse la ruta de este antes de que saliese del propio almacén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RD22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RF15 Envíar Paquete:</w:t>
      </w:r>
      <w:r w:rsidDel="00000000" w:rsidR="00000000" w:rsidRPr="00000000">
        <w:rPr>
          <w:rtl w:val="0"/>
        </w:rPr>
        <w:t xml:space="preserve"> Se enviará un paquete del almacén y el sistema generará un albarán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RD24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Salida RD25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RF16. Consultar albarán: </w:t>
      </w:r>
      <w:r w:rsidDel="00000000" w:rsidR="00000000" w:rsidRPr="00000000">
        <w:rPr>
          <w:rtl w:val="0"/>
        </w:rPr>
        <w:t xml:space="preserve">comprueba la información del albarán.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RD26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RD27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de datos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RD20 Datos Paquete y Ruta: </w:t>
      </w:r>
      <w:r w:rsidDel="00000000" w:rsidR="00000000" w:rsidRPr="00000000">
        <w:rPr>
          <w:rtl w:val="0"/>
        </w:rPr>
        <w:t xml:space="preserve">(Flujo interno) mercancía que será enviada a un cliente receptor asignable a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RD21 Paquete Enrutado</w:t>
      </w:r>
      <w:r w:rsidDel="00000000" w:rsidR="00000000" w:rsidRPr="00000000">
        <w:rPr>
          <w:rtl w:val="0"/>
        </w:rPr>
        <w:t xml:space="preserve">: (Flujo interno)</w:t>
      </w:r>
      <w:r w:rsidDel="00000000" w:rsidR="00000000" w:rsidRPr="00000000">
        <w:rPr>
          <w:rtl w:val="0"/>
        </w:rPr>
        <w:t xml:space="preserve"> se almacena paquete asignado a ruta (enrutado)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paquete: Secuencia alfanumérica que identifica al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Datos Paquete a cambiar y Ruta: </w:t>
      </w:r>
      <w:r w:rsidDel="00000000" w:rsidR="00000000" w:rsidRPr="00000000">
        <w:rPr>
          <w:rtl w:val="0"/>
        </w:rPr>
        <w:t xml:space="preserve">(Entrada al sistema) cambio de ruta de un paquete enrutado: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RD23 Enrutado Cambiado:</w:t>
      </w:r>
      <w:r w:rsidDel="00000000" w:rsidR="00000000" w:rsidRPr="00000000">
        <w:rPr>
          <w:rtl w:val="0"/>
        </w:rPr>
        <w:t xml:space="preserve"> (Flujo interno) Paquete cambiado de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paquete: Secuencia alfanumérica que identifica al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RD24 Paquete a enviar</w:t>
      </w:r>
      <w:r w:rsidDel="00000000" w:rsidR="00000000" w:rsidRPr="00000000">
        <w:rPr>
          <w:rtl w:val="0"/>
        </w:rPr>
        <w:t xml:space="preserve">: (Entrada al sistema)  datos del paquete enrutado que será enviado: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paquete Enrutado: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RD25 Albarán generado:</w:t>
      </w:r>
      <w:r w:rsidDel="00000000" w:rsidR="00000000" w:rsidRPr="00000000">
        <w:rPr>
          <w:rtl w:val="0"/>
        </w:rPr>
        <w:t xml:space="preserve"> (Salida del sistema)El sistema genera un albarán asociado al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del albarán: </w:t>
      </w:r>
      <w:r w:rsidDel="00000000" w:rsidR="00000000" w:rsidRPr="00000000">
        <w:rPr>
          <w:rtl w:val="0"/>
        </w:rPr>
        <w:t xml:space="preserve">una secuencia de 8 dígitos alfanuméricos para cada albarán.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Precio: Precio asignado al envío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RD26 Datos Albarán entrada:</w:t>
      </w:r>
      <w:r w:rsidDel="00000000" w:rsidR="00000000" w:rsidRPr="00000000">
        <w:rPr>
          <w:rtl w:val="0"/>
        </w:rPr>
        <w:t xml:space="preserve"> (Entrada al sistema)código del albarán, contenido en el paquete: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Código del albarán: al que estará asociado el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RD27 Albarán Consultado:</w:t>
      </w:r>
      <w:r w:rsidDel="00000000" w:rsidR="00000000" w:rsidRPr="00000000">
        <w:rPr>
          <w:rtl w:val="0"/>
        </w:rPr>
        <w:t xml:space="preserve"> (Salida del sistema)albarán que se desea consultar, con código introducido: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Código de paquete: secuencia alfanumérica que determina cada</w:t>
      </w:r>
    </w:p>
    <w:p w:rsidR="00000000" w:rsidDel="00000000" w:rsidP="00000000" w:rsidRDefault="00000000" w:rsidRPr="00000000">
      <w:pPr>
        <w:widowControl w:val="0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Precio: Precio asignado al 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0"/>
          <w:szCs w:val="30"/>
          <w:u w:val="single"/>
          <w:rtl w:val="0"/>
        </w:rPr>
        <w:t xml:space="preserve">Restricciones semánticas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color w:val="ff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ff0000"/>
          <w:sz w:val="24"/>
          <w:szCs w:val="24"/>
          <w:rtl w:val="0"/>
        </w:rPr>
        <w:t xml:space="preserve">RS1.</w:t>
      </w:r>
      <w:r w:rsidDel="00000000" w:rsidR="00000000" w:rsidRPr="00000000">
        <w:rPr>
          <w:rFonts w:ascii="Liberation Serif" w:cs="Liberation Serif" w:eastAsia="Liberation Serif" w:hAnsi="Liberation Serif"/>
          <w:color w:val="ff0000"/>
          <w:sz w:val="24"/>
          <w:szCs w:val="24"/>
          <w:rtl w:val="0"/>
        </w:rPr>
        <w:t xml:space="preserve"> Cada día se asigna una única ruta a un rutero.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RS2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 Cada paquete tiene un único albarán y viceversa.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RS3</w:t>
      </w:r>
      <w:r w:rsidDel="00000000" w:rsidR="00000000" w:rsidRPr="00000000">
        <w:rPr>
          <w:sz w:val="24"/>
          <w:szCs w:val="24"/>
          <w:rtl w:val="0"/>
        </w:rPr>
        <w:t xml:space="preserve">.Cambiar paquete-ruta, solo es posible si paquete no ha salido aún del almacén.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RS5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Cambiar rutero-ruta, solo es posible si la ruta no tiene ruteros asignados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Enlace a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Carpeta Drive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76" w:lineRule="auto"/>
        <w:ind w:right="34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76" w:lineRule="auto"/>
        <w:ind w:right="34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76" w:lineRule="auto"/>
        <w:ind w:right="34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76" w:lineRule="auto"/>
        <w:ind w:right="34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76" w:lineRule="auto"/>
        <w:ind w:right="34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76" w:lineRule="auto"/>
        <w:ind w:right="34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76" w:lineRule="auto"/>
        <w:ind w:right="34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76" w:lineRule="auto"/>
        <w:ind w:right="34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76" w:lineRule="auto"/>
        <w:ind w:right="34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76" w:lineRule="auto"/>
        <w:ind w:right="34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76" w:lineRule="auto"/>
        <w:ind w:right="34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lineRule="auto"/>
        <w:ind w:left="0" w:right="620" w:firstLine="0"/>
        <w:contextualSpacing w:val="0"/>
        <w:jc w:val="both"/>
        <w:rPr>
          <w:b w:val="1"/>
          <w:color w:val="222222"/>
          <w:sz w:val="60"/>
          <w:szCs w:val="60"/>
          <w:u w:val="single"/>
        </w:rPr>
      </w:pPr>
      <w:r w:rsidDel="00000000" w:rsidR="00000000" w:rsidRPr="00000000">
        <w:rPr>
          <w:b w:val="1"/>
          <w:color w:val="222222"/>
          <w:sz w:val="60"/>
          <w:szCs w:val="60"/>
          <w:u w:val="single"/>
          <w:rtl w:val="0"/>
        </w:rPr>
        <w:t xml:space="preserve">ESQUEMA DE CAJA NEGRA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lineRule="auto"/>
        <w:ind w:left="0" w:right="620" w:firstLine="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60"/>
          <w:szCs w:val="60"/>
          <w:u w:val="single"/>
        </w:rPr>
      </w:pPr>
      <w:r w:rsidDel="00000000" w:rsidR="00000000" w:rsidRPr="00000000">
        <w:rPr>
          <w:b w:val="1"/>
          <w:color w:val="222222"/>
          <w:sz w:val="60"/>
          <w:szCs w:val="60"/>
          <w:u w:val="single"/>
          <w:rtl w:val="0"/>
        </w:rPr>
        <w:t xml:space="preserve">REFINAMIENTO 0 (ARMAZÓN)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b w:val="1"/>
          <w:color w:val="222222"/>
          <w:sz w:val="19"/>
          <w:szCs w:val="19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 xml:space="preserve">DFD 0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 xml:space="preserve">ESQUEMAS EXTERNOS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 xml:space="preserve">ER 0 </w:t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60"/>
          <w:szCs w:val="60"/>
          <w:u w:val="single"/>
        </w:rPr>
      </w:pPr>
      <w:r w:rsidDel="00000000" w:rsidR="00000000" w:rsidRPr="00000000">
        <w:rPr>
          <w:b w:val="1"/>
          <w:color w:val="222222"/>
          <w:sz w:val="60"/>
          <w:szCs w:val="60"/>
          <w:u w:val="single"/>
          <w:rtl w:val="0"/>
        </w:rPr>
        <w:t xml:space="preserve">REFINAMIENTO 1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 xml:space="preserve">REFINAMIENTOS PARCIALES DFD </w:t>
      </w: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 xml:space="preserve">DFD1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 xml:space="preserve">ESQUEMAS EXTERNOS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 xml:space="preserve">ER1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right="6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right="620" w:firstLine="0"/>
        <w:contextualSpacing w:val="0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right="620" w:firstLine="0"/>
        <w:contextualSpacing w:val="0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right="620" w:firstLine="0"/>
        <w:contextualSpacing w:val="0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right="620" w:firstLine="0"/>
        <w:contextualSpacing w:val="0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right="620" w:firstLine="0"/>
        <w:contextualSpacing w:val="0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right="620" w:firstLine="0"/>
        <w:contextualSpacing w:val="0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Esquemas de navegación: 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right="620" w:firstLine="0"/>
        <w:contextualSpacing w:val="0"/>
        <w:jc w:val="both"/>
        <w:rPr>
          <w:b w:val="1"/>
          <w:i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right="620" w:firstLine="0"/>
        <w:contextualSpacing w:val="0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right="6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Almacenamiento: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right="6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Alta paquete(O1): escribe en la base de datos un nuevo paquete: dirección de envío, dirección del emisor, número de bultos y código de paquete. 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right="62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62450" cy="4019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right="620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right="6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paquete(O2): consulta de la base de datos todos los datos del paquete identificado por su código de paquete.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right="6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right="62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Envíos: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 Pagar albarán(O3): se almacena  albarán pagado mediante el código de albarán, generando en la base de datos una factura con código de factura.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Aceptar Albarán(O4):  se almacena albarán aceptado mediante el código de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Rechazar Albarán(O5): se almacena albarán rechazado mediante el código de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paquetería: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Asignar paquete-ruta(O6): se almacena en la base de datos una nueva asignación paquete-ruta con el código de paquete y código de ruta.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Cambiar paquete-ruta(O7): modifica en la base de datos el código de ruta a un código de paquete enrutado.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Enviar Paquete(O8)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introduce en la base de datos un nuevo albarán con su código de albarán y precio, a partir de su código de paquete enrutado.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Consultar albarán(09): consulta el código de albarán y devuelve el código de paquete y precio.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Logística: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Dar alta ruta(O10): escritura en la base de datos una  nueva ruta con código de ruta.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Dar alta rutero(O11): escritura en la base de datos un nuevo rutero con DNI, nombre y apellido, y se genera su NRP rutero.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 ruta-rutero(O12): asigna NRP de rutero a código de ruta, pasandole un NRP de rutero.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Cambiar ruta-rutero(O13): cambia</w:t>
      </w:r>
      <w:r w:rsidDel="00000000" w:rsidR="00000000" w:rsidRPr="00000000">
        <w:rPr>
          <w:rtl w:val="0"/>
        </w:rPr>
        <w:t xml:space="preserve"> NRP de rutero a</w:t>
      </w:r>
      <w:r w:rsidDel="00000000" w:rsidR="00000000" w:rsidRPr="00000000">
        <w:rPr>
          <w:rtl w:val="0"/>
        </w:rPr>
        <w:t xml:space="preserve"> código de ruta, pasandole un NRP de rutero.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lineRule="auto"/>
        <w:ind w:left="0" w:right="6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right="620" w:firstLine="0"/>
        <w:contextualSpacing w:val="0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Paso a Tablas: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right="620" w:firstLine="0"/>
        <w:contextualSpacing w:val="0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right="6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Rutero(</w:t>
      </w:r>
      <w:r w:rsidDel="00000000" w:rsidR="00000000" w:rsidRPr="00000000">
        <w:rPr>
          <w:u w:val="single"/>
          <w:rtl w:val="0"/>
        </w:rPr>
        <w:t xml:space="preserve">NRPRutero</w:t>
      </w:r>
      <w:r w:rsidDel="00000000" w:rsidR="00000000" w:rsidRPr="00000000">
        <w:rPr>
          <w:rtl w:val="0"/>
        </w:rPr>
        <w:t xml:space="preserve">, DNI, Nombre,Apellido)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right="6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Ruta()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7920" w:firstLine="720"/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0B8Xqn8y0B8GyTXJIMmN5OUYzcEk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