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Касканте</w:t>
      </w:r>
      <w:r>
        <w:t xml:space="preserve"> </w:t>
      </w:r>
      <w:r>
        <w:t xml:space="preserve">Родригес</w:t>
      </w:r>
      <w:r>
        <w:t xml:space="preserve"> </w:t>
      </w:r>
      <w:r>
        <w:t xml:space="preserve">Альберто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1875070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1659926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9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1852427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805928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737082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496099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456339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6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537016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7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4687810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604212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4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630817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436076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712083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091619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1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165541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5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4549319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582716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504327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809632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1195982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5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635865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757267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771565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110122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0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69576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Касканте Родригес Альберто</dc:creator>
  <dc:language>ru-RU</dc:language>
  <cp:keywords/>
  <dcterms:created xsi:type="dcterms:W3CDTF">2024-12-25T16:27:16Z</dcterms:created>
  <dcterms:modified xsi:type="dcterms:W3CDTF">2024-12-25T16:27:16Z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