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engaged in communication with cross-functional teams for project alignment.</w:t>
      </w:r>
      <w:r>
        <w:rPr>
          <w:rFonts w:ascii="Times New Roman" w:hAnsi="Times New Roman"/>
          <w:sz w:val="20"/>
        </w:rPr>
        <w:t>; implemented performance optimization techniques for user-facing features.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job-copilot:figma_SoftwareEngineerProductEngineering:6df99e0e</dc:description>
  <dc:subject>Software Engineer, Product Engineering</dc:subject>
  <cp:keywords>c++, communication, computer vision, data, engineer, java, learning, optimization,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