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9BBCE" w14:textId="77777777" w:rsidR="00BF45FC" w:rsidRPr="00BF45FC" w:rsidRDefault="00BF45FC" w:rsidP="00BF45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BF45F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1. Funcionalidad del Script</w:t>
      </w:r>
    </w:p>
    <w:p w14:paraId="2DC6940C" w14:textId="77777777" w:rsidR="00BF45FC" w:rsidRPr="00BF45FC" w:rsidRDefault="00BF45FC" w:rsidP="00BF4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F45F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El objetivo primordial de esta consulta es realizar un </w:t>
      </w:r>
      <w:r w:rsidRPr="00BF45F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análisis multidimensional</w:t>
      </w:r>
      <w:r w:rsidRPr="00BF45F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 la actividad académica y financiera. Sus funciones principales son:</w:t>
      </w:r>
    </w:p>
    <w:p w14:paraId="362A4B67" w14:textId="77777777" w:rsidR="00BF45FC" w:rsidRPr="00BF45FC" w:rsidRDefault="00BF45FC" w:rsidP="00BF45F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F45F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Segmentación Geográfica:</w:t>
      </w:r>
      <w:r w:rsidRPr="00BF45F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Filtra la información para centrarse exclusivamente en sedes específicas (en este caso, aquellas que comienzan con la letra "B").</w:t>
      </w:r>
    </w:p>
    <w:p w14:paraId="0F9B8D5B" w14:textId="77777777" w:rsidR="00BF45FC" w:rsidRPr="00BF45FC" w:rsidRDefault="00BF45FC" w:rsidP="00BF45F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F45F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Consolidación Financiera:</w:t>
      </w:r>
      <w:r w:rsidRPr="00BF45F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Agrega los montos de todas las facturas asociadas a los alumnos de dichas sedes para determinar el volumen de ingresos.</w:t>
      </w:r>
    </w:p>
    <w:p w14:paraId="5D8A94DA" w14:textId="77777777" w:rsidR="00BF45FC" w:rsidRPr="00BF45FC" w:rsidRDefault="00BF45FC" w:rsidP="00BF45F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F45F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Censo de Población Estudiantil:</w:t>
      </w:r>
      <w:r w:rsidRPr="00BF45F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Identifica de forma unívoca cuántos alumnos han interactuado con el sistema en cada ciudad.</w:t>
      </w:r>
    </w:p>
    <w:p w14:paraId="287D6343" w14:textId="77777777" w:rsidR="00BF45FC" w:rsidRPr="00BF45FC" w:rsidRDefault="00BF45FC" w:rsidP="00BF45F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F45F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Cuantificación de la Presencia:</w:t>
      </w:r>
      <w:r w:rsidRPr="00BF45F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Mide el volumen total de registros de asistencia para evaluar el nivel de participación en los cursos.</w:t>
      </w:r>
    </w:p>
    <w:p w14:paraId="6D55C2AD" w14:textId="77777777" w:rsidR="00BF45FC" w:rsidRPr="00BF45FC" w:rsidRDefault="00BF45FC" w:rsidP="00BF45F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F45F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3AEC7D8F">
          <v:rect id="_x0000_i1025" style="width:0;height:1.5pt" o:hralign="center" o:hrstd="t" o:hr="t" fillcolor="#a0a0a0" stroked="f"/>
        </w:pict>
      </w:r>
    </w:p>
    <w:p w14:paraId="0E1A4FAD" w14:textId="77777777" w:rsidR="00BF45FC" w:rsidRPr="00BF45FC" w:rsidRDefault="00BF45FC" w:rsidP="00BF45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BF45F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2. Arquitectura y Construcción del Código</w:t>
      </w:r>
    </w:p>
    <w:p w14:paraId="226F57D2" w14:textId="77777777" w:rsidR="00BF45FC" w:rsidRPr="00BF45FC" w:rsidRDefault="00BF45FC" w:rsidP="00BF4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F45F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La estructura del script sigue el estándar </w:t>
      </w:r>
      <w:r w:rsidRPr="00BF45F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ANSI SQL</w:t>
      </w:r>
      <w:r w:rsidRPr="00BF45F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se divide en cuatro capas lógicas:</w:t>
      </w:r>
    </w:p>
    <w:p w14:paraId="2488E111" w14:textId="77777777" w:rsidR="00BF45FC" w:rsidRPr="00BF45FC" w:rsidRDefault="00BF45FC" w:rsidP="00BF45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BF45F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A. Capa de Selección y Agregación (</w:t>
      </w:r>
      <w:r w:rsidRPr="00BF45F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SELECT</w:t>
      </w:r>
      <w:r w:rsidRPr="00BF45F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)</w:t>
      </w:r>
    </w:p>
    <w:p w14:paraId="322F117C" w14:textId="77777777" w:rsidR="00BF45FC" w:rsidRPr="00BF45FC" w:rsidRDefault="00BF45FC" w:rsidP="00BF4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F45F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En esta sección se definen las métricas de salida. Se utilizan </w:t>
      </w:r>
      <w:r w:rsidRPr="00BF45F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Funciones de Agregado</w:t>
      </w:r>
      <w:r w:rsidRPr="00BF45F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que son herramientas que procesan un conjunto de valores para devolver un único resultado:</w:t>
      </w:r>
    </w:p>
    <w:p w14:paraId="52BE8063" w14:textId="77777777" w:rsidR="00BF45FC" w:rsidRPr="00BF45FC" w:rsidRDefault="00BF45FC" w:rsidP="00BF45F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gramStart"/>
      <w:r w:rsidRPr="00BF45F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COUNT(</w:t>
      </w:r>
      <w:proofErr w:type="gramEnd"/>
      <w:r w:rsidRPr="00BF45F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DISTINCT </w:t>
      </w:r>
      <w:proofErr w:type="spellStart"/>
      <w:r w:rsidRPr="00BF45F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a.id</w:t>
      </w:r>
      <w:proofErr w:type="spellEnd"/>
      <w:r w:rsidRPr="00BF45F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</w:t>
      </w:r>
      <w:r w:rsidRPr="00BF45F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Función de conteo con discriminador de duplicados. Evita que un alumno sea contado dos veces si posee múltiples facturas o asistencias.</w:t>
      </w:r>
    </w:p>
    <w:p w14:paraId="71503499" w14:textId="77777777" w:rsidR="00BF45FC" w:rsidRPr="00BF45FC" w:rsidRDefault="00BF45FC" w:rsidP="00BF45F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F45F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SUM(</w:t>
      </w:r>
      <w:proofErr w:type="spellStart"/>
      <w:proofErr w:type="gramStart"/>
      <w:r w:rsidRPr="00BF45F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f.importe</w:t>
      </w:r>
      <w:proofErr w:type="spellEnd"/>
      <w:proofErr w:type="gramEnd"/>
      <w:r w:rsidRPr="00BF45F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</w:t>
      </w:r>
      <w:r w:rsidRPr="00BF45F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Función de sumatoria aritmética que acumula los valores decimales de la columna importe.</w:t>
      </w:r>
    </w:p>
    <w:p w14:paraId="2CFEBB3C" w14:textId="77777777" w:rsidR="00BF45FC" w:rsidRPr="00BF45FC" w:rsidRDefault="00BF45FC" w:rsidP="00BF45F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gramStart"/>
      <w:r w:rsidRPr="00BF45F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COUNT(</w:t>
      </w:r>
      <w:proofErr w:type="spellStart"/>
      <w:proofErr w:type="gramEnd"/>
      <w:r w:rsidRPr="00BF45F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asi.id</w:t>
      </w:r>
      <w:proofErr w:type="spellEnd"/>
      <w:r w:rsidRPr="00BF45F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</w:t>
      </w:r>
      <w:r w:rsidRPr="00BF45F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Función de conteo simple para totalizar las entradas en el registro de asistencia.</w:t>
      </w:r>
    </w:p>
    <w:p w14:paraId="4361A4C5" w14:textId="77777777" w:rsidR="00BF45FC" w:rsidRPr="00BF45FC" w:rsidRDefault="00BF45FC" w:rsidP="00BF45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BF45F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B. Capa de Relación de Entidades (</w:t>
      </w:r>
      <w:r w:rsidRPr="00BF45F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FROM</w:t>
      </w:r>
      <w:r w:rsidRPr="00BF45F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e </w:t>
      </w:r>
      <w:r w:rsidRPr="00BF45F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INNER JOIN</w:t>
      </w:r>
      <w:r w:rsidRPr="00BF45F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)</w:t>
      </w:r>
    </w:p>
    <w:p w14:paraId="13FAE758" w14:textId="77777777" w:rsidR="00BF45FC" w:rsidRPr="00BF45FC" w:rsidRDefault="00BF45FC" w:rsidP="00BF4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F45F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El código está construido sobre un modelo de </w:t>
      </w:r>
      <w:r w:rsidRPr="00BF45F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Base de Datos Relacional</w:t>
      </w:r>
      <w:r w:rsidRPr="00BF45F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. Para conectar las tablas, utiliza la operación </w:t>
      </w:r>
      <w:r w:rsidRPr="00BF45F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INNER JOIN</w:t>
      </w:r>
      <w:r w:rsidRPr="00BF45F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1B89E347" w14:textId="77777777" w:rsidR="00BF45FC" w:rsidRPr="00BF45FC" w:rsidRDefault="00BF45FC" w:rsidP="00BF45F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F45F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Se establece un "vínculo de integridad" mediante las claves primarias (</w:t>
      </w:r>
      <w:proofErr w:type="spellStart"/>
      <w:r w:rsidRPr="00BF45F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a.id</w:t>
      </w:r>
      <w:proofErr w:type="spellEnd"/>
      <w:r w:rsidRPr="00BF45F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 y las claves foráneas (</w:t>
      </w:r>
      <w:proofErr w:type="spellStart"/>
      <w:r w:rsidRPr="00BF45F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f.id_alumno</w:t>
      </w:r>
      <w:proofErr w:type="spellEnd"/>
      <w:r w:rsidRPr="00BF45F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</w:t>
      </w:r>
      <w:proofErr w:type="spellStart"/>
      <w:r w:rsidRPr="00BF45F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asi.id_alumno</w:t>
      </w:r>
      <w:proofErr w:type="spellEnd"/>
      <w:r w:rsidRPr="00BF45F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).</w:t>
      </w:r>
    </w:p>
    <w:p w14:paraId="13E0D923" w14:textId="77777777" w:rsidR="00BF45FC" w:rsidRPr="00BF45FC" w:rsidRDefault="00BF45FC" w:rsidP="00BF45F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F45F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Solo se procesan los registros que tienen correspondencia exacta en las tres tablas (Alumno-Factura-Asistencia).</w:t>
      </w:r>
    </w:p>
    <w:p w14:paraId="33F6CBFD" w14:textId="77777777" w:rsidR="00BF45FC" w:rsidRPr="00BF45FC" w:rsidRDefault="00BF45FC" w:rsidP="00BF45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BF45F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C. Capa de Filtrado y Lógica (</w:t>
      </w:r>
      <w:r w:rsidRPr="00BF45F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WHERE</w:t>
      </w:r>
      <w:r w:rsidRPr="00BF45F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)</w:t>
      </w:r>
    </w:p>
    <w:p w14:paraId="1DFC6C33" w14:textId="77777777" w:rsidR="00BF45FC" w:rsidRPr="00BF45FC" w:rsidRDefault="00BF45FC" w:rsidP="00BF4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F45F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Se utiliza el operador de comparación de patrones </w:t>
      </w:r>
      <w:r w:rsidRPr="00BF45F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LIKE</w:t>
      </w:r>
      <w:r w:rsidRPr="00BF45F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junto con el comodín </w:t>
      </w:r>
      <w:r w:rsidRPr="00BF45F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%</w:t>
      </w:r>
      <w:r w:rsidRPr="00BF45F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77CF9859" w14:textId="77777777" w:rsidR="00BF45FC" w:rsidRPr="00BF45FC" w:rsidRDefault="00BF45FC" w:rsidP="00BF45F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F45F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lastRenderedPageBreak/>
        <w:t>'B%'</w:t>
      </w:r>
      <w:r w:rsidRPr="00BF45F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instruye al motor para que ignore cualquier registro cuya ciudad no comience con dicha letra, optimizando el rendimiento al reducir el conjunto de datos antes del agrupamiento.</w:t>
      </w:r>
    </w:p>
    <w:p w14:paraId="72147488" w14:textId="77777777" w:rsidR="00BF45FC" w:rsidRPr="00BF45FC" w:rsidRDefault="00BF45FC" w:rsidP="00BF45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BF45F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D. Capa de Agrupamiento y Ordenación (</w:t>
      </w:r>
      <w:r w:rsidRPr="00BF45F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GROUP BY</w:t>
      </w:r>
      <w:r w:rsidRPr="00BF45F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y </w:t>
      </w:r>
      <w:r w:rsidRPr="00BF45F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ORDER BY</w:t>
      </w:r>
      <w:r w:rsidRPr="00BF45F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)</w:t>
      </w:r>
    </w:p>
    <w:p w14:paraId="15C77C52" w14:textId="77777777" w:rsidR="00BF45FC" w:rsidRPr="00BF45FC" w:rsidRDefault="00BF45FC" w:rsidP="00BF4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F45F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 el núcleo organizativo de la consulta:</w:t>
      </w:r>
    </w:p>
    <w:p w14:paraId="20F91375" w14:textId="77777777" w:rsidR="00BF45FC" w:rsidRPr="00BF45FC" w:rsidRDefault="00BF45FC" w:rsidP="00BF45F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F45F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GROUP BY </w:t>
      </w:r>
      <w:proofErr w:type="spellStart"/>
      <w:proofErr w:type="gramStart"/>
      <w:r w:rsidRPr="00BF45F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a.ciudad</w:t>
      </w:r>
      <w:proofErr w:type="spellEnd"/>
      <w:proofErr w:type="gramEnd"/>
      <w:r w:rsidRPr="00BF45F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: Obliga al motor de la base de datos a crear "bolsas" o contenedores por cada nombre de ciudad diferente. Todas las funciones de agregado calculan sus valores </w:t>
      </w:r>
      <w:r w:rsidRPr="00BF45FC">
        <w:rPr>
          <w:rFonts w:ascii="Times New Roman" w:eastAsia="Times New Roman" w:hAnsi="Times New Roman" w:cs="Times New Roman"/>
          <w:i/>
          <w:iCs/>
          <w:kern w:val="0"/>
          <w:lang w:eastAsia="es-ES"/>
          <w14:ligatures w14:val="none"/>
        </w:rPr>
        <w:t>dentro</w:t>
      </w:r>
      <w:r w:rsidRPr="00BF45F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 cada bolsa.</w:t>
      </w:r>
    </w:p>
    <w:p w14:paraId="0E6C35CA" w14:textId="77777777" w:rsidR="00BF45FC" w:rsidRPr="00BF45FC" w:rsidRDefault="00BF45FC" w:rsidP="00BF45F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F45F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ORDER BY </w:t>
      </w:r>
      <w:proofErr w:type="spellStart"/>
      <w:proofErr w:type="gramStart"/>
      <w:r w:rsidRPr="00BF45F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a.ciudad</w:t>
      </w:r>
      <w:proofErr w:type="spellEnd"/>
      <w:proofErr w:type="gramEnd"/>
      <w:r w:rsidRPr="00BF45F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DESC</w:t>
      </w:r>
      <w:r w:rsidRPr="00BF45F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Define la presentación final de los datos, organizándolos de forma inversa (de la Z a la A).</w:t>
      </w:r>
    </w:p>
    <w:p w14:paraId="7C153D31" w14:textId="77777777" w:rsidR="00A85002" w:rsidRDefault="00A85002"/>
    <w:p w14:paraId="13006315" w14:textId="40161F9D" w:rsidR="00A85002" w:rsidRDefault="00BF45FC">
      <w:r>
        <w:rPr>
          <w:noProof/>
        </w:rPr>
        <w:drawing>
          <wp:inline distT="0" distB="0" distL="0" distR="0" wp14:anchorId="2BC79DE2" wp14:editId="0AFCEB0F">
            <wp:extent cx="5400040" cy="4319905"/>
            <wp:effectExtent l="0" t="0" r="0" b="4445"/>
            <wp:docPr id="135170997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709976" name="Imagen 1351709976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8500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58520C"/>
    <w:multiLevelType w:val="multilevel"/>
    <w:tmpl w:val="9E50F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68121A"/>
    <w:multiLevelType w:val="multilevel"/>
    <w:tmpl w:val="2250D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10935E4"/>
    <w:multiLevelType w:val="multilevel"/>
    <w:tmpl w:val="47EC8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A580A0E"/>
    <w:multiLevelType w:val="multilevel"/>
    <w:tmpl w:val="F072F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B317E80"/>
    <w:multiLevelType w:val="multilevel"/>
    <w:tmpl w:val="95FED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01761451">
    <w:abstractNumId w:val="4"/>
  </w:num>
  <w:num w:numId="2" w16cid:durableId="3095606">
    <w:abstractNumId w:val="3"/>
  </w:num>
  <w:num w:numId="3" w16cid:durableId="1228033854">
    <w:abstractNumId w:val="0"/>
  </w:num>
  <w:num w:numId="4" w16cid:durableId="1212961131">
    <w:abstractNumId w:val="1"/>
  </w:num>
  <w:num w:numId="5" w16cid:durableId="17211757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0264"/>
    <w:rsid w:val="000B3DFF"/>
    <w:rsid w:val="00212F3E"/>
    <w:rsid w:val="00467015"/>
    <w:rsid w:val="004E4C2E"/>
    <w:rsid w:val="006751F2"/>
    <w:rsid w:val="00A85002"/>
    <w:rsid w:val="00B4126A"/>
    <w:rsid w:val="00BF45FC"/>
    <w:rsid w:val="00FE02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565A01"/>
  <w15:chartTrackingRefBased/>
  <w15:docId w15:val="{B3650EAF-81A0-4584-8F7C-E851945BB5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02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E02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E026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E02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E026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E02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E02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E02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E02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E026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E026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E026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E026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E0264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E026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E026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E026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E026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E02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E02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E02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E02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E02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E026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E026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E0264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E026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E0264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E026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399</Words>
  <Characters>2199</Characters>
  <Application>Microsoft Office Word</Application>
  <DocSecurity>0</DocSecurity>
  <Lines>18</Lines>
  <Paragraphs>5</Paragraphs>
  <ScaleCrop>false</ScaleCrop>
  <Company/>
  <LinksUpToDate>false</LinksUpToDate>
  <CharactersWithSpaces>2593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2-DAW</dc:creator>
  <cp:keywords/>
  <dc:description/>
  <cp:lastModifiedBy>2-DAW</cp:lastModifiedBy>
  <cp:revision>2</cp:revision>
  <dcterms:created xsi:type="dcterms:W3CDTF">2026-01-28T11:30:00Z</dcterms:created>
  <dcterms:modified xsi:type="dcterms:W3CDTF">2026-01-28T11:30:00Z</dcterms:modified>
</cp:coreProperties>
</file>