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45B" w:rsidRDefault="00A27085" w:rsidP="00B42030">
      <w:pPr>
        <w:pStyle w:val="Title"/>
      </w:pPr>
      <w:r>
        <w:t xml:space="preserve">Skyline </w:t>
      </w:r>
      <w:r w:rsidR="000544A8">
        <w:t>Drift Time Predictor Training</w:t>
      </w:r>
    </w:p>
    <w:p w:rsidR="009912FA" w:rsidRDefault="00C27406" w:rsidP="00B42030">
      <w:r>
        <w:t xml:space="preserve">In this tutorial, </w:t>
      </w:r>
      <w:r w:rsidR="00412DD8">
        <w:t>you will</w:t>
      </w:r>
      <w:r>
        <w:t xml:space="preserve"> </w:t>
      </w:r>
      <w:r w:rsidR="00EE4902">
        <w:t>learn how data from a simple mixture can be used to create drift time predictions</w:t>
      </w:r>
      <w:r w:rsidR="00F26C38">
        <w:t xml:space="preserve"> </w:t>
      </w:r>
      <w:r w:rsidR="00CA74F9">
        <w:t xml:space="preserve">in ion mobility separation (IMS) </w:t>
      </w:r>
      <w:r w:rsidR="00EE4902">
        <w:t>for use 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drift times and collision cross sections can be added to a Skyline peptide </w:t>
      </w:r>
      <w:r w:rsidR="00D2470B">
        <w:t>document</w:t>
      </w:r>
      <w:r w:rsidR="00F26C38">
        <w:t xml:space="preserve">.  The </w:t>
      </w:r>
      <w:r w:rsidR="00E94A05">
        <w:t>stored</w:t>
      </w:r>
      <w:r w:rsidR="00F26C38">
        <w:t xml:space="preserve"> </w:t>
      </w:r>
      <w:r w:rsidR="00052545">
        <w:t>drift tim</w:t>
      </w:r>
      <w:r w:rsidR="00F26C38">
        <w:t>e</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In this more advanced tutorial, some familiarity with Skyline is assumed</w:t>
      </w:r>
      <w:r w:rsidR="003B2B0C">
        <w:t xml:space="preserve">.  If you are not familiar with Skyline, you should first work through some of the introductory tutorials at </w:t>
      </w:r>
      <w:r w:rsidR="00CA74F9">
        <w:t xml:space="preserve"> </w:t>
      </w:r>
    </w:p>
    <w:p w:rsidR="009912FA" w:rsidRDefault="003E50B6"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3E50B6" w:rsidP="008C1D13">
      <w:hyperlink w:history="1"/>
      <w:hyperlink r:id="rId9" w:history="1">
        <w:r w:rsidR="00896D1C" w:rsidRPr="00F2582D">
          <w:rPr>
            <w:rStyle w:val="Hyperlink"/>
          </w:rPr>
          <w:t>http://skyline.ms/tutorials/DriftTimePrediction.zip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EE4902">
        <w:t>DriftTimePrediction</w:t>
      </w:r>
      <w:r w:rsidR="009A2051">
        <w:t>l</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3E50B6" w:rsidP="00013209">
      <w:pPr>
        <w:rPr>
          <w:rFonts w:asciiTheme="minorHAnsi" w:hAnsiTheme="minorHAnsi"/>
          <w:color w:val="0000FF"/>
          <w:u w:val="single"/>
        </w:rPr>
      </w:pPr>
      <w:hyperlink r:id="rId10" w:history="1">
        <w:r w:rsidR="00013209" w:rsidRPr="00013209">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w:t>
      </w:r>
      <w:proofErr w:type="gramStart"/>
      <w:r w:rsidR="003F15B3">
        <w:rPr>
          <w:rFonts w:asciiTheme="minorHAnsi" w:hAnsiTheme="minorHAnsi"/>
        </w:rPr>
        <w:t>the</w:t>
      </w:r>
      <w:r>
        <w:rPr>
          <w:rFonts w:asciiTheme="minorHAnsi" w:hAnsiTheme="minorHAnsi"/>
        </w:rPr>
        <w:t xml:space="preserve"> .d</w:t>
      </w:r>
      <w:proofErr w:type="gramEnd"/>
      <w:r>
        <w:rPr>
          <w:rFonts w:asciiTheme="minorHAnsi" w:hAnsiTheme="minorHAnsi"/>
        </w:rPr>
        <w:t xml:space="preserve"> files </w:t>
      </w:r>
      <w:r w:rsidR="003F15B3">
        <w:rPr>
          <w:rFonts w:asciiTheme="minorHAnsi" w:hAnsiTheme="minorHAnsi"/>
        </w:rPr>
        <w:t>to your previously created “Documents\</w:t>
      </w:r>
      <w:proofErr w:type="spellStart"/>
      <w:r w:rsidR="003F15B3">
        <w:t>DriftTimePrediction</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711900" w:rsidRPr="00D34C57" w:rsidRDefault="00711900" w:rsidP="00813ABF">
      <w:pPr>
        <w:rPr>
          <w:rFonts w:asciiTheme="minorHAnsi" w:hAnsiTheme="minorHAnsi"/>
        </w:rPr>
      </w:pPr>
      <w:r>
        <w:t xml:space="preserve">The file </w:t>
      </w:r>
      <w:r w:rsidRPr="00052545">
        <w:rPr>
          <w:i/>
        </w:rPr>
        <w:t>BSA_Frag_100nM_18May15_Fir_15-04-</w:t>
      </w:r>
      <w:proofErr w:type="gramStart"/>
      <w:r w:rsidRPr="00052545">
        <w:rPr>
          <w:i/>
        </w:rPr>
        <w:t>02.d</w:t>
      </w:r>
      <w:proofErr w:type="gramEnd"/>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contains the raw data from a sample of the BSA standard mix and spiked into a yeast cell lysate background.</w:t>
      </w:r>
    </w:p>
    <w:p w:rsidR="00B75372" w:rsidRDefault="00FC2C9C" w:rsidP="008C1D13">
      <w:pPr>
        <w:pStyle w:val="Heading1"/>
        <w:spacing w:after="120"/>
      </w:pPr>
      <w:r>
        <w:lastRenderedPageBreak/>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FC2C9C">
        <w:t>DriftTimePrediction</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FC2C9C">
      <w:r>
        <w:t>The document has no mass spec results loaded yet, and looks like this:</w:t>
      </w:r>
      <w:r w:rsidR="000A4FD1">
        <w:t xml:space="preserve"> </w:t>
      </w:r>
    </w:p>
    <w:p w:rsidR="003C48C0" w:rsidRDefault="00FC2245" w:rsidP="00FC2C9C">
      <w:r>
        <w:rPr>
          <w:noProof/>
        </w:rPr>
        <w:drawing>
          <wp:inline distT="0" distB="0" distL="0" distR="0" wp14:anchorId="026632A3" wp14:editId="59F0EFBB">
            <wp:extent cx="5943600" cy="3752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21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  The document setting</w:t>
      </w:r>
      <w:r w:rsidR="00E35400">
        <w:t>s</w:t>
      </w:r>
      <w:r w:rsidR="009C5391">
        <w:t xml:space="preserve"> are, however, set to accept ion mobility results (data) files.  They can be either standard MS1 data or </w:t>
      </w:r>
      <w:r>
        <w:t xml:space="preserve">“All Ions” </w:t>
      </w:r>
      <w:r w:rsidR="009C5391">
        <w:t xml:space="preserve">data files with </w:t>
      </w:r>
      <w:r>
        <w:t>alternating low- and high-energy spectra without precursor isolation.</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450FCB">
      <w:r>
        <w:t xml:space="preserve">The </w:t>
      </w:r>
      <w:r>
        <w:rPr>
          <w:b/>
        </w:rPr>
        <w:t>Full-Scan</w:t>
      </w:r>
      <w:r>
        <w:t xml:space="preserve"> tab is especially worth reviewing any time you are importing non-SRM data, and it should look like this:</w:t>
      </w:r>
    </w:p>
    <w:p w:rsidR="00450FCB" w:rsidRDefault="00450FCB" w:rsidP="00450FCB">
      <w:r>
        <w:rPr>
          <w:noProof/>
        </w:rPr>
        <w:lastRenderedPageBreak/>
        <w:drawing>
          <wp:inline distT="0" distB="0" distL="0" distR="0" wp14:anchorId="2B7B257E" wp14:editId="56EE5911">
            <wp:extent cx="378142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5310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w:t>
      </w:r>
      <w:r>
        <w:lastRenderedPageBreak/>
        <w:t>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886E66">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Pr>
          <w:noProof/>
        </w:rPr>
        <w:drawing>
          <wp:inline distT="0" distB="0" distL="0" distR="0" wp14:anchorId="01C43459" wp14:editId="11E845B7">
            <wp:extent cx="35814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
        <w:lastRenderedPageBreak/>
        <w:t xml:space="preserve">The </w:t>
      </w:r>
      <w:r>
        <w:rPr>
          <w:b/>
        </w:rPr>
        <w:t xml:space="preserve">Import Results Files </w:t>
      </w:r>
      <w:r>
        <w:t xml:space="preserve">form should appear as below, showing </w:t>
      </w:r>
      <w:proofErr w:type="gramStart"/>
      <w:r>
        <w:t>the .d</w:t>
      </w:r>
      <w:proofErr w:type="gramEnd"/>
      <w:r>
        <w:t xml:space="preserve"> files you have extracted into the tutorial folder:</w:t>
      </w:r>
    </w:p>
    <w:p w:rsidR="00197498" w:rsidRDefault="00792A98" w:rsidP="00052545">
      <w:pPr>
        <w:keepNext/>
      </w:pPr>
      <w:r w:rsidRPr="00792A98">
        <w:rPr>
          <w:noProof/>
        </w:rPr>
        <w:t xml:space="preserve"> </w:t>
      </w:r>
      <w:r w:rsidR="0003532C">
        <w:rPr>
          <w:noProof/>
        </w:rPr>
        <w:drawing>
          <wp:inline distT="0" distB="0" distL="0" distR="0" wp14:anchorId="14B93D38" wp14:editId="1FCA722B">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 xml:space="preserve">Select </w:t>
      </w:r>
      <w:proofErr w:type="gramStart"/>
      <w:r>
        <w:t>both .d</w:t>
      </w:r>
      <w:proofErr w:type="gramEnd"/>
      <w:r>
        <w:t xml:space="preserve">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03532C" w:rsidP="009912FA">
      <w:r>
        <w:rPr>
          <w:noProof/>
        </w:rPr>
        <w:drawing>
          <wp:inline distT="0" distB="0" distL="0" distR="0" wp14:anchorId="32444634" wp14:editId="74D9E34B">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356EA7">
      <w:pPr>
        <w:pStyle w:val="ListParagraph"/>
        <w:keepNext/>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356EA7">
      <w:pPr>
        <w:pStyle w:val="ListParagraph"/>
        <w:keepNext/>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356EA7">
      <w:pPr>
        <w:pStyle w:val="ListParagraph"/>
        <w:keepNext/>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356EA7">
      <w:pPr>
        <w:pStyle w:val="ListParagraph"/>
        <w:keepNext/>
        <w:numPr>
          <w:ilvl w:val="0"/>
          <w:numId w:val="2"/>
        </w:numPr>
        <w:rPr>
          <w:rFonts w:eastAsia="Calibri"/>
        </w:rPr>
      </w:pPr>
      <w:r>
        <w:t>Select</w:t>
      </w:r>
      <w:r w:rsidR="00430092">
        <w:t xml:space="preserve"> the</w:t>
      </w:r>
      <w:r w:rsidR="00711900">
        <w:t xml:space="preserve"> first peptide “</w:t>
      </w:r>
      <w:proofErr w:type="gramStart"/>
      <w:r w:rsidR="00711900">
        <w:t>R.FKDLGEEHFK.G</w:t>
      </w:r>
      <w:proofErr w:type="gramEnd"/>
      <w:r w:rsidR="00711900">
        <w:t xml:space="preserve">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F80A4B" w:rsidP="009912FA">
      <w:pPr>
        <w:rPr>
          <w:rFonts w:eastAsia="Calibri"/>
        </w:rPr>
      </w:pPr>
      <w:r>
        <w:rPr>
          <w:rFonts w:eastAsia="Calibri"/>
          <w:noProof/>
        </w:rPr>
        <w:lastRenderedPageBreak/>
        <w:drawing>
          <wp:inline distT="0" distB="0" distL="0" distR="0">
            <wp:extent cx="5934075" cy="5962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7054CF" w:rsidP="00F80A4B">
      <w:pPr>
        <w:rPr>
          <w:rFonts w:eastAsia="Calibri"/>
        </w:rPr>
      </w:pPr>
      <w:r>
        <w:rPr>
          <w:rFonts w:eastAsia="Calibri"/>
          <w:noProof/>
        </w:rPr>
        <w:lastRenderedPageBreak/>
        <w:drawing>
          <wp:inline distT="0" distB="0" distL="0" distR="0">
            <wp:extent cx="5934075" cy="5962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lastRenderedPageBreak/>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97296F">
      <w:pPr>
        <w:rPr>
          <w:rFonts w:eastAsia="Calibri"/>
        </w:rPr>
      </w:pPr>
      <w:r>
        <w:rPr>
          <w:rFonts w:eastAsia="Calibri"/>
        </w:rPr>
        <w:t>You should end up with a layout that looks something like this:</w:t>
      </w:r>
    </w:p>
    <w:p w:rsidR="0097296F" w:rsidRPr="0097296F" w:rsidRDefault="0097296F" w:rsidP="0097296F">
      <w:pPr>
        <w:rPr>
          <w:rFonts w:eastAsia="Calibri"/>
        </w:rPr>
      </w:pPr>
      <w:r>
        <w:rPr>
          <w:noProof/>
        </w:rPr>
        <w:drawing>
          <wp:inline distT="0" distB="0" distL="0" distR="0" wp14:anchorId="2374D177" wp14:editId="70952E9A">
            <wp:extent cx="5943600" cy="3744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 xml:space="preserve">EK where Skyline picks a peak at 3.3 minutes in water and 70 minutes in yeast. When you zoom to 3 minutes in yeast, you will find that </w:t>
      </w:r>
      <w:r>
        <w:rPr>
          <w:color w:val="000000"/>
        </w:rPr>
        <w:lastRenderedPageBreak/>
        <w:t>there is really nothing there for Skyline to pick, and this earliest eluting peptide was lost in the chromatography for the yeast sample.</w:t>
      </w:r>
    </w:p>
    <w:p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97296F">
      <w:pPr>
        <w:rPr>
          <w:color w:val="000000"/>
        </w:rPr>
      </w:pPr>
      <w:r>
        <w:rPr>
          <w:color w:val="000000"/>
        </w:rPr>
        <w:t>The form should look like:</w:t>
      </w:r>
    </w:p>
    <w:p w:rsidR="0097296F" w:rsidRDefault="0097296F" w:rsidP="0097296F">
      <w:pPr>
        <w:rPr>
          <w:color w:val="000000"/>
        </w:rPr>
      </w:pPr>
      <w:r>
        <w:rPr>
          <w:noProof/>
        </w:rPr>
        <w:drawing>
          <wp:inline distT="0" distB="0" distL="0" distR="0" wp14:anchorId="1EBB34A3" wp14:editId="6F3B0CEC">
            <wp:extent cx="45624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r>
        <w:rPr>
          <w:noProof/>
          <w:color w:val="000000"/>
        </w:rPr>
        <w:lastRenderedPageBreak/>
        <w:drawing>
          <wp:inline distT="0" distB="0" distL="0" distR="0">
            <wp:extent cx="5943600" cy="707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97296F" w:rsidP="0097296F">
      <w:pPr>
        <w:rPr>
          <w:color w:val="000000"/>
        </w:rPr>
      </w:pPr>
      <w:r>
        <w:rPr>
          <w:noProof/>
          <w:color w:val="000000"/>
        </w:rPr>
        <w:drawing>
          <wp:inline distT="0" distB="0" distL="0" distR="0">
            <wp:extent cx="3429000" cy="3987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997" cy="3994583"/>
                    </a:xfrm>
                    <a:prstGeom prst="rect">
                      <a:avLst/>
                    </a:prstGeom>
                    <a:noFill/>
                    <a:ln>
                      <a:noFill/>
                    </a:ln>
                  </pic:spPr>
                </pic:pic>
              </a:graphicData>
            </a:graphic>
          </wp:inline>
        </w:drawing>
      </w:r>
    </w:p>
    <w:p w:rsidR="0097296F" w:rsidRDefault="0097296F" w:rsidP="0097296F">
      <w:pPr>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97296F">
      <w:pPr>
        <w:rPr>
          <w:color w:val="000000"/>
        </w:rPr>
      </w:pPr>
      <w:r>
        <w:rPr>
          <w:color w:val="000000"/>
        </w:rPr>
        <w:t xml:space="preserve">The </w:t>
      </w:r>
      <w:r>
        <w:rPr>
          <w:b/>
          <w:color w:val="000000"/>
        </w:rPr>
        <w:t>Full-Scan</w:t>
      </w:r>
      <w:r>
        <w:rPr>
          <w:color w:val="000000"/>
        </w:rPr>
        <w:t xml:space="preserve"> graph should change to:</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proofErr w:type="spellStart"/>
      <w:r w:rsidR="00844B2C">
        <w:rPr>
          <w:i/>
          <w:color w:val="000000"/>
        </w:rPr>
        <w:t>msec</w:t>
      </w:r>
      <w:proofErr w:type="spellEnd"/>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w:t>
      </w:r>
      <w:r>
        <w:rPr>
          <w:color w:val="000000"/>
        </w:rPr>
        <w:lastRenderedPageBreak/>
        <w:t xml:space="preserve">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rsidR="00145936" w:rsidRDefault="00145936" w:rsidP="00145936">
      <w:pPr>
        <w:pStyle w:val="Heading1"/>
        <w:spacing w:after="120"/>
      </w:pPr>
      <w:r>
        <w:t>Training a Drift Time Predictor</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rsidR="00414B3E"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Drift Time Predictor.  </w:t>
      </w:r>
      <w:r w:rsidR="00D27193">
        <w:t xml:space="preserve">Here predictor is meant in the same sense as the Retention Time Predictor, since it is used to predict where the ions will appear in drift time in new runs. </w:t>
      </w:r>
      <w:r w:rsidR="00037F1D">
        <w:t xml:space="preserve">The process proceeds by finding the best </w:t>
      </w:r>
      <w:r w:rsidR="00037F1D">
        <w:lastRenderedPageBreak/>
        <w:t xml:space="preserve">match in drift time and recording this </w:t>
      </w:r>
      <w:r w:rsidR="00D27193">
        <w:t>in a library with association to</w:t>
      </w:r>
      <w:r w:rsidR="00037F1D">
        <w:t xml:space="preserve"> respective peptides precursors.  When the file </w:t>
      </w:r>
      <w:r w:rsidR="00D27193">
        <w:t>h</w:t>
      </w:r>
      <w:r w:rsidR="00037F1D">
        <w:t xml:space="preserve">as previously been </w:t>
      </w:r>
      <w:r w:rsidR="00B43D9A">
        <w:t xml:space="preserve">Single Field </w:t>
      </w:r>
      <w:r w:rsidR="00037F1D">
        <w:t>calibrated then the</w:t>
      </w:r>
      <w:r w:rsidR="00D27193">
        <w:t xml:space="preserve"> library entries are recorded with</w:t>
      </w:r>
      <w:r w:rsidR="00037F1D">
        <w:t xml:space="preserve"> a collision cross section and calibration is applied to determine the actual drift time for each respective data file.</w:t>
      </w:r>
    </w:p>
    <w:p w:rsidR="002078F7" w:rsidRDefault="002078F7" w:rsidP="00145936">
      <w:r>
        <w:t>To train the drift time predictor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47656B" w:rsidRDefault="0047656B" w:rsidP="0047656B">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bookmarkStart w:id="2" w:name="_GoBack"/>
      <w:bookmarkEnd w:id="2"/>
    </w:p>
    <w:p w:rsidR="002078F7" w:rsidRDefault="002078F7" w:rsidP="002078F7">
      <w:r>
        <w:t>And then train the predictor by doing the following:</w:t>
      </w:r>
    </w:p>
    <w:p w:rsidR="002078F7" w:rsidRDefault="002078F7" w:rsidP="00356EA7">
      <w:pPr>
        <w:pStyle w:val="ListParagraph"/>
        <w:numPr>
          <w:ilvl w:val="0"/>
          <w:numId w:val="10"/>
        </w:numPr>
      </w:pPr>
      <w:r>
        <w:t xml:space="preserve">On the </w:t>
      </w:r>
      <w:r>
        <w:rPr>
          <w:b/>
        </w:rPr>
        <w:t>Settings</w:t>
      </w:r>
      <w:r>
        <w:t xml:space="preserve"> menu, click </w:t>
      </w:r>
      <w:r>
        <w:rPr>
          <w:b/>
        </w:rPr>
        <w:t>Peptide Settings</w:t>
      </w:r>
      <w:r>
        <w:t>.</w:t>
      </w:r>
    </w:p>
    <w:p w:rsidR="002078F7" w:rsidRDefault="002078F7" w:rsidP="00356EA7">
      <w:pPr>
        <w:pStyle w:val="ListParagraph"/>
        <w:numPr>
          <w:ilvl w:val="0"/>
          <w:numId w:val="10"/>
        </w:numPr>
      </w:pPr>
      <w:r>
        <w:t xml:space="preserve">Click the </w:t>
      </w:r>
      <w:r>
        <w:rPr>
          <w:b/>
        </w:rPr>
        <w:t>Prediction</w:t>
      </w:r>
      <w:r>
        <w:t xml:space="preserve"> tab.</w:t>
      </w:r>
    </w:p>
    <w:p w:rsidR="002078F7" w:rsidRDefault="002078F7" w:rsidP="00356EA7">
      <w:pPr>
        <w:pStyle w:val="ListParagraph"/>
        <w:numPr>
          <w:ilvl w:val="0"/>
          <w:numId w:val="10"/>
        </w:numPr>
      </w:pPr>
      <w:r>
        <w:t xml:space="preserve">In the </w:t>
      </w:r>
      <w:r>
        <w:rPr>
          <w:b/>
        </w:rPr>
        <w:t>Drift time predictor</w:t>
      </w:r>
      <w:r>
        <w:t xml:space="preserve"> dropdown list, click </w:t>
      </w:r>
      <w:r>
        <w:rPr>
          <w:b/>
        </w:rPr>
        <w:t>Add</w:t>
      </w:r>
      <w:r>
        <w:t>.</w:t>
      </w:r>
    </w:p>
    <w:p w:rsidR="002078F7" w:rsidRDefault="002078F7" w:rsidP="00356EA7">
      <w:pPr>
        <w:pStyle w:val="ListParagraph"/>
        <w:numPr>
          <w:ilvl w:val="0"/>
          <w:numId w:val="10"/>
        </w:numPr>
      </w:pPr>
      <w:r>
        <w:t xml:space="preserve">In the </w:t>
      </w:r>
      <w:r>
        <w:rPr>
          <w:b/>
        </w:rPr>
        <w:t>Name</w:t>
      </w:r>
      <w:r>
        <w:t xml:space="preserve"> field of the </w:t>
      </w:r>
      <w:r>
        <w:rPr>
          <w:b/>
        </w:rPr>
        <w:t xml:space="preserve">Edit Drift Time Predictor </w:t>
      </w:r>
      <w:r>
        <w:t>form that appears enter “BSA”.</w:t>
      </w:r>
    </w:p>
    <w:p w:rsidR="002078F7" w:rsidRDefault="002078F7" w:rsidP="00356EA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Click the </w:t>
      </w:r>
      <w:r>
        <w:rPr>
          <w:b/>
        </w:rPr>
        <w:t>Use Results</w:t>
      </w:r>
      <w:r>
        <w:t xml:space="preserve"> button.</w:t>
      </w:r>
    </w:p>
    <w:p w:rsidR="002078F7"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When this is done, the form should look like:</w:t>
      </w:r>
    </w:p>
    <w:p w:rsidR="003E7937" w:rsidRDefault="002F043D" w:rsidP="002078F7">
      <w:r>
        <w:rPr>
          <w:noProof/>
        </w:rPr>
        <w:lastRenderedPageBreak/>
        <w:drawing>
          <wp:inline distT="0" distB="0" distL="0" distR="0" wp14:anchorId="399AE27B" wp14:editId="1B73481F">
            <wp:extent cx="51244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4276725"/>
                    </a:xfrm>
                    <a:prstGeom prst="rect">
                      <a:avLst/>
                    </a:prstGeom>
                  </pic:spPr>
                </pic:pic>
              </a:graphicData>
            </a:graphic>
          </wp:inline>
        </w:drawing>
      </w:r>
    </w:p>
    <w:p w:rsidR="002F043D" w:rsidRDefault="002F043D" w:rsidP="002078F7">
      <w:r>
        <w:t xml:space="preserve">Note that the peptide </w:t>
      </w:r>
      <w:r>
        <w:rPr>
          <w:color w:val="000000"/>
        </w:rPr>
        <w:t>NE</w:t>
      </w:r>
      <w:r>
        <w:rPr>
          <w:b/>
          <w:bCs/>
          <w:color w:val="000000"/>
          <w:u w:val="single"/>
        </w:rPr>
        <w:t>C</w:t>
      </w:r>
      <w:r>
        <w:rPr>
          <w:color w:val="000000"/>
        </w:rPr>
        <w:t>FLSHKDDSPDLPK you have been looking at was found to yield peak intensity at 24</w:t>
      </w:r>
      <w:r w:rsidR="00D63236">
        <w:rPr>
          <w:color w:val="000000"/>
        </w:rPr>
        <w:t xml:space="preserve">.5064 </w:t>
      </w:r>
      <w:proofErr w:type="spellStart"/>
      <w:r w:rsidR="00D63236">
        <w:rPr>
          <w:color w:val="000000"/>
        </w:rPr>
        <w:t>msec</w:t>
      </w:r>
      <w:proofErr w:type="spellEnd"/>
      <w:r w:rsidR="00D63236">
        <w:rPr>
          <w:color w:val="000000"/>
        </w:rPr>
        <w:t>, about where you would expect from the 3D spectrum plots you have examined.</w:t>
      </w:r>
    </w:p>
    <w:p w:rsidR="003E7937" w:rsidRDefault="003E7937" w:rsidP="002078F7">
      <w:r>
        <w:t xml:space="preserve">Note </w:t>
      </w:r>
      <w:r w:rsidR="00D63236">
        <w:t xml:space="preserve">also </w:t>
      </w:r>
      <w:r>
        <w:t xml:space="preserve">that the CCS column is left empty. </w:t>
      </w:r>
      <w:r w:rsidR="00E46860">
        <w:t xml:space="preserve">As previously mentioned when a </w:t>
      </w:r>
      <w:r w:rsidR="00B43D9A">
        <w:t xml:space="preserve">Single Field </w:t>
      </w:r>
      <w:r w:rsidR="00E46860">
        <w:t xml:space="preserve">calibration has been applied to the data prior to processing, then </w:t>
      </w:r>
      <w:r>
        <w:t xml:space="preserve">the </w:t>
      </w:r>
      <w:r w:rsidR="00E46860">
        <w:t xml:space="preserve">CCS </w:t>
      </w:r>
      <w:r>
        <w:t xml:space="preserve">value would 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 files do not support CCS calibration. So,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drift time predictor.</w:t>
      </w:r>
    </w:p>
    <w:p w:rsidR="003E7937" w:rsidRDefault="003E7937" w:rsidP="003E7937">
      <w:r>
        <w:t xml:space="preserve">Make sure your new predictor is selected in the </w:t>
      </w:r>
      <w:r>
        <w:rPr>
          <w:b/>
        </w:rPr>
        <w:t xml:space="preserve">Peptide Settings </w:t>
      </w:r>
      <w:r>
        <w:t xml:space="preserve">– </w:t>
      </w:r>
      <w:r>
        <w:rPr>
          <w:b/>
        </w:rPr>
        <w:t>Prediction</w:t>
      </w:r>
      <w:r>
        <w:t xml:space="preserve"> tab </w:t>
      </w:r>
      <w:r w:rsidR="00D14104">
        <w:t>and</w:t>
      </w:r>
      <w:r>
        <w:t xml:space="preserve"> that </w:t>
      </w:r>
      <w:r w:rsidR="00D14104">
        <w:rPr>
          <w:b/>
        </w:rPr>
        <w:t>Use measured retention times when present</w:t>
      </w:r>
      <w:r w:rsidR="00D14104">
        <w:t xml:space="preserve"> is checked and the </w:t>
      </w:r>
      <w:r w:rsidR="00D14104">
        <w:rPr>
          <w:b/>
        </w:rPr>
        <w:t>Time window</w:t>
      </w:r>
      <w:r w:rsidR="00D14104">
        <w:t xml:space="preserve"> field is set to “6” minutes. The form should look like this:</w:t>
      </w:r>
    </w:p>
    <w:p w:rsidR="00D14104" w:rsidRPr="00D14104" w:rsidRDefault="00D14104" w:rsidP="003E7937">
      <w:r>
        <w:rPr>
          <w:noProof/>
        </w:rPr>
        <w:lastRenderedPageBreak/>
        <w:drawing>
          <wp:inline distT="0" distB="0" distL="0" distR="0" wp14:anchorId="75AD6368" wp14:editId="30CEA152">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rsidR="003E7937" w:rsidRDefault="003E7937" w:rsidP="00356EA7">
      <w:pPr>
        <w:pStyle w:val="ListParagraph"/>
        <w:numPr>
          <w:ilvl w:val="0"/>
          <w:numId w:val="11"/>
        </w:numPr>
      </w:pPr>
      <w:r>
        <w:t xml:space="preserve">Click the </w:t>
      </w:r>
      <w:r>
        <w:rPr>
          <w:b/>
        </w:rPr>
        <w:t>OK</w:t>
      </w:r>
      <w:r>
        <w:t xml:space="preserve"> button in the </w:t>
      </w:r>
      <w:r>
        <w:rPr>
          <w:b/>
        </w:rPr>
        <w:t>Peptide Settings</w:t>
      </w:r>
      <w:r>
        <w:t xml:space="preserve"> form.</w:t>
      </w:r>
    </w:p>
    <w:p w:rsidR="003E7937" w:rsidRPr="003E7937" w:rsidRDefault="003E7937" w:rsidP="003E7937">
      <w:r>
        <w:t xml:space="preserve">Before reimporting the </w:t>
      </w:r>
      <w:proofErr w:type="gramStart"/>
      <w:r>
        <w:t>yeast</w:t>
      </w:r>
      <w:proofErr w:type="gramEnd"/>
      <w:r>
        <w:t xml:space="preserve"> sample data do the following to also limit the retention time ranges for chromatogram extraction:</w:t>
      </w:r>
    </w:p>
    <w:p w:rsidR="00145936" w:rsidRDefault="00D14104" w:rsidP="00356EA7">
      <w:pPr>
        <w:pStyle w:val="ListParagraph"/>
        <w:numPr>
          <w:ilvl w:val="0"/>
          <w:numId w:val="11"/>
        </w:numPr>
        <w:rPr>
          <w:color w:val="000000"/>
        </w:rPr>
      </w:pPr>
      <w:r>
        <w:rPr>
          <w:color w:val="000000"/>
        </w:rPr>
        <w:t xml:space="preserve">On the </w:t>
      </w:r>
      <w:r>
        <w:rPr>
          <w:b/>
          <w:color w:val="000000"/>
        </w:rPr>
        <w:t>Settings</w:t>
      </w:r>
      <w:r>
        <w:rPr>
          <w:color w:val="000000"/>
        </w:rPr>
        <w:t xml:space="preserve"> menu, click </w:t>
      </w:r>
      <w:r>
        <w:rPr>
          <w:b/>
          <w:color w:val="000000"/>
        </w:rPr>
        <w:t>Transition Settings</w:t>
      </w:r>
      <w:r>
        <w:rPr>
          <w:color w:val="000000"/>
        </w:rPr>
        <w:t>.</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D14104">
      <w:pPr>
        <w:rPr>
          <w:color w:val="000000"/>
        </w:rPr>
      </w:pPr>
      <w:r>
        <w:rPr>
          <w:color w:val="000000"/>
        </w:rPr>
        <w:t>The form should look like:</w:t>
      </w:r>
    </w:p>
    <w:p w:rsidR="00D14104" w:rsidRDefault="00D14104" w:rsidP="00D14104">
      <w:pPr>
        <w:rPr>
          <w:color w:val="000000"/>
        </w:rPr>
      </w:pPr>
      <w:r>
        <w:rPr>
          <w:noProof/>
        </w:rPr>
        <w:lastRenderedPageBreak/>
        <w:drawing>
          <wp:inline distT="0" distB="0" distL="0" distR="0" wp14:anchorId="71213C64" wp14:editId="1616E37E">
            <wp:extent cx="3781425" cy="575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5310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46860" w:rsidRPr="002F164B" w:rsidRDefault="00E46860" w:rsidP="002F164B">
      <w:pPr>
        <w:rPr>
          <w:color w:val="000000"/>
        </w:rPr>
      </w:pPr>
      <w:r>
        <w:rPr>
          <w:color w:val="000000"/>
        </w:rPr>
        <w:t xml:space="preserve">It is also possible to import MS1 only ion mobility data files. In this case drift times </w:t>
      </w:r>
      <w:r w:rsidR="002F164B">
        <w:rPr>
          <w:color w:val="000000"/>
        </w:rPr>
        <w:t>or</w:t>
      </w:r>
      <w:r>
        <w:rPr>
          <w:color w:val="000000"/>
        </w:rPr>
        <w:t xml:space="preserve"> collision cross section </w:t>
      </w:r>
      <w:r w:rsidR="002F164B">
        <w:rPr>
          <w:color w:val="000000"/>
        </w:rPr>
        <w:t>will still be used to apply a filter to MS1 spectra</w:t>
      </w:r>
      <w:r>
        <w:rPr>
          <w:color w:val="000000"/>
        </w:rPr>
        <w:t>.  Not included will be the delta drift times for fragments.  With the increased signal intensity associated with MS1 data and the increased selectivity afforded by ion mobility, workflows that are focused on quantitative results may consider forgoing the inclusion of fragmentation when using ion mobility.</w:t>
      </w:r>
    </w:p>
    <w:p w:rsidR="00D14104" w:rsidRDefault="00D14104" w:rsidP="00D14104">
      <w:pPr>
        <w:pStyle w:val="Heading1"/>
        <w:spacing w:after="120"/>
      </w:pPr>
      <w:r>
        <w:t xml:space="preserve">Reimport the </w:t>
      </w:r>
      <w:r w:rsidR="00901EE2">
        <w:t>Yeast</w:t>
      </w:r>
      <w:r>
        <w:t xml:space="preserve"> Data with Drift Time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lastRenderedPageBreak/>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D14104">
      <w:r>
        <w:t>This should bring up the following form, letting you know that retentions from existing replicates will be used in the requested chromatogram extraction and allowing you to choose which replicates:</w:t>
      </w:r>
    </w:p>
    <w:p w:rsidR="00FB481F" w:rsidRDefault="00FB481F" w:rsidP="00D14104">
      <w:r>
        <w:rPr>
          <w:noProof/>
        </w:rPr>
        <w:drawing>
          <wp:inline distT="0" distB="0" distL="0" distR="0" wp14:anchorId="1F3BCB52" wp14:editId="1680F2D9">
            <wp:extent cx="3419475" cy="413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4C416A" w:rsidP="00FB481F">
      <w:r>
        <w:rPr>
          <w:noProof/>
        </w:rPr>
        <w:lastRenderedPageBreak/>
        <w:drawing>
          <wp:inline distT="0" distB="0" distL="0" distR="0">
            <wp:extent cx="5657850" cy="810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8105775"/>
                    </a:xfrm>
                    <a:prstGeom prst="rect">
                      <a:avLst/>
                    </a:prstGeom>
                    <a:noFill/>
                    <a:ln>
                      <a:noFill/>
                    </a:ln>
                  </pic:spPr>
                </pic:pic>
              </a:graphicData>
            </a:graphic>
          </wp:inline>
        </w:drawing>
      </w:r>
    </w:p>
    <w:p w:rsidR="00C20195" w:rsidRDefault="00C033ED" w:rsidP="00FB481F">
      <w:r>
        <w:lastRenderedPageBreak/>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C20195">
      <w:r>
        <w:t xml:space="preserve">The </w:t>
      </w:r>
      <w:r>
        <w:rPr>
          <w:b/>
        </w:rPr>
        <w:t>Full-Scan</w:t>
      </w:r>
      <w:r>
        <w:t xml:space="preserve"> graph should look something like this:</w:t>
      </w:r>
    </w:p>
    <w:p w:rsidR="00C20195" w:rsidRDefault="00C20195" w:rsidP="00FB481F">
      <w:r w:rsidRPr="00C20195">
        <w:rPr>
          <w:noProof/>
        </w:rPr>
        <w:drawing>
          <wp:inline distT="0" distB="0" distL="0" distR="0">
            <wp:extent cx="5943600" cy="23909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90910"/>
                    </a:xfrm>
                    <a:prstGeom prst="rect">
                      <a:avLst/>
                    </a:prstGeom>
                    <a:noFill/>
                    <a:ln>
                      <a:noFill/>
                    </a:ln>
                  </pic:spPr>
                </pic:pic>
              </a:graphicData>
            </a:graphic>
          </wp:inline>
        </w:drawing>
      </w:r>
    </w:p>
    <w:p w:rsidR="00C20195" w:rsidRPr="00C20195" w:rsidRDefault="00C20195" w:rsidP="00FB481F">
      <w:r>
        <w:t xml:space="preserve">You can now see the horizontal violet range showing the filter imposed by the drift time predictor 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however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3A41CA" w:rsidP="00FB481F">
      <w:r w:rsidRPr="003A41CA">
        <w:rPr>
          <w:noProof/>
        </w:rPr>
        <w:lastRenderedPageBreak/>
        <w:drawing>
          <wp:inline distT="0" distB="0" distL="0" distR="0">
            <wp:extent cx="28479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3562350"/>
                    </a:xfrm>
                    <a:prstGeom prst="rect">
                      <a:avLst/>
                    </a:prstGeom>
                    <a:noFill/>
                    <a:ln>
                      <a:noFill/>
                    </a:ln>
                  </pic:spPr>
                </pic:pic>
              </a:graphicData>
            </a:graphic>
          </wp:inline>
        </w:drawing>
      </w:r>
      <w:r w:rsidRPr="003A41CA">
        <w:t xml:space="preserve"> </w:t>
      </w:r>
      <w:r w:rsidRPr="003A41CA">
        <w:rPr>
          <w:noProof/>
        </w:rPr>
        <w:drawing>
          <wp:inline distT="0" distB="0" distL="0" distR="0">
            <wp:extent cx="28575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901EE2" w:rsidRDefault="00901EE2" w:rsidP="00901EE2">
      <w:pPr>
        <w:jc w:val="center"/>
      </w:pPr>
      <w:r>
        <w:rPr>
          <w:noProof/>
        </w:rPr>
        <w:drawing>
          <wp:inline distT="0" distB="0" distL="0" distR="0">
            <wp:extent cx="123825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0" cy="1123950"/>
                    </a:xfrm>
                    <a:prstGeom prst="rect">
                      <a:avLst/>
                    </a:prstGeom>
                    <a:noFill/>
                    <a:ln>
                      <a:noFill/>
                    </a:ln>
                  </pic:spPr>
                </pic:pic>
              </a:graphicData>
            </a:graphic>
          </wp:inline>
        </w:drawing>
      </w:r>
    </w:p>
    <w:p w:rsidR="003A41CA" w:rsidRDefault="00901EE2" w:rsidP="00901EE2">
      <w:pPr>
        <w:jc w:val="center"/>
      </w:pPr>
      <w:r w:rsidRPr="00901EE2">
        <w:rPr>
          <w:noProof/>
        </w:rPr>
        <w:lastRenderedPageBreak/>
        <w:drawing>
          <wp:inline distT="0" distB="0" distL="0" distR="0">
            <wp:extent cx="2038350" cy="472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47244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Reimport the Water Data with Drift Time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t xml:space="preserve">” should already </w:t>
      </w:r>
      <w:proofErr w:type="spellStart"/>
      <w:r>
        <w:t>by</w:t>
      </w:r>
      <w:proofErr w:type="spellEnd"/>
      <w:r>
        <w:t xml:space="preserve">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predictor from a simplified sample for use in a more complex sample and use that predictor</w:t>
      </w:r>
      <w:r w:rsidR="00C20195">
        <w:t xml:space="preserve"> to enhance the selectivity of chromatograms extracted by Skyline. With the interactive plots in Skyline, you can now navigate and understand this highly dimensional data and you will be able to use it to </w:t>
      </w:r>
      <w:r w:rsidR="008C1A67">
        <w:t>improve your quantitative measurements of peptide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0B6" w:rsidRDefault="003E50B6" w:rsidP="00F726CD">
      <w:pPr>
        <w:spacing w:after="0" w:line="240" w:lineRule="auto"/>
      </w:pPr>
      <w:r>
        <w:separator/>
      </w:r>
    </w:p>
  </w:endnote>
  <w:endnote w:type="continuationSeparator" w:id="0">
    <w:p w:rsidR="003E50B6" w:rsidRDefault="003E50B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615" w:rsidRDefault="00AF0615">
    <w:pPr>
      <w:pStyle w:val="Footer"/>
      <w:jc w:val="center"/>
    </w:pPr>
    <w:r>
      <w:fldChar w:fldCharType="begin"/>
    </w:r>
    <w:r>
      <w:instrText xml:space="preserve"> PAGE   \* MERGEFORMAT </w:instrText>
    </w:r>
    <w:r>
      <w:fldChar w:fldCharType="separate"/>
    </w:r>
    <w:r w:rsidR="0047656B">
      <w:rPr>
        <w:noProof/>
      </w:rPr>
      <w:t>26</w:t>
    </w:r>
    <w:r>
      <w:fldChar w:fldCharType="end"/>
    </w:r>
  </w:p>
  <w:p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0B6" w:rsidRDefault="003E50B6" w:rsidP="00F726CD">
      <w:pPr>
        <w:spacing w:after="0" w:line="240" w:lineRule="auto"/>
      </w:pPr>
      <w:r>
        <w:separator/>
      </w:r>
    </w:p>
  </w:footnote>
  <w:footnote w:type="continuationSeparator" w:id="0">
    <w:p w:rsidR="003E50B6" w:rsidRDefault="003E50B6"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C93"/>
    <w:rsid w:val="003753EC"/>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7635"/>
    <w:rsid w:val="008F0EF5"/>
    <w:rsid w:val="008F0FFB"/>
    <w:rsid w:val="008F2F4E"/>
    <w:rsid w:val="008F550E"/>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3039"/>
    <w:rsid w:val="00C3348B"/>
    <w:rsid w:val="00C37EBB"/>
    <w:rsid w:val="00C407C9"/>
    <w:rsid w:val="00C408A8"/>
    <w:rsid w:val="00C410CA"/>
    <w:rsid w:val="00C42AE1"/>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2479"/>
    <w:rsid w:val="00ED2B33"/>
    <w:rsid w:val="00ED5C08"/>
    <w:rsid w:val="00ED5EC8"/>
    <w:rsid w:val="00ED5FE5"/>
    <w:rsid w:val="00EE0835"/>
    <w:rsid w:val="00EE1600"/>
    <w:rsid w:val="00EE1EC9"/>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3391C3"/>
  <w15:docId w15:val="{5FCF4D96-A02C-47B1-B420-81231B738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styleId="UnresolvedMention">
    <w:name w:val="Unresolved Mention"/>
    <w:basedOn w:val="DefaultParagraphFont"/>
    <w:uiPriority w:val="99"/>
    <w:semiHidden/>
    <w:unhideWhenUsed/>
    <w:rsid w:val="00896D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line.ms/tutorials.ur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DriftTimePrediction.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BDEFC-241C-40F3-8CDD-55A789CAE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26</Pages>
  <Words>3314</Words>
  <Characters>18891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22161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12</cp:revision>
  <cp:lastPrinted>2013-11-01T10:12:00Z</cp:lastPrinted>
  <dcterms:created xsi:type="dcterms:W3CDTF">2017-10-07T04:02:00Z</dcterms:created>
  <dcterms:modified xsi:type="dcterms:W3CDTF">2017-11-10T02:40:00Z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