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27406">
        <w:t>Small Molecule</w:t>
      </w:r>
      <w:r w:rsidR="00412DD8">
        <w:t xml:space="preserve"> Targets</w:t>
      </w:r>
      <w:r w:rsidR="00174F06">
        <w:t xml:space="preserve"> (for Skyline</w:t>
      </w:r>
      <w:r w:rsidR="009B7B90">
        <w:t>-Daily</w:t>
      </w:r>
      <w:r w:rsidR="00174F06">
        <w:t xml:space="preserve"> 3.5.1.9942 and later)</w:t>
      </w:r>
    </w:p>
    <w:p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There are many tutorials available that will help you use Skyline for various types of analysis (SRM, MS1 Filtering, DIA, Targeted MS/MS </w:t>
      </w:r>
      <w:proofErr w:type="spellStart"/>
      <w:r w:rsidR="00C27406">
        <w:t>etc</w:t>
      </w:r>
      <w:proofErr w:type="spellEnd"/>
      <w:r w:rsidR="00C27406">
        <w:t>)</w:t>
      </w:r>
      <w:r w:rsidR="00412DD8">
        <w:t>. T</w:t>
      </w:r>
      <w:r w:rsidR="00C27406">
        <w:t xml:space="preserve">his tutorial concentrates on the differences in using Skyline </w:t>
      </w:r>
      <w:r w:rsidR="00412DD8">
        <w:t xml:space="preserve">for targeting </w:t>
      </w:r>
      <w:r w:rsidR="00C27406">
        <w:t xml:space="preserve">small molecules.  </w:t>
      </w:r>
    </w:p>
    <w:p w:rsidR="00C27406" w:rsidRDefault="00C27406" w:rsidP="00B42030">
      <w:r>
        <w:t xml:space="preserve">In this tutorial, </w:t>
      </w:r>
      <w:r w:rsidR="00412DD8">
        <w:t>you will</w:t>
      </w:r>
      <w:r>
        <w:t xml:space="preserve"> build an MRM assay for a group of Methionine-pathway compounds.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B4246A" w:rsidP="008C1D13">
      <w:hyperlink r:id="rId9" w:history="1">
        <w:r w:rsidRPr="00383F73">
          <w:rPr>
            <w:rStyle w:val="Hyperlink"/>
          </w:rPr>
          <w:t>https://skyline.gs.washington.edu/tutorials/SmallMolecule_3_6.zip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174F06" w:rsidRDefault="00B1645B" w:rsidP="00813ABF">
      <w:pPr>
        <w:rPr>
          <w:lang w:val="fr-FR"/>
        </w:rPr>
      </w:pPr>
      <w:r w:rsidRPr="00174F06">
        <w:rPr>
          <w:lang w:val="fr-FR"/>
        </w:rPr>
        <w:t>C:\Users\</w:t>
      </w:r>
      <w:r w:rsidR="00986B04" w:rsidRPr="00174F06">
        <w:rPr>
          <w:lang w:val="fr-FR"/>
        </w:rPr>
        <w:t>bspratt</w:t>
      </w:r>
      <w:r w:rsidRPr="00174F06">
        <w:rPr>
          <w:lang w:val="fr-FR"/>
        </w:rPr>
        <w:t>\Documents\</w:t>
      </w:r>
      <w:r w:rsidR="00C27406" w:rsidRPr="00174F06">
        <w:rPr>
          <w:lang w:val="fr-FR"/>
        </w:rPr>
        <w:t>SmallMolecule</w:t>
      </w:r>
    </w:p>
    <w:p w:rsidR="00FD7B97" w:rsidRDefault="00FD7B97" w:rsidP="00813ABF">
      <w:r>
        <w:t>It will contain all the files necessary for this tutorial.</w:t>
      </w:r>
      <w:r w:rsidR="001A6AA8">
        <w:t xml:space="preserve">  </w:t>
      </w:r>
      <w:r w:rsidR="001A6AA8" w:rsidRPr="002F5577">
        <w:t xml:space="preserve">Now start Skyline, and </w:t>
      </w:r>
      <w:r w:rsidR="00194CD5">
        <w:t>create</w:t>
      </w:r>
      <w:r w:rsidR="001A6AA8" w:rsidRPr="002F5577">
        <w:t xml:space="preserve"> a new empty document.</w:t>
      </w:r>
    </w:p>
    <w:p w:rsidR="00B75372" w:rsidRDefault="00CE441C" w:rsidP="008C1D13">
      <w:pPr>
        <w:pStyle w:val="Heading1"/>
        <w:spacing w:after="120"/>
      </w:pPr>
      <w:r>
        <w:t xml:space="preserve">Importing a </w:t>
      </w:r>
      <w:r w:rsidR="00C27406">
        <w:t>Small Molecule Transition List</w:t>
      </w:r>
      <w:r>
        <w:t xml:space="preserve"> into a Skyline Document</w:t>
      </w:r>
    </w:p>
    <w:p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[Note: the </w:t>
      </w:r>
      <w:r w:rsidR="003A018F" w:rsidRPr="003A018F">
        <w:rPr>
          <w:b/>
        </w:rPr>
        <w:t xml:space="preserve">File </w:t>
      </w:r>
      <w:r w:rsidR="00986B04">
        <w:rPr>
          <w:b/>
        </w:rPr>
        <w:t>&gt;</w:t>
      </w:r>
      <w:r w:rsidR="00986B04" w:rsidRPr="003A018F">
        <w:rPr>
          <w:b/>
        </w:rPr>
        <w:t xml:space="preserve"> </w:t>
      </w:r>
      <w:r w:rsidR="003A018F" w:rsidRPr="003A018F">
        <w:rPr>
          <w:b/>
        </w:rPr>
        <w:t xml:space="preserve">Import </w:t>
      </w:r>
      <w:r w:rsidR="00986B04">
        <w:rPr>
          <w:b/>
        </w:rPr>
        <w:t>&gt;</w:t>
      </w:r>
      <w:r w:rsidR="003A018F" w:rsidRPr="003A018F">
        <w:rPr>
          <w:b/>
        </w:rPr>
        <w:t>Transition List</w:t>
      </w:r>
      <w:r w:rsidR="003A018F">
        <w:t xml:space="preserve"> menu item </w:t>
      </w:r>
      <w:r w:rsidR="00174F06">
        <w:t xml:space="preserve">also works, so long as your </w:t>
      </w:r>
      <w:r w:rsidR="00194CD5">
        <w:t xml:space="preserve">data has </w:t>
      </w:r>
      <w:r w:rsidR="00174F06">
        <w:t xml:space="preserve">column headers </w:t>
      </w:r>
      <w:r w:rsidR="00194CD5">
        <w:t xml:s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Edit &gt; </w:t>
      </w:r>
      <w:r w:rsidR="00174F06" w:rsidRPr="00194CD5">
        <w:rPr>
          <w:b/>
        </w:rPr>
        <w:t xml:space="preserve">Insert </w:t>
      </w:r>
      <w:r w:rsidR="00194CD5" w:rsidRPr="00194CD5">
        <w:rPr>
          <w:b/>
        </w:rPr>
        <w:t xml:space="preserve">&gt; </w:t>
      </w:r>
      <w:r w:rsidR="00174F06" w:rsidRPr="00194CD5">
        <w:rPr>
          <w:b/>
        </w:rPr>
        <w:t>Transition List</w:t>
      </w:r>
      <w:r w:rsidR="00174F06">
        <w:t xml:space="preserve"> window.</w:t>
      </w:r>
      <w:r w:rsidR="003A018F">
        <w:t>]</w:t>
      </w:r>
    </w:p>
    <w:p w:rsidR="002C3247" w:rsidRDefault="002C3247" w:rsidP="00C86489">
      <w:r>
        <w:lastRenderedPageBreak/>
        <w:t>At a minimum, Skyline needs to know the charge state and either the ion formula or m/z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rsidR="002C3247" w:rsidRDefault="002C3247" w:rsidP="002C3247">
      <w:pPr>
        <w:pStyle w:val="Heading3"/>
      </w:pPr>
      <w:r>
        <w:t>A note on ion formulas</w:t>
      </w:r>
      <w:r w:rsidR="007640BA">
        <w:t xml:space="preserve"> and adduct descriptions</w:t>
      </w:r>
    </w:p>
    <w:p w:rsidR="002C3247" w:rsidRDefault="002C3247" w:rsidP="00C86489">
      <w:r>
        <w:t>In proteomics applications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 xml:space="preserve">. </w:t>
      </w:r>
      <w:r w:rsidR="00284540">
        <w:t xml:space="preserve">Skyline just adds </w:t>
      </w:r>
      <w:r w:rsidR="00077DE1">
        <w:t xml:space="preserve">protons (hydrogen minus an electron) </w:t>
      </w:r>
      <w:r w:rsidR="00284540">
        <w:t xml:space="preserve">to the underlying chemical formula as needed. </w:t>
      </w:r>
      <w:r w:rsidR="00C91B49">
        <w:t xml:space="preserve"> </w:t>
      </w:r>
      <w:r w:rsidR="00077DE1">
        <w:t xml:space="preserve">For </w:t>
      </w:r>
      <w:r>
        <w:t xml:space="preserve">generalized small molecules, </w:t>
      </w:r>
      <w:r w:rsidR="00C91B49">
        <w:t>however, io</w:t>
      </w:r>
      <w:r>
        <w:t xml:space="preserve">nization can be </w:t>
      </w:r>
      <w:r w:rsidR="007A7565">
        <w:t xml:space="preserve">achieved </w:t>
      </w:r>
      <w:r>
        <w:t>by almost any means</w:t>
      </w:r>
      <w:r w:rsidR="00C91B49">
        <w:t xml:space="preserve"> (sodium gain, hy</w:t>
      </w:r>
      <w:r w:rsidR="007A7565">
        <w:t>drogen loss, etc</w:t>
      </w:r>
      <w:r w:rsidR="007640BA">
        <w:t>.</w:t>
      </w:r>
      <w:r w:rsidR="007A7565">
        <w:t>)</w:t>
      </w:r>
      <w:r w:rsidR="00284540">
        <w:t xml:space="preserve">.  </w:t>
      </w:r>
      <w:r w:rsidR="005B0047">
        <w:t>These kind of ionization modes can be specified in Skyline using</w:t>
      </w:r>
      <w:r>
        <w:t xml:space="preserve"> </w:t>
      </w:r>
      <w:r w:rsidR="007640BA">
        <w:t xml:space="preserve">adduct descriptions of the style used at </w:t>
      </w:r>
      <w:hyperlink r:id="rId10" w:history="1">
        <w:r w:rsidR="007640BA" w:rsidRPr="007640BA">
          <w:rPr>
            <w:rStyle w:val="Hyperlink"/>
          </w:rPr>
          <w:t>http://fiehnlab.ucdavis.edu/staff/kind/Metabolomics/MS-Adduct-Calculator/</w:t>
        </w:r>
      </w:hyperlink>
      <w:r w:rsidR="007640BA">
        <w:t>, e.g “[M+Na]”, “[M-2H]” etc</w:t>
      </w:r>
      <w:r w:rsidR="007A7565">
        <w:t xml:space="preserve">. </w:t>
      </w:r>
      <w:r w:rsidR="007640BA">
        <w:t xml:space="preserve"> </w:t>
      </w:r>
      <w:r w:rsidR="007A7565">
        <w:t xml:space="preserve">Note: </w:t>
      </w:r>
      <w:r w:rsidR="00077DE1">
        <w:t xml:space="preserve">It is </w:t>
      </w:r>
      <w:r w:rsidR="007A7565">
        <w:t xml:space="preserve">also possible to describe your transition list </w:t>
      </w:r>
      <w:r w:rsidR="00C70AA1">
        <w:t xml:space="preserve">completely </w:t>
      </w:r>
      <w:r w:rsidR="007A7565">
        <w:t xml:space="preserve">in terms of m/z </w:t>
      </w:r>
      <w:r w:rsidR="00C70AA1">
        <w:t>values</w:t>
      </w:r>
      <w:r w:rsidR="00077DE1">
        <w:t xml:space="preserve"> for both precursors and products</w:t>
      </w:r>
      <w:r w:rsidR="007A7565">
        <w:t>, but without a chemical formula Skyline can</w:t>
      </w:r>
      <w:r w:rsidR="00077DE1">
        <w:t>not</w:t>
      </w:r>
      <w:r w:rsidR="007A7565">
        <w:t xml:space="preserve"> provide isotopic distributions</w:t>
      </w:r>
      <w:r w:rsidR="005B0047">
        <w:t xml:space="preserve"> so formula and adduct descriptions </w:t>
      </w:r>
      <w:proofErr w:type="gramStart"/>
      <w:r w:rsidR="005B0047">
        <w:t>are</w:t>
      </w:r>
      <w:proofErr w:type="gramEnd"/>
      <w:r w:rsidR="005B0047">
        <w:t xml:space="preserve"> preferred</w:t>
      </w:r>
      <w:r w:rsidR="007A7565">
        <w:t>.</w:t>
      </w:r>
    </w:p>
    <w:p w:rsidR="00AE67A0" w:rsidRDefault="00AE67A0" w:rsidP="00AE67A0">
      <w:pPr>
        <w:pStyle w:val="Heading2"/>
      </w:pPr>
      <w:r>
        <w:t>Transition list insert</w:t>
      </w:r>
    </w:p>
    <w:p w:rsidR="00077DE1" w:rsidRDefault="00077DE1" w:rsidP="00C86489">
      <w:r>
        <w:t>To begin creating your first Skyline document that targets small molecules, do the following:</w:t>
      </w:r>
    </w:p>
    <w:p w:rsidR="00C70AA1" w:rsidRDefault="00077DE1" w:rsidP="000E4159">
      <w:pPr>
        <w:pStyle w:val="ListParagraph"/>
        <w:numPr>
          <w:ilvl w:val="0"/>
          <w:numId w:val="37"/>
        </w:numPr>
      </w:pPr>
      <w:r>
        <w:t>L</w:t>
      </w:r>
      <w:r w:rsidR="00C70AA1">
        <w:t>ocate the “</w:t>
      </w:r>
      <w:r w:rsidR="00C70AA1" w:rsidRPr="00C70AA1">
        <w:t>SMTutorial_TransitionList.</w:t>
      </w:r>
      <w:r w:rsidR="00C70AA1">
        <w:t>csv” file and open it in Excel.</w:t>
      </w:r>
      <w:r w:rsidR="00766340">
        <w:t xml:space="preserve"> </w:t>
      </w:r>
    </w:p>
    <w:p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rsidR="001C55F1" w:rsidRDefault="00015041" w:rsidP="00C86489">
      <w:r>
        <w:t xml:space="preserve">Skyline will show the </w:t>
      </w:r>
      <w:r>
        <w:rPr>
          <w:b/>
          <w:bCs/>
        </w:rPr>
        <w:t>Insert</w:t>
      </w:r>
      <w:r>
        <w:t xml:space="preserve"> form, which may start out looking like this</w:t>
      </w:r>
      <w:r w:rsidR="001C55F1">
        <w:t>:</w:t>
      </w:r>
    </w:p>
    <w:p w:rsidR="001C55F1" w:rsidRPr="001C55F1" w:rsidRDefault="004C1B6E" w:rsidP="00C86489">
      <w:r>
        <w:rPr>
          <w:noProof/>
        </w:rPr>
        <w:drawing>
          <wp:inline distT="0" distB="0" distL="0" distR="0" wp14:anchorId="5C359988" wp14:editId="36F19AA7">
            <wp:extent cx="5943600" cy="1864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4995"/>
                    </a:xfrm>
                    <a:prstGeom prst="rect">
                      <a:avLst/>
                    </a:prstGeom>
                  </pic:spPr>
                </pic:pic>
              </a:graphicData>
            </a:graphic>
          </wp:inline>
        </w:drawing>
      </w:r>
    </w:p>
    <w:p w:rsidR="002C3247" w:rsidRDefault="00015041" w:rsidP="00C86489">
      <w:r>
        <w:t>If it does, you can change it to accept small molecule fields by doing the following</w:t>
      </w:r>
      <w:r w:rsidR="001C55F1">
        <w:t>:</w:t>
      </w:r>
    </w:p>
    <w:p w:rsidR="00015041" w:rsidRDefault="00015041" w:rsidP="000E4159">
      <w:pPr>
        <w:pStyle w:val="ListParagraph"/>
        <w:numPr>
          <w:ilvl w:val="0"/>
          <w:numId w:val="38"/>
        </w:numPr>
      </w:pPr>
      <w:r>
        <w:t xml:space="preserve">Click the </w:t>
      </w:r>
      <w:r>
        <w:rPr>
          <w:b/>
          <w:bCs/>
        </w:rPr>
        <w:t>Small molecules</w:t>
      </w:r>
      <w:r>
        <w:t xml:space="preserve"> option at the bottom of the form.</w:t>
      </w:r>
    </w:p>
    <w:p w:rsidR="003A02DF" w:rsidRDefault="003A02DF" w:rsidP="000E4159">
      <w:r>
        <w:t xml:space="preserve">The form should now look like this: </w:t>
      </w:r>
    </w:p>
    <w:p w:rsidR="001C55F1" w:rsidRDefault="004C1B6E" w:rsidP="00C86489">
      <w:r>
        <w:rPr>
          <w:noProof/>
        </w:rPr>
        <w:lastRenderedPageBreak/>
        <w:drawing>
          <wp:inline distT="0" distB="0" distL="0" distR="0" wp14:anchorId="55F51514" wp14:editId="4DB20BF2">
            <wp:extent cx="5943600" cy="1864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64995"/>
                    </a:xfrm>
                    <a:prstGeom prst="rect">
                      <a:avLst/>
                    </a:prstGeom>
                  </pic:spPr>
                </pic:pic>
              </a:graphicData>
            </a:graphic>
          </wp:inline>
        </w:drawing>
      </w:r>
    </w:p>
    <w:p w:rsidR="00DE5BBD" w:rsidRDefault="003A02DF" w:rsidP="00672317">
      <w:r>
        <w:t>In the transition list spreadsheet,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creatine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methionine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w:t>
            </w:r>
            <w:proofErr w:type="spellStart"/>
            <w:r w:rsidRPr="00B4246A">
              <w:rPr>
                <w:color w:val="000000"/>
                <w:sz w:val="14"/>
                <w:szCs w:val="14"/>
              </w:rPr>
              <w:t>Adenosyl</w:t>
            </w:r>
            <w:proofErr w:type="spellEnd"/>
            <w:r w:rsidRPr="00B4246A">
              <w:rPr>
                <w:color w:val="000000"/>
                <w:sz w:val="14"/>
                <w:szCs w:val="14"/>
              </w:rPr>
              <w:t xml:space="preserve"> homocysteine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proofErr w:type="spellStart"/>
            <w:r w:rsidRPr="00B4246A">
              <w:rPr>
                <w:color w:val="000000"/>
                <w:sz w:val="14"/>
                <w:szCs w:val="14"/>
              </w:rPr>
              <w:t>Spermine</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rsidR="00B4246A" w:rsidRPr="00B4246A" w:rsidRDefault="00B4246A" w:rsidP="00B4246A">
            <w:pPr>
              <w:spacing w:after="0" w:line="240" w:lineRule="auto"/>
              <w:rPr>
                <w:color w:val="000000"/>
                <w:sz w:val="14"/>
                <w:szCs w:val="14"/>
              </w:rPr>
            </w:pPr>
            <w:r w:rsidRPr="00B4246A">
              <w:rPr>
                <w:color w:val="000000"/>
                <w:sz w:val="14"/>
                <w:szCs w:val="14"/>
              </w:rPr>
              <w:t> </w:t>
            </w:r>
          </w:p>
        </w:tc>
      </w:tr>
    </w:tbl>
    <w:p w:rsidR="00DE5BBD" w:rsidRDefault="00DE5BBD" w:rsidP="00672317"/>
    <w:p w:rsidR="001742EE" w:rsidRDefault="001742EE" w:rsidP="001742EE">
      <w:pPr>
        <w:pStyle w:val="Heading3"/>
      </w:pPr>
      <w:r>
        <w:t>Further notes on ion formulas and adduct descriptions</w:t>
      </w:r>
    </w:p>
    <w:p w:rsidR="001742EE" w:rsidRDefault="001742EE" w:rsidP="001742EE">
      <w:pPr>
        <w:spacing w:after="0" w:line="240" w:lineRule="auto"/>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w:t>
      </w:r>
      <w:r w:rsidRPr="001742EE">
        <w:rPr>
          <w:color w:val="000000"/>
        </w:rPr>
        <w:t>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Note also that the Precursor Charge column is not actually needed</w:t>
      </w:r>
      <w:r>
        <w:rPr>
          <w:color w:val="000000"/>
        </w:rPr>
        <w:t xml:space="preserve">: </w:t>
      </w:r>
      <w:r>
        <w:rPr>
          <w:color w:val="000000"/>
        </w:rPr>
        <w:t xml:space="preserve"> the charge states can be inferred from the adduct descriptions.</w:t>
      </w:r>
      <w:r w:rsidR="00AB0A78">
        <w:rPr>
          <w:color w:val="000000"/>
        </w:rPr>
        <w:t xml:space="preserve">  The label column is also not </w:t>
      </w:r>
      <w:r w:rsidR="005B0047">
        <w:rPr>
          <w:color w:val="000000"/>
        </w:rPr>
        <w:t>strictly</w:t>
      </w:r>
      <w:bookmarkStart w:id="0" w:name="_GoBack"/>
      <w:bookmarkEnd w:id="0"/>
      <w:r w:rsidR="00AB0A78">
        <w:rPr>
          <w:color w:val="000000"/>
        </w:rPr>
        <w:t xml:space="preserve"> needed: the heavy label can be inferred from the precursor ion formula and/or adduct.</w:t>
      </w:r>
    </w:p>
    <w:p w:rsidR="00194CD5" w:rsidRPr="001742EE" w:rsidRDefault="00194CD5" w:rsidP="001742EE">
      <w:pPr>
        <w:spacing w:after="0" w:line="240" w:lineRule="auto"/>
        <w:rPr>
          <w:color w:val="000000"/>
          <w:sz w:val="16"/>
          <w:szCs w:val="16"/>
        </w:rPr>
      </w:pPr>
    </w:p>
    <w:p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rsidR="00D50CB3" w:rsidRDefault="00D50CB3" w:rsidP="000E4159">
      <w:r>
        <w:t>This should result in a column picking menu like the one shown below:</w:t>
      </w:r>
    </w:p>
    <w:p w:rsidR="00DE5BBD" w:rsidRDefault="00BA07D3" w:rsidP="00672317">
      <w:r>
        <w:rPr>
          <w:noProof/>
        </w:rPr>
        <w:drawing>
          <wp:inline distT="0" distB="0" distL="0" distR="0">
            <wp:extent cx="5943600" cy="3719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rsidR="00D50CB3" w:rsidRDefault="00D50CB3" w:rsidP="000E4159">
      <w:r>
        <w:t xml:space="preserve">Next do the following to reorder the columns in the </w:t>
      </w:r>
      <w:r>
        <w:rPr>
          <w:b/>
          <w:bCs/>
        </w:rPr>
        <w:t xml:space="preserve">Insert </w:t>
      </w:r>
      <w:r>
        <w:t>form:</w:t>
      </w:r>
    </w:p>
    <w:p w:rsidR="00DE5BBD" w:rsidRDefault="00D50CB3" w:rsidP="00194CD5">
      <w:pPr>
        <w:pStyle w:val="ListParagraph"/>
        <w:keepNext/>
        <w:numPr>
          <w:ilvl w:val="0"/>
          <w:numId w:val="38"/>
        </w:numPr>
      </w:pPr>
      <w:r>
        <w:t xml:space="preserve">Click and drag each column header you want to move to the </w:t>
      </w:r>
      <w:r w:rsidR="00353C8E">
        <w:t>order matching the spreadsheet.</w:t>
      </w:r>
      <w:r w:rsidR="00BA07D3">
        <w:t xml:space="preserve">  Once you have selected and arranged your columns, t</w:t>
      </w:r>
      <w:r w:rsidR="00353C8E">
        <w:t>he insert form should now appear as shown below</w:t>
      </w:r>
      <w:r w:rsidR="00BA46EB">
        <w:t>:</w:t>
      </w:r>
    </w:p>
    <w:p w:rsidR="00BA46EB" w:rsidRDefault="0061766E" w:rsidP="00672317">
      <w:r>
        <w:rPr>
          <w:noProof/>
        </w:rPr>
        <w:drawing>
          <wp:inline distT="0" distB="0" distL="0" distR="0" wp14:anchorId="4C1AF624" wp14:editId="5ABEFEAB">
            <wp:extent cx="5943600" cy="1740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40535"/>
                    </a:xfrm>
                    <a:prstGeom prst="rect">
                      <a:avLst/>
                    </a:prstGeom>
                  </pic:spPr>
                </pic:pic>
              </a:graphicData>
            </a:graphic>
          </wp:inline>
        </w:drawing>
      </w:r>
      <w:r>
        <w:rPr>
          <w:noProof/>
        </w:rPr>
        <w:t xml:space="preserve"> </w:t>
      </w:r>
      <w:r w:rsidR="00BA07D3">
        <w:rPr>
          <w:noProof/>
        </w:rPr>
        <w:t xml:space="preserve"> </w:t>
      </w:r>
    </w:p>
    <w:p w:rsidR="00353C8E" w:rsidRDefault="00353C8E" w:rsidP="00672317">
      <w:r>
        <w:lastRenderedPageBreak/>
        <w:t>To add the transitions specified in the spreadsheet, do the following:</w:t>
      </w:r>
    </w:p>
    <w:p w:rsidR="00353C8E" w:rsidRDefault="00353C8E" w:rsidP="000E4159">
      <w:pPr>
        <w:pStyle w:val="ListParagraph"/>
        <w:numPr>
          <w:ilvl w:val="0"/>
          <w:numId w:val="38"/>
        </w:numPr>
      </w:pPr>
      <w:r>
        <w:t>Select the contents of the spreadsheet</w:t>
      </w:r>
      <w:r w:rsidR="000858AD">
        <w:t>, excluding the first row containing the headers</w:t>
      </w:r>
      <w:r>
        <w:t>.</w:t>
      </w:r>
    </w:p>
    <w:p w:rsidR="00353C8E" w:rsidRDefault="00353C8E" w:rsidP="000E4159">
      <w:pPr>
        <w:pStyle w:val="ListParagraph"/>
        <w:numPr>
          <w:ilvl w:val="0"/>
          <w:numId w:val="38"/>
        </w:numPr>
      </w:pPr>
      <w:r>
        <w:t xml:space="preserve">Click the </w:t>
      </w:r>
      <w:r>
        <w:rPr>
          <w:b/>
          <w:bCs/>
        </w:rPr>
        <w:t>Copy</w:t>
      </w:r>
      <w:r>
        <w:t xml:space="preserve"> button on the toolbar.</w:t>
      </w:r>
    </w:p>
    <w:p w:rsidR="00353C8E" w:rsidRDefault="00353C8E" w:rsidP="000E4159">
      <w:pPr>
        <w:pStyle w:val="ListParagraph"/>
        <w:numPr>
          <w:ilvl w:val="0"/>
          <w:numId w:val="38"/>
        </w:numPr>
      </w:pPr>
      <w:r>
        <w:t>Switch back to Skyline.</w:t>
      </w:r>
    </w:p>
    <w:p w:rsidR="00353C8E" w:rsidRDefault="000858AD" w:rsidP="000E4159">
      <w:pPr>
        <w:pStyle w:val="ListParagraph"/>
        <w:numPr>
          <w:ilvl w:val="0"/>
          <w:numId w:val="38"/>
        </w:numPr>
      </w:pPr>
      <w:r>
        <w:t>Press Ctrl-V on your keyboard to paste.</w:t>
      </w:r>
    </w:p>
    <w:p w:rsidR="000858AD" w:rsidRDefault="000858AD" w:rsidP="000E4159">
      <w:pPr>
        <w:pStyle w:val="ListParagraph"/>
        <w:numPr>
          <w:ilvl w:val="0"/>
          <w:numId w:val="38"/>
        </w:numPr>
      </w:pPr>
      <w:r>
        <w:t xml:space="preserve">Click the </w:t>
      </w:r>
      <w:r>
        <w:rPr>
          <w:b/>
          <w:bCs/>
        </w:rPr>
        <w:t>Check for Errors</w:t>
      </w:r>
      <w:r>
        <w:t xml:space="preserve"> button.</w:t>
      </w:r>
    </w:p>
    <w:p w:rsidR="00BA46EB" w:rsidRDefault="00840C80" w:rsidP="00672317">
      <w:r>
        <w:t xml:space="preserve">NOTE: If you accidentally copied the header row or got the column order wrong, then you will see an error at this point. Otherwise, the </w:t>
      </w:r>
      <w:r>
        <w:rPr>
          <w:b/>
          <w:bCs/>
        </w:rPr>
        <w:t>Insert</w:t>
      </w:r>
      <w:r>
        <w:t xml:space="preserve"> form should look like this:</w:t>
      </w:r>
    </w:p>
    <w:p w:rsidR="00BA46EB" w:rsidRDefault="0061766E" w:rsidP="00672317">
      <w:r>
        <w:rPr>
          <w:noProof/>
        </w:rPr>
        <w:drawing>
          <wp:inline distT="0" distB="0" distL="0" distR="0" wp14:anchorId="5CB5C326" wp14:editId="2E3BF70F">
            <wp:extent cx="5943600" cy="3221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1355"/>
                    </a:xfrm>
                    <a:prstGeom prst="rect">
                      <a:avLst/>
                    </a:prstGeom>
                  </pic:spPr>
                </pic:pic>
              </a:graphicData>
            </a:graphic>
          </wp:inline>
        </w:drawing>
      </w:r>
      <w:r>
        <w:rPr>
          <w:noProof/>
        </w:rPr>
        <w:t xml:space="preserve"> </w:t>
      </w:r>
    </w:p>
    <w:p w:rsidR="00840C80" w:rsidRDefault="00840C80" w:rsidP="000E4159">
      <w:pPr>
        <w:pStyle w:val="ListParagraph"/>
        <w:numPr>
          <w:ilvl w:val="0"/>
          <w:numId w:val="39"/>
        </w:numPr>
      </w:pPr>
      <w:r>
        <w:t xml:space="preserve">Click the </w:t>
      </w:r>
      <w:r>
        <w:rPr>
          <w:b/>
          <w:bCs/>
        </w:rPr>
        <w:t>Insert</w:t>
      </w:r>
      <w:r>
        <w:t xml:space="preserve"> button.</w:t>
      </w:r>
    </w:p>
    <w:p w:rsidR="00AE67A0" w:rsidRDefault="00840C80" w:rsidP="0061766E">
      <w:pPr>
        <w:keepNext/>
      </w:pPr>
      <w:r>
        <w:lastRenderedPageBreak/>
        <w:t>Your Skyline window should now look like:</w:t>
      </w:r>
    </w:p>
    <w:p w:rsidR="00BA46EB" w:rsidRDefault="003F0DBA" w:rsidP="00672317">
      <w:r>
        <w:rPr>
          <w:noProof/>
        </w:rPr>
        <w:drawing>
          <wp:inline distT="0" distB="0" distL="0" distR="0" wp14:anchorId="570AACB9" wp14:editId="0BB308C2">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13075"/>
                    </a:xfrm>
                    <a:prstGeom prst="rect">
                      <a:avLst/>
                    </a:prstGeom>
                  </pic:spPr>
                </pic:pic>
              </a:graphicData>
            </a:graphic>
          </wp:inline>
        </w:drawing>
      </w:r>
      <w:r>
        <w:rPr>
          <w:noProof/>
        </w:rPr>
        <w:t xml:space="preserve"> </w:t>
      </w:r>
    </w:p>
    <w:p w:rsidR="00E71C30" w:rsidRDefault="00E71C30" w:rsidP="00672317"/>
    <w:p w:rsidR="00A375C7" w:rsidRDefault="00A375C7" w:rsidP="00A375C7">
      <w:pPr>
        <w:spacing w:after="160" w:line="256" w:lineRule="auto"/>
      </w:pPr>
      <w:r>
        <w:t xml:space="preserve">At this point, either a native instrument method, precursor isolation list (for PRM) or transition list (for </w:t>
      </w:r>
      <w:r w:rsidR="000E4159">
        <w:t>SRM</w:t>
      </w:r>
      <w:r>
        <w:t>) can be exported.  For more details on how to perform this step, please see</w:t>
      </w:r>
      <w:r w:rsidR="00D96402">
        <w:t xml:space="preserve"> the</w:t>
      </w:r>
      <w:hyperlink r:id="rId17" w:history="1">
        <w:r w:rsidR="000E4159" w:rsidRPr="000E4159">
          <w:rPr>
            <w:rStyle w:val="Hyperlink"/>
          </w:rPr>
          <w:t xml:space="preserve"> Targeted Method Editing</w:t>
        </w:r>
      </w:hyperlink>
      <w:r w:rsidR="000E4159">
        <w:t xml:space="preserve">, </w:t>
      </w:r>
      <w:hyperlink r:id="rId18" w:history="1">
        <w:r w:rsidR="000E4159" w:rsidRPr="000E4159">
          <w:rPr>
            <w:rStyle w:val="Hyperlink"/>
          </w:rPr>
          <w:t>Existing and Quantitative Experiments</w:t>
        </w:r>
      </w:hyperlink>
      <w:r w:rsidR="000E4159">
        <w:t xml:space="preserve"> or </w:t>
      </w:r>
      <w:hyperlink r:id="rId19" w:history="1">
        <w:r w:rsidR="000E4159" w:rsidRPr="000E4159">
          <w:rPr>
            <w:rStyle w:val="Hyperlink"/>
          </w:rPr>
          <w:t>Targeted MS/MS (PRM) tutorial</w:t>
        </w:r>
      </w:hyperlink>
      <w:r>
        <w:t>.</w:t>
      </w:r>
    </w:p>
    <w:p w:rsidR="00AE67A0" w:rsidRDefault="00AE67A0" w:rsidP="00AE67A0">
      <w:pPr>
        <w:pStyle w:val="Heading2"/>
      </w:pPr>
      <w:r>
        <w:t>Importing mass spectrometer runs</w:t>
      </w:r>
    </w:p>
    <w:p w:rsidR="003C3F78" w:rsidRDefault="000E4159" w:rsidP="00A375C7">
      <w:pPr>
        <w:spacing w:after="160" w:line="256"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rsidR="003C3F78" w:rsidRDefault="003C3F78" w:rsidP="003C3F78">
      <w:pPr>
        <w:pStyle w:val="ListParagraph"/>
        <w:numPr>
          <w:ilvl w:val="0"/>
          <w:numId w:val="39"/>
        </w:numPr>
        <w:spacing w:after="160" w:line="256" w:lineRule="auto"/>
      </w:pPr>
      <w:r>
        <w:t>Save this document as “Amino Acid Metabolism.sky” in the tutorial folder you created.</w:t>
      </w:r>
    </w:p>
    <w:p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rsidR="003C3F78" w:rsidRPr="003C3F78" w:rsidRDefault="009B251B" w:rsidP="003C3F78">
      <w:pPr>
        <w:pStyle w:val="ListParagraph"/>
        <w:numPr>
          <w:ilvl w:val="0"/>
          <w:numId w:val="39"/>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Now c</w:t>
      </w:r>
      <w:r>
        <w:rPr>
          <w:bCs/>
        </w:rPr>
        <w:t xml:space="preserve">lick the </w:t>
      </w:r>
      <w:r>
        <w:rPr>
          <w:b/>
        </w:rPr>
        <w:t>OK</w:t>
      </w:r>
      <w:r>
        <w:rPr>
          <w:bCs/>
        </w:rPr>
        <w:t xml:space="preserve"> button</w:t>
      </w:r>
      <w:r>
        <w:rPr>
          <w:bCs/>
        </w:rPr>
        <w:t>.</w:t>
      </w:r>
    </w:p>
    <w:p w:rsidR="003C3F78" w:rsidRPr="003C3F78" w:rsidRDefault="003C3F78" w:rsidP="003C3F78">
      <w:pPr>
        <w:pStyle w:val="ListParagraph"/>
        <w:numPr>
          <w:ilvl w:val="0"/>
          <w:numId w:val="39"/>
        </w:numPr>
        <w:spacing w:after="160" w:line="256" w:lineRule="auto"/>
      </w:pPr>
      <w:r>
        <w:rPr>
          <w:bCs/>
        </w:rPr>
        <w:t>Select all 18 raw data folders in the tutorial folder by clicking the first listed and then holding down the Shift key and clicking the last.</w:t>
      </w:r>
    </w:p>
    <w:p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rsidR="00BA46EB" w:rsidRDefault="003F0DBA" w:rsidP="00672317">
      <w:r>
        <w:rPr>
          <w:noProof/>
        </w:rPr>
        <w:drawing>
          <wp:inline distT="0" distB="0" distL="0" distR="0">
            <wp:extent cx="5767754" cy="3822986"/>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754" cy="3822986"/>
                    </a:xfrm>
                    <a:prstGeom prst="rect">
                      <a:avLst/>
                    </a:prstGeom>
                    <a:noFill/>
                    <a:ln>
                      <a:noFill/>
                    </a:ln>
                  </pic:spPr>
                </pic:pic>
              </a:graphicData>
            </a:graphic>
          </wp:inline>
        </w:drawing>
      </w:r>
    </w:p>
    <w:p w:rsidR="003C3F78" w:rsidRDefault="003C3F78" w:rsidP="003C3F78">
      <w:pPr>
        <w:pStyle w:val="ListParagraph"/>
        <w:numPr>
          <w:ilvl w:val="0"/>
          <w:numId w:val="40"/>
        </w:numPr>
      </w:pPr>
      <w:r>
        <w:t xml:space="preserve">Click the </w:t>
      </w:r>
      <w:r>
        <w:rPr>
          <w:b/>
          <w:bCs/>
        </w:rPr>
        <w:t>Open</w:t>
      </w:r>
      <w:r>
        <w:t xml:space="preserve"> button.</w:t>
      </w:r>
    </w:p>
    <w:p w:rsidR="003C3F78" w:rsidRDefault="003C3F78" w:rsidP="003C3F78">
      <w:pPr>
        <w:pStyle w:val="ListParagraph"/>
        <w:numPr>
          <w:ilvl w:val="0"/>
          <w:numId w:val="40"/>
        </w:numPr>
      </w:pPr>
      <w:r>
        <w:t xml:space="preserve">Click the </w:t>
      </w:r>
      <w:r>
        <w:rPr>
          <w:b/>
          <w:bCs/>
        </w:rPr>
        <w:t>Do not remove</w:t>
      </w:r>
      <w:r>
        <w:t xml:space="preserve"> button when asked about removing the common prefix.</w:t>
      </w:r>
    </w:p>
    <w:p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rsidR="00894450" w:rsidRDefault="00894450" w:rsidP="003C3F78">
      <w:pPr>
        <w:spacing w:after="0" w:line="240" w:lineRule="auto"/>
      </w:pPr>
      <w:r>
        <w:t>Filenames and Conditions:</w:t>
      </w:r>
    </w:p>
    <w:p w:rsidR="00894450" w:rsidRPr="00AE67A0" w:rsidRDefault="00894450" w:rsidP="003C3F78">
      <w:pPr>
        <w:spacing w:after="0" w:line="240" w:lineRule="auto"/>
        <w:rPr>
          <w:sz w:val="20"/>
          <w:szCs w:val="20"/>
        </w:rPr>
      </w:pPr>
      <w:r w:rsidRPr="00AE67A0">
        <w:rPr>
          <w:sz w:val="20"/>
          <w:szCs w:val="20"/>
        </w:rPr>
        <w:t>ID15739_01_WAA263_3976_020415 – double blank</w:t>
      </w:r>
    </w:p>
    <w:p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rsidR="00894450" w:rsidRPr="00AE67A0" w:rsidRDefault="00894450" w:rsidP="003C3F78">
      <w:pPr>
        <w:spacing w:after="0" w:line="240" w:lineRule="auto"/>
        <w:rPr>
          <w:sz w:val="20"/>
          <w:szCs w:val="20"/>
        </w:rPr>
      </w:pPr>
      <w:r w:rsidRPr="00AE67A0">
        <w:rPr>
          <w:sz w:val="20"/>
          <w:szCs w:val="20"/>
        </w:rPr>
        <w:t>ID15655_01_WAA263_3976_020415 – All AA Sample 1</w:t>
      </w:r>
    </w:p>
    <w:p w:rsidR="00894450" w:rsidRPr="00AE67A0" w:rsidRDefault="00894450" w:rsidP="003C3F78">
      <w:pPr>
        <w:spacing w:after="0" w:line="240" w:lineRule="auto"/>
        <w:rPr>
          <w:sz w:val="20"/>
          <w:szCs w:val="20"/>
        </w:rPr>
      </w:pPr>
      <w:r w:rsidRPr="00AE67A0">
        <w:rPr>
          <w:sz w:val="20"/>
          <w:szCs w:val="20"/>
        </w:rPr>
        <w:t>ID15656_01_WAA263_3976_020415 – All AA Sample 2</w:t>
      </w:r>
    </w:p>
    <w:p w:rsidR="00894450" w:rsidRPr="00AE67A0" w:rsidRDefault="00894450" w:rsidP="003C3F78">
      <w:pPr>
        <w:spacing w:after="0" w:line="240" w:lineRule="auto"/>
        <w:rPr>
          <w:sz w:val="20"/>
          <w:szCs w:val="20"/>
        </w:rPr>
      </w:pPr>
      <w:r w:rsidRPr="00AE67A0">
        <w:rPr>
          <w:sz w:val="20"/>
          <w:szCs w:val="20"/>
        </w:rPr>
        <w:t>ID15657_01_WAA263_3976_020415 – All AA Sample 3</w:t>
      </w:r>
    </w:p>
    <w:p w:rsidR="00894450" w:rsidRPr="00AE67A0" w:rsidRDefault="00894450" w:rsidP="003C3F78">
      <w:pPr>
        <w:spacing w:after="0" w:line="240" w:lineRule="auto"/>
        <w:rPr>
          <w:sz w:val="20"/>
          <w:szCs w:val="20"/>
        </w:rPr>
      </w:pPr>
      <w:r w:rsidRPr="00AE67A0">
        <w:rPr>
          <w:sz w:val="20"/>
          <w:szCs w:val="20"/>
        </w:rPr>
        <w:t>ID15658_01_WAA263_3976_020415 – Minus Met Sample 1</w:t>
      </w:r>
    </w:p>
    <w:p w:rsidR="00894450" w:rsidRPr="00AE67A0" w:rsidRDefault="00894450" w:rsidP="003C3F78">
      <w:pPr>
        <w:spacing w:after="0" w:line="240" w:lineRule="auto"/>
        <w:rPr>
          <w:sz w:val="20"/>
          <w:szCs w:val="20"/>
        </w:rPr>
      </w:pPr>
      <w:r w:rsidRPr="00AE67A0">
        <w:rPr>
          <w:sz w:val="20"/>
          <w:szCs w:val="20"/>
        </w:rPr>
        <w:t>ID15659_01_WAA263_3976_020415 – Minus Met Sample 2</w:t>
      </w:r>
    </w:p>
    <w:p w:rsidR="00894450" w:rsidRPr="00AE67A0" w:rsidRDefault="00894450" w:rsidP="003C3F78">
      <w:pPr>
        <w:spacing w:after="0" w:line="240" w:lineRule="auto"/>
        <w:rPr>
          <w:sz w:val="20"/>
          <w:szCs w:val="20"/>
        </w:rPr>
      </w:pPr>
      <w:r w:rsidRPr="00AE67A0">
        <w:rPr>
          <w:sz w:val="20"/>
          <w:szCs w:val="20"/>
        </w:rPr>
        <w:t>ID15660_01_WAA263_3976_020415 – Minus Met Sample 3</w:t>
      </w:r>
    </w:p>
    <w:p w:rsidR="00894450" w:rsidRPr="00AE67A0" w:rsidRDefault="00894450" w:rsidP="003C3F78">
      <w:pPr>
        <w:spacing w:after="0" w:line="240" w:lineRule="auto"/>
        <w:rPr>
          <w:sz w:val="20"/>
          <w:szCs w:val="20"/>
        </w:rPr>
      </w:pPr>
      <w:r w:rsidRPr="00AE67A0">
        <w:rPr>
          <w:sz w:val="20"/>
          <w:szCs w:val="20"/>
        </w:rPr>
        <w:t>ID15661_01_WAA263_3976_020415 – Minus Arg Sample 1</w:t>
      </w:r>
    </w:p>
    <w:p w:rsidR="00894450" w:rsidRPr="00AE67A0" w:rsidRDefault="00894450" w:rsidP="003C3F78">
      <w:pPr>
        <w:spacing w:after="0" w:line="240" w:lineRule="auto"/>
        <w:rPr>
          <w:sz w:val="20"/>
          <w:szCs w:val="20"/>
        </w:rPr>
      </w:pPr>
      <w:r w:rsidRPr="00AE67A0">
        <w:rPr>
          <w:sz w:val="20"/>
          <w:szCs w:val="20"/>
        </w:rPr>
        <w:t>ID15662_01_WAA263_3976_020415 – Minus Arg Sample 2</w:t>
      </w:r>
    </w:p>
    <w:p w:rsidR="00894450" w:rsidRPr="00AE67A0" w:rsidRDefault="00894450" w:rsidP="003C3F78">
      <w:pPr>
        <w:spacing w:after="0" w:line="240" w:lineRule="auto"/>
        <w:rPr>
          <w:sz w:val="20"/>
          <w:szCs w:val="20"/>
        </w:rPr>
      </w:pPr>
      <w:r w:rsidRPr="00AE67A0">
        <w:rPr>
          <w:sz w:val="20"/>
          <w:szCs w:val="20"/>
        </w:rPr>
        <w:t>ID15663_01_WAA263_3976_020415 – Minus Arg Sample 3</w:t>
      </w:r>
    </w:p>
    <w:p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rsidR="00894450" w:rsidRPr="00AE67A0" w:rsidRDefault="00894450" w:rsidP="003C3F78">
      <w:pPr>
        <w:spacing w:after="0" w:line="240" w:lineRule="auto"/>
        <w:rPr>
          <w:sz w:val="20"/>
          <w:szCs w:val="20"/>
        </w:rPr>
      </w:pPr>
      <w:r w:rsidRPr="00AE67A0">
        <w:rPr>
          <w:sz w:val="20"/>
          <w:szCs w:val="20"/>
        </w:rPr>
        <w:lastRenderedPageBreak/>
        <w:t>ID15741_01_WAA263_3976_020415 – Pooled QC Sample 1</w:t>
      </w:r>
    </w:p>
    <w:p w:rsidR="00894450" w:rsidRPr="00AE67A0" w:rsidRDefault="00894450" w:rsidP="003C3F78">
      <w:pPr>
        <w:spacing w:after="0" w:line="240" w:lineRule="auto"/>
        <w:rPr>
          <w:sz w:val="20"/>
          <w:szCs w:val="20"/>
        </w:rPr>
      </w:pPr>
      <w:r w:rsidRPr="00AE67A0">
        <w:rPr>
          <w:sz w:val="20"/>
          <w:szCs w:val="20"/>
        </w:rPr>
        <w:t>ID15741_02_WAA263_3976_020415 – Pooled QC Sample 2</w:t>
      </w:r>
    </w:p>
    <w:p w:rsidR="003D565E" w:rsidRDefault="00BB06B6" w:rsidP="003D565E">
      <w:pPr>
        <w:keepNext/>
        <w:spacing w:before="240"/>
      </w:pPr>
      <w:r>
        <w:t>The files should import within a matter of seconds, leaving your Skyline window looking like:</w:t>
      </w:r>
    </w:p>
    <w:p w:rsidR="00A375C7" w:rsidRDefault="003F0DBA" w:rsidP="003D565E">
      <w:pPr>
        <w:keepNext/>
        <w:spacing w:before="240"/>
      </w:pPr>
      <w:r>
        <w:rPr>
          <w:noProof/>
        </w:rPr>
        <w:t xml:space="preserve"> </w:t>
      </w:r>
      <w:r w:rsidR="009B7B90">
        <w:rPr>
          <w:noProof/>
        </w:rPr>
        <w:drawing>
          <wp:inline distT="0" distB="0" distL="0" distR="0" wp14:anchorId="55EB2AE0" wp14:editId="4A4E7392">
            <wp:extent cx="5943600" cy="406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61460"/>
                    </a:xfrm>
                    <a:prstGeom prst="rect">
                      <a:avLst/>
                    </a:prstGeom>
                  </pic:spPr>
                </pic:pic>
              </a:graphicData>
            </a:graphic>
          </wp:inline>
        </w:drawing>
      </w:r>
      <w:r w:rsidR="009B7B90">
        <w:rPr>
          <w:noProof/>
        </w:rPr>
        <w:t xml:space="preserve"> </w:t>
      </w:r>
    </w:p>
    <w:p w:rsidR="00BB06B6" w:rsidRDefault="00BB06B6" w:rsidP="00BB06B6">
      <w:pPr>
        <w:spacing w:before="240"/>
      </w:pPr>
      <w:r>
        <w:t>To take advantage of the Skyline summary graphs for viewing individual targets, do the following:</w:t>
      </w:r>
    </w:p>
    <w:p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Pr>
          <w:b/>
          <w:bCs/>
        </w:rPr>
        <w:t>Peak Areas</w:t>
      </w:r>
      <w:r>
        <w:t>.</w:t>
      </w:r>
    </w:p>
    <w:p w:rsidR="00BB06B6" w:rsidRDefault="004F5A66" w:rsidP="00BB06B6">
      <w:pPr>
        <w:pStyle w:val="ListParagraph"/>
        <w:numPr>
          <w:ilvl w:val="0"/>
          <w:numId w:val="41"/>
        </w:numPr>
        <w:spacing w:before="240"/>
      </w:pPr>
      <w:r>
        <w:t>Click and drag these views to dock them above the chromatogram graphs.</w:t>
      </w:r>
    </w:p>
    <w:p w:rsidR="004F5A66" w:rsidRDefault="004F5A66" w:rsidP="00BB06B6">
      <w:pPr>
        <w:pStyle w:val="ListParagraph"/>
        <w:numPr>
          <w:ilvl w:val="0"/>
          <w:numId w:val="41"/>
        </w:numPr>
        <w:spacing w:before="240"/>
      </w:pPr>
      <w:r>
        <w:t xml:space="preserve">Select the first target “Methionine” in the </w:t>
      </w:r>
      <w:r>
        <w:rPr>
          <w:b/>
          <w:bCs/>
        </w:rPr>
        <w:t>Targets</w:t>
      </w:r>
      <w:r>
        <w:t xml:space="preserve"> view.</w:t>
      </w:r>
    </w:p>
    <w:p w:rsidR="004F5A66" w:rsidRDefault="004F5A66" w:rsidP="003F0DBA">
      <w:pPr>
        <w:keepNext/>
        <w:spacing w:before="240"/>
      </w:pPr>
      <w:r>
        <w:lastRenderedPageBreak/>
        <w:t>The Skyline window should now look something like this:</w:t>
      </w:r>
    </w:p>
    <w:p w:rsidR="009B773E" w:rsidRDefault="009B7B90" w:rsidP="00394DFD">
      <w:pPr>
        <w:pStyle w:val="Heading1"/>
      </w:pPr>
      <w:r>
        <w:rPr>
          <w:noProof/>
        </w:rPr>
        <w:drawing>
          <wp:inline distT="0" distB="0" distL="0" distR="0" wp14:anchorId="61250804" wp14:editId="0507C6E7">
            <wp:extent cx="5943600" cy="429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292600"/>
                    </a:xfrm>
                    <a:prstGeom prst="rect">
                      <a:avLst/>
                    </a:prstGeom>
                  </pic:spPr>
                </pic:pic>
              </a:graphicData>
            </a:graphic>
          </wp:inline>
        </w:drawing>
      </w:r>
      <w:r>
        <w:rPr>
          <w:noProof/>
        </w:rPr>
        <w:t xml:space="preserve"> </w:t>
      </w:r>
      <w:r w:rsidR="003F0DBA">
        <w:rPr>
          <w:noProof/>
        </w:rPr>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by a metabolomics researcher,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rsidR="00AB61CF" w:rsidRPr="00C866E5" w:rsidRDefault="00AB61CF" w:rsidP="00AB61CF">
      <w:pPr>
        <w:pStyle w:val="Heading1"/>
        <w:rPr>
          <w:lang w:val="fr-FR"/>
        </w:rPr>
      </w:pPr>
      <w:r w:rsidRPr="00C866E5">
        <w:rPr>
          <w:lang w:val="fr-FR"/>
        </w:rPr>
        <w:t>Bibliography</w:t>
      </w:r>
    </w:p>
    <w:p w:rsidR="00C866E5" w:rsidRPr="00C866E5" w:rsidRDefault="00C866E5" w:rsidP="00C866E5">
      <w:pPr>
        <w:pStyle w:val="Bibliography"/>
      </w:pPr>
      <w:r>
        <w:fldChar w:fldCharType="begin"/>
      </w:r>
      <w:r w:rsidRPr="007757B9">
        <w:instrText xml:space="preserve"> ADDIN ZOTERO_BIBL {"custom":[]} CSL_BIBLIOGRAPHY </w:instrText>
      </w:r>
      <w:r>
        <w:fldChar w:fldCharType="separate"/>
      </w:r>
      <w:r w:rsidRPr="007757B9">
        <w:t>1.</w:t>
      </w:r>
      <w:r w:rsidRPr="007757B9">
        <w:tab/>
        <w:t xml:space="preserve">Tang, X. </w:t>
      </w:r>
      <w:r w:rsidRPr="007757B9">
        <w:rPr>
          <w:i/>
          <w:iCs/>
        </w:rPr>
        <w:t>et al.</w:t>
      </w:r>
      <w:r w:rsidRPr="007757B9">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rsidR="00BB1DC2" w:rsidRPr="00394DFD" w:rsidRDefault="00C866E5" w:rsidP="00394DFD">
      <w:r>
        <w:fldChar w:fldCharType="end"/>
      </w:r>
    </w:p>
    <w:sectPr w:rsidR="00BB1DC2"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4BF" w:rsidRDefault="00D504BF" w:rsidP="00F726CD">
      <w:pPr>
        <w:spacing w:after="0" w:line="240" w:lineRule="auto"/>
      </w:pPr>
      <w:r>
        <w:separator/>
      </w:r>
    </w:p>
  </w:endnote>
  <w:endnote w:type="continuationSeparator" w:id="0">
    <w:p w:rsidR="00D504BF" w:rsidRDefault="00D504B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5B0047">
      <w:rPr>
        <w:noProof/>
      </w:rPr>
      <w:t>9</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4BF" w:rsidRDefault="00D504BF" w:rsidP="00F726CD">
      <w:pPr>
        <w:spacing w:after="0" w:line="240" w:lineRule="auto"/>
      </w:pPr>
      <w:r>
        <w:separator/>
      </w:r>
    </w:p>
  </w:footnote>
  <w:footnote w:type="continuationSeparator" w:id="0">
    <w:p w:rsidR="00D504BF" w:rsidRDefault="00D504BF"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skyline.gs.washington.edu/labkey/wiki/home/software/Skyline/page.view?name=tutorial_existing_qua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kyline.gs.washington.edu/labkey/wiki/home/software/Skyline/page.view?name=tutorial_method_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fiehnlab.ucdavis.edu/staff/kind/Metabolomics/MS-Adduct-Calculator/" TargetMode="External"/><Relationship Id="rId19" Type="http://schemas.openxmlformats.org/officeDocument/2006/relationships/hyperlink" Target="https://skyline.gs.washington.edu/labkey/wiki/home/software/Skyline/page.view?name=tutorial_targeted_msms" TargetMode="External"/><Relationship Id="rId4" Type="http://schemas.microsoft.com/office/2007/relationships/stylesWithEffects" Target="stylesWithEffects.xml"/><Relationship Id="rId9" Type="http://schemas.openxmlformats.org/officeDocument/2006/relationships/hyperlink" Target="https://skyline.gs.washington.edu/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0CBA3-74B5-4E72-8D5E-6874E9A4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14445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4</cp:revision>
  <cp:lastPrinted>2013-11-01T17:12:00Z</cp:lastPrinted>
  <dcterms:created xsi:type="dcterms:W3CDTF">2016-08-05T19:42:00Z</dcterms:created>
  <dcterms:modified xsi:type="dcterms:W3CDTF">2016-08-05T20:38:00Z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