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A589" w14:textId="79DE5812" w:rsidR="000D16D9" w:rsidRDefault="000D16D9" w:rsidP="000D16D9">
      <w:pPr>
        <w:pStyle w:val="Title"/>
      </w:pPr>
      <w:r>
        <w:t>New Haven Temperatures</w:t>
      </w:r>
    </w:p>
    <w:p w14:paraId="61E5B60E" w14:textId="49FAC570" w:rsidR="000D16D9" w:rsidRDefault="000D16D9" w:rsidP="000D16D9">
      <w:pPr>
        <w:pStyle w:val="Heading1"/>
      </w:pPr>
      <w:r>
        <w:t>Alberta “Albi” Kovatcheva</w:t>
      </w:r>
    </w:p>
    <w:p w14:paraId="34753A92" w14:textId="1054C790" w:rsidR="000D16D9" w:rsidRDefault="000D16D9" w:rsidP="006E47C6">
      <w:pPr>
        <w:spacing w:after="0" w:line="240" w:lineRule="auto"/>
        <w:rPr>
          <w:rFonts w:ascii="Garamond" w:hAnsi="Garamond"/>
        </w:rPr>
      </w:pPr>
    </w:p>
    <w:p w14:paraId="1F788E98" w14:textId="77777777" w:rsidR="000D16D9" w:rsidRDefault="000D16D9" w:rsidP="006E47C6">
      <w:pPr>
        <w:spacing w:after="0" w:line="240" w:lineRule="auto"/>
        <w:rPr>
          <w:rFonts w:ascii="Garamond" w:hAnsi="Garamond"/>
        </w:rPr>
      </w:pPr>
    </w:p>
    <w:p w14:paraId="6F11B0F6" w14:textId="00E96001" w:rsidR="00A66FA5" w:rsidRDefault="006E47C6" w:rsidP="000D16D9">
      <w:pPr>
        <w:pStyle w:val="Heading2"/>
      </w:pPr>
      <w:r w:rsidRPr="006E47C6">
        <w:t>Background</w:t>
      </w:r>
    </w:p>
    <w:p w14:paraId="51A5AAA0" w14:textId="084662A0" w:rsidR="006E47C6" w:rsidRDefault="006E47C6" w:rsidP="005171F6">
      <w:pPr>
        <w:spacing w:after="0" w:line="240" w:lineRule="auto"/>
        <w:ind w:firstLine="360"/>
        <w:rPr>
          <w:rFonts w:ascii="Garamond" w:hAnsi="Garamond"/>
        </w:rPr>
      </w:pPr>
      <w:r w:rsidRPr="006E47C6">
        <w:rPr>
          <w:rFonts w:ascii="Garamond" w:hAnsi="Garamond"/>
        </w:rPr>
        <w:t>The ‘</w:t>
      </w:r>
      <w:proofErr w:type="spellStart"/>
      <w:r w:rsidRPr="006E47C6">
        <w:rPr>
          <w:rFonts w:ascii="Garamond" w:hAnsi="Garamond"/>
        </w:rPr>
        <w:t>nhtemp</w:t>
      </w:r>
      <w:proofErr w:type="spellEnd"/>
      <w:r w:rsidRPr="006E47C6">
        <w:rPr>
          <w:rFonts w:ascii="Garamond" w:hAnsi="Garamond"/>
        </w:rPr>
        <w:t>’ built-in data set gives the mean annual temperature in New Haven, CT, for the years 1912 to 1971.</w:t>
      </w:r>
    </w:p>
    <w:p w14:paraId="6EA99254" w14:textId="102A82CA" w:rsidR="006E47C6" w:rsidRDefault="006E47C6" w:rsidP="006E47C6">
      <w:pPr>
        <w:spacing w:after="0" w:line="240" w:lineRule="auto"/>
        <w:rPr>
          <w:rFonts w:ascii="Garamond" w:hAnsi="Garamond"/>
        </w:rPr>
      </w:pPr>
    </w:p>
    <w:p w14:paraId="49E84B82" w14:textId="77777777" w:rsidR="00B671B2" w:rsidRPr="006E47C6" w:rsidRDefault="00B671B2" w:rsidP="006E47C6">
      <w:pPr>
        <w:spacing w:after="0" w:line="240" w:lineRule="auto"/>
        <w:rPr>
          <w:rFonts w:ascii="Garamond" w:hAnsi="Garamond"/>
        </w:rPr>
      </w:pPr>
    </w:p>
    <w:p w14:paraId="3CA40DCF" w14:textId="7A5F8FA2" w:rsidR="006E47C6" w:rsidRDefault="006E47C6" w:rsidP="000D16D9">
      <w:pPr>
        <w:pStyle w:val="Heading2"/>
      </w:pPr>
      <w:r>
        <w:t>Problem</w:t>
      </w:r>
    </w:p>
    <w:p w14:paraId="5E1061B8" w14:textId="66AD9DBA" w:rsidR="006E47C6" w:rsidRPr="006E47C6" w:rsidRDefault="00F73D95" w:rsidP="005171F6">
      <w:pPr>
        <w:spacing w:after="0" w:line="240" w:lineRule="auto"/>
        <w:ind w:firstLine="360"/>
        <w:rPr>
          <w:rFonts w:ascii="Garamond" w:hAnsi="Garamond"/>
        </w:rPr>
      </w:pPr>
      <w:r>
        <w:rPr>
          <w:rFonts w:ascii="Garamond" w:hAnsi="Garamond"/>
        </w:rPr>
        <w:t>A researcher</w:t>
      </w:r>
      <w:r w:rsidR="006E47C6" w:rsidRPr="006E47C6">
        <w:rPr>
          <w:rFonts w:ascii="Garamond" w:hAnsi="Garamond"/>
        </w:rPr>
        <w:t xml:space="preserve"> want</w:t>
      </w:r>
      <w:r>
        <w:rPr>
          <w:rFonts w:ascii="Garamond" w:hAnsi="Garamond"/>
        </w:rPr>
        <w:t>s</w:t>
      </w:r>
      <w:r w:rsidR="006E47C6" w:rsidRPr="006E47C6">
        <w:rPr>
          <w:rFonts w:ascii="Garamond" w:hAnsi="Garamond"/>
        </w:rPr>
        <w:t xml:space="preserve"> to test whether the average over the first 25 years (1912 to 1936) of the data is statistically significantly different than the average over the last 25 years (1947 to 1971) of the data set. </w:t>
      </w:r>
      <w:r>
        <w:rPr>
          <w:rFonts w:ascii="Garamond" w:hAnsi="Garamond"/>
        </w:rPr>
        <w:t xml:space="preserve">The researcher </w:t>
      </w:r>
      <w:r w:rsidR="006E47C6" w:rsidRPr="006E47C6">
        <w:rPr>
          <w:rFonts w:ascii="Garamond" w:hAnsi="Garamond"/>
        </w:rPr>
        <w:t>create</w:t>
      </w:r>
      <w:r>
        <w:rPr>
          <w:rFonts w:ascii="Garamond" w:hAnsi="Garamond"/>
        </w:rPr>
        <w:t>d</w:t>
      </w:r>
      <w:r w:rsidR="006E47C6" w:rsidRPr="006E47C6">
        <w:rPr>
          <w:rFonts w:ascii="Garamond" w:hAnsi="Garamond"/>
        </w:rPr>
        <w:t xml:space="preserve"> two vectors from the data set: first25 and last25, using the following code:</w:t>
      </w:r>
    </w:p>
    <w:p w14:paraId="3581B346" w14:textId="77777777" w:rsidR="006E47C6" w:rsidRPr="006E47C6" w:rsidRDefault="006E47C6" w:rsidP="006E47C6">
      <w:pPr>
        <w:spacing w:after="0" w:line="240" w:lineRule="auto"/>
        <w:rPr>
          <w:rFonts w:ascii="Garamond" w:hAnsi="Garamond"/>
        </w:rPr>
      </w:pPr>
      <w:r w:rsidRPr="006E47C6">
        <w:rPr>
          <w:rFonts w:ascii="Garamond" w:hAnsi="Garamond"/>
        </w:rPr>
        <w:t xml:space="preserve">first25 </w:t>
      </w:r>
      <w:r w:rsidRPr="006E47C6">
        <w:rPr>
          <w:rFonts w:ascii="Garamond" w:hAnsi="Garamond"/>
        </w:rPr>
        <w:sym w:font="Wingdings" w:char="F0DF"/>
      </w:r>
      <w:r w:rsidRPr="006E47C6">
        <w:rPr>
          <w:rFonts w:ascii="Garamond" w:hAnsi="Garamond"/>
        </w:rPr>
        <w:t xml:space="preserve"> </w:t>
      </w:r>
      <w:proofErr w:type="spellStart"/>
      <w:proofErr w:type="gramStart"/>
      <w:r w:rsidRPr="006E47C6">
        <w:rPr>
          <w:rFonts w:ascii="Garamond" w:hAnsi="Garamond"/>
        </w:rPr>
        <w:t>nhtemp</w:t>
      </w:r>
      <w:proofErr w:type="spellEnd"/>
      <w:r w:rsidRPr="006E47C6">
        <w:rPr>
          <w:rFonts w:ascii="Garamond" w:hAnsi="Garamond"/>
        </w:rPr>
        <w:t>[</w:t>
      </w:r>
      <w:proofErr w:type="gramEnd"/>
      <w:r w:rsidRPr="006E47C6">
        <w:rPr>
          <w:rFonts w:ascii="Garamond" w:hAnsi="Garamond"/>
        </w:rPr>
        <w:t>1:25]</w:t>
      </w:r>
    </w:p>
    <w:p w14:paraId="4BC75FB1" w14:textId="77777777" w:rsidR="006E47C6" w:rsidRDefault="006E47C6" w:rsidP="006E47C6">
      <w:pPr>
        <w:spacing w:after="0" w:line="240" w:lineRule="auto"/>
        <w:rPr>
          <w:rFonts w:ascii="Garamond" w:hAnsi="Garamond"/>
        </w:rPr>
      </w:pPr>
      <w:r w:rsidRPr="006E47C6">
        <w:rPr>
          <w:rFonts w:ascii="Garamond" w:hAnsi="Garamond"/>
        </w:rPr>
        <w:t xml:space="preserve">last25 </w:t>
      </w:r>
      <w:r>
        <w:rPr>
          <w:rFonts w:ascii="Garamond" w:hAnsi="Garamond"/>
        </w:rPr>
        <w:t xml:space="preserve"> </w:t>
      </w:r>
      <w:r w:rsidRPr="006E47C6">
        <w:rPr>
          <w:rFonts w:ascii="Garamond" w:hAnsi="Garamond"/>
        </w:rPr>
        <w:sym w:font="Wingdings" w:char="F0DF"/>
      </w:r>
      <w:r w:rsidRPr="006E47C6">
        <w:rPr>
          <w:rFonts w:ascii="Garamond" w:hAnsi="Garamond"/>
        </w:rPr>
        <w:t xml:space="preserve"> </w:t>
      </w:r>
      <w:proofErr w:type="spellStart"/>
      <w:proofErr w:type="gramStart"/>
      <w:r w:rsidRPr="006E47C6">
        <w:rPr>
          <w:rFonts w:ascii="Garamond" w:hAnsi="Garamond"/>
        </w:rPr>
        <w:t>nhtemp</w:t>
      </w:r>
      <w:proofErr w:type="spellEnd"/>
      <w:r w:rsidRPr="006E47C6">
        <w:rPr>
          <w:rFonts w:ascii="Garamond" w:hAnsi="Garamond"/>
        </w:rPr>
        <w:t>[</w:t>
      </w:r>
      <w:proofErr w:type="gramEnd"/>
      <w:r w:rsidRPr="006E47C6">
        <w:rPr>
          <w:rFonts w:ascii="Garamond" w:hAnsi="Garamond"/>
        </w:rPr>
        <w:t>36:60]</w:t>
      </w:r>
    </w:p>
    <w:p w14:paraId="3AAEEC48" w14:textId="06357AAC" w:rsidR="006E47C6" w:rsidRDefault="006E47C6" w:rsidP="006E47C6">
      <w:pPr>
        <w:spacing w:after="0" w:line="240" w:lineRule="auto"/>
        <w:rPr>
          <w:rFonts w:ascii="Garamond" w:hAnsi="Garamond"/>
        </w:rPr>
      </w:pPr>
    </w:p>
    <w:p w14:paraId="4CAFD27A" w14:textId="77777777" w:rsidR="00B671B2" w:rsidRDefault="00B671B2" w:rsidP="006E47C6">
      <w:pPr>
        <w:spacing w:after="0" w:line="240" w:lineRule="auto"/>
        <w:rPr>
          <w:rFonts w:ascii="Garamond" w:hAnsi="Garamond"/>
        </w:rPr>
      </w:pPr>
    </w:p>
    <w:p w14:paraId="3E1FF546" w14:textId="77777777" w:rsidR="006E47C6" w:rsidRDefault="006E47C6" w:rsidP="000D16D9">
      <w:pPr>
        <w:pStyle w:val="Heading2"/>
      </w:pPr>
      <w:r>
        <w:t>Task</w:t>
      </w:r>
    </w:p>
    <w:p w14:paraId="6B114F93" w14:textId="7890EDDD" w:rsidR="006E47C6" w:rsidRPr="006E47C6" w:rsidRDefault="00F73D95" w:rsidP="005171F6">
      <w:pPr>
        <w:spacing w:after="0" w:line="240" w:lineRule="auto"/>
        <w:ind w:firstLine="360"/>
        <w:rPr>
          <w:rFonts w:ascii="Garamond" w:hAnsi="Garamond"/>
        </w:rPr>
      </w:pPr>
      <w:r>
        <w:rPr>
          <w:rFonts w:ascii="Garamond" w:hAnsi="Garamond"/>
        </w:rPr>
        <w:t>The scientist must c</w:t>
      </w:r>
      <w:r w:rsidR="006E47C6" w:rsidRPr="006E47C6">
        <w:rPr>
          <w:rFonts w:ascii="Garamond" w:hAnsi="Garamond"/>
        </w:rPr>
        <w:t>ompute a test to see if these two vectors have the same mean.</w:t>
      </w:r>
    </w:p>
    <w:p w14:paraId="1226AFBE" w14:textId="35F92FCC" w:rsidR="006E47C6" w:rsidRPr="006E47C6" w:rsidRDefault="00F73D95" w:rsidP="006E47C6">
      <w:pPr>
        <w:spacing w:after="0" w:line="240" w:lineRule="auto"/>
        <w:rPr>
          <w:rFonts w:ascii="Garamond" w:hAnsi="Garamond"/>
        </w:rPr>
      </w:pPr>
      <w:r>
        <w:rPr>
          <w:rFonts w:ascii="Garamond" w:hAnsi="Garamond"/>
        </w:rPr>
        <w:t>To do this, they must first d</w:t>
      </w:r>
      <w:r w:rsidR="006E47C6">
        <w:rPr>
          <w:rFonts w:ascii="Garamond" w:hAnsi="Garamond"/>
        </w:rPr>
        <w:t xml:space="preserve">etermine type of t-test to use: </w:t>
      </w:r>
      <w:r w:rsidR="006E47C6" w:rsidRPr="006E47C6">
        <w:rPr>
          <w:rFonts w:ascii="Garamond" w:hAnsi="Garamond"/>
        </w:rPr>
        <w:t>Single sample</w:t>
      </w:r>
      <w:r w:rsidR="006E47C6">
        <w:rPr>
          <w:rFonts w:ascii="Garamond" w:hAnsi="Garamond"/>
        </w:rPr>
        <w:t xml:space="preserve">, </w:t>
      </w:r>
      <w:r w:rsidR="006E47C6" w:rsidRPr="006E47C6">
        <w:rPr>
          <w:rFonts w:ascii="Garamond" w:hAnsi="Garamond"/>
        </w:rPr>
        <w:t>Independent</w:t>
      </w:r>
      <w:r w:rsidR="006E47C6">
        <w:rPr>
          <w:rFonts w:ascii="Garamond" w:hAnsi="Garamond"/>
        </w:rPr>
        <w:t xml:space="preserve"> &amp; </w:t>
      </w:r>
      <w:r w:rsidR="006E47C6" w:rsidRPr="006E47C6">
        <w:rPr>
          <w:rFonts w:ascii="Garamond" w:hAnsi="Garamond"/>
        </w:rPr>
        <w:t>Dependent</w:t>
      </w:r>
      <w:r>
        <w:rPr>
          <w:rFonts w:ascii="Garamond" w:hAnsi="Garamond"/>
        </w:rPr>
        <w:t xml:space="preserve"> t-tests.</w:t>
      </w:r>
    </w:p>
    <w:p w14:paraId="3F162214" w14:textId="6FA5A90B" w:rsidR="006E47C6" w:rsidRDefault="006E47C6" w:rsidP="006E47C6">
      <w:pPr>
        <w:spacing w:after="0" w:line="240" w:lineRule="auto"/>
        <w:rPr>
          <w:rFonts w:ascii="Garamond" w:hAnsi="Garamond"/>
        </w:rPr>
      </w:pPr>
    </w:p>
    <w:p w14:paraId="4152FDA3" w14:textId="5884714A" w:rsidR="00B671B2" w:rsidRDefault="00B671B2" w:rsidP="006E47C6">
      <w:pPr>
        <w:spacing w:after="0" w:line="240" w:lineRule="auto"/>
        <w:rPr>
          <w:rFonts w:ascii="Garamond" w:hAnsi="Garamond"/>
        </w:rPr>
      </w:pPr>
    </w:p>
    <w:p w14:paraId="6BFB1326" w14:textId="5A7A41EA" w:rsidR="00B22E60" w:rsidRDefault="00B22E60" w:rsidP="000D16D9">
      <w:pPr>
        <w:pStyle w:val="Heading2"/>
      </w:pPr>
      <w:r>
        <w:t>t-Test</w:t>
      </w:r>
    </w:p>
    <w:p w14:paraId="7B610144" w14:textId="77777777" w:rsidR="00213FEA" w:rsidRDefault="00257A8E" w:rsidP="005171F6">
      <w:pPr>
        <w:spacing w:after="0" w:line="240" w:lineRule="auto"/>
        <w:ind w:firstLine="360"/>
        <w:rPr>
          <w:rFonts w:ascii="Garamond" w:hAnsi="Garamond"/>
        </w:rPr>
      </w:pPr>
      <w:r>
        <w:rPr>
          <w:rFonts w:ascii="Garamond" w:hAnsi="Garamond"/>
        </w:rPr>
        <w:t>Because the data is paired, t</w:t>
      </w:r>
      <w:r w:rsidR="00B22E60">
        <w:rPr>
          <w:rFonts w:ascii="Garamond" w:hAnsi="Garamond"/>
        </w:rPr>
        <w:t>he appropriate statistical test in this situation is the dependent t-Test.</w:t>
      </w:r>
      <w:r>
        <w:rPr>
          <w:rFonts w:ascii="Garamond" w:hAnsi="Garamond"/>
        </w:rPr>
        <w:t xml:space="preserve"> The scientist is investigating</w:t>
      </w:r>
      <w:r w:rsidR="002A374C">
        <w:rPr>
          <w:rFonts w:ascii="Garamond" w:hAnsi="Garamond"/>
        </w:rPr>
        <w:t xml:space="preserve"> temperature change between the first and last 25 years of data, which means that the data are related by time.</w:t>
      </w:r>
      <w:r w:rsidR="00591669">
        <w:rPr>
          <w:rFonts w:ascii="Garamond" w:hAnsi="Garamond"/>
        </w:rPr>
        <w:t xml:space="preserve"> </w:t>
      </w:r>
    </w:p>
    <w:p w14:paraId="574ADB6B" w14:textId="286314C5" w:rsidR="00213FEA" w:rsidRDefault="00213FEA" w:rsidP="00213FEA">
      <w:pPr>
        <w:spacing w:after="0" w:line="240" w:lineRule="auto"/>
        <w:rPr>
          <w:rFonts w:ascii="Garamond" w:hAnsi="Garamond"/>
        </w:rPr>
      </w:pPr>
    </w:p>
    <w:p w14:paraId="7C209F5B" w14:textId="77777777" w:rsidR="00213FEA" w:rsidRDefault="00213FEA" w:rsidP="00213FEA">
      <w:pPr>
        <w:spacing w:after="0" w:line="240" w:lineRule="auto"/>
        <w:rPr>
          <w:rFonts w:ascii="Garamond" w:hAnsi="Garamond"/>
        </w:rPr>
      </w:pPr>
    </w:p>
    <w:p w14:paraId="12CC6D4A" w14:textId="33F96D90" w:rsidR="00213FEA" w:rsidRDefault="00213FEA" w:rsidP="00213FEA">
      <w:pPr>
        <w:pStyle w:val="Heading2"/>
      </w:pPr>
      <w:r>
        <w:t>Assumptions</w:t>
      </w:r>
    </w:p>
    <w:p w14:paraId="1F3F9796" w14:textId="1F18C1AF" w:rsidR="00B22E60" w:rsidRDefault="00591669" w:rsidP="005171F6">
      <w:pPr>
        <w:spacing w:after="0" w:line="240" w:lineRule="auto"/>
        <w:ind w:firstLine="360"/>
        <w:rPr>
          <w:rFonts w:ascii="Garamond" w:hAnsi="Garamond"/>
        </w:rPr>
      </w:pPr>
      <w:r>
        <w:rPr>
          <w:rFonts w:ascii="Garamond" w:hAnsi="Garamond"/>
        </w:rPr>
        <w:t xml:space="preserve">The underlying </w:t>
      </w:r>
      <w:r w:rsidR="00213FEA">
        <w:rPr>
          <w:rFonts w:ascii="Garamond" w:hAnsi="Garamond"/>
        </w:rPr>
        <w:t>assumption</w:t>
      </w:r>
      <w:r>
        <w:rPr>
          <w:rFonts w:ascii="Garamond" w:hAnsi="Garamond"/>
        </w:rPr>
        <w:t xml:space="preserve"> behind this test is that both vectors, ‘first25’ and ‘last25’ have the same count,</w:t>
      </w:r>
      <w:r w:rsidR="002A291C">
        <w:rPr>
          <w:rFonts w:ascii="Garamond" w:hAnsi="Garamond"/>
        </w:rPr>
        <w:t xml:space="preserve"> that the data is paired, and</w:t>
      </w:r>
      <w:r>
        <w:rPr>
          <w:rFonts w:ascii="Garamond" w:hAnsi="Garamond"/>
        </w:rPr>
        <w:t xml:space="preserve"> that the</w:t>
      </w:r>
      <w:r w:rsidR="002A291C">
        <w:rPr>
          <w:rFonts w:ascii="Garamond" w:hAnsi="Garamond"/>
        </w:rPr>
        <w:t xml:space="preserve"> data is normally distributed.</w:t>
      </w:r>
    </w:p>
    <w:p w14:paraId="53AB484B" w14:textId="678341FC" w:rsidR="00B22E60" w:rsidRDefault="00B22E60" w:rsidP="006E47C6">
      <w:pPr>
        <w:spacing w:after="0" w:line="240" w:lineRule="auto"/>
        <w:rPr>
          <w:rFonts w:ascii="Garamond" w:hAnsi="Garamond"/>
        </w:rPr>
      </w:pPr>
    </w:p>
    <w:p w14:paraId="31874BFF" w14:textId="77777777" w:rsidR="00621CBF" w:rsidRPr="006E47C6" w:rsidRDefault="00621CBF" w:rsidP="006E47C6">
      <w:pPr>
        <w:spacing w:after="0" w:line="240" w:lineRule="auto"/>
        <w:rPr>
          <w:rFonts w:ascii="Garamond" w:hAnsi="Garamond"/>
        </w:rPr>
      </w:pPr>
    </w:p>
    <w:p w14:paraId="0EAD6581" w14:textId="2D1BC195" w:rsidR="00F73D95" w:rsidRDefault="006E47C6" w:rsidP="000D16D9">
      <w:pPr>
        <w:pStyle w:val="Heading2"/>
      </w:pPr>
      <w:r>
        <w:t>H</w:t>
      </w:r>
      <w:r w:rsidRPr="006E47C6">
        <w:t>ypotheses</w:t>
      </w:r>
    </w:p>
    <w:p w14:paraId="095B3635" w14:textId="2D1A5D8A" w:rsidR="008E3B42" w:rsidRDefault="00F73D95" w:rsidP="005171F6">
      <w:pPr>
        <w:spacing w:after="0" w:line="240" w:lineRule="auto"/>
        <w:ind w:firstLine="360"/>
        <w:rPr>
          <w:rFonts w:ascii="Garamond" w:hAnsi="Garamond"/>
        </w:rPr>
      </w:pPr>
      <w:r>
        <w:rPr>
          <w:rFonts w:ascii="Garamond" w:hAnsi="Garamond"/>
        </w:rPr>
        <w:t>My n</w:t>
      </w:r>
      <w:r w:rsidR="006E47C6">
        <w:rPr>
          <w:rFonts w:ascii="Garamond" w:hAnsi="Garamond"/>
        </w:rPr>
        <w:t xml:space="preserve">ull </w:t>
      </w:r>
      <w:r>
        <w:rPr>
          <w:rFonts w:ascii="Garamond" w:hAnsi="Garamond"/>
        </w:rPr>
        <w:t>h</w:t>
      </w:r>
      <w:r w:rsidR="006E47C6">
        <w:rPr>
          <w:rFonts w:ascii="Garamond" w:hAnsi="Garamond"/>
        </w:rPr>
        <w:t>ypothesis</w:t>
      </w:r>
      <w:r>
        <w:rPr>
          <w:rFonts w:ascii="Garamond" w:hAnsi="Garamond"/>
        </w:rPr>
        <w:t xml:space="preserve"> (H0) is that the two means are the same</w:t>
      </w:r>
      <w:r w:rsidR="00621CBF">
        <w:rPr>
          <w:rFonts w:ascii="Garamond" w:hAnsi="Garamond"/>
        </w:rPr>
        <w:t>, so that there is no difference between them</w:t>
      </w:r>
      <w:r w:rsidR="005F2DA9">
        <w:rPr>
          <w:rFonts w:ascii="Garamond" w:hAnsi="Garamond"/>
        </w:rPr>
        <w:t>.</w:t>
      </w:r>
    </w:p>
    <w:p w14:paraId="15ABEA3A" w14:textId="473A79B0" w:rsidR="00F73D95" w:rsidRDefault="00F73D95" w:rsidP="006E47C6">
      <w:pPr>
        <w:spacing w:after="0" w:line="240" w:lineRule="auto"/>
        <w:rPr>
          <w:rFonts w:ascii="Garamond" w:hAnsi="Garamond"/>
        </w:rPr>
      </w:pPr>
      <w:r>
        <w:rPr>
          <w:rFonts w:ascii="Garamond" w:hAnsi="Garamond"/>
        </w:rPr>
        <w:t>On the other hand, my alternative hypothesis</w:t>
      </w:r>
      <w:r w:rsidR="008E3B42">
        <w:rPr>
          <w:rFonts w:ascii="Garamond" w:hAnsi="Garamond"/>
        </w:rPr>
        <w:t>(H1)</w:t>
      </w:r>
      <w:r>
        <w:rPr>
          <w:rFonts w:ascii="Garamond" w:hAnsi="Garamond"/>
        </w:rPr>
        <w:t xml:space="preserve"> is that the two means are different.</w:t>
      </w:r>
    </w:p>
    <w:p w14:paraId="295B2E67" w14:textId="6F742F18" w:rsidR="008E3B42" w:rsidRDefault="008E3B42" w:rsidP="006E47C6">
      <w:pPr>
        <w:spacing w:after="0" w:line="240" w:lineRule="auto"/>
        <w:rPr>
          <w:rFonts w:ascii="Garamond" w:hAnsi="Garamond"/>
        </w:rPr>
      </w:pPr>
      <w:r>
        <w:rPr>
          <w:rFonts w:ascii="Garamond" w:hAnsi="Garamond"/>
        </w:rPr>
        <w:t>H</w:t>
      </w:r>
      <w:r w:rsidRPr="008E3B42">
        <w:rPr>
          <w:rFonts w:ascii="Garamond" w:hAnsi="Garamond"/>
          <w:vertAlign w:val="subscript"/>
        </w:rPr>
        <w:t>0</w:t>
      </w:r>
      <w:r>
        <w:rPr>
          <w:rFonts w:ascii="Garamond" w:hAnsi="Garamond"/>
        </w:rPr>
        <w:t>: µ</w:t>
      </w:r>
      <w:r w:rsidRPr="008E3B42">
        <w:rPr>
          <w:rFonts w:ascii="Garamond" w:hAnsi="Garamond"/>
          <w:vertAlign w:val="subscript"/>
        </w:rPr>
        <w:t>1</w:t>
      </w:r>
      <w:r>
        <w:rPr>
          <w:rFonts w:ascii="Garamond" w:hAnsi="Garamond"/>
        </w:rPr>
        <w:t xml:space="preserve"> = µ</w:t>
      </w:r>
      <w:r w:rsidRPr="008E3B42">
        <w:rPr>
          <w:rFonts w:ascii="Garamond" w:hAnsi="Garamond"/>
          <w:vertAlign w:val="subscript"/>
        </w:rPr>
        <w:t>2</w:t>
      </w:r>
    </w:p>
    <w:p w14:paraId="15528510" w14:textId="205DD36E" w:rsidR="000D16D9" w:rsidRPr="00026C31" w:rsidRDefault="008E3B42" w:rsidP="00454A37">
      <w:pPr>
        <w:spacing w:after="0" w:line="240" w:lineRule="auto"/>
        <w:rPr>
          <w:rFonts w:ascii="Garamond" w:hAnsi="Garamond"/>
        </w:rPr>
      </w:pPr>
      <w:r>
        <w:rPr>
          <w:rFonts w:ascii="Garamond" w:hAnsi="Garamond"/>
        </w:rPr>
        <w:t>H</w:t>
      </w:r>
      <w:r w:rsidRPr="008E3B42">
        <w:rPr>
          <w:rFonts w:ascii="Garamond" w:hAnsi="Garamond"/>
          <w:vertAlign w:val="subscript"/>
        </w:rPr>
        <w:t>1</w:t>
      </w:r>
      <w:r>
        <w:rPr>
          <w:rFonts w:ascii="Garamond" w:hAnsi="Garamond"/>
        </w:rPr>
        <w:t>: µ</w:t>
      </w:r>
      <w:r w:rsidRPr="008E3B42">
        <w:rPr>
          <w:rFonts w:ascii="Garamond" w:hAnsi="Garamond"/>
          <w:vertAlign w:val="subscript"/>
        </w:rPr>
        <w:t>1</w:t>
      </w:r>
      <w:r>
        <w:rPr>
          <w:rFonts w:ascii="Garamond" w:hAnsi="Garamond"/>
        </w:rPr>
        <w:t xml:space="preserve"> ≠ µ</w:t>
      </w:r>
      <w:r w:rsidRPr="008E3B42">
        <w:rPr>
          <w:rFonts w:ascii="Garamond" w:hAnsi="Garamond"/>
          <w:vertAlign w:val="subscript"/>
        </w:rPr>
        <w:t>2</w:t>
      </w:r>
    </w:p>
    <w:p w14:paraId="2BD587CE" w14:textId="3B430639" w:rsidR="00F73D95" w:rsidRDefault="00F73D95" w:rsidP="000D16D9">
      <w:pPr>
        <w:pStyle w:val="Heading2"/>
      </w:pPr>
      <w:r>
        <w:lastRenderedPageBreak/>
        <w:t>R</w:t>
      </w:r>
      <w:r w:rsidR="006E47C6" w:rsidRPr="006E47C6">
        <w:t xml:space="preserve">esults of the </w:t>
      </w:r>
      <w:r>
        <w:t>H</w:t>
      </w:r>
      <w:r w:rsidR="006E47C6" w:rsidRPr="006E47C6">
        <w:t xml:space="preserve">ypothesis </w:t>
      </w:r>
      <w:r>
        <w:t>T</w:t>
      </w:r>
      <w:r w:rsidR="006E47C6" w:rsidRPr="006E47C6">
        <w:t>est</w:t>
      </w:r>
    </w:p>
    <w:p w14:paraId="6F522C2B" w14:textId="77777777" w:rsidR="00AC1CA0" w:rsidRDefault="00C80388" w:rsidP="005171F6">
      <w:pPr>
        <w:spacing w:after="0" w:line="240" w:lineRule="auto"/>
        <w:ind w:firstLine="360"/>
        <w:rPr>
          <w:rFonts w:ascii="Garamond" w:hAnsi="Garamond"/>
        </w:rPr>
      </w:pPr>
      <w:r>
        <w:rPr>
          <w:rFonts w:ascii="Garamond" w:hAnsi="Garamond"/>
        </w:rPr>
        <w:t>T</w:t>
      </w:r>
      <w:r w:rsidR="00F318F0">
        <w:rPr>
          <w:rFonts w:ascii="Garamond" w:hAnsi="Garamond"/>
        </w:rPr>
        <w:t xml:space="preserve">he p-value </w:t>
      </w:r>
      <w:r w:rsidR="00AC1CA0">
        <w:rPr>
          <w:rFonts w:ascii="Garamond" w:hAnsi="Garamond"/>
        </w:rPr>
        <w:t xml:space="preserve">measures the probability of finding a particular set of observations if the null hypothesis were true. </w:t>
      </w:r>
    </w:p>
    <w:p w14:paraId="6321988F" w14:textId="2B274483" w:rsidR="00F73D95" w:rsidRDefault="00AC1CA0" w:rsidP="005171F6">
      <w:pPr>
        <w:spacing w:after="0" w:line="240" w:lineRule="auto"/>
        <w:ind w:firstLine="360"/>
        <w:rPr>
          <w:rFonts w:ascii="Garamond" w:hAnsi="Garamond"/>
        </w:rPr>
      </w:pPr>
      <w:r>
        <w:rPr>
          <w:rFonts w:ascii="Garamond" w:hAnsi="Garamond"/>
        </w:rPr>
        <w:t>In this case, p</w:t>
      </w:r>
      <w:r w:rsidR="00F318F0">
        <w:rPr>
          <w:rFonts w:ascii="Garamond" w:hAnsi="Garamond"/>
        </w:rPr>
        <w:t xml:space="preserve">= </w:t>
      </w:r>
      <w:r w:rsidR="00F318F0" w:rsidRPr="00F318F0">
        <w:rPr>
          <w:rFonts w:ascii="Garamond" w:hAnsi="Garamond"/>
        </w:rPr>
        <w:t>0.0006383</w:t>
      </w:r>
      <w:r>
        <w:rPr>
          <w:rFonts w:ascii="Garamond" w:hAnsi="Garamond"/>
        </w:rPr>
        <w:t xml:space="preserve">. </w:t>
      </w:r>
      <w:r w:rsidR="00B7489D">
        <w:rPr>
          <w:rFonts w:ascii="Garamond" w:hAnsi="Garamond"/>
        </w:rPr>
        <w:t>This</w:t>
      </w:r>
      <w:r w:rsidR="00F318F0">
        <w:rPr>
          <w:rFonts w:ascii="Garamond" w:hAnsi="Garamond"/>
        </w:rPr>
        <w:t xml:space="preserve"> is less than </w:t>
      </w:r>
      <w:r w:rsidR="00CE61EC">
        <w:rPr>
          <w:rFonts w:ascii="Garamond" w:hAnsi="Garamond"/>
        </w:rPr>
        <w:t>0.05,</w:t>
      </w:r>
      <w:r w:rsidR="005317B0">
        <w:rPr>
          <w:rFonts w:ascii="Garamond" w:hAnsi="Garamond"/>
        </w:rPr>
        <w:t xml:space="preserve"> which is</w:t>
      </w:r>
      <w:r w:rsidR="00CE61EC">
        <w:rPr>
          <w:rFonts w:ascii="Garamond" w:hAnsi="Garamond"/>
        </w:rPr>
        <w:t xml:space="preserve"> the significance level and probability of wrongly rejecting the null hypothesis.</w:t>
      </w:r>
      <w:r w:rsidR="00AC05F4">
        <w:rPr>
          <w:rFonts w:ascii="Garamond" w:hAnsi="Garamond"/>
        </w:rPr>
        <w:t xml:space="preserve"> Because p &lt; </w:t>
      </w:r>
      <w:r w:rsidR="00585C1E">
        <w:rPr>
          <w:rFonts w:ascii="Garamond" w:hAnsi="Garamond"/>
        </w:rPr>
        <w:t>α = 0.05</w:t>
      </w:r>
      <w:r w:rsidR="00AC05F4">
        <w:rPr>
          <w:rFonts w:ascii="Garamond" w:hAnsi="Garamond"/>
        </w:rPr>
        <w:t>, the researcher has adequate evidence to reject the null hypothesis and instead accept the alternative hypothesis. The results of the hypothesis show that there is a statistically significant difference between the temperatures during the first and last 25 years of data collection.</w:t>
      </w:r>
    </w:p>
    <w:p w14:paraId="343B73C8" w14:textId="4F13BD4E" w:rsidR="00F73D95" w:rsidRDefault="00F73D95" w:rsidP="006E47C6">
      <w:pPr>
        <w:spacing w:after="0" w:line="240" w:lineRule="auto"/>
        <w:rPr>
          <w:rFonts w:ascii="Garamond" w:hAnsi="Garamond"/>
        </w:rPr>
      </w:pPr>
    </w:p>
    <w:p w14:paraId="43523F04" w14:textId="77777777" w:rsidR="004932CC" w:rsidRDefault="004932CC" w:rsidP="006E47C6">
      <w:pPr>
        <w:spacing w:after="0" w:line="240" w:lineRule="auto"/>
        <w:rPr>
          <w:rFonts w:ascii="Garamond" w:hAnsi="Garamond"/>
        </w:rPr>
      </w:pPr>
    </w:p>
    <w:p w14:paraId="5555C395" w14:textId="5238B1B2" w:rsidR="005171F6" w:rsidRDefault="002A291C" w:rsidP="004932CC">
      <w:pPr>
        <w:pStyle w:val="Heading2"/>
      </w:pPr>
      <w:r>
        <w:t xml:space="preserve">Graphical Interpretation of </w:t>
      </w:r>
      <w:r w:rsidR="001F2E94">
        <w:t>Dependent t-</w:t>
      </w:r>
      <w:r>
        <w:t>Test Results</w:t>
      </w:r>
    </w:p>
    <w:p w14:paraId="4661CB5C" w14:textId="1CFAEC5C" w:rsidR="002A291C" w:rsidRDefault="00D77B85" w:rsidP="00D77B85">
      <w:pPr>
        <w:spacing w:after="0" w:line="240" w:lineRule="auto"/>
        <w:ind w:firstLine="360"/>
        <w:rPr>
          <w:rFonts w:ascii="Garamond" w:hAnsi="Garamond"/>
        </w:rPr>
      </w:pPr>
      <w:r>
        <w:rPr>
          <w:rFonts w:ascii="Garamond" w:hAnsi="Garamond"/>
        </w:rPr>
        <w:t>A histogram of the difference of New Haven Temperatures during the first and last 25 years of data shows that the data is approximately normally distributed.</w:t>
      </w:r>
      <w:r w:rsidR="00755AA2">
        <w:rPr>
          <w:rFonts w:ascii="Garamond" w:hAnsi="Garamond"/>
        </w:rPr>
        <w:t xml:space="preserve"> The purple line represents the mean difference of the first and last 25 years of temperature measurements.</w:t>
      </w:r>
    </w:p>
    <w:p w14:paraId="56A92834" w14:textId="05B1B106" w:rsidR="00597A18" w:rsidRDefault="00351695" w:rsidP="00597A18">
      <w:pPr>
        <w:keepNext/>
        <w:spacing w:after="0" w:line="240" w:lineRule="auto"/>
      </w:pPr>
      <w:r>
        <w:rPr>
          <w:noProof/>
        </w:rPr>
        <mc:AlternateContent>
          <mc:Choice Requires="wps">
            <w:drawing>
              <wp:anchor distT="0" distB="0" distL="114300" distR="114300" simplePos="0" relativeHeight="251660288" behindDoc="0" locked="0" layoutInCell="1" allowOverlap="1" wp14:anchorId="0CE0EC81" wp14:editId="576639C3">
                <wp:simplePos x="0" y="0"/>
                <wp:positionH relativeFrom="column">
                  <wp:posOffset>2887980</wp:posOffset>
                </wp:positionH>
                <wp:positionV relativeFrom="paragraph">
                  <wp:posOffset>222885</wp:posOffset>
                </wp:positionV>
                <wp:extent cx="0" cy="3581400"/>
                <wp:effectExtent l="0" t="0" r="38100" b="19050"/>
                <wp:wrapNone/>
                <wp:docPr id="5" name="Straight Connector 5"/>
                <wp:cNvGraphicFramePr/>
                <a:graphic xmlns:a="http://schemas.openxmlformats.org/drawingml/2006/main">
                  <a:graphicData uri="http://schemas.microsoft.com/office/word/2010/wordprocessingShape">
                    <wps:wsp>
                      <wps:cNvCnPr/>
                      <wps:spPr>
                        <a:xfrm flipH="1" flipV="1">
                          <a:off x="0" y="0"/>
                          <a:ext cx="0" cy="35814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570E5" id="Straight Connector 5"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17.55pt" to="227.4pt,2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" strokecolor="#b31166 [3204]" strokeweight="1pt">
                <v:stroke endcap="round"/>
              </v:line>
            </w:pict>
          </mc:Fallback>
        </mc:AlternateContent>
      </w:r>
      <w:r w:rsidR="009A0427">
        <w:rPr>
          <w:noProof/>
        </w:rPr>
        <w:drawing>
          <wp:inline distT="0" distB="0" distL="0" distR="0" wp14:anchorId="4AE97860" wp14:editId="79BBD5D6">
            <wp:extent cx="5143946" cy="410753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946" cy="4107536"/>
                    </a:xfrm>
                    <a:prstGeom prst="rect">
                      <a:avLst/>
                    </a:prstGeom>
                  </pic:spPr>
                </pic:pic>
              </a:graphicData>
            </a:graphic>
          </wp:inline>
        </w:drawing>
      </w:r>
    </w:p>
    <w:p w14:paraId="0BE50983" w14:textId="44C53E37" w:rsidR="00D77B85" w:rsidRDefault="00597A18" w:rsidP="00597A18">
      <w:pPr>
        <w:pStyle w:val="Caption"/>
        <w:rPr>
          <w:rFonts w:ascii="Garamond" w:hAnsi="Garamond"/>
        </w:rPr>
      </w:pPr>
      <w:r>
        <w:t xml:space="preserve">Figure </w:t>
      </w:r>
      <w:fldSimple w:instr=" SEQ Figure \* ARABIC ">
        <w:r w:rsidR="00346629">
          <w:rPr>
            <w:noProof/>
          </w:rPr>
          <w:t>1</w:t>
        </w:r>
      </w:fldSimple>
      <w:r>
        <w:t>: Histogram of New Haven temperature differences between first and last 25 years</w:t>
      </w:r>
      <w:r>
        <w:rPr>
          <w:noProof/>
        </w:rPr>
        <w:t xml:space="preserve"> of data</w:t>
      </w:r>
    </w:p>
    <w:p w14:paraId="40E3D2AA" w14:textId="4EED57B3" w:rsidR="00D77B85" w:rsidRDefault="00D77B85" w:rsidP="006E47C6">
      <w:pPr>
        <w:spacing w:after="0" w:line="240" w:lineRule="auto"/>
        <w:rPr>
          <w:rFonts w:ascii="Garamond" w:hAnsi="Garamond"/>
        </w:rPr>
      </w:pPr>
    </w:p>
    <w:p w14:paraId="3021699B" w14:textId="77777777" w:rsidR="00026C31" w:rsidRDefault="00026C31">
      <w:pPr>
        <w:rPr>
          <w:rFonts w:ascii="Garamond" w:hAnsi="Garamond"/>
        </w:rPr>
      </w:pPr>
      <w:r>
        <w:rPr>
          <w:rFonts w:ascii="Garamond" w:hAnsi="Garamond"/>
        </w:rPr>
        <w:br w:type="page"/>
      </w:r>
    </w:p>
    <w:p w14:paraId="38DA16DE" w14:textId="72F80695" w:rsidR="00D77B85" w:rsidRDefault="00D77B85" w:rsidP="00D77B85">
      <w:pPr>
        <w:spacing w:after="0" w:line="240" w:lineRule="auto"/>
        <w:ind w:firstLine="360"/>
        <w:rPr>
          <w:rFonts w:ascii="Garamond" w:hAnsi="Garamond"/>
        </w:rPr>
      </w:pPr>
      <w:r>
        <w:rPr>
          <w:rFonts w:ascii="Garamond" w:hAnsi="Garamond"/>
        </w:rPr>
        <w:lastRenderedPageBreak/>
        <w:t>A Q-Q plot</w:t>
      </w:r>
      <w:r w:rsidRPr="00D77B85">
        <w:rPr>
          <w:rFonts w:ascii="Garamond" w:hAnsi="Garamond"/>
        </w:rPr>
        <w:t xml:space="preserve"> </w:t>
      </w:r>
      <w:r>
        <w:rPr>
          <w:rFonts w:ascii="Garamond" w:hAnsi="Garamond"/>
        </w:rPr>
        <w:t xml:space="preserve">of the difference of New Haven Temperatures during the first and last 25 years of data </w:t>
      </w:r>
      <w:r>
        <w:rPr>
          <w:rFonts w:ascii="Garamond" w:hAnsi="Garamond"/>
        </w:rPr>
        <w:t>further confirms</w:t>
      </w:r>
      <w:r>
        <w:rPr>
          <w:rFonts w:ascii="Garamond" w:hAnsi="Garamond"/>
        </w:rPr>
        <w:t xml:space="preserve"> that the data is approximately normally distributed.</w:t>
      </w:r>
    </w:p>
    <w:p w14:paraId="09007C35" w14:textId="52CDB447" w:rsidR="00597A18" w:rsidRDefault="00143799" w:rsidP="00597A18">
      <w:pPr>
        <w:keepNext/>
        <w:spacing w:after="0" w:line="240" w:lineRule="auto"/>
      </w:pPr>
      <w:r>
        <w:rPr>
          <w:noProof/>
        </w:rPr>
        <mc:AlternateContent>
          <mc:Choice Requires="wps">
            <w:drawing>
              <wp:anchor distT="0" distB="0" distL="114300" distR="114300" simplePos="0" relativeHeight="251659264" behindDoc="0" locked="0" layoutInCell="1" allowOverlap="1" wp14:anchorId="3889EDEC" wp14:editId="7B40E617">
                <wp:simplePos x="0" y="0"/>
                <wp:positionH relativeFrom="column">
                  <wp:posOffset>548640</wp:posOffset>
                </wp:positionH>
                <wp:positionV relativeFrom="paragraph">
                  <wp:posOffset>294005</wp:posOffset>
                </wp:positionV>
                <wp:extent cx="3992880" cy="3299460"/>
                <wp:effectExtent l="0" t="0" r="26670" b="34290"/>
                <wp:wrapNone/>
                <wp:docPr id="4" name="Straight Connector 4"/>
                <wp:cNvGraphicFramePr/>
                <a:graphic xmlns:a="http://schemas.openxmlformats.org/drawingml/2006/main">
                  <a:graphicData uri="http://schemas.microsoft.com/office/word/2010/wordprocessingShape">
                    <wps:wsp>
                      <wps:cNvCnPr/>
                      <wps:spPr>
                        <a:xfrm flipV="1">
                          <a:off x="0" y="0"/>
                          <a:ext cx="3992880" cy="32994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A952B"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3.2pt,23.15pt" to="357.6pt,2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" strokecolor="#b31166 [3204]" strokeweight="1.5pt">
                <v:stroke endcap="round"/>
              </v:line>
            </w:pict>
          </mc:Fallback>
        </mc:AlternateContent>
      </w:r>
      <w:r w:rsidR="00FF466E" w:rsidRPr="00FF466E">
        <w:drawing>
          <wp:inline distT="0" distB="0" distL="0" distR="0" wp14:anchorId="44C5D2B5" wp14:editId="74314EFB">
            <wp:extent cx="5143946" cy="410753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946" cy="4107536"/>
                    </a:xfrm>
                    <a:prstGeom prst="rect">
                      <a:avLst/>
                    </a:prstGeom>
                  </pic:spPr>
                </pic:pic>
              </a:graphicData>
            </a:graphic>
          </wp:inline>
        </w:drawing>
      </w:r>
    </w:p>
    <w:p w14:paraId="024A53C9" w14:textId="5FE90603" w:rsidR="00D77B85" w:rsidRDefault="00597A18" w:rsidP="00597A18">
      <w:pPr>
        <w:pStyle w:val="Caption"/>
        <w:rPr>
          <w:rFonts w:ascii="Garamond" w:hAnsi="Garamond"/>
        </w:rPr>
      </w:pPr>
      <w:r>
        <w:t xml:space="preserve">Figure </w:t>
      </w:r>
      <w:fldSimple w:instr=" SEQ Figure \* ARABIC ">
        <w:r w:rsidR="00346629">
          <w:rPr>
            <w:noProof/>
          </w:rPr>
          <w:t>2</w:t>
        </w:r>
      </w:fldSimple>
      <w:r>
        <w:t>: QQ Plot of the difference between the 1st and last 25 years of New Haven temperatures data.</w:t>
      </w:r>
    </w:p>
    <w:p w14:paraId="6A4AB522" w14:textId="77777777" w:rsidR="004932CC" w:rsidRDefault="004932CC" w:rsidP="006E47C6">
      <w:pPr>
        <w:spacing w:after="0" w:line="240" w:lineRule="auto"/>
        <w:rPr>
          <w:rFonts w:ascii="Garamond" w:hAnsi="Garamond"/>
        </w:rPr>
      </w:pPr>
    </w:p>
    <w:p w14:paraId="0635BF14" w14:textId="505C5302" w:rsidR="000D16D9" w:rsidRDefault="00F73D95" w:rsidP="000D16D9">
      <w:pPr>
        <w:pStyle w:val="Heading2"/>
      </w:pPr>
      <w:r>
        <w:t>C</w:t>
      </w:r>
      <w:r w:rsidR="006E47C6" w:rsidRPr="006E47C6">
        <w:t>onclusion</w:t>
      </w:r>
    </w:p>
    <w:p w14:paraId="3E83A996" w14:textId="77777777" w:rsidR="001F6F0E" w:rsidRDefault="00FF466E" w:rsidP="001F6F0E">
      <w:pPr>
        <w:spacing w:after="0" w:line="240" w:lineRule="auto"/>
        <w:ind w:firstLine="360"/>
        <w:rPr>
          <w:rFonts w:ascii="Garamond" w:hAnsi="Garamond"/>
        </w:rPr>
      </w:pPr>
      <w:r>
        <w:rPr>
          <w:rFonts w:ascii="Garamond" w:hAnsi="Garamond"/>
        </w:rPr>
        <w:t xml:space="preserve">Because the data is paired and approximately normally distributed, it meets the underlying assumption for the dependent t-test. Therefore, </w:t>
      </w:r>
      <w:r w:rsidR="00597A18">
        <w:rPr>
          <w:rFonts w:ascii="Garamond" w:hAnsi="Garamond"/>
        </w:rPr>
        <w:t xml:space="preserve">the researcher can have confidence in their test results. </w:t>
      </w:r>
      <w:r w:rsidR="000D16D9">
        <w:rPr>
          <w:rFonts w:ascii="Garamond" w:hAnsi="Garamond"/>
        </w:rPr>
        <w:t>In this situation, µ</w:t>
      </w:r>
      <w:r w:rsidR="000D16D9" w:rsidRPr="008E3B42">
        <w:rPr>
          <w:rFonts w:ascii="Garamond" w:hAnsi="Garamond"/>
          <w:vertAlign w:val="subscript"/>
        </w:rPr>
        <w:t>1</w:t>
      </w:r>
      <w:r w:rsidR="000D16D9">
        <w:rPr>
          <w:rFonts w:ascii="Garamond" w:hAnsi="Garamond"/>
        </w:rPr>
        <w:t xml:space="preserve"> = </w:t>
      </w:r>
      <w:r w:rsidR="000D16D9" w:rsidRPr="005317B0">
        <w:rPr>
          <w:rFonts w:ascii="Garamond" w:hAnsi="Garamond"/>
        </w:rPr>
        <w:t>50.416</w:t>
      </w:r>
      <w:r w:rsidR="000D16D9">
        <w:rPr>
          <w:rFonts w:ascii="Garamond" w:hAnsi="Garamond"/>
        </w:rPr>
        <w:t xml:space="preserve"> and </w:t>
      </w:r>
      <w:r w:rsidR="000D16D9" w:rsidRPr="005317B0">
        <w:rPr>
          <w:rFonts w:ascii="Garamond" w:hAnsi="Garamond"/>
        </w:rPr>
        <w:t>µ</w:t>
      </w:r>
      <w:r w:rsidR="000D16D9" w:rsidRPr="005317B0">
        <w:rPr>
          <w:rFonts w:ascii="Garamond" w:hAnsi="Garamond"/>
          <w:vertAlign w:val="subscript"/>
        </w:rPr>
        <w:t>2</w:t>
      </w:r>
      <w:r w:rsidR="000D16D9">
        <w:rPr>
          <w:rFonts w:ascii="Garamond" w:hAnsi="Garamond"/>
        </w:rPr>
        <w:t xml:space="preserve"> = </w:t>
      </w:r>
      <w:r w:rsidR="000D16D9" w:rsidRPr="005317B0">
        <w:rPr>
          <w:rFonts w:ascii="Garamond" w:hAnsi="Garamond"/>
        </w:rPr>
        <w:t>51.9</w:t>
      </w:r>
      <w:r w:rsidR="000D16D9">
        <w:rPr>
          <w:rFonts w:ascii="Garamond" w:hAnsi="Garamond"/>
        </w:rPr>
        <w:t xml:space="preserve">, </w:t>
      </w:r>
      <w:r w:rsidR="001F6F0E">
        <w:rPr>
          <w:rFonts w:ascii="Garamond" w:hAnsi="Garamond"/>
        </w:rPr>
        <w:t xml:space="preserve">and the mean difference between the first and last 25 years of New Haven temperature data is </w:t>
      </w:r>
    </w:p>
    <w:p w14:paraId="1DD795F2" w14:textId="6FF74048" w:rsidR="000D16D9" w:rsidRDefault="001F6F0E" w:rsidP="00EA79D4">
      <w:pPr>
        <w:spacing w:after="0" w:line="240" w:lineRule="auto"/>
        <w:rPr>
          <w:rFonts w:ascii="Garamond" w:hAnsi="Garamond"/>
        </w:rPr>
      </w:pPr>
      <w:r w:rsidRPr="001F6F0E">
        <w:rPr>
          <w:rFonts w:ascii="Garamond" w:hAnsi="Garamond"/>
        </w:rPr>
        <w:t>-1.484</w:t>
      </w:r>
      <w:r>
        <w:rPr>
          <w:rFonts w:ascii="Garamond" w:hAnsi="Garamond"/>
        </w:rPr>
        <w:t xml:space="preserve"> Fahrenheit.</w:t>
      </w:r>
      <w:r w:rsidR="00EA79D4">
        <w:rPr>
          <w:rFonts w:ascii="Garamond" w:hAnsi="Garamond"/>
        </w:rPr>
        <w:t xml:space="preserve"> This means that </w:t>
      </w:r>
      <w:r w:rsidR="000D16D9">
        <w:rPr>
          <w:rFonts w:ascii="Garamond" w:hAnsi="Garamond"/>
        </w:rPr>
        <w:t>data shows an increase in temperatures between the first and last 25 years of data collection.</w:t>
      </w:r>
    </w:p>
    <w:p w14:paraId="14B1798F" w14:textId="182FB76D" w:rsidR="006E47C6" w:rsidRPr="006E47C6" w:rsidRDefault="006E47C6" w:rsidP="006E47C6">
      <w:pPr>
        <w:spacing w:after="0" w:line="240" w:lineRule="auto"/>
        <w:rPr>
          <w:rFonts w:ascii="Garamond" w:hAnsi="Garamond"/>
        </w:rPr>
      </w:pPr>
    </w:p>
    <w:sectPr w:rsidR="006E47C6" w:rsidRPr="006E47C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88C3E" w14:textId="77777777" w:rsidR="00084F94" w:rsidRDefault="00084F94" w:rsidP="000D16D9">
      <w:pPr>
        <w:spacing w:after="0" w:line="240" w:lineRule="auto"/>
      </w:pPr>
      <w:r>
        <w:separator/>
      </w:r>
    </w:p>
  </w:endnote>
  <w:endnote w:type="continuationSeparator" w:id="0">
    <w:p w14:paraId="6A0908F5" w14:textId="77777777" w:rsidR="00084F94" w:rsidRDefault="00084F94" w:rsidP="000D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7AC0" w14:textId="77777777" w:rsidR="000D16D9" w:rsidRDefault="000D1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400510"/>
      <w:docPartObj>
        <w:docPartGallery w:val="Page Numbers (Bottom of Page)"/>
        <w:docPartUnique/>
      </w:docPartObj>
    </w:sdtPr>
    <w:sdtEndPr>
      <w:rPr>
        <w:noProof/>
      </w:rPr>
    </w:sdtEndPr>
    <w:sdtContent>
      <w:p w14:paraId="7D9C2662" w14:textId="53A24526" w:rsidR="000D16D9" w:rsidRDefault="000D1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0CCC7" w14:textId="77777777" w:rsidR="000D16D9" w:rsidRDefault="000D1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673B" w14:textId="77777777" w:rsidR="000D16D9" w:rsidRDefault="000D1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2415" w14:textId="77777777" w:rsidR="00084F94" w:rsidRDefault="00084F94" w:rsidP="000D16D9">
      <w:pPr>
        <w:spacing w:after="0" w:line="240" w:lineRule="auto"/>
      </w:pPr>
      <w:r>
        <w:separator/>
      </w:r>
    </w:p>
  </w:footnote>
  <w:footnote w:type="continuationSeparator" w:id="0">
    <w:p w14:paraId="58B3792E" w14:textId="77777777" w:rsidR="00084F94" w:rsidRDefault="00084F94" w:rsidP="000D1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AED2" w14:textId="77777777" w:rsidR="000D16D9" w:rsidRDefault="000D1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B56F" w14:textId="77777777" w:rsidR="000D16D9" w:rsidRDefault="000D16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58F4" w14:textId="77777777" w:rsidR="000D16D9" w:rsidRDefault="000D16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C6"/>
    <w:rsid w:val="00026C31"/>
    <w:rsid w:val="000607D5"/>
    <w:rsid w:val="00084F94"/>
    <w:rsid w:val="000B4D4E"/>
    <w:rsid w:val="000D16D9"/>
    <w:rsid w:val="00143799"/>
    <w:rsid w:val="001E436A"/>
    <w:rsid w:val="001F2E94"/>
    <w:rsid w:val="001F6F0E"/>
    <w:rsid w:val="00213FEA"/>
    <w:rsid w:val="00257A8E"/>
    <w:rsid w:val="002A068B"/>
    <w:rsid w:val="002A291C"/>
    <w:rsid w:val="002A374C"/>
    <w:rsid w:val="002D00A0"/>
    <w:rsid w:val="00346629"/>
    <w:rsid w:val="00351695"/>
    <w:rsid w:val="00454A37"/>
    <w:rsid w:val="004932CC"/>
    <w:rsid w:val="004E1877"/>
    <w:rsid w:val="005171F6"/>
    <w:rsid w:val="005317B0"/>
    <w:rsid w:val="00563F93"/>
    <w:rsid w:val="00585C1E"/>
    <w:rsid w:val="00591669"/>
    <w:rsid w:val="00597A18"/>
    <w:rsid w:val="005F2DA9"/>
    <w:rsid w:val="00621CBF"/>
    <w:rsid w:val="006E47C6"/>
    <w:rsid w:val="006F65BA"/>
    <w:rsid w:val="00755AA2"/>
    <w:rsid w:val="008E3B42"/>
    <w:rsid w:val="009A0427"/>
    <w:rsid w:val="00A66FA5"/>
    <w:rsid w:val="00A67B80"/>
    <w:rsid w:val="00AC05F4"/>
    <w:rsid w:val="00AC1CA0"/>
    <w:rsid w:val="00B22E60"/>
    <w:rsid w:val="00B60228"/>
    <w:rsid w:val="00B671B2"/>
    <w:rsid w:val="00B7489D"/>
    <w:rsid w:val="00C80388"/>
    <w:rsid w:val="00CA60FB"/>
    <w:rsid w:val="00CE61EC"/>
    <w:rsid w:val="00D77B85"/>
    <w:rsid w:val="00EA79D4"/>
    <w:rsid w:val="00F318F0"/>
    <w:rsid w:val="00F73D95"/>
    <w:rsid w:val="00FF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2BA7"/>
  <w15:chartTrackingRefBased/>
  <w15:docId w15:val="{AED563CB-69C6-414B-B0E7-2398C335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6D9"/>
  </w:style>
  <w:style w:type="paragraph" w:styleId="Heading1">
    <w:name w:val="heading 1"/>
    <w:basedOn w:val="Normal"/>
    <w:next w:val="Normal"/>
    <w:link w:val="Heading1Char"/>
    <w:uiPriority w:val="9"/>
    <w:qFormat/>
    <w:rsid w:val="000D16D9"/>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0D16D9"/>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semiHidden/>
    <w:unhideWhenUsed/>
    <w:qFormat/>
    <w:rsid w:val="000D16D9"/>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0D16D9"/>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0D16D9"/>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0D16D9"/>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0D16D9"/>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0D16D9"/>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0D16D9"/>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D9"/>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0D16D9"/>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semiHidden/>
    <w:rsid w:val="000D16D9"/>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0D16D9"/>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0D16D9"/>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0D16D9"/>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0D16D9"/>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0D16D9"/>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0D16D9"/>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unhideWhenUsed/>
    <w:qFormat/>
    <w:rsid w:val="000D16D9"/>
    <w:pPr>
      <w:spacing w:line="240" w:lineRule="auto"/>
    </w:pPr>
    <w:rPr>
      <w:b/>
      <w:bCs/>
      <w:smallCaps/>
      <w:color w:val="595959" w:themeColor="text1" w:themeTint="A6"/>
    </w:rPr>
  </w:style>
  <w:style w:type="paragraph" w:styleId="Title">
    <w:name w:val="Title"/>
    <w:basedOn w:val="Normal"/>
    <w:next w:val="Normal"/>
    <w:link w:val="TitleChar"/>
    <w:uiPriority w:val="10"/>
    <w:qFormat/>
    <w:rsid w:val="000D16D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D16D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D16D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D16D9"/>
    <w:rPr>
      <w:rFonts w:asciiTheme="majorHAnsi" w:eastAsiaTheme="majorEastAsia" w:hAnsiTheme="majorHAnsi" w:cstheme="majorBidi"/>
      <w:sz w:val="30"/>
      <w:szCs w:val="30"/>
    </w:rPr>
  </w:style>
  <w:style w:type="character" w:styleId="Strong">
    <w:name w:val="Strong"/>
    <w:basedOn w:val="DefaultParagraphFont"/>
    <w:uiPriority w:val="22"/>
    <w:qFormat/>
    <w:rsid w:val="000D16D9"/>
    <w:rPr>
      <w:b/>
      <w:bCs/>
    </w:rPr>
  </w:style>
  <w:style w:type="character" w:styleId="Emphasis">
    <w:name w:val="Emphasis"/>
    <w:basedOn w:val="DefaultParagraphFont"/>
    <w:uiPriority w:val="20"/>
    <w:qFormat/>
    <w:rsid w:val="000D16D9"/>
    <w:rPr>
      <w:i/>
      <w:iCs/>
      <w:color w:val="D53DD0" w:themeColor="accent6"/>
    </w:rPr>
  </w:style>
  <w:style w:type="paragraph" w:styleId="NoSpacing">
    <w:name w:val="No Spacing"/>
    <w:uiPriority w:val="1"/>
    <w:qFormat/>
    <w:rsid w:val="000D16D9"/>
    <w:pPr>
      <w:spacing w:after="0" w:line="240" w:lineRule="auto"/>
    </w:pPr>
  </w:style>
  <w:style w:type="paragraph" w:styleId="Quote">
    <w:name w:val="Quote"/>
    <w:basedOn w:val="Normal"/>
    <w:next w:val="Normal"/>
    <w:link w:val="QuoteChar"/>
    <w:uiPriority w:val="29"/>
    <w:qFormat/>
    <w:rsid w:val="000D16D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D16D9"/>
    <w:rPr>
      <w:i/>
      <w:iCs/>
      <w:color w:val="262626" w:themeColor="text1" w:themeTint="D9"/>
    </w:rPr>
  </w:style>
  <w:style w:type="paragraph" w:styleId="IntenseQuote">
    <w:name w:val="Intense Quote"/>
    <w:basedOn w:val="Normal"/>
    <w:next w:val="Normal"/>
    <w:link w:val="IntenseQuoteChar"/>
    <w:uiPriority w:val="30"/>
    <w:qFormat/>
    <w:rsid w:val="000D16D9"/>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0D16D9"/>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0D16D9"/>
    <w:rPr>
      <w:i/>
      <w:iCs/>
    </w:rPr>
  </w:style>
  <w:style w:type="character" w:styleId="IntenseEmphasis">
    <w:name w:val="Intense Emphasis"/>
    <w:basedOn w:val="DefaultParagraphFont"/>
    <w:uiPriority w:val="21"/>
    <w:qFormat/>
    <w:rsid w:val="000D16D9"/>
    <w:rPr>
      <w:b/>
      <w:bCs/>
      <w:i/>
      <w:iCs/>
    </w:rPr>
  </w:style>
  <w:style w:type="character" w:styleId="SubtleReference">
    <w:name w:val="Subtle Reference"/>
    <w:basedOn w:val="DefaultParagraphFont"/>
    <w:uiPriority w:val="31"/>
    <w:qFormat/>
    <w:rsid w:val="000D16D9"/>
    <w:rPr>
      <w:smallCaps/>
      <w:color w:val="595959" w:themeColor="text1" w:themeTint="A6"/>
    </w:rPr>
  </w:style>
  <w:style w:type="character" w:styleId="IntenseReference">
    <w:name w:val="Intense Reference"/>
    <w:basedOn w:val="DefaultParagraphFont"/>
    <w:uiPriority w:val="32"/>
    <w:qFormat/>
    <w:rsid w:val="000D16D9"/>
    <w:rPr>
      <w:b/>
      <w:bCs/>
      <w:smallCaps/>
      <w:color w:val="D53DD0" w:themeColor="accent6"/>
    </w:rPr>
  </w:style>
  <w:style w:type="character" w:styleId="BookTitle">
    <w:name w:val="Book Title"/>
    <w:basedOn w:val="DefaultParagraphFont"/>
    <w:uiPriority w:val="33"/>
    <w:qFormat/>
    <w:rsid w:val="000D16D9"/>
    <w:rPr>
      <w:b/>
      <w:bCs/>
      <w:caps w:val="0"/>
      <w:smallCaps/>
      <w:spacing w:val="7"/>
      <w:sz w:val="21"/>
      <w:szCs w:val="21"/>
    </w:rPr>
  </w:style>
  <w:style w:type="paragraph" w:styleId="TOCHeading">
    <w:name w:val="TOC Heading"/>
    <w:basedOn w:val="Heading1"/>
    <w:next w:val="Normal"/>
    <w:uiPriority w:val="39"/>
    <w:semiHidden/>
    <w:unhideWhenUsed/>
    <w:qFormat/>
    <w:rsid w:val="000D16D9"/>
    <w:pPr>
      <w:outlineLvl w:val="9"/>
    </w:pPr>
  </w:style>
  <w:style w:type="paragraph" w:styleId="Header">
    <w:name w:val="header"/>
    <w:basedOn w:val="Normal"/>
    <w:link w:val="HeaderChar"/>
    <w:uiPriority w:val="99"/>
    <w:unhideWhenUsed/>
    <w:rsid w:val="000D1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6D9"/>
  </w:style>
  <w:style w:type="paragraph" w:styleId="Footer">
    <w:name w:val="footer"/>
    <w:basedOn w:val="Normal"/>
    <w:link w:val="FooterChar"/>
    <w:uiPriority w:val="99"/>
    <w:unhideWhenUsed/>
    <w:rsid w:val="000D1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A8FCB-8BA0-4977-84E9-93F573A0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Kovatcheva</dc:creator>
  <cp:keywords/>
  <dc:description/>
  <cp:lastModifiedBy>Albi Kovatcheva</cp:lastModifiedBy>
  <cp:revision>44</cp:revision>
  <cp:lastPrinted>2021-06-19T15:10:00Z</cp:lastPrinted>
  <dcterms:created xsi:type="dcterms:W3CDTF">2021-06-18T20:40:00Z</dcterms:created>
  <dcterms:modified xsi:type="dcterms:W3CDTF">2021-06-19T15:10:00Z</dcterms:modified>
</cp:coreProperties>
</file>