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8C" w:rsidRDefault="0048298C" w:rsidP="0048298C">
      <w:pPr>
        <w:pStyle w:val="Titre1"/>
      </w:pPr>
      <w:r>
        <w:t>Ajout des fichiers dans le Source Control TFS</w:t>
      </w:r>
    </w:p>
    <w:p w:rsidR="00A258DE" w:rsidRDefault="008226BA">
      <w:r w:rsidRPr="008226BA">
        <w:t>Après exécution du programme Albingia.Kheops.OP.IncludeBusiness</w:t>
      </w:r>
      <w:r>
        <w:t>.exe, de nouveaux fichiers sont visible dans chaque projet.</w:t>
      </w:r>
    </w:p>
    <w:p w:rsidR="00D9229D" w:rsidRDefault="000A289F">
      <w:r w:rsidRPr="000A289F">
        <w:drawing>
          <wp:inline distT="0" distB="0" distL="0" distR="0" wp14:anchorId="1F833523" wp14:editId="41AD9058">
            <wp:extent cx="2077650" cy="3786684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079" cy="37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BA" w:rsidRDefault="00D9229D">
      <w:r>
        <w:t>En revanche, l’icône + n’est pas présente car TFS n’a pas détecté les ajouts.</w:t>
      </w:r>
    </w:p>
    <w:p w:rsidR="00D9229D" w:rsidRDefault="000A289F">
      <w:r w:rsidRPr="000A289F">
        <w:drawing>
          <wp:inline distT="0" distB="0" distL="0" distR="0" wp14:anchorId="29699847" wp14:editId="12E29DEF">
            <wp:extent cx="1629002" cy="619211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9D" w:rsidRDefault="00D9229D">
      <w:r>
        <w:t xml:space="preserve">Pour ajouter : click-droit sur le fichier </w:t>
      </w:r>
      <w:r>
        <w:sym w:font="Wingdings" w:char="F0E0"/>
      </w:r>
      <w:r>
        <w:t xml:space="preserve"> « </w:t>
      </w:r>
      <w:proofErr w:type="spellStart"/>
      <w:r>
        <w:t>Add</w:t>
      </w:r>
      <w:proofErr w:type="spellEnd"/>
      <w:r w:rsidR="00BF48CF">
        <w:t xml:space="preserve"> files</w:t>
      </w:r>
      <w:r>
        <w:t xml:space="preserve"> to Source Control »</w:t>
      </w:r>
    </w:p>
    <w:p w:rsidR="00D9229D" w:rsidRDefault="000A289F">
      <w:r w:rsidRPr="000A289F">
        <w:drawing>
          <wp:inline distT="0" distB="0" distL="0" distR="0" wp14:anchorId="482728AB" wp14:editId="163FA258">
            <wp:extent cx="2424754" cy="169732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030" cy="17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F" w:rsidRDefault="00BF48CF">
      <w:r>
        <w:t>Répéter l’opération pour les 7 fichiers :</w:t>
      </w:r>
    </w:p>
    <w:p w:rsidR="00BF48CF" w:rsidRDefault="00BF48CF" w:rsidP="00BF48CF">
      <w:pPr>
        <w:pStyle w:val="Paragraphedeliste"/>
        <w:numPr>
          <w:ilvl w:val="0"/>
          <w:numId w:val="2"/>
        </w:numPr>
      </w:pPr>
      <w:proofErr w:type="spellStart"/>
      <w:r>
        <w:t>OP.IOWebService</w:t>
      </w:r>
      <w:proofErr w:type="spellEnd"/>
      <w:r>
        <w:t>\</w:t>
      </w:r>
      <w:proofErr w:type="spellStart"/>
      <w:r w:rsidRPr="00BF48CF">
        <w:t>EntityService.svc</w:t>
      </w:r>
      <w:proofErr w:type="spellEnd"/>
    </w:p>
    <w:p w:rsidR="00BF48CF" w:rsidRDefault="009F76E7" w:rsidP="00BF48CF">
      <w:pPr>
        <w:pStyle w:val="Paragraphedeliste"/>
        <w:numPr>
          <w:ilvl w:val="0"/>
          <w:numId w:val="2"/>
        </w:numPr>
      </w:pPr>
      <w:proofErr w:type="spellStart"/>
      <w:r>
        <w:t>OP.Service</w:t>
      </w:r>
      <w:proofErr w:type="spellEnd"/>
      <w:r w:rsidR="00651F6F">
        <w:t>\</w:t>
      </w:r>
      <w:proofErr w:type="spellStart"/>
      <w:r w:rsidR="00651F6F">
        <w:t>EntityService.cs</w:t>
      </w:r>
      <w:proofErr w:type="spellEnd"/>
    </w:p>
    <w:p w:rsidR="00651F6F" w:rsidRDefault="00651F6F" w:rsidP="00651F6F">
      <w:pPr>
        <w:pStyle w:val="Paragraphedeliste"/>
        <w:numPr>
          <w:ilvl w:val="0"/>
          <w:numId w:val="2"/>
        </w:numPr>
      </w:pPr>
      <w:proofErr w:type="spellStart"/>
      <w:r w:rsidRPr="00651F6F">
        <w:t>OPServiceContract</w:t>
      </w:r>
      <w:proofErr w:type="spellEnd"/>
      <w:r>
        <w:t>\</w:t>
      </w:r>
      <w:proofErr w:type="spellStart"/>
      <w:r>
        <w:t>IEntity.cs</w:t>
      </w:r>
      <w:proofErr w:type="spellEnd"/>
    </w:p>
    <w:p w:rsidR="00651F6F" w:rsidRDefault="00A00768" w:rsidP="00A00768">
      <w:pPr>
        <w:pStyle w:val="Paragraphedeliste"/>
        <w:numPr>
          <w:ilvl w:val="0"/>
          <w:numId w:val="2"/>
        </w:numPr>
      </w:pPr>
      <w:r w:rsidRPr="00A00768">
        <w:t>Albingia.Kheops.OP.Application</w:t>
      </w:r>
      <w:r>
        <w:t>\Infrastructure\Services\Entity</w:t>
      </w:r>
      <w:r>
        <w:t>Service</w:t>
      </w:r>
      <w:r>
        <w:t>.cs</w:t>
      </w:r>
    </w:p>
    <w:p w:rsidR="00A00768" w:rsidRDefault="00A00768" w:rsidP="00A00768">
      <w:pPr>
        <w:pStyle w:val="Paragraphedeliste"/>
        <w:numPr>
          <w:ilvl w:val="0"/>
          <w:numId w:val="2"/>
        </w:numPr>
      </w:pPr>
      <w:proofErr w:type="spellStart"/>
      <w:r w:rsidRPr="00A00768">
        <w:t>Albingia.Kheops.OP.Application</w:t>
      </w:r>
      <w:proofErr w:type="spellEnd"/>
      <w:r>
        <w:t>\</w:t>
      </w:r>
      <w:r>
        <w:t>Port\Driver\</w:t>
      </w:r>
      <w:proofErr w:type="spellStart"/>
      <w:r>
        <w:t>IEntityPort.cs</w:t>
      </w:r>
      <w:proofErr w:type="spellEnd"/>
    </w:p>
    <w:p w:rsidR="00A00768" w:rsidRDefault="00A00768" w:rsidP="00A00768">
      <w:pPr>
        <w:pStyle w:val="Paragraphedeliste"/>
        <w:numPr>
          <w:ilvl w:val="0"/>
          <w:numId w:val="2"/>
        </w:numPr>
      </w:pPr>
      <w:proofErr w:type="spellStart"/>
      <w:r w:rsidRPr="00A00768">
        <w:t>Albingia.Kheops.OP.Application</w:t>
      </w:r>
      <w:proofErr w:type="spellEnd"/>
      <w:r>
        <w:t>\Port\</w:t>
      </w:r>
      <w:proofErr w:type="spellStart"/>
      <w:r>
        <w:t>Drive</w:t>
      </w:r>
      <w:r>
        <w:t>n</w:t>
      </w:r>
      <w:proofErr w:type="spellEnd"/>
      <w:r>
        <w:t>\</w:t>
      </w:r>
      <w:proofErr w:type="spellStart"/>
      <w:r>
        <w:t>IEntityRepository.cs</w:t>
      </w:r>
      <w:proofErr w:type="spellEnd"/>
    </w:p>
    <w:p w:rsidR="00A00768" w:rsidRDefault="00A00768" w:rsidP="00A00768">
      <w:pPr>
        <w:pStyle w:val="Paragraphedeliste"/>
        <w:numPr>
          <w:ilvl w:val="0"/>
          <w:numId w:val="2"/>
        </w:numPr>
      </w:pPr>
      <w:proofErr w:type="spellStart"/>
      <w:r w:rsidRPr="00A00768">
        <w:t>Albingia.Kheops.OP.DataAdapter</w:t>
      </w:r>
      <w:proofErr w:type="spellEnd"/>
      <w:r>
        <w:t>\</w:t>
      </w:r>
      <w:proofErr w:type="spellStart"/>
      <w:r>
        <w:t>Entity</w:t>
      </w:r>
      <w:r>
        <w:t>Repository.cs</w:t>
      </w:r>
      <w:proofErr w:type="spellEnd"/>
    </w:p>
    <w:p w:rsidR="00D9229D" w:rsidRDefault="0048298C" w:rsidP="0048298C">
      <w:pPr>
        <w:pStyle w:val="Titre1"/>
      </w:pPr>
      <w:bookmarkStart w:id="0" w:name="_GoBack"/>
      <w:bookmarkEnd w:id="0"/>
      <w:r>
        <w:lastRenderedPageBreak/>
        <w:t>Ajout des directives d’injection des classes services (</w:t>
      </w:r>
      <w:proofErr w:type="spellStart"/>
      <w:r>
        <w:t>LightInject</w:t>
      </w:r>
      <w:proofErr w:type="spellEnd"/>
      <w:r>
        <w:t>)</w:t>
      </w:r>
    </w:p>
    <w:p w:rsidR="0048298C" w:rsidRDefault="0048298C">
      <w:r>
        <w:t xml:space="preserve">Dans le fichier </w:t>
      </w:r>
      <w:proofErr w:type="spellStart"/>
      <w:r w:rsidR="00F766EF">
        <w:t>OP.IOWebService</w:t>
      </w:r>
      <w:proofErr w:type="spellEnd"/>
      <w:r w:rsidR="00F766EF">
        <w:t>\</w:t>
      </w:r>
      <w:proofErr w:type="spellStart"/>
      <w:r>
        <w:t>Startup.cs</w:t>
      </w:r>
      <w:proofErr w:type="spellEnd"/>
      <w:r w:rsidR="00A25609">
        <w:t> :</w:t>
      </w:r>
    </w:p>
    <w:p w:rsidR="00BB56D1" w:rsidRDefault="00A25609">
      <w:r w:rsidRPr="00A25609">
        <w:drawing>
          <wp:inline distT="0" distB="0" distL="0" distR="0" wp14:anchorId="072261AC" wp14:editId="095197DE">
            <wp:extent cx="1976560" cy="3747228"/>
            <wp:effectExtent l="0" t="0" r="508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803" cy="37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8C" w:rsidRDefault="0048298C" w:rsidP="00BB56D1">
      <w:pPr>
        <w:pStyle w:val="Paragraphedeliste"/>
        <w:numPr>
          <w:ilvl w:val="0"/>
          <w:numId w:val="1"/>
        </w:numPr>
      </w:pPr>
      <w:r>
        <w:t xml:space="preserve">Ajout de la configuration d’instance pour </w:t>
      </w:r>
      <w:proofErr w:type="spellStart"/>
      <w:r>
        <w:t>OP.Application</w:t>
      </w:r>
      <w:proofErr w:type="spellEnd"/>
      <w:r>
        <w:t xml:space="preserve"> (interface I*Port=&gt;Service)</w:t>
      </w:r>
      <w:r>
        <w:br/>
      </w:r>
      <w:r w:rsidR="00BB56D1" w:rsidRPr="00BB56D1">
        <w:drawing>
          <wp:inline distT="0" distB="0" distL="0" distR="0" wp14:anchorId="57C9233B" wp14:editId="2A9E1A3F">
            <wp:extent cx="3279438" cy="44007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97" cy="4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8C" w:rsidRDefault="0048298C" w:rsidP="00BB56D1">
      <w:pPr>
        <w:pStyle w:val="Paragraphedeliste"/>
        <w:numPr>
          <w:ilvl w:val="0"/>
          <w:numId w:val="1"/>
        </w:numPr>
      </w:pPr>
      <w:r>
        <w:t xml:space="preserve">Ajout de la configuration d’instance pour </w:t>
      </w:r>
      <w:proofErr w:type="spellStart"/>
      <w:r w:rsidRPr="0048298C">
        <w:t>OP.IOWebService</w:t>
      </w:r>
      <w:proofErr w:type="spellEnd"/>
      <w:r>
        <w:t xml:space="preserve"> (</w:t>
      </w:r>
      <w:r>
        <w:t>interface I*=&gt;Service</w:t>
      </w:r>
      <w:r>
        <w:t>)</w:t>
      </w:r>
      <w:r w:rsidR="00960693">
        <w:br/>
      </w:r>
      <w:r w:rsidR="00BB56D1" w:rsidRPr="00BB56D1">
        <w:drawing>
          <wp:inline distT="0" distB="0" distL="0" distR="0" wp14:anchorId="66E479CF" wp14:editId="39DA39D3">
            <wp:extent cx="3214754" cy="299196"/>
            <wp:effectExtent l="0" t="0" r="508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094" cy="3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D1" w:rsidRPr="008226BA" w:rsidRDefault="00BB56D1" w:rsidP="00BB56D1">
      <w:r>
        <w:t xml:space="preserve">L’exemple </w:t>
      </w:r>
      <w:r>
        <w:t>avec le terme « Sinistre »</w:t>
      </w:r>
      <w:r>
        <w:t xml:space="preserve"> illustre les injections à effectuer.</w:t>
      </w:r>
    </w:p>
    <w:sectPr w:rsidR="00BB56D1" w:rsidRPr="008226BA" w:rsidSect="00822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D058F"/>
    <w:multiLevelType w:val="hybridMultilevel"/>
    <w:tmpl w:val="BE485A3C"/>
    <w:lvl w:ilvl="0" w:tplc="E81C4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A5608"/>
    <w:multiLevelType w:val="hybridMultilevel"/>
    <w:tmpl w:val="81B224AE"/>
    <w:lvl w:ilvl="0" w:tplc="6EDA1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BA"/>
    <w:rsid w:val="00053EB9"/>
    <w:rsid w:val="000A289F"/>
    <w:rsid w:val="0048298C"/>
    <w:rsid w:val="00485CB6"/>
    <w:rsid w:val="004E7707"/>
    <w:rsid w:val="00651F6F"/>
    <w:rsid w:val="008226BA"/>
    <w:rsid w:val="00960693"/>
    <w:rsid w:val="009F76E7"/>
    <w:rsid w:val="00A00768"/>
    <w:rsid w:val="00A25609"/>
    <w:rsid w:val="00BB25DE"/>
    <w:rsid w:val="00BB56D1"/>
    <w:rsid w:val="00BF48CF"/>
    <w:rsid w:val="00D9229D"/>
    <w:rsid w:val="00F7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C10D-383C-4ACF-A72E-CF943599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8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CHAMBORD</dc:creator>
  <cp:keywords/>
  <dc:description/>
  <cp:lastModifiedBy>Philippe CHAMBORD</cp:lastModifiedBy>
  <cp:revision>13</cp:revision>
  <dcterms:created xsi:type="dcterms:W3CDTF">2020-12-01T13:26:00Z</dcterms:created>
  <dcterms:modified xsi:type="dcterms:W3CDTF">2020-12-01T15:21:00Z</dcterms:modified>
</cp:coreProperties>
</file>