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35" w:rsidRDefault="00C17935" w:rsidP="00C179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B82EB2" w:rsidRPr="00B82EB2" w:rsidRDefault="00B82EB2" w:rsidP="00E71F8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EB2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9048D" w:rsidRPr="00C17935" w:rsidRDefault="00E71F8B" w:rsidP="00E71F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F8B">
        <w:rPr>
          <w:rFonts w:ascii="Times New Roman" w:hAnsi="Times New Roman" w:cs="Times New Roman"/>
          <w:sz w:val="28"/>
          <w:szCs w:val="28"/>
        </w:rPr>
        <w:t>Разработать калькулятор тригонометрических функций</w:t>
      </w:r>
      <w:r w:rsidR="00B82EB2">
        <w:rPr>
          <w:rFonts w:ascii="Times New Roman" w:hAnsi="Times New Roman" w:cs="Times New Roman"/>
          <w:sz w:val="28"/>
          <w:szCs w:val="28"/>
        </w:rPr>
        <w:t xml:space="preserve"> (синус, косинус, тангенс, котангенс)</w:t>
      </w:r>
      <w:r w:rsidRPr="00E71F8B">
        <w:rPr>
          <w:rFonts w:ascii="Times New Roman" w:hAnsi="Times New Roman" w:cs="Times New Roman"/>
          <w:sz w:val="28"/>
          <w:szCs w:val="28"/>
        </w:rPr>
        <w:t xml:space="preserve">. Пользователь вводит угол в градусах в текстовое поле, в выпадающем списке выбирает тригонометрическую функцию и нажимает кнопку «вычислить». </w:t>
      </w:r>
      <w:r>
        <w:rPr>
          <w:rFonts w:ascii="Times New Roman" w:hAnsi="Times New Roman" w:cs="Times New Roman"/>
          <w:sz w:val="28"/>
          <w:szCs w:val="28"/>
        </w:rPr>
        <w:t xml:space="preserve">Угол для вычисления должен принадлежать диапазону </w:t>
      </w:r>
      <w:r w:rsidRPr="00B82EB2">
        <w:rPr>
          <w:rFonts w:ascii="Times New Roman" w:hAnsi="Times New Roman" w:cs="Times New Roman"/>
          <w:sz w:val="28"/>
          <w:szCs w:val="28"/>
        </w:rPr>
        <w:t>[0,90]</w:t>
      </w:r>
      <w:r>
        <w:rPr>
          <w:rFonts w:ascii="Times New Roman" w:hAnsi="Times New Roman" w:cs="Times New Roman"/>
          <w:sz w:val="28"/>
          <w:szCs w:val="28"/>
        </w:rPr>
        <w:t xml:space="preserve"> градусов</w:t>
      </w:r>
      <w:r w:rsidR="00B82EB2">
        <w:rPr>
          <w:rFonts w:ascii="Times New Roman" w:hAnsi="Times New Roman" w:cs="Times New Roman"/>
          <w:sz w:val="28"/>
          <w:szCs w:val="28"/>
        </w:rPr>
        <w:t xml:space="preserve"> </w:t>
      </w:r>
      <w:r w:rsidR="00B82EB2" w:rsidRPr="00B82EB2">
        <w:rPr>
          <w:rFonts w:ascii="Times New Roman" w:hAnsi="Times New Roman" w:cs="Times New Roman"/>
          <w:sz w:val="28"/>
          <w:szCs w:val="28"/>
        </w:rPr>
        <w:t>(</w:t>
      </w:r>
      <w:r w:rsidR="00B82EB2">
        <w:rPr>
          <w:rFonts w:ascii="Times New Roman" w:hAnsi="Times New Roman" w:cs="Times New Roman"/>
          <w:sz w:val="28"/>
          <w:szCs w:val="28"/>
        </w:rPr>
        <w:t xml:space="preserve">если пользователь ввел угол вне этого диапазона, при нажатии кнопки «Вычислить» вывести сообщение «Значение должно принадлежать диапазону </w:t>
      </w:r>
      <w:r w:rsidR="00B82EB2" w:rsidRPr="00B82EB2">
        <w:rPr>
          <w:rFonts w:ascii="Times New Roman" w:hAnsi="Times New Roman" w:cs="Times New Roman"/>
          <w:sz w:val="28"/>
          <w:szCs w:val="28"/>
        </w:rPr>
        <w:t>[0,90]</w:t>
      </w:r>
      <w:r w:rsidR="00B82EB2">
        <w:rPr>
          <w:rFonts w:ascii="Times New Roman" w:hAnsi="Times New Roman" w:cs="Times New Roman"/>
          <w:sz w:val="28"/>
          <w:szCs w:val="28"/>
        </w:rPr>
        <w:t>»</w:t>
      </w:r>
      <w:r w:rsidR="00B82EB2" w:rsidRPr="00B82E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2EB2" w:rsidRPr="00B82EB2">
        <w:rPr>
          <w:rFonts w:ascii="Times New Roman" w:hAnsi="Times New Roman" w:cs="Times New Roman"/>
          <w:sz w:val="28"/>
          <w:szCs w:val="28"/>
        </w:rPr>
        <w:t xml:space="preserve"> </w:t>
      </w:r>
      <w:r w:rsidR="00B82EB2">
        <w:rPr>
          <w:rFonts w:ascii="Times New Roman" w:hAnsi="Times New Roman" w:cs="Times New Roman"/>
          <w:sz w:val="28"/>
          <w:szCs w:val="28"/>
        </w:rPr>
        <w:t xml:space="preserve">Результат вывести на страницу используя свойство </w:t>
      </w:r>
      <w:proofErr w:type="spellStart"/>
      <w:r w:rsidR="00B82EB2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="00C17935">
        <w:rPr>
          <w:rFonts w:ascii="Times New Roman" w:hAnsi="Times New Roman" w:cs="Times New Roman"/>
          <w:sz w:val="28"/>
          <w:szCs w:val="28"/>
        </w:rPr>
        <w:t>.</w:t>
      </w:r>
    </w:p>
    <w:p w:rsidR="00B82EB2" w:rsidRPr="00B82EB2" w:rsidRDefault="00B82EB2" w:rsidP="00E71F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28F">
        <w:rPr>
          <w:b/>
          <w:noProof/>
          <w:sz w:val="24"/>
          <w:szCs w:val="24"/>
        </w:rPr>
        <w:drawing>
          <wp:inline distT="0" distB="0" distL="0" distR="0" wp14:anchorId="47E1D664" wp14:editId="3DEA9897">
            <wp:extent cx="4727275" cy="2440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50" cy="24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B2" w:rsidRDefault="00B82EB2" w:rsidP="00B82EB2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E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Указания.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вычисления значения функций п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ереведите градусы в радианы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угол в градусах/180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Pi)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17935" w:rsidRDefault="00C17935" w:rsidP="00B82EB2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17935" w:rsidRPr="00B82EB2" w:rsidRDefault="00C17935" w:rsidP="00B82EB2">
      <w:pPr>
        <w:spacing w:before="100" w:beforeAutospacing="1" w:after="100" w:afterAutospacing="1" w:line="240" w:lineRule="auto"/>
        <w:ind w:firstLine="52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2EB2" w:rsidRDefault="00B82EB2" w:rsidP="00B82EB2">
      <w:pPr>
        <w:pStyle w:val="a3"/>
        <w:shd w:val="clear" w:color="auto" w:fill="FFFFFF" w:themeFill="background1"/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EB2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EB2" w:rsidRPr="005B628F" w:rsidRDefault="00B82EB2" w:rsidP="00B82EB2">
      <w:pPr>
        <w:pStyle w:val="a3"/>
        <w:shd w:val="clear" w:color="auto" w:fill="FFFFFF" w:themeFill="background1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</w:t>
      </w:r>
      <w:r w:rsidR="00C179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  анкеты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опроса студента (ФИО, </w:t>
      </w:r>
      <w:r w:rsidR="00C17935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рождения, пол, факультет, специальность, курс, хобби, каким языком владеет, на каком музыкальном инструменте играет, любимые виды спорта, любимый цвет (!!!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>=’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color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>’)).</w:t>
      </w:r>
      <w:proofErr w:type="gramEnd"/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(Использовать такие элементы управления как текстовые поля, списки, выпадающие списки, флажки, радиокнопки, календарь</w:t>
      </w:r>
      <w:r w:rsidR="00C179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</w:t>
      </w:r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>). Вычисляется возраст анкетируемого, дата и время анкетирования. Ниже на странице формируется таблица со всеми анкетными данными. (Ввод имени, фамилии и отчества производится в именительном падеже, вывод в документ должен начинаться со строки «Анкета ФИО в род</w:t>
      </w:r>
      <w:proofErr w:type="gramStart"/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82EB2">
        <w:rPr>
          <w:rFonts w:ascii="Times New Roman" w:eastAsia="Times New Roman" w:hAnsi="Times New Roman" w:cs="Times New Roman"/>
          <w:color w:val="000000"/>
          <w:sz w:val="28"/>
          <w:szCs w:val="28"/>
        </w:rPr>
        <w:t>адеже», цвет шрифта должен быть использован тот, который анкетируемый указал при заполнении анкеты).</w:t>
      </w:r>
    </w:p>
    <w:p w:rsidR="00E71F8B" w:rsidRPr="00B82EB2" w:rsidRDefault="00E71F8B" w:rsidP="00E71F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1F8B" w:rsidRPr="00B82EB2" w:rsidRDefault="00E71F8B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71F8B" w:rsidRPr="00B82EB2" w:rsidSect="00E71F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179B9"/>
    <w:multiLevelType w:val="hybridMultilevel"/>
    <w:tmpl w:val="050E6412"/>
    <w:lvl w:ilvl="0" w:tplc="D5ACA3F6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5E"/>
    <w:rsid w:val="00132D5E"/>
    <w:rsid w:val="003032A9"/>
    <w:rsid w:val="0049048D"/>
    <w:rsid w:val="00B82EB2"/>
    <w:rsid w:val="00C17935"/>
    <w:rsid w:val="00D10E9C"/>
    <w:rsid w:val="00E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B2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B2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tvi-vlad@mail.ru</dc:creator>
  <cp:lastModifiedBy>tvi-vlad@mail.ru</cp:lastModifiedBy>
  <cp:revision>2</cp:revision>
  <dcterms:created xsi:type="dcterms:W3CDTF">2023-07-26T13:34:00Z</dcterms:created>
  <dcterms:modified xsi:type="dcterms:W3CDTF">2023-07-26T13:34:00Z</dcterms:modified>
</cp:coreProperties>
</file>