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84378788"/>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872"/>
            <w:gridCol w:w="3277"/>
          </w:tblGrid>
          <w:tr w:rsidR="00FE3312" w:rsidTr="00FE3312">
            <w:trPr>
              <w:trHeight w:val="1656"/>
            </w:trPr>
            <w:tc>
              <w:tcPr>
                <w:tcW w:w="1872" w:type="dxa"/>
                <w:tcBorders>
                  <w:right w:val="single" w:sz="4" w:space="0" w:color="FFFFFF" w:themeColor="background1"/>
                </w:tcBorders>
                <w:shd w:val="clear" w:color="auto" w:fill="943634" w:themeFill="accent2" w:themeFillShade="BF"/>
              </w:tcPr>
              <w:p w:rsidR="00FE3312" w:rsidRDefault="00FE3312" w:rsidP="00C01705">
                <w:pPr>
                  <w:jc w:val="both"/>
                </w:pPr>
              </w:p>
            </w:tc>
            <w:sdt>
              <w:sdtPr>
                <w:rPr>
                  <w:rFonts w:asciiTheme="majorHAnsi" w:eastAsiaTheme="majorEastAsia" w:hAnsiTheme="majorHAnsi" w:cstheme="majorBidi"/>
                  <w:b/>
                  <w:bCs/>
                  <w:color w:val="FFFFFF" w:themeColor="background1"/>
                  <w:sz w:val="72"/>
                  <w:szCs w:val="72"/>
                </w:rPr>
                <w:alias w:val="Año"/>
                <w:id w:val="15676118"/>
                <w:placeholder>
                  <w:docPart w:val="53D01B8560434516927AC2C7438E6B63"/>
                </w:placeholder>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Content>
                <w:tc>
                  <w:tcPr>
                    <w:tcW w:w="3277" w:type="dxa"/>
                    <w:tcBorders>
                      <w:left w:val="single" w:sz="4" w:space="0" w:color="FFFFFF" w:themeColor="background1"/>
                    </w:tcBorders>
                    <w:shd w:val="clear" w:color="auto" w:fill="943634" w:themeFill="accent2" w:themeFillShade="BF"/>
                    <w:vAlign w:val="bottom"/>
                  </w:tcPr>
                  <w:p w:rsidR="00FE3312" w:rsidRDefault="00FE3312" w:rsidP="00C01705">
                    <w:pPr>
                      <w:pStyle w:val="Sinespaciado"/>
                      <w:jc w:val="both"/>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2019</w:t>
                    </w:r>
                  </w:p>
                </w:tc>
              </w:sdtContent>
            </w:sdt>
          </w:tr>
          <w:tr w:rsidR="00FE3312" w:rsidTr="00FE3312">
            <w:trPr>
              <w:trHeight w:val="3311"/>
            </w:trPr>
            <w:tc>
              <w:tcPr>
                <w:tcW w:w="1872" w:type="dxa"/>
                <w:tcBorders>
                  <w:right w:val="single" w:sz="4" w:space="0" w:color="000000" w:themeColor="text1"/>
                </w:tcBorders>
              </w:tcPr>
              <w:p w:rsidR="00FE3312" w:rsidRDefault="00FE3312" w:rsidP="00C01705">
                <w:pPr>
                  <w:jc w:val="both"/>
                </w:pPr>
              </w:p>
            </w:tc>
            <w:tc>
              <w:tcPr>
                <w:tcW w:w="3277" w:type="dxa"/>
                <w:tcBorders>
                  <w:left w:val="single" w:sz="4" w:space="0" w:color="000000" w:themeColor="text1"/>
                </w:tcBorders>
                <w:vAlign w:val="center"/>
              </w:tcPr>
              <w:p w:rsidR="00FE3312" w:rsidRDefault="00FE3312" w:rsidP="00C01705">
                <w:pPr>
                  <w:pStyle w:val="Sinespaciado"/>
                  <w:jc w:val="both"/>
                  <w:rPr>
                    <w:color w:val="76923C" w:themeColor="accent3" w:themeShade="BF"/>
                  </w:rPr>
                </w:pPr>
              </w:p>
              <w:p w:rsidR="00FE3312" w:rsidRDefault="00FE3312" w:rsidP="00C01705">
                <w:pPr>
                  <w:pStyle w:val="Sinespaciado"/>
                  <w:jc w:val="both"/>
                  <w:rPr>
                    <w:color w:val="76923C" w:themeColor="accent3" w:themeShade="BF"/>
                  </w:rPr>
                </w:pPr>
              </w:p>
              <w:p w:rsidR="00FE3312" w:rsidRDefault="00FE3312" w:rsidP="00C01705">
                <w:pPr>
                  <w:pStyle w:val="Sinespaciado"/>
                  <w:jc w:val="both"/>
                  <w:rPr>
                    <w:color w:val="76923C" w:themeColor="accent3" w:themeShade="BF"/>
                  </w:rPr>
                </w:pPr>
              </w:p>
            </w:tc>
          </w:tr>
        </w:tbl>
        <w:p w:rsidR="00FE3312" w:rsidRDefault="00FE3312" w:rsidP="00C01705">
          <w:pPr>
            <w:jc w:val="both"/>
          </w:pPr>
        </w:p>
        <w:p w:rsidR="00FE3312" w:rsidRDefault="00FE3312" w:rsidP="00C01705">
          <w:pPr>
            <w:jc w:val="both"/>
          </w:pPr>
        </w:p>
        <w:p w:rsidR="00FE3312" w:rsidRDefault="00FE3312" w:rsidP="00C01705">
          <w:pPr>
            <w:jc w:val="both"/>
          </w:pPr>
        </w:p>
        <w:tbl>
          <w:tblPr>
            <w:tblpPr w:leftFromText="187" w:rightFromText="187" w:vertAnchor="page" w:horzAnchor="margin" w:tblpY="9091"/>
            <w:tblW w:w="5000" w:type="pct"/>
            <w:tblLook w:val="04A0" w:firstRow="1" w:lastRow="0" w:firstColumn="1" w:lastColumn="0" w:noHBand="0" w:noVBand="1"/>
          </w:tblPr>
          <w:tblGrid>
            <w:gridCol w:w="9054"/>
          </w:tblGrid>
          <w:tr w:rsidR="00FE3312" w:rsidTr="00FE3312">
            <w:tc>
              <w:tcPr>
                <w:tcW w:w="0" w:type="auto"/>
              </w:tcPr>
              <w:p w:rsidR="00FE3312" w:rsidRDefault="00FE3312" w:rsidP="00C01705">
                <w:pPr>
                  <w:pStyle w:val="Sinespaciado"/>
                  <w:rPr>
                    <w:b/>
                    <w:bCs/>
                    <w:caps/>
                    <w:sz w:val="72"/>
                    <w:szCs w:val="72"/>
                  </w:rPr>
                </w:pPr>
                <w:r>
                  <w:rPr>
                    <w:b/>
                    <w:bCs/>
                    <w:caps/>
                    <w:color w:val="76923C" w:themeColor="accent3" w:themeShade="BF"/>
                    <w:sz w:val="72"/>
                    <w:szCs w:val="72"/>
                    <w:lang w:val="es-ES"/>
                  </w:rPr>
                  <w:t>[</w:t>
                </w:r>
                <w:sdt>
                  <w:sdtPr>
                    <w:rPr>
                      <w:b/>
                      <w:bCs/>
                      <w:caps/>
                      <w:sz w:val="72"/>
                      <w:szCs w:val="72"/>
                    </w:rPr>
                    <w:alias w:val="Título"/>
                    <w:id w:val="15676137"/>
                    <w:placeholder>
                      <w:docPart w:val="8B7D12614A954E3E866EE41E03C29120"/>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Restricción de Aplicaciones con políticas de Grupo/Local</w:t>
                    </w:r>
                  </w:sdtContent>
                </w:sdt>
                <w:r>
                  <w:rPr>
                    <w:b/>
                    <w:bCs/>
                    <w:caps/>
                    <w:color w:val="76923C" w:themeColor="accent3" w:themeShade="BF"/>
                    <w:sz w:val="72"/>
                    <w:szCs w:val="72"/>
                    <w:lang w:val="es-ES"/>
                  </w:rPr>
                  <w:t>]</w:t>
                </w:r>
              </w:p>
            </w:tc>
          </w:tr>
          <w:tr w:rsidR="00FE3312" w:rsidTr="00FE3312">
            <w:sdt>
              <w:sdtPr>
                <w:rPr>
                  <w:color w:val="808080" w:themeColor="background1" w:themeShade="80"/>
                </w:rPr>
                <w:alias w:val="Descripción breve"/>
                <w:id w:val="15676143"/>
                <w:placeholder>
                  <w:docPart w:val="49D09469CB2145B699DA3153344DD88F"/>
                </w:placeholder>
                <w:dataBinding w:prefixMappings="xmlns:ns0='http://schemas.microsoft.com/office/2006/coverPageProps'" w:xpath="/ns0:CoverPageProperties[1]/ns0:Abstract[1]" w:storeItemID="{55AF091B-3C7A-41E3-B477-F2FDAA23CFDA}"/>
                <w:text/>
              </w:sdtPr>
              <w:sdtContent>
                <w:tc>
                  <w:tcPr>
                    <w:tcW w:w="0" w:type="auto"/>
                  </w:tcPr>
                  <w:p w:rsidR="00FE3312" w:rsidRDefault="00FE3312" w:rsidP="00C01705">
                    <w:pPr>
                      <w:pStyle w:val="Sinespaciado"/>
                      <w:jc w:val="both"/>
                      <w:rPr>
                        <w:color w:val="808080" w:themeColor="background1" w:themeShade="80"/>
                      </w:rPr>
                    </w:pPr>
                    <w:r>
                      <w:rPr>
                        <w:color w:val="808080" w:themeColor="background1" w:themeShade="80"/>
                      </w:rPr>
                      <w:t>Manual explicativo con el procedimiento para bloquear ciertas características de ser necesario, con apoyo visual, los pantallazos corresponden a un servidor con Windows Server 2008 R2, puede que algunos pasos estén desactualizado, se pide investigar por parte del lector en caso que las versiones sean distintas y/o cambie el contenido del manual con lo que tiene el usuario en pantalla.</w:t>
                    </w:r>
                  </w:p>
                </w:tc>
              </w:sdtContent>
            </w:sdt>
          </w:tr>
        </w:tbl>
        <w:p w:rsidR="00FE3312" w:rsidRDefault="00FE3312" w:rsidP="00C01705">
          <w:pPr>
            <w:jc w:val="both"/>
          </w:pPr>
          <w:r>
            <w:t xml:space="preserve"> </w:t>
          </w:r>
          <w:r>
            <w:br w:type="page"/>
          </w:r>
        </w:p>
      </w:sdtContent>
    </w:sdt>
    <w:p w:rsidR="00CF247F" w:rsidRDefault="00FE3312" w:rsidP="00C01705">
      <w:pPr>
        <w:pStyle w:val="Ttulo1"/>
        <w:jc w:val="both"/>
      </w:pPr>
      <w:bookmarkStart w:id="0" w:name="_Toc534376935"/>
      <w:r>
        <w:lastRenderedPageBreak/>
        <w:t>Introducción</w:t>
      </w:r>
      <w:bookmarkEnd w:id="0"/>
    </w:p>
    <w:p w:rsidR="00FE3312" w:rsidRDefault="00FE3312" w:rsidP="00C01705">
      <w:pPr>
        <w:jc w:val="both"/>
      </w:pPr>
    </w:p>
    <w:p w:rsidR="00FE3312" w:rsidRDefault="00FE3312" w:rsidP="00C01705">
      <w:pPr>
        <w:jc w:val="both"/>
      </w:pPr>
      <w:r>
        <w:tab/>
        <w:t>La idea es enfocar un sistema con menor cantidad de herramientas, pero no eliminar aquellas necesarias para ciertos usuarios.</w:t>
      </w:r>
    </w:p>
    <w:p w:rsidR="00FE3312" w:rsidRDefault="00FE3312" w:rsidP="00C01705">
      <w:pPr>
        <w:jc w:val="both"/>
      </w:pPr>
      <w:r>
        <w:tab/>
        <w:t>Si notamos muchos usuarios tienen facultados en los equipos los cuales no son necesarios para su actividad laboral, en estos casos, ocultar o restringir estas herramientas es el método más sencillo para evitar el mal uso o accidentes informáticos que pueden afectar la integridad de la compañía.</w:t>
      </w:r>
    </w:p>
    <w:p w:rsidR="00F03464" w:rsidRDefault="00F03464" w:rsidP="00C01705">
      <w:pPr>
        <w:jc w:val="both"/>
      </w:pPr>
      <w:r>
        <w:tab/>
        <w:t>También debemos considerar que el enfoque de esta medida es para usuarios altamente dependientes de interfaces gráficas, puesto que con un acceso a PowerShell y los permisos necesarios basta con un par de líneas para obtener acceso o un script corto para colocar una tarea nueva.</w:t>
      </w:r>
    </w:p>
    <w:p w:rsidR="00C01705" w:rsidRDefault="00C01705" w:rsidP="00C01705">
      <w:pPr>
        <w:jc w:val="both"/>
      </w:pPr>
      <w:r>
        <w:tab/>
        <w:t>Para aquello navegaremos por la herramienta de políticas de usuarios, sus diversas funciones y algunas configuraciones a modo de ejemplo para restringir algunas herramientas de interés.</w:t>
      </w:r>
    </w:p>
    <w:p w:rsidR="00DA5840" w:rsidRDefault="00DA5840" w:rsidP="00C01705">
      <w:pPr>
        <w:jc w:val="both"/>
      </w:pPr>
      <w:r>
        <w:tab/>
        <w:t>A modo que el documento sea más legible se usara un anexo con las imágenes al final del documento en donde se podrán ver las imágenes, en caso de duda por parte del lector (tómese como referencia, no como un absoluto).</w:t>
      </w:r>
    </w:p>
    <w:p w:rsidR="00FE3312" w:rsidRDefault="00FE3312" w:rsidP="00C01705">
      <w:pPr>
        <w:jc w:val="both"/>
      </w:pPr>
      <w:r>
        <w:br w:type="page"/>
      </w:r>
    </w:p>
    <w:p w:rsidR="00FE3312" w:rsidRDefault="00FE3312" w:rsidP="00C01705">
      <w:pPr>
        <w:pStyle w:val="Ttulo1"/>
        <w:jc w:val="both"/>
      </w:pPr>
      <w:bookmarkStart w:id="1" w:name="_Toc534376936"/>
      <w:r>
        <w:lastRenderedPageBreak/>
        <w:t>Editando políticas de grupo</w:t>
      </w:r>
      <w:bookmarkEnd w:id="1"/>
    </w:p>
    <w:p w:rsidR="00FE3312" w:rsidRDefault="00FE3312" w:rsidP="00C01705">
      <w:pPr>
        <w:jc w:val="both"/>
      </w:pPr>
    </w:p>
    <w:p w:rsidR="00DA5840" w:rsidRDefault="00FE3312" w:rsidP="001C2F6C">
      <w:pPr>
        <w:jc w:val="both"/>
      </w:pPr>
      <w:r>
        <w:tab/>
        <w:t xml:space="preserve">Para editar políticas de grupo debemos buscar el menú el cual nos da la opción, el cual puede ser </w:t>
      </w:r>
      <w:r>
        <w:rPr>
          <w:i/>
        </w:rPr>
        <w:t>“Editar directivas de grupo”</w:t>
      </w:r>
      <w:r>
        <w:t xml:space="preserve"> o </w:t>
      </w:r>
      <w:r w:rsidRPr="00FE3312">
        <w:rPr>
          <w:i/>
        </w:rPr>
        <w:t>“</w:t>
      </w:r>
      <w:r>
        <w:rPr>
          <w:i/>
        </w:rPr>
        <w:t>Edit group policy</w:t>
      </w:r>
      <w:r w:rsidRPr="00FE3312">
        <w:rPr>
          <w:i/>
        </w:rPr>
        <w:t>”</w:t>
      </w:r>
      <w:r w:rsidR="00DA5840">
        <w:rPr>
          <w:i/>
        </w:rPr>
        <w:t xml:space="preserve"> </w:t>
      </w:r>
      <w:r w:rsidR="00DA5840" w:rsidRPr="00295BA7">
        <w:rPr>
          <w:rStyle w:val="Referenciasutil"/>
        </w:rPr>
        <w:t>(véase imagen 1)</w:t>
      </w:r>
      <w:r w:rsidR="00DA5840">
        <w:t>.</w:t>
      </w:r>
    </w:p>
    <w:p w:rsidR="00DA5840" w:rsidRDefault="00DA5840" w:rsidP="001C2F6C">
      <w:pPr>
        <w:jc w:val="both"/>
      </w:pPr>
      <w:r>
        <w:tab/>
        <w:t>Este menú tiene dos universos, la máquina o conjunto local (estas afectan al pc como tal) y el conjunto de políticas del usuario (estas afectan al comportamiento del SO frente al usuario), estas últimas nos interesan más que las anteriores.</w:t>
      </w:r>
    </w:p>
    <w:p w:rsidR="00DA5840" w:rsidRDefault="00DA5840" w:rsidP="001C2F6C">
      <w:pPr>
        <w:jc w:val="both"/>
      </w:pPr>
      <w:r>
        <w:tab/>
        <w:t xml:space="preserve">Dentro del menú del usuario tenemos tres carpetas </w:t>
      </w:r>
      <w:r w:rsidRPr="00295BA7">
        <w:rPr>
          <w:rStyle w:val="Referenciasutil"/>
        </w:rPr>
        <w:t>(véase imagen 2)</w:t>
      </w:r>
      <w:r>
        <w:t xml:space="preserve"> que contienen reglas predefinidas para su ejecución con rangos de alcance distintos</w:t>
      </w:r>
      <w:r w:rsidR="00F03464">
        <w:t>, estas reglas cabe destacar se aplican independiente a cual computador el usuario este con la sesión iniciada, quiere decir están vinculadas al usuario no a la máquina</w:t>
      </w:r>
      <w:r>
        <w:t>.</w:t>
      </w:r>
    </w:p>
    <w:p w:rsidR="00DA5840" w:rsidRDefault="00DA5840" w:rsidP="001C2F6C">
      <w:pPr>
        <w:pStyle w:val="Prrafodelista"/>
        <w:numPr>
          <w:ilvl w:val="0"/>
          <w:numId w:val="2"/>
        </w:numPr>
        <w:jc w:val="both"/>
      </w:pPr>
      <w:r w:rsidRPr="001C2F6C">
        <w:rPr>
          <w:u w:val="single"/>
        </w:rPr>
        <w:t>Configuraciones de Software</w:t>
      </w:r>
      <w:r>
        <w:t xml:space="preserve"> (Software Settings)</w:t>
      </w:r>
    </w:p>
    <w:p w:rsidR="00F03464" w:rsidRDefault="00F03464" w:rsidP="001C2F6C">
      <w:pPr>
        <w:pStyle w:val="Prrafodelista"/>
        <w:numPr>
          <w:ilvl w:val="1"/>
          <w:numId w:val="2"/>
        </w:numPr>
        <w:jc w:val="both"/>
      </w:pPr>
      <w:r>
        <w:t>Este nodo tiene un subnodo de instalación de software</w:t>
      </w:r>
    </w:p>
    <w:p w:rsidR="00DA5840" w:rsidRDefault="00DA5840" w:rsidP="001C2F6C">
      <w:pPr>
        <w:pStyle w:val="Prrafodelista"/>
        <w:numPr>
          <w:ilvl w:val="0"/>
          <w:numId w:val="2"/>
        </w:numPr>
        <w:jc w:val="both"/>
        <w:rPr>
          <w:lang w:val="en-US"/>
        </w:rPr>
      </w:pPr>
      <w:r w:rsidRPr="001C2F6C">
        <w:rPr>
          <w:u w:val="single"/>
          <w:lang w:val="en-US"/>
        </w:rPr>
        <w:t>Configuraciones de Windows</w:t>
      </w:r>
      <w:r w:rsidRPr="00DA5840">
        <w:rPr>
          <w:lang w:val="en-US"/>
        </w:rPr>
        <w:t xml:space="preserve"> (Windows Settings)</w:t>
      </w:r>
    </w:p>
    <w:p w:rsidR="00DA5840" w:rsidRDefault="00F03464" w:rsidP="001C2F6C">
      <w:pPr>
        <w:pStyle w:val="Prrafodelista"/>
        <w:numPr>
          <w:ilvl w:val="1"/>
          <w:numId w:val="2"/>
        </w:numPr>
        <w:jc w:val="both"/>
        <w:rPr>
          <w:lang w:val="en-US"/>
        </w:rPr>
      </w:pPr>
      <w:r>
        <w:rPr>
          <w:lang w:val="en-US"/>
        </w:rPr>
        <w:t>Contiene cinco subnodos</w:t>
      </w:r>
    </w:p>
    <w:p w:rsidR="00F03464" w:rsidRDefault="00F03464" w:rsidP="001C2F6C">
      <w:pPr>
        <w:pStyle w:val="Prrafodelista"/>
        <w:numPr>
          <w:ilvl w:val="2"/>
          <w:numId w:val="2"/>
        </w:numPr>
        <w:jc w:val="both"/>
      </w:pPr>
      <w:r w:rsidRPr="00F03464">
        <w:t>Redirección de directories (Folder redirection)</w:t>
      </w:r>
    </w:p>
    <w:p w:rsidR="00F03464" w:rsidRDefault="00F03464" w:rsidP="001C2F6C">
      <w:pPr>
        <w:pStyle w:val="Prrafodelista"/>
        <w:numPr>
          <w:ilvl w:val="2"/>
          <w:numId w:val="2"/>
        </w:numPr>
        <w:jc w:val="both"/>
      </w:pPr>
      <w:r>
        <w:t>Ajustes de seguridad (Security settings)</w:t>
      </w:r>
    </w:p>
    <w:p w:rsidR="00F03464" w:rsidRDefault="00F03464" w:rsidP="001C2F6C">
      <w:pPr>
        <w:pStyle w:val="Prrafodelista"/>
        <w:numPr>
          <w:ilvl w:val="2"/>
          <w:numId w:val="2"/>
        </w:numPr>
        <w:jc w:val="both"/>
      </w:pPr>
      <w:r>
        <w:t>Scripts</w:t>
      </w:r>
    </w:p>
    <w:p w:rsidR="00F03464" w:rsidRDefault="00F03464" w:rsidP="001C2F6C">
      <w:pPr>
        <w:pStyle w:val="Prrafodelista"/>
        <w:numPr>
          <w:ilvl w:val="2"/>
          <w:numId w:val="2"/>
        </w:numPr>
        <w:jc w:val="both"/>
      </w:pPr>
      <w:r>
        <w:t>Instalación remota de servicios (Remote installation services)</w:t>
      </w:r>
    </w:p>
    <w:p w:rsidR="00F03464" w:rsidRPr="00F03464" w:rsidRDefault="00F03464" w:rsidP="001C2F6C">
      <w:pPr>
        <w:pStyle w:val="Prrafodelista"/>
        <w:numPr>
          <w:ilvl w:val="2"/>
          <w:numId w:val="2"/>
        </w:numPr>
        <w:jc w:val="both"/>
      </w:pPr>
      <w:r>
        <w:t>Mantenimiento de IE (Internet explorer maintenance)</w:t>
      </w:r>
    </w:p>
    <w:p w:rsidR="00DA5840" w:rsidRDefault="00DA5840" w:rsidP="001C2F6C">
      <w:pPr>
        <w:pStyle w:val="Prrafodelista"/>
        <w:numPr>
          <w:ilvl w:val="0"/>
          <w:numId w:val="2"/>
        </w:numPr>
        <w:jc w:val="both"/>
        <w:rPr>
          <w:lang w:val="en-US"/>
        </w:rPr>
      </w:pPr>
      <w:r w:rsidRPr="001C2F6C">
        <w:rPr>
          <w:u w:val="single"/>
          <w:lang w:val="en-US"/>
        </w:rPr>
        <w:t>Plantillas administrativas</w:t>
      </w:r>
      <w:r>
        <w:rPr>
          <w:lang w:val="en-US"/>
        </w:rPr>
        <w:t xml:space="preserve"> (Administrative Templates)</w:t>
      </w:r>
    </w:p>
    <w:p w:rsidR="00DA5840" w:rsidRDefault="00F03464" w:rsidP="001C2F6C">
      <w:pPr>
        <w:pStyle w:val="Prrafodelista"/>
        <w:numPr>
          <w:ilvl w:val="1"/>
          <w:numId w:val="2"/>
        </w:numPr>
        <w:jc w:val="both"/>
      </w:pPr>
      <w:r w:rsidRPr="00F03464">
        <w:t>Este nodo contiene todas las pol</w:t>
      </w:r>
      <w:r>
        <w:t>íticas basadas en los registro, ergo se similar a modificar</w:t>
      </w:r>
      <w:r w:rsidR="00295BA7">
        <w:t xml:space="preserve"> regedit pero de una manera más segura</w:t>
      </w:r>
    </w:p>
    <w:p w:rsidR="00295BA7" w:rsidRDefault="00295BA7" w:rsidP="001C2F6C">
      <w:pPr>
        <w:jc w:val="both"/>
      </w:pPr>
      <w:r>
        <w:br w:type="page"/>
      </w:r>
    </w:p>
    <w:p w:rsidR="00295BA7" w:rsidRDefault="00295BA7" w:rsidP="001C2F6C">
      <w:pPr>
        <w:pStyle w:val="Ttulo1"/>
        <w:jc w:val="both"/>
      </w:pPr>
      <w:bookmarkStart w:id="2" w:name="_Toc534376937"/>
      <w:r>
        <w:lastRenderedPageBreak/>
        <w:t>Configuraciones de Windows</w:t>
      </w:r>
      <w:bookmarkEnd w:id="2"/>
    </w:p>
    <w:p w:rsidR="00295BA7" w:rsidRDefault="00295BA7" w:rsidP="001C2F6C">
      <w:pPr>
        <w:jc w:val="both"/>
      </w:pPr>
    </w:p>
    <w:p w:rsidR="00295BA7" w:rsidRDefault="00295BA7" w:rsidP="001C2F6C">
      <w:pPr>
        <w:jc w:val="both"/>
      </w:pPr>
      <w:r>
        <w:tab/>
        <w:t xml:space="preserve">Como mencionamos anteriormente, este nodo dentro de las políticas de grupo se encarga sobre la configuración de políticas del SO, más que nada asuntos dependientes a la comunicación de puertos y seguridad en general (certificados) </w:t>
      </w:r>
      <w:r w:rsidRPr="00295BA7">
        <w:rPr>
          <w:rStyle w:val="Referenciasutil"/>
        </w:rPr>
        <w:t>(véase imagen 3)</w:t>
      </w:r>
      <w:r>
        <w:t>.</w:t>
      </w:r>
    </w:p>
    <w:p w:rsidR="00295BA7" w:rsidRDefault="00295BA7" w:rsidP="001C2F6C">
      <w:pPr>
        <w:pStyle w:val="Subttulo"/>
        <w:jc w:val="both"/>
      </w:pPr>
    </w:p>
    <w:p w:rsidR="00295BA7" w:rsidRDefault="00295BA7" w:rsidP="001C2F6C">
      <w:pPr>
        <w:pStyle w:val="Subttulo"/>
        <w:jc w:val="both"/>
      </w:pPr>
      <w:r w:rsidRPr="00295BA7">
        <w:t>Scripts</w:t>
      </w:r>
    </w:p>
    <w:p w:rsidR="00295BA7" w:rsidRDefault="00295BA7" w:rsidP="001C2F6C">
      <w:pPr>
        <w:jc w:val="both"/>
      </w:pPr>
      <w:r>
        <w:tab/>
        <w:t xml:space="preserve">Esta sección administra los accesos para la ejecución de scripts cuando el usuario inicia o cierra sesión en una máquina, scripts corriendo en el contexto del usuario están contemplados en esta configuración </w:t>
      </w:r>
      <w:r w:rsidRPr="00295BA7">
        <w:rPr>
          <w:rStyle w:val="Referenciasutil"/>
        </w:rPr>
        <w:t>(</w:t>
      </w:r>
      <w:r>
        <w:rPr>
          <w:rStyle w:val="Referenciasutil"/>
        </w:rPr>
        <w:t>véase imagen 4</w:t>
      </w:r>
      <w:r w:rsidRPr="00295BA7">
        <w:rPr>
          <w:rStyle w:val="Referenciasutil"/>
        </w:rPr>
        <w:t>)</w:t>
      </w:r>
      <w:r>
        <w:t>.</w:t>
      </w:r>
    </w:p>
    <w:p w:rsidR="00295BA7" w:rsidRPr="00C01705" w:rsidRDefault="00295BA7" w:rsidP="001C2F6C">
      <w:pPr>
        <w:pStyle w:val="Prrafodelista"/>
        <w:numPr>
          <w:ilvl w:val="0"/>
          <w:numId w:val="3"/>
        </w:numPr>
        <w:jc w:val="both"/>
        <w:rPr>
          <w:rStyle w:val="Referenciasutil"/>
          <w:smallCaps w:val="0"/>
          <w:color w:val="auto"/>
          <w:u w:val="none"/>
        </w:rPr>
      </w:pPr>
      <w:r w:rsidRPr="001C2F6C">
        <w:rPr>
          <w:u w:val="single"/>
        </w:rPr>
        <w:t>Logon</w:t>
      </w:r>
      <w:r>
        <w:t xml:space="preserve">: Administra los scripts al inicio de la </w:t>
      </w:r>
      <w:r w:rsidR="00C01705">
        <w:t xml:space="preserve">sesión, se pueden agregar tanto, scripts normales como scripts con PowerShell </w:t>
      </w:r>
      <w:r w:rsidR="00C01705" w:rsidRPr="00295BA7">
        <w:rPr>
          <w:rStyle w:val="Referenciasutil"/>
        </w:rPr>
        <w:t>(</w:t>
      </w:r>
      <w:r w:rsidR="00C01705">
        <w:rPr>
          <w:rStyle w:val="Referenciasutil"/>
        </w:rPr>
        <w:t>véase imagen 5</w:t>
      </w:r>
      <w:r w:rsidR="00C01705" w:rsidRPr="00295BA7">
        <w:rPr>
          <w:rStyle w:val="Referenciasutil"/>
        </w:rPr>
        <w:t>)</w:t>
      </w:r>
      <w:r w:rsidR="00C01705" w:rsidRPr="00C01705">
        <w:t>.</w:t>
      </w:r>
    </w:p>
    <w:p w:rsidR="00C01705" w:rsidRPr="00C01705" w:rsidRDefault="00C01705" w:rsidP="001C2F6C">
      <w:pPr>
        <w:pStyle w:val="Prrafodelista"/>
        <w:numPr>
          <w:ilvl w:val="0"/>
          <w:numId w:val="3"/>
        </w:numPr>
        <w:jc w:val="both"/>
        <w:rPr>
          <w:rStyle w:val="Referenciasutil"/>
          <w:smallCaps w:val="0"/>
          <w:color w:val="auto"/>
          <w:u w:val="none"/>
        </w:rPr>
      </w:pPr>
      <w:r w:rsidRPr="001C2F6C">
        <w:rPr>
          <w:u w:val="single"/>
        </w:rPr>
        <w:t>Logoff</w:t>
      </w:r>
      <w:r>
        <w:t xml:space="preserve">: </w:t>
      </w:r>
      <w:r>
        <w:t xml:space="preserve">Administra los scripts al inicio de la sesión, se pueden agregar tanto, scripts normales como scripts con PowerShell </w:t>
      </w:r>
      <w:r w:rsidRPr="00295BA7">
        <w:rPr>
          <w:rStyle w:val="Referenciasutil"/>
        </w:rPr>
        <w:t>(</w:t>
      </w:r>
      <w:r>
        <w:rPr>
          <w:rStyle w:val="Referenciasutil"/>
        </w:rPr>
        <w:t>véase imagen 6</w:t>
      </w:r>
      <w:r w:rsidRPr="00295BA7">
        <w:rPr>
          <w:rStyle w:val="Referenciasutil"/>
        </w:rPr>
        <w:t>)</w:t>
      </w:r>
      <w:r w:rsidRPr="00C01705">
        <w:t>.</w:t>
      </w:r>
    </w:p>
    <w:p w:rsidR="00C01705" w:rsidRDefault="00C01705" w:rsidP="001C2F6C">
      <w:pPr>
        <w:pStyle w:val="Subttulo"/>
        <w:jc w:val="both"/>
      </w:pPr>
      <w:r>
        <w:t>Ajustes de Seguridad</w:t>
      </w:r>
    </w:p>
    <w:p w:rsidR="00C01705" w:rsidRDefault="00C01705" w:rsidP="001C2F6C">
      <w:pPr>
        <w:jc w:val="both"/>
      </w:pPr>
      <w:r>
        <w:tab/>
        <w:t xml:space="preserve">Esta sección administra las políticas de las claves públicas, la cuales se pueden desactivar/activar en caso de ser necesario </w:t>
      </w:r>
      <w:r w:rsidRPr="00295BA7">
        <w:rPr>
          <w:rStyle w:val="Referenciasutil"/>
        </w:rPr>
        <w:t>(</w:t>
      </w:r>
      <w:r>
        <w:rPr>
          <w:rStyle w:val="Referenciasutil"/>
        </w:rPr>
        <w:t>véase imagen 7</w:t>
      </w:r>
      <w:r w:rsidRPr="00295BA7">
        <w:rPr>
          <w:rStyle w:val="Referenciasutil"/>
        </w:rPr>
        <w:t>)</w:t>
      </w:r>
      <w:r>
        <w:t>. Estos certificados son útiles para la renovación automática de los mismos sin intervención del usuario (autoenrollment certificate). O en otros casos permite mover</w:t>
      </w:r>
      <w:r w:rsidR="00EA0D1A">
        <w:t xml:space="preserve"> datos de credenciales mientras se usan perfiles locales para los usuarios (credential roaming).</w:t>
      </w:r>
    </w:p>
    <w:p w:rsidR="00EA0D1A" w:rsidRDefault="00EA0D1A" w:rsidP="001C2F6C">
      <w:pPr>
        <w:pStyle w:val="Subttulo"/>
        <w:jc w:val="both"/>
      </w:pPr>
      <w:r>
        <w:t>Políticas basadas en Calidad de Servicio (QoS)</w:t>
      </w:r>
    </w:p>
    <w:p w:rsidR="00EA0D1A" w:rsidRDefault="00EA0D1A" w:rsidP="001C2F6C">
      <w:pPr>
        <w:jc w:val="both"/>
        <w:rPr>
          <w:rStyle w:val="Referenciasutil"/>
        </w:rPr>
      </w:pPr>
      <w:r>
        <w:tab/>
        <w:t xml:space="preserve">En esta sección podemos integrar reglas QoS, en donde podemos redirigir o dar más prioridad a tráfico especifico en caso de ser necesario </w:t>
      </w:r>
      <w:r w:rsidRPr="00295BA7">
        <w:rPr>
          <w:rStyle w:val="Referenciasutil"/>
        </w:rPr>
        <w:t>(</w:t>
      </w:r>
      <w:r>
        <w:rPr>
          <w:rStyle w:val="Referenciasutil"/>
        </w:rPr>
        <w:t>véase imagen 8</w:t>
      </w:r>
      <w:r w:rsidRPr="00295BA7">
        <w:rPr>
          <w:rStyle w:val="Referenciasutil"/>
        </w:rPr>
        <w:t>)</w:t>
      </w:r>
      <w:r>
        <w:rPr>
          <w:rStyle w:val="Referenciasutil"/>
        </w:rPr>
        <w:t>.</w:t>
      </w:r>
    </w:p>
    <w:p w:rsidR="00EA0D1A" w:rsidRDefault="00EA0D1A" w:rsidP="001C2F6C">
      <w:pPr>
        <w:jc w:val="both"/>
        <w:rPr>
          <w:rStyle w:val="Referenciasutil"/>
        </w:rPr>
      </w:pPr>
      <w:r>
        <w:rPr>
          <w:rStyle w:val="Referenciasutil"/>
        </w:rPr>
        <w:br w:type="page"/>
      </w:r>
    </w:p>
    <w:p w:rsidR="00EA0D1A" w:rsidRDefault="00EA0D1A" w:rsidP="001C2F6C">
      <w:pPr>
        <w:pStyle w:val="Ttulo1"/>
        <w:jc w:val="both"/>
      </w:pPr>
      <w:bookmarkStart w:id="3" w:name="_Toc534376938"/>
      <w:r>
        <w:lastRenderedPageBreak/>
        <w:t>Plantillas Administrativas</w:t>
      </w:r>
      <w:bookmarkEnd w:id="3"/>
    </w:p>
    <w:p w:rsidR="00EA0D1A" w:rsidRDefault="00EA0D1A" w:rsidP="001C2F6C">
      <w:pPr>
        <w:jc w:val="both"/>
      </w:pPr>
    </w:p>
    <w:p w:rsidR="00EA0D1A" w:rsidRDefault="00EA0D1A" w:rsidP="001C2F6C">
      <w:pPr>
        <w:jc w:val="both"/>
      </w:pPr>
      <w:r>
        <w:tab/>
        <w:t>Como ya recopilamos anteriormente, esta sección nos da acceso a reglas ya definidas las cuales restringen o conceden el acceso a ciertas acciones sobre programas, redes, etc. (cualquier cosa que tenga relación con configuraciones basadas en registros).</w:t>
      </w:r>
    </w:p>
    <w:p w:rsidR="00EA0D1A" w:rsidRDefault="00EA0D1A" w:rsidP="001C2F6C">
      <w:pPr>
        <w:jc w:val="both"/>
      </w:pPr>
    </w:p>
    <w:p w:rsidR="00EA0D1A" w:rsidRDefault="00EA0D1A" w:rsidP="001C2F6C">
      <w:pPr>
        <w:pStyle w:val="Subttulo"/>
        <w:jc w:val="both"/>
      </w:pPr>
      <w:r>
        <w:t>Panel de Control</w:t>
      </w:r>
    </w:p>
    <w:p w:rsidR="00EA0D1A" w:rsidRDefault="00EA0D1A" w:rsidP="001C2F6C">
      <w:pPr>
        <w:jc w:val="both"/>
      </w:pPr>
      <w:r>
        <w:tab/>
        <w:t xml:space="preserve">Este nodo nos conecta con todas las reglas sobre la autorización a las diversas áreas del panel de control con el usuario, en donde podemos prohibir el acceso, ocultar opciones, prevenir cambios estéticos del sistema, no permitir la instalación de programas como su desinstalación. Prácticamente cada opción de configuración del panel de control está ubicada acá en donde se pueden ocultar o restringir su uso </w:t>
      </w:r>
      <w:r w:rsidRPr="00295BA7">
        <w:rPr>
          <w:rStyle w:val="Referenciasutil"/>
        </w:rPr>
        <w:t>(</w:t>
      </w:r>
      <w:r>
        <w:rPr>
          <w:rStyle w:val="Referenciasutil"/>
        </w:rPr>
        <w:t>véase imagen 9</w:t>
      </w:r>
      <w:r w:rsidRPr="00295BA7">
        <w:rPr>
          <w:rStyle w:val="Referenciasutil"/>
        </w:rPr>
        <w:t>)</w:t>
      </w:r>
      <w:r>
        <w:t>.</w:t>
      </w:r>
    </w:p>
    <w:p w:rsidR="00EA0D1A" w:rsidRDefault="00EA0D1A" w:rsidP="001C2F6C">
      <w:pPr>
        <w:jc w:val="both"/>
      </w:pPr>
      <w:r>
        <w:tab/>
        <w:t>También están los nodos de escritorio y menú de inicio como barra de tareas las cuales mayoritariamente son restricciones a los cambios estéticos del sistema, como al uso de aero y activación/desactivación.</w:t>
      </w:r>
    </w:p>
    <w:p w:rsidR="001C2F6C" w:rsidRDefault="001C2F6C" w:rsidP="001C2F6C">
      <w:pPr>
        <w:pStyle w:val="Subttulo"/>
        <w:jc w:val="both"/>
      </w:pPr>
      <w:r>
        <w:t>Redes</w:t>
      </w:r>
    </w:p>
    <w:p w:rsidR="001C2F6C" w:rsidRDefault="001C2F6C" w:rsidP="001C2F6C">
      <w:pPr>
        <w:jc w:val="both"/>
      </w:pPr>
      <w:r>
        <w:tab/>
        <w:t xml:space="preserve">Este nodo tiene diversos ámbitos, desde prohibir el acceso a las conexiones o como el usuario tiene acceso a las funciones de los dispositivos de redes, como también a los archivos offline que se almacenan como intercambio con herramientas online </w:t>
      </w:r>
      <w:r w:rsidRPr="00295BA7">
        <w:rPr>
          <w:rStyle w:val="Referenciasutil"/>
        </w:rPr>
        <w:t>(</w:t>
      </w:r>
      <w:r>
        <w:rPr>
          <w:rStyle w:val="Referenciasutil"/>
        </w:rPr>
        <w:t>véase imagen 10</w:t>
      </w:r>
      <w:r w:rsidRPr="00295BA7">
        <w:rPr>
          <w:rStyle w:val="Referenciasutil"/>
        </w:rPr>
        <w:t>)</w:t>
      </w:r>
      <w:r w:rsidRPr="001C2F6C">
        <w:t>.</w:t>
      </w:r>
    </w:p>
    <w:p w:rsidR="001C2F6C" w:rsidRDefault="001C2F6C" w:rsidP="001C2F6C">
      <w:pPr>
        <w:pStyle w:val="Subttulo"/>
        <w:jc w:val="both"/>
      </w:pPr>
      <w:r>
        <w:t>Sistema</w:t>
      </w:r>
    </w:p>
    <w:p w:rsidR="001C2F6C" w:rsidRDefault="001C2F6C" w:rsidP="001C2F6C">
      <w:pPr>
        <w:jc w:val="both"/>
      </w:pPr>
      <w:r>
        <w:tab/>
        <w:t>Acá hay una gran variedad de configuraciones correspondientes a los componentes del sistema</w:t>
      </w:r>
      <w:r w:rsidR="00E86787">
        <w:t xml:space="preserve"> </w:t>
      </w:r>
      <w:r w:rsidR="00E86787" w:rsidRPr="00295BA7">
        <w:rPr>
          <w:rStyle w:val="Referenciasutil"/>
        </w:rPr>
        <w:t>(</w:t>
      </w:r>
      <w:r w:rsidR="00E86787">
        <w:rPr>
          <w:rStyle w:val="Referenciasutil"/>
        </w:rPr>
        <w:t>véase imagen 11</w:t>
      </w:r>
      <w:r w:rsidR="00E86787" w:rsidRPr="00295BA7">
        <w:rPr>
          <w:rStyle w:val="Referenciasutil"/>
        </w:rPr>
        <w:t>)</w:t>
      </w:r>
      <w:r>
        <w:t>, dentro de las reglas más notables:</w:t>
      </w:r>
    </w:p>
    <w:p w:rsidR="001C2F6C" w:rsidRDefault="001C2F6C" w:rsidP="001C2F6C">
      <w:pPr>
        <w:pStyle w:val="Prrafodelista"/>
        <w:numPr>
          <w:ilvl w:val="0"/>
          <w:numId w:val="4"/>
        </w:numPr>
        <w:jc w:val="both"/>
      </w:pPr>
      <w:r w:rsidRPr="001C2F6C">
        <w:rPr>
          <w:u w:val="single"/>
        </w:rPr>
        <w:t>Opciones Crtl+Alt+Del</w:t>
      </w:r>
      <w:r w:rsidR="00E86787">
        <w:t>: O</w:t>
      </w:r>
      <w:r>
        <w:t>pciones las cuales dan acceso al administrador de tareas, así como al cambio de contraseña (también en panel de control).</w:t>
      </w:r>
    </w:p>
    <w:p w:rsidR="001C2F6C" w:rsidRDefault="001C2F6C" w:rsidP="001C2F6C">
      <w:pPr>
        <w:pStyle w:val="Prrafodelista"/>
        <w:numPr>
          <w:ilvl w:val="0"/>
          <w:numId w:val="4"/>
        </w:numPr>
        <w:jc w:val="both"/>
      </w:pPr>
      <w:r w:rsidRPr="001C2F6C">
        <w:rPr>
          <w:u w:val="single"/>
        </w:rPr>
        <w:t>Instalación de drivers</w:t>
      </w:r>
      <w:r w:rsidR="00E86787">
        <w:t xml:space="preserve">: </w:t>
      </w:r>
      <w:r>
        <w:t>Cambia la configuración sobre la búsqueda de drivers y las localidades disponibles para su búsqueda, así como su firma digital.</w:t>
      </w:r>
    </w:p>
    <w:p w:rsidR="001C2F6C" w:rsidRDefault="001C2F6C" w:rsidP="001C2F6C">
      <w:pPr>
        <w:pStyle w:val="Prrafodelista"/>
        <w:numPr>
          <w:ilvl w:val="0"/>
          <w:numId w:val="4"/>
        </w:numPr>
        <w:jc w:val="both"/>
      </w:pPr>
      <w:r w:rsidRPr="001C2F6C">
        <w:rPr>
          <w:u w:val="single"/>
        </w:rPr>
        <w:t>Manager de comunicación sobre internet</w:t>
      </w:r>
      <w:r>
        <w:t>: El cual tiene varias reglas interesantes como el poder desactivar la impresión mediante http</w:t>
      </w:r>
    </w:p>
    <w:p w:rsidR="001C2F6C" w:rsidRDefault="001C2F6C" w:rsidP="001C2F6C">
      <w:pPr>
        <w:pStyle w:val="Prrafodelista"/>
        <w:numPr>
          <w:ilvl w:val="0"/>
          <w:numId w:val="4"/>
        </w:numPr>
        <w:jc w:val="both"/>
      </w:pPr>
      <w:r w:rsidRPr="001C2F6C">
        <w:rPr>
          <w:u w:val="single"/>
        </w:rPr>
        <w:t>Logon</w:t>
      </w:r>
      <w:r>
        <w:t xml:space="preserve">: </w:t>
      </w:r>
      <w:r w:rsidR="00E86787">
        <w:t>P</w:t>
      </w:r>
      <w:r>
        <w:t>ermite correr ciertos programas la inicio de computador</w:t>
      </w:r>
    </w:p>
    <w:p w:rsidR="00E86787" w:rsidRDefault="00E86787" w:rsidP="00E86787">
      <w:pPr>
        <w:pStyle w:val="Prrafodelista"/>
        <w:numPr>
          <w:ilvl w:val="0"/>
          <w:numId w:val="4"/>
        </w:numPr>
        <w:jc w:val="both"/>
      </w:pPr>
      <w:r>
        <w:rPr>
          <w:u w:val="single"/>
        </w:rPr>
        <w:t>Acceso a almacenamiento removible</w:t>
      </w:r>
      <w:r w:rsidRPr="00E86787">
        <w:t>:</w:t>
      </w:r>
      <w:r>
        <w:t xml:space="preserve"> Administra el acceso a CD, floppy drives y discos removibles, entre otros, tanto para escritura como lectura.</w:t>
      </w:r>
    </w:p>
    <w:p w:rsidR="00E86787" w:rsidRDefault="00E86787">
      <w:r>
        <w:br w:type="page"/>
      </w:r>
    </w:p>
    <w:p w:rsidR="00E86787" w:rsidRDefault="00E86787" w:rsidP="00E86787">
      <w:pPr>
        <w:pStyle w:val="Subttulo"/>
      </w:pPr>
      <w:r>
        <w:lastRenderedPageBreak/>
        <w:t>Componentes de Windows</w:t>
      </w:r>
    </w:p>
    <w:p w:rsidR="00E86787" w:rsidRDefault="00E86787" w:rsidP="00E86787">
      <w:r>
        <w:tab/>
        <w:t xml:space="preserve">Este nodo trae reglas para cada herramienta, una que puede tomar nuestro interés es revocar permisos para correr scripts en PowerShell </w:t>
      </w:r>
      <w:r w:rsidRPr="00295BA7">
        <w:rPr>
          <w:rStyle w:val="Referenciasutil"/>
        </w:rPr>
        <w:t>(</w:t>
      </w:r>
      <w:r>
        <w:rPr>
          <w:rStyle w:val="Referenciasutil"/>
        </w:rPr>
        <w:t>véase imagen 12</w:t>
      </w:r>
      <w:r w:rsidRPr="00295BA7">
        <w:rPr>
          <w:rStyle w:val="Referenciasutil"/>
        </w:rPr>
        <w:t>)</w:t>
      </w:r>
      <w:r>
        <w:t>.</w:t>
      </w:r>
    </w:p>
    <w:p w:rsidR="00E86787" w:rsidRDefault="00E86787">
      <w:r>
        <w:br w:type="page"/>
      </w:r>
    </w:p>
    <w:p w:rsidR="00E86787" w:rsidRDefault="00E86787" w:rsidP="00E86787">
      <w:pPr>
        <w:pStyle w:val="Ttulo1"/>
      </w:pPr>
      <w:bookmarkStart w:id="4" w:name="_Toc534376939"/>
      <w:r>
        <w:lastRenderedPageBreak/>
        <w:t>Reglas Útiles</w:t>
      </w:r>
      <w:bookmarkEnd w:id="4"/>
    </w:p>
    <w:p w:rsidR="00E86787" w:rsidRPr="00E86787" w:rsidRDefault="00E86787" w:rsidP="00E86787"/>
    <w:p w:rsidR="00EA0D1A" w:rsidRDefault="00E86787" w:rsidP="00E86787">
      <w:r>
        <w:tab/>
        <w:t>Dentro del funcionamiento pueden surgir eventos en los cuales necesitemos restringir el acceso a algunas características, muchas de estas no son tan simples de lograr o requieren más de una regla para que funcionen.</w:t>
      </w:r>
    </w:p>
    <w:p w:rsidR="00E86787" w:rsidRDefault="00E86787" w:rsidP="00E86787">
      <w:pPr>
        <w:pStyle w:val="Prrafodelista"/>
        <w:numPr>
          <w:ilvl w:val="0"/>
          <w:numId w:val="5"/>
        </w:numPr>
      </w:pPr>
      <w:r w:rsidRPr="0061603C">
        <w:rPr>
          <w:u w:val="single"/>
        </w:rPr>
        <w:t>Restringir PowerShell</w:t>
      </w:r>
      <w:r>
        <w:t xml:space="preserve">: Para restringir esta herramienta se deben cumplir dos condiciones, primero que PowerShell no pueda ser abierto por el usuario, pero además que la línea de comando no pueda ser accedida puesto que PowerShell es accesible fácilmente por esa herramienta </w:t>
      </w:r>
      <w:r w:rsidRPr="00295BA7">
        <w:rPr>
          <w:rStyle w:val="Referenciasutil"/>
        </w:rPr>
        <w:t>(</w:t>
      </w:r>
      <w:r>
        <w:rPr>
          <w:rStyle w:val="Referenciasutil"/>
        </w:rPr>
        <w:t>véase imagen 13</w:t>
      </w:r>
      <w:r w:rsidRPr="00295BA7">
        <w:rPr>
          <w:rStyle w:val="Referenciasutil"/>
        </w:rPr>
        <w:t>)</w:t>
      </w:r>
      <w:r>
        <w:t xml:space="preserve">. </w:t>
      </w:r>
    </w:p>
    <w:p w:rsidR="0061603C" w:rsidRPr="00EA0D1A" w:rsidRDefault="0061603C" w:rsidP="00E86787">
      <w:pPr>
        <w:pStyle w:val="Prrafodelista"/>
        <w:numPr>
          <w:ilvl w:val="0"/>
          <w:numId w:val="5"/>
        </w:numPr>
      </w:pPr>
      <w:r>
        <w:rPr>
          <w:u w:val="single"/>
        </w:rPr>
        <w:t>Restringir programador de tareas</w:t>
      </w:r>
      <w:r w:rsidRPr="0061603C">
        <w:t>:</w:t>
      </w:r>
      <w:r>
        <w:t xml:space="preserve"> Esta herramienta es un servicio de Microsoft, por lo tanto no es un ejecutable, el ejecutable que lo llama es </w:t>
      </w:r>
      <w:r>
        <w:rPr>
          <w:i/>
        </w:rPr>
        <w:t>mmc.exe</w:t>
      </w:r>
      <w:r>
        <w:t xml:space="preserve"> el cual es la consola de administración de Windows. Esta consola puede ser restringida igual que PowerShell, pero también puede ser accedida por ella, el hecho de bloquearla soló hace más difícil su uso si el perpetrador se enfoca en interfaces gráficas y no en líneas de comando, ya que no es recomendable quitar el acceso a PowerShell como a </w:t>
      </w:r>
      <w:r>
        <w:rPr>
          <w:i/>
        </w:rPr>
        <w:t>mmc.exe</w:t>
      </w:r>
      <w:r>
        <w:t>.</w:t>
      </w:r>
    </w:p>
    <w:p w:rsidR="00DA5840" w:rsidRPr="00F03464" w:rsidRDefault="00295BA7" w:rsidP="00C01705">
      <w:pPr>
        <w:jc w:val="both"/>
      </w:pPr>
      <w:r>
        <w:tab/>
      </w:r>
      <w:r w:rsidR="00DA5840" w:rsidRPr="00F03464">
        <w:br w:type="page"/>
      </w:r>
    </w:p>
    <w:p w:rsidR="00DA5840" w:rsidRDefault="00DA5840" w:rsidP="00C01705">
      <w:pPr>
        <w:pStyle w:val="Ttulo1"/>
        <w:jc w:val="both"/>
      </w:pPr>
      <w:bookmarkStart w:id="5" w:name="_Toc534376940"/>
      <w:r>
        <w:lastRenderedPageBreak/>
        <w:t>Anexo Imágenes</w:t>
      </w:r>
      <w:bookmarkEnd w:id="5"/>
    </w:p>
    <w:p w:rsidR="00DA5840" w:rsidRDefault="00DA5840" w:rsidP="00C01705">
      <w:pPr>
        <w:jc w:val="both"/>
      </w:pPr>
    </w:p>
    <w:p w:rsidR="0061603C" w:rsidRDefault="0061603C" w:rsidP="0061603C">
      <w:pPr>
        <w:keepNext/>
        <w:jc w:val="center"/>
      </w:pPr>
      <w:r>
        <w:rPr>
          <w:noProof/>
          <w:lang w:eastAsia="es-CL"/>
        </w:rPr>
        <w:drawing>
          <wp:inline distT="0" distB="0" distL="0" distR="0" wp14:anchorId="6692BDF3" wp14:editId="268DF55D">
            <wp:extent cx="3355166" cy="4162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247" t="37160" r="47153" b="12991"/>
                    <a:stretch/>
                  </pic:blipFill>
                  <pic:spPr bwMode="auto">
                    <a:xfrm>
                      <a:off x="0" y="0"/>
                      <a:ext cx="3368698" cy="4179213"/>
                    </a:xfrm>
                    <a:prstGeom prst="rect">
                      <a:avLst/>
                    </a:prstGeom>
                    <a:ln>
                      <a:noFill/>
                    </a:ln>
                    <a:extLst>
                      <a:ext uri="{53640926-AAD7-44D8-BBD7-CCE9431645EC}">
                        <a14:shadowObscured xmlns:a14="http://schemas.microsoft.com/office/drawing/2010/main"/>
                      </a:ext>
                    </a:extLst>
                  </pic:spPr>
                </pic:pic>
              </a:graphicData>
            </a:graphic>
          </wp:inline>
        </w:drawing>
      </w:r>
    </w:p>
    <w:p w:rsidR="00FE3312" w:rsidRDefault="0061603C" w:rsidP="0061603C">
      <w:pPr>
        <w:pStyle w:val="Epgrafe"/>
        <w:jc w:val="center"/>
      </w:pPr>
      <w:r>
        <w:t xml:space="preserve">Imagen </w:t>
      </w:r>
      <w:fldSimple w:instr=" SEQ Imagen \* ARABIC ">
        <w:r w:rsidR="004557A6">
          <w:rPr>
            <w:noProof/>
          </w:rPr>
          <w:t>1</w:t>
        </w:r>
      </w:fldSimple>
    </w:p>
    <w:p w:rsidR="0061603C" w:rsidRDefault="0061603C" w:rsidP="0061603C">
      <w:pPr>
        <w:keepNext/>
        <w:jc w:val="center"/>
      </w:pPr>
      <w:r>
        <w:rPr>
          <w:noProof/>
          <w:lang w:eastAsia="es-CL"/>
        </w:rPr>
        <w:drawing>
          <wp:inline distT="0" distB="0" distL="0" distR="0" wp14:anchorId="7490DB9F" wp14:editId="744656D3">
            <wp:extent cx="5786591" cy="27241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907" t="6042" r="14866" b="47735"/>
                    <a:stretch/>
                  </pic:blipFill>
                  <pic:spPr bwMode="auto">
                    <a:xfrm>
                      <a:off x="0" y="0"/>
                      <a:ext cx="5801156" cy="2731007"/>
                    </a:xfrm>
                    <a:prstGeom prst="rect">
                      <a:avLst/>
                    </a:prstGeom>
                    <a:ln>
                      <a:noFill/>
                    </a:ln>
                    <a:extLst>
                      <a:ext uri="{53640926-AAD7-44D8-BBD7-CCE9431645EC}">
                        <a14:shadowObscured xmlns:a14="http://schemas.microsoft.com/office/drawing/2010/main"/>
                      </a:ext>
                    </a:extLst>
                  </pic:spPr>
                </pic:pic>
              </a:graphicData>
            </a:graphic>
          </wp:inline>
        </w:drawing>
      </w:r>
    </w:p>
    <w:p w:rsidR="0061603C" w:rsidRDefault="0061603C" w:rsidP="0061603C">
      <w:pPr>
        <w:pStyle w:val="Epgrafe"/>
        <w:jc w:val="center"/>
      </w:pPr>
      <w:r>
        <w:t xml:space="preserve">Imagen </w:t>
      </w:r>
      <w:fldSimple w:instr=" SEQ Imagen \* ARABIC ">
        <w:r w:rsidR="004557A6">
          <w:rPr>
            <w:noProof/>
          </w:rPr>
          <w:t>2</w:t>
        </w:r>
      </w:fldSimple>
    </w:p>
    <w:p w:rsidR="00DD4FD7" w:rsidRDefault="00DD4FD7" w:rsidP="00DD4FD7">
      <w:pPr>
        <w:keepNext/>
        <w:jc w:val="center"/>
      </w:pPr>
      <w:r>
        <w:rPr>
          <w:noProof/>
          <w:lang w:eastAsia="es-CL"/>
        </w:rPr>
        <w:lastRenderedPageBreak/>
        <w:drawing>
          <wp:inline distT="0" distB="0" distL="0" distR="0" wp14:anchorId="3C4AF1AE" wp14:editId="22268152">
            <wp:extent cx="5612130" cy="19304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930400"/>
                    </a:xfrm>
                    <a:prstGeom prst="rect">
                      <a:avLst/>
                    </a:prstGeom>
                  </pic:spPr>
                </pic:pic>
              </a:graphicData>
            </a:graphic>
          </wp:inline>
        </w:drawing>
      </w:r>
    </w:p>
    <w:p w:rsidR="00DD4FD7" w:rsidRDefault="00DD4FD7" w:rsidP="00DD4FD7">
      <w:pPr>
        <w:pStyle w:val="Epgrafe"/>
        <w:jc w:val="center"/>
      </w:pPr>
      <w:r>
        <w:t xml:space="preserve">Imagen </w:t>
      </w:r>
      <w:fldSimple w:instr=" SEQ Imagen \* ARABIC ">
        <w:r w:rsidR="004557A6">
          <w:rPr>
            <w:noProof/>
          </w:rPr>
          <w:t>3</w:t>
        </w:r>
      </w:fldSimple>
    </w:p>
    <w:p w:rsidR="00A04AA2" w:rsidRDefault="00A04AA2" w:rsidP="00A04AA2">
      <w:pPr>
        <w:keepNext/>
        <w:jc w:val="center"/>
      </w:pPr>
      <w:r>
        <w:rPr>
          <w:noProof/>
          <w:lang w:eastAsia="es-CL"/>
        </w:rPr>
        <w:drawing>
          <wp:inline distT="0" distB="0" distL="0" distR="0" wp14:anchorId="09C63F38" wp14:editId="157406D0">
            <wp:extent cx="5612130" cy="20980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098040"/>
                    </a:xfrm>
                    <a:prstGeom prst="rect">
                      <a:avLst/>
                    </a:prstGeom>
                  </pic:spPr>
                </pic:pic>
              </a:graphicData>
            </a:graphic>
          </wp:inline>
        </w:drawing>
      </w:r>
    </w:p>
    <w:p w:rsidR="00DD4FD7" w:rsidRDefault="00A04AA2" w:rsidP="00A04AA2">
      <w:pPr>
        <w:pStyle w:val="Epgrafe"/>
        <w:jc w:val="center"/>
      </w:pPr>
      <w:r>
        <w:t xml:space="preserve">Imagen </w:t>
      </w:r>
      <w:fldSimple w:instr=" SEQ Imagen \* ARABIC ">
        <w:r w:rsidR="004557A6">
          <w:rPr>
            <w:noProof/>
          </w:rPr>
          <w:t>4</w:t>
        </w:r>
      </w:fldSimple>
    </w:p>
    <w:p w:rsidR="00A04AA2" w:rsidRDefault="00A04AA2" w:rsidP="00A04AA2">
      <w:pPr>
        <w:keepNext/>
      </w:pPr>
      <w:r>
        <w:rPr>
          <w:noProof/>
          <w:lang w:eastAsia="es-CL"/>
        </w:rPr>
        <w:drawing>
          <wp:inline distT="0" distB="0" distL="0" distR="0" wp14:anchorId="3133127A" wp14:editId="0F589084">
            <wp:extent cx="5612130" cy="30105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010535"/>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5</w:t>
        </w:r>
      </w:fldSimple>
    </w:p>
    <w:p w:rsidR="00A04AA2" w:rsidRDefault="00A04AA2" w:rsidP="00A04AA2">
      <w:pPr>
        <w:keepNext/>
      </w:pPr>
      <w:r>
        <w:rPr>
          <w:noProof/>
          <w:lang w:eastAsia="es-CL"/>
        </w:rPr>
        <w:lastRenderedPageBreak/>
        <w:drawing>
          <wp:inline distT="0" distB="0" distL="0" distR="0" wp14:anchorId="2AF3E1AC" wp14:editId="69253B27">
            <wp:extent cx="5612130" cy="33007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300730"/>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6</w:t>
        </w:r>
      </w:fldSimple>
    </w:p>
    <w:p w:rsidR="00A04AA2" w:rsidRDefault="00A04AA2" w:rsidP="00A04AA2">
      <w:pPr>
        <w:keepNext/>
      </w:pPr>
      <w:r>
        <w:rPr>
          <w:noProof/>
          <w:lang w:eastAsia="es-CL"/>
        </w:rPr>
        <w:drawing>
          <wp:inline distT="0" distB="0" distL="0" distR="0" wp14:anchorId="23537C8E" wp14:editId="54DE0B8E">
            <wp:extent cx="5612130" cy="31254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25470"/>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7</w:t>
        </w:r>
      </w:fldSimple>
    </w:p>
    <w:p w:rsidR="00A04AA2" w:rsidRDefault="00A04AA2" w:rsidP="00A04AA2">
      <w:pPr>
        <w:keepNext/>
      </w:pPr>
      <w:r>
        <w:rPr>
          <w:noProof/>
          <w:lang w:eastAsia="es-CL"/>
        </w:rPr>
        <w:lastRenderedPageBreak/>
        <w:drawing>
          <wp:inline distT="0" distB="0" distL="0" distR="0" wp14:anchorId="3A99A7C3" wp14:editId="33C5C6AC">
            <wp:extent cx="5612130" cy="3626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26485"/>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8</w:t>
        </w:r>
      </w:fldSimple>
    </w:p>
    <w:p w:rsidR="00A04AA2" w:rsidRDefault="00A04AA2" w:rsidP="00A04AA2">
      <w:pPr>
        <w:keepNext/>
      </w:pPr>
      <w:r>
        <w:rPr>
          <w:noProof/>
          <w:lang w:eastAsia="es-CL"/>
        </w:rPr>
        <w:drawing>
          <wp:inline distT="0" distB="0" distL="0" distR="0" wp14:anchorId="677A6483" wp14:editId="5D6EEF59">
            <wp:extent cx="5612130" cy="19297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929765"/>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9</w:t>
        </w:r>
      </w:fldSimple>
    </w:p>
    <w:p w:rsidR="00A04AA2" w:rsidRDefault="00A04AA2" w:rsidP="00A04AA2">
      <w:pPr>
        <w:keepNext/>
      </w:pPr>
      <w:r>
        <w:rPr>
          <w:noProof/>
          <w:lang w:eastAsia="es-CL"/>
        </w:rPr>
        <w:lastRenderedPageBreak/>
        <w:drawing>
          <wp:inline distT="0" distB="0" distL="0" distR="0" wp14:anchorId="332A9D51" wp14:editId="04E201EC">
            <wp:extent cx="5612130" cy="27647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764790"/>
                    </a:xfrm>
                    <a:prstGeom prst="rect">
                      <a:avLst/>
                    </a:prstGeom>
                  </pic:spPr>
                </pic:pic>
              </a:graphicData>
            </a:graphic>
          </wp:inline>
        </w:drawing>
      </w:r>
    </w:p>
    <w:p w:rsidR="00A04AA2" w:rsidRDefault="00A04AA2" w:rsidP="00A04AA2">
      <w:pPr>
        <w:pStyle w:val="Epgrafe"/>
        <w:jc w:val="center"/>
      </w:pPr>
      <w:r>
        <w:t xml:space="preserve">Imagen </w:t>
      </w:r>
      <w:fldSimple w:instr=" SEQ Imagen \* ARABIC ">
        <w:r w:rsidR="004557A6">
          <w:rPr>
            <w:noProof/>
          </w:rPr>
          <w:t>10</w:t>
        </w:r>
      </w:fldSimple>
    </w:p>
    <w:p w:rsidR="00330535" w:rsidRDefault="00A04AA2" w:rsidP="00330535">
      <w:pPr>
        <w:keepNext/>
      </w:pPr>
      <w:r>
        <w:rPr>
          <w:noProof/>
          <w:lang w:eastAsia="es-CL"/>
        </w:rPr>
        <w:drawing>
          <wp:inline distT="0" distB="0" distL="0" distR="0" wp14:anchorId="620F3EF9" wp14:editId="7DEFB457">
            <wp:extent cx="5612130" cy="28505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850515"/>
                    </a:xfrm>
                    <a:prstGeom prst="rect">
                      <a:avLst/>
                    </a:prstGeom>
                  </pic:spPr>
                </pic:pic>
              </a:graphicData>
            </a:graphic>
          </wp:inline>
        </w:drawing>
      </w:r>
    </w:p>
    <w:p w:rsidR="00A04AA2" w:rsidRDefault="00330535" w:rsidP="00330535">
      <w:pPr>
        <w:pStyle w:val="Epgrafe"/>
        <w:jc w:val="center"/>
      </w:pPr>
      <w:r>
        <w:t xml:space="preserve">Imagen </w:t>
      </w:r>
      <w:fldSimple w:instr=" SEQ Imagen \* ARABIC ">
        <w:r w:rsidR="004557A6">
          <w:rPr>
            <w:noProof/>
          </w:rPr>
          <w:t>11</w:t>
        </w:r>
      </w:fldSimple>
    </w:p>
    <w:p w:rsidR="00330535" w:rsidRDefault="00330535" w:rsidP="00330535">
      <w:pPr>
        <w:keepNext/>
      </w:pPr>
      <w:r>
        <w:rPr>
          <w:noProof/>
          <w:lang w:eastAsia="es-CL"/>
        </w:rPr>
        <w:lastRenderedPageBreak/>
        <w:drawing>
          <wp:inline distT="0" distB="0" distL="0" distR="0" wp14:anchorId="1717BFE6" wp14:editId="052989D7">
            <wp:extent cx="5612130" cy="23850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385060"/>
                    </a:xfrm>
                    <a:prstGeom prst="rect">
                      <a:avLst/>
                    </a:prstGeom>
                  </pic:spPr>
                </pic:pic>
              </a:graphicData>
            </a:graphic>
          </wp:inline>
        </w:drawing>
      </w:r>
    </w:p>
    <w:p w:rsidR="00330535" w:rsidRDefault="00330535" w:rsidP="00330535">
      <w:pPr>
        <w:pStyle w:val="Epgrafe"/>
        <w:jc w:val="center"/>
      </w:pPr>
      <w:r>
        <w:t xml:space="preserve">Imagen </w:t>
      </w:r>
      <w:fldSimple w:instr=" SEQ Imagen \* ARABIC ">
        <w:r w:rsidR="004557A6">
          <w:rPr>
            <w:noProof/>
          </w:rPr>
          <w:t>12</w:t>
        </w:r>
      </w:fldSimple>
      <w:r>
        <w:rPr>
          <w:noProof/>
        </w:rPr>
        <mc:AlternateContent>
          <mc:Choice Requires="wps">
            <w:drawing>
              <wp:anchor distT="0" distB="0" distL="114300" distR="114300" simplePos="0" relativeHeight="251660288" behindDoc="0" locked="0" layoutInCell="1" allowOverlap="1" wp14:anchorId="15667873" wp14:editId="17278E26">
                <wp:simplePos x="0" y="0"/>
                <wp:positionH relativeFrom="column">
                  <wp:posOffset>-842010</wp:posOffset>
                </wp:positionH>
                <wp:positionV relativeFrom="paragraph">
                  <wp:posOffset>3849370</wp:posOffset>
                </wp:positionV>
                <wp:extent cx="7383145"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7383145" cy="635"/>
                        </a:xfrm>
                        <a:prstGeom prst="rect">
                          <a:avLst/>
                        </a:prstGeom>
                        <a:solidFill>
                          <a:prstClr val="white"/>
                        </a:solidFill>
                        <a:ln>
                          <a:noFill/>
                        </a:ln>
                        <a:effectLst/>
                      </wps:spPr>
                      <wps:txbx>
                        <w:txbxContent>
                          <w:p w:rsidR="00330535" w:rsidRPr="00330535" w:rsidRDefault="00330535" w:rsidP="00330535">
                            <w:pPr>
                              <w:pStyle w:val="Epgrafe"/>
                              <w:jc w:val="center"/>
                            </w:pPr>
                            <w:r>
                              <w:t xml:space="preserve">Imagen </w:t>
                            </w:r>
                            <w:fldSimple w:instr=" SEQ Imagen \* ARABIC ">
                              <w:r w:rsidR="004557A6">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left:0;text-align:left;margin-left:-66.3pt;margin-top:303.1pt;width:58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x0XOAIAAHQEAAAOAAAAZHJzL2Uyb0RvYy54bWysVMFu2zAMvQ/YPwi6L06atCuCOEWWIsOA&#10;oC2QDj0rshwLkEWNUmJnXz9KttOu22nYRaHIp0fzkczirq0NOyn0GmzOJ6MxZ8pKKLQ95Pz78+bT&#10;LWc+CFsIA1bl/Kw8v1t+/LBo3FxdQQWmUMiIxPp543JeheDmWeZlpWrhR+CUpWAJWItAVzxkBYqG&#10;2GuTXY3HN1kDWDgEqbwn730X5MvEX5ZKhsey9Cowk3P6tpBOTOc+ntlyIeYHFK7Ssv8M8Q9fUQtt&#10;KemF6l4EwY6o/6CqtUTwUIaRhDqDstRSpRqomsn4XTW7SjiVaiFxvLvI5P8frXw4PSHTBfVuxpkV&#10;NfVoMmProygQWKFYUG2AKFPj/JzQO0f40H6BloCD35MzVt+WWMdfqotRnAQ/X0QmHibJ+Xl6O53M&#10;rjmTFLuZXkeO7PWpQx++KqhZNHKO1MEkrDhtfeigAyRm8mB0sdHGxEsMrA2yk6BuN5UOqif/DWVs&#10;xFqIrzrCzqPSuPRZYrVdVdEK7b7tJdhDcSYFELpR8k5uNKXdCh+eBNLsUNG0D+GRjtJAk3PoLc4q&#10;wJ9/80c8tZSinDU0izn3P44CFWfmm6Vmx8EdDByM/WDYY70GKnhCm+ZkMukBBjOYJUL9Qmuyilko&#10;JKykXDkPg7kO3UbQmkm1WiUQjacTYWt3TkbqQd7n9kWg65sTZ+MBhikV83c96rCpS251DCR4amAU&#10;tFORGh8vNNppBPo1jLvz9p5Qr38Wy18AAAD//wMAUEsDBBQABgAIAAAAIQBd/Y2s4gAAAA0BAAAP&#10;AAAAZHJzL2Rvd25yZXYueG1sTI+xTsMwEIZ3JN7BOiQW1NpJKguFOFVVwQBLRejC5sZuHIjPke20&#10;4e1xWeh4d5/++/5qPduBnLQPvUMB2ZIB0dg61WMnYP/xsngEEqJEJQeHWsCPDrCub28qWSp3xnd9&#10;amJHUgiGUgowMY4lpaE12sqwdKPGdDs6b2VMo++o8vKcwu1Ac8Y4tbLH9MHIUW+Nbr+byQrYrT53&#10;5mE6Pr9tVoV/3U9b/tU1QtzfzZsnIFHP8R+Gi35Shzo5HdyEKpBBwCIrcp5YAZzxHMgFYQXLgBz+&#10;VgXQuqLXLepfAAAA//8DAFBLAQItABQABgAIAAAAIQC2gziS/gAAAOEBAAATAAAAAAAAAAAAAAAA&#10;AAAAAABbQ29udGVudF9UeXBlc10ueG1sUEsBAi0AFAAGAAgAAAAhADj9If/WAAAAlAEAAAsAAAAA&#10;AAAAAAAAAAAALwEAAF9yZWxzLy5yZWxzUEsBAi0AFAAGAAgAAAAhAPTzHRc4AgAAdAQAAA4AAAAA&#10;AAAAAAAAAAAALgIAAGRycy9lMm9Eb2MueG1sUEsBAi0AFAAGAAgAAAAhAF39jaziAAAADQEAAA8A&#10;AAAAAAAAAAAAAAAAkgQAAGRycy9kb3ducmV2LnhtbFBLBQYAAAAABAAEAPMAAAChBQAAAAA=&#10;" stroked="f">
                <v:textbox style="mso-fit-shape-to-text:t" inset="0,0,0,0">
                  <w:txbxContent>
                    <w:p w:rsidR="00330535" w:rsidRPr="00330535" w:rsidRDefault="00330535" w:rsidP="00330535">
                      <w:pPr>
                        <w:pStyle w:val="Epgrafe"/>
                        <w:jc w:val="center"/>
                      </w:pPr>
                      <w:r>
                        <w:t xml:space="preserve">Imagen </w:t>
                      </w:r>
                      <w:fldSimple w:instr=" SEQ Imagen \* ARABIC ">
                        <w:r w:rsidR="004557A6">
                          <w:rPr>
                            <w:noProof/>
                          </w:rPr>
                          <w:t>13</w:t>
                        </w:r>
                      </w:fldSimple>
                    </w:p>
                  </w:txbxContent>
                </v:textbox>
              </v:shape>
            </w:pict>
          </mc:Fallback>
        </mc:AlternateContent>
      </w:r>
      <w:r>
        <w:rPr>
          <w:noProof/>
          <w:lang w:eastAsia="es-CL"/>
        </w:rPr>
        <w:drawing>
          <wp:anchor distT="0" distB="0" distL="114300" distR="114300" simplePos="0" relativeHeight="251658240" behindDoc="1" locked="0" layoutInCell="1" allowOverlap="1" wp14:anchorId="63850E63" wp14:editId="0285C9DB">
            <wp:simplePos x="0" y="0"/>
            <wp:positionH relativeFrom="column">
              <wp:posOffset>-842010</wp:posOffset>
            </wp:positionH>
            <wp:positionV relativeFrom="paragraph">
              <wp:posOffset>163195</wp:posOffset>
            </wp:positionV>
            <wp:extent cx="7383188" cy="3629025"/>
            <wp:effectExtent l="0" t="0" r="825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r="9769" b="21148"/>
                    <a:stretch/>
                  </pic:blipFill>
                  <pic:spPr bwMode="auto">
                    <a:xfrm>
                      <a:off x="0" y="0"/>
                      <a:ext cx="7383188"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Pr="00330535" w:rsidRDefault="00330535" w:rsidP="00330535"/>
    <w:p w:rsidR="00330535" w:rsidRDefault="00330535" w:rsidP="00330535"/>
    <w:p w:rsidR="00330535" w:rsidRDefault="00330535" w:rsidP="00330535">
      <w:pPr>
        <w:tabs>
          <w:tab w:val="left" w:pos="5895"/>
        </w:tabs>
      </w:pPr>
      <w:r>
        <w:tab/>
      </w:r>
    </w:p>
    <w:p w:rsidR="00330535" w:rsidRDefault="00330535" w:rsidP="00330535">
      <w:r>
        <w:br w:type="page"/>
      </w:r>
    </w:p>
    <w:sdt>
      <w:sdtPr>
        <w:rPr>
          <w:lang w:val="es-ES"/>
        </w:rPr>
        <w:id w:val="139399955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330535" w:rsidRDefault="00330535">
          <w:pPr>
            <w:pStyle w:val="TtulodeTDC"/>
            <w:rPr>
              <w:lang w:val="es-ES"/>
            </w:rPr>
          </w:pPr>
          <w:r>
            <w:rPr>
              <w:lang w:val="es-ES"/>
            </w:rPr>
            <w:t>Contenido</w:t>
          </w:r>
        </w:p>
        <w:p w:rsidR="00330535" w:rsidRPr="00330535" w:rsidRDefault="00330535" w:rsidP="00330535">
          <w:pPr>
            <w:rPr>
              <w:lang w:val="es-ES" w:eastAsia="es-CL"/>
            </w:rPr>
          </w:pPr>
        </w:p>
        <w:p w:rsidR="00330535" w:rsidRDefault="00330535">
          <w:pPr>
            <w:pStyle w:val="TDC1"/>
            <w:tabs>
              <w:tab w:val="right" w:leader="dot" w:pos="8828"/>
            </w:tabs>
            <w:rPr>
              <w:noProof/>
            </w:rPr>
          </w:pPr>
          <w:r>
            <w:fldChar w:fldCharType="begin"/>
          </w:r>
          <w:r>
            <w:instrText xml:space="preserve"> TOC \o "1-3" \h \z \u </w:instrText>
          </w:r>
          <w:r>
            <w:fldChar w:fldCharType="separate"/>
          </w:r>
          <w:hyperlink w:anchor="_Toc534376935" w:history="1">
            <w:r w:rsidRPr="00BB50FF">
              <w:rPr>
                <w:rStyle w:val="Hipervnculo"/>
                <w:noProof/>
              </w:rPr>
              <w:t>Introducción</w:t>
            </w:r>
            <w:r>
              <w:rPr>
                <w:noProof/>
                <w:webHidden/>
              </w:rPr>
              <w:tab/>
            </w:r>
            <w:r>
              <w:rPr>
                <w:noProof/>
                <w:webHidden/>
              </w:rPr>
              <w:fldChar w:fldCharType="begin"/>
            </w:r>
            <w:r>
              <w:rPr>
                <w:noProof/>
                <w:webHidden/>
              </w:rPr>
              <w:instrText xml:space="preserve"> PAGEREF _Toc534376935 \h </w:instrText>
            </w:r>
            <w:r>
              <w:rPr>
                <w:noProof/>
                <w:webHidden/>
              </w:rPr>
            </w:r>
            <w:r>
              <w:rPr>
                <w:noProof/>
                <w:webHidden/>
              </w:rPr>
              <w:fldChar w:fldCharType="separate"/>
            </w:r>
            <w:r w:rsidR="004557A6">
              <w:rPr>
                <w:noProof/>
                <w:webHidden/>
              </w:rPr>
              <w:t>1</w:t>
            </w:r>
            <w:r>
              <w:rPr>
                <w:noProof/>
                <w:webHidden/>
              </w:rPr>
              <w:fldChar w:fldCharType="end"/>
            </w:r>
          </w:hyperlink>
        </w:p>
        <w:p w:rsidR="00330535" w:rsidRDefault="00330535">
          <w:pPr>
            <w:pStyle w:val="TDC1"/>
            <w:tabs>
              <w:tab w:val="right" w:leader="dot" w:pos="8828"/>
            </w:tabs>
            <w:rPr>
              <w:noProof/>
            </w:rPr>
          </w:pPr>
          <w:hyperlink w:anchor="_Toc534376936" w:history="1">
            <w:r w:rsidRPr="00BB50FF">
              <w:rPr>
                <w:rStyle w:val="Hipervnculo"/>
                <w:noProof/>
              </w:rPr>
              <w:t>Editando políticas de grupo</w:t>
            </w:r>
            <w:r>
              <w:rPr>
                <w:noProof/>
                <w:webHidden/>
              </w:rPr>
              <w:tab/>
            </w:r>
            <w:r>
              <w:rPr>
                <w:noProof/>
                <w:webHidden/>
              </w:rPr>
              <w:fldChar w:fldCharType="begin"/>
            </w:r>
            <w:r>
              <w:rPr>
                <w:noProof/>
                <w:webHidden/>
              </w:rPr>
              <w:instrText xml:space="preserve"> PAGEREF _Toc534376936 \h </w:instrText>
            </w:r>
            <w:r>
              <w:rPr>
                <w:noProof/>
                <w:webHidden/>
              </w:rPr>
            </w:r>
            <w:r>
              <w:rPr>
                <w:noProof/>
                <w:webHidden/>
              </w:rPr>
              <w:fldChar w:fldCharType="separate"/>
            </w:r>
            <w:r w:rsidR="004557A6">
              <w:rPr>
                <w:noProof/>
                <w:webHidden/>
              </w:rPr>
              <w:t>2</w:t>
            </w:r>
            <w:r>
              <w:rPr>
                <w:noProof/>
                <w:webHidden/>
              </w:rPr>
              <w:fldChar w:fldCharType="end"/>
            </w:r>
          </w:hyperlink>
        </w:p>
        <w:p w:rsidR="00330535" w:rsidRDefault="00330535">
          <w:pPr>
            <w:pStyle w:val="TDC1"/>
            <w:tabs>
              <w:tab w:val="right" w:leader="dot" w:pos="8828"/>
            </w:tabs>
            <w:rPr>
              <w:noProof/>
            </w:rPr>
          </w:pPr>
          <w:hyperlink w:anchor="_Toc534376937" w:history="1">
            <w:r w:rsidRPr="00BB50FF">
              <w:rPr>
                <w:rStyle w:val="Hipervnculo"/>
                <w:noProof/>
              </w:rPr>
              <w:t>Configuraciones de Windows</w:t>
            </w:r>
            <w:r>
              <w:rPr>
                <w:noProof/>
                <w:webHidden/>
              </w:rPr>
              <w:tab/>
            </w:r>
            <w:r>
              <w:rPr>
                <w:noProof/>
                <w:webHidden/>
              </w:rPr>
              <w:fldChar w:fldCharType="begin"/>
            </w:r>
            <w:r>
              <w:rPr>
                <w:noProof/>
                <w:webHidden/>
              </w:rPr>
              <w:instrText xml:space="preserve"> PAGEREF _Toc534376937 \h </w:instrText>
            </w:r>
            <w:r>
              <w:rPr>
                <w:noProof/>
                <w:webHidden/>
              </w:rPr>
            </w:r>
            <w:r>
              <w:rPr>
                <w:noProof/>
                <w:webHidden/>
              </w:rPr>
              <w:fldChar w:fldCharType="separate"/>
            </w:r>
            <w:r w:rsidR="004557A6">
              <w:rPr>
                <w:noProof/>
                <w:webHidden/>
              </w:rPr>
              <w:t>3</w:t>
            </w:r>
            <w:r>
              <w:rPr>
                <w:noProof/>
                <w:webHidden/>
              </w:rPr>
              <w:fldChar w:fldCharType="end"/>
            </w:r>
          </w:hyperlink>
        </w:p>
        <w:p w:rsidR="00330535" w:rsidRDefault="00330535">
          <w:pPr>
            <w:pStyle w:val="TDC1"/>
            <w:tabs>
              <w:tab w:val="right" w:leader="dot" w:pos="8828"/>
            </w:tabs>
            <w:rPr>
              <w:noProof/>
            </w:rPr>
          </w:pPr>
          <w:hyperlink w:anchor="_Toc534376938" w:history="1">
            <w:r w:rsidRPr="00BB50FF">
              <w:rPr>
                <w:rStyle w:val="Hipervnculo"/>
                <w:noProof/>
              </w:rPr>
              <w:t>Plantillas Administrativas</w:t>
            </w:r>
            <w:r>
              <w:rPr>
                <w:noProof/>
                <w:webHidden/>
              </w:rPr>
              <w:tab/>
            </w:r>
            <w:r>
              <w:rPr>
                <w:noProof/>
                <w:webHidden/>
              </w:rPr>
              <w:fldChar w:fldCharType="begin"/>
            </w:r>
            <w:r>
              <w:rPr>
                <w:noProof/>
                <w:webHidden/>
              </w:rPr>
              <w:instrText xml:space="preserve"> PAGEREF _Toc534376938 \h </w:instrText>
            </w:r>
            <w:r>
              <w:rPr>
                <w:noProof/>
                <w:webHidden/>
              </w:rPr>
            </w:r>
            <w:r>
              <w:rPr>
                <w:noProof/>
                <w:webHidden/>
              </w:rPr>
              <w:fldChar w:fldCharType="separate"/>
            </w:r>
            <w:r w:rsidR="004557A6">
              <w:rPr>
                <w:noProof/>
                <w:webHidden/>
              </w:rPr>
              <w:t>4</w:t>
            </w:r>
            <w:r>
              <w:rPr>
                <w:noProof/>
                <w:webHidden/>
              </w:rPr>
              <w:fldChar w:fldCharType="end"/>
            </w:r>
          </w:hyperlink>
        </w:p>
        <w:p w:rsidR="00330535" w:rsidRDefault="00330535">
          <w:pPr>
            <w:pStyle w:val="TDC1"/>
            <w:tabs>
              <w:tab w:val="right" w:leader="dot" w:pos="8828"/>
            </w:tabs>
            <w:rPr>
              <w:noProof/>
            </w:rPr>
          </w:pPr>
          <w:hyperlink w:anchor="_Toc534376939" w:history="1">
            <w:r w:rsidRPr="00BB50FF">
              <w:rPr>
                <w:rStyle w:val="Hipervnculo"/>
                <w:noProof/>
              </w:rPr>
              <w:t>Reglas Útiles</w:t>
            </w:r>
            <w:r>
              <w:rPr>
                <w:noProof/>
                <w:webHidden/>
              </w:rPr>
              <w:tab/>
            </w:r>
            <w:r>
              <w:rPr>
                <w:noProof/>
                <w:webHidden/>
              </w:rPr>
              <w:fldChar w:fldCharType="begin"/>
            </w:r>
            <w:r>
              <w:rPr>
                <w:noProof/>
                <w:webHidden/>
              </w:rPr>
              <w:instrText xml:space="preserve"> PAGEREF _Toc534376939 \h </w:instrText>
            </w:r>
            <w:r>
              <w:rPr>
                <w:noProof/>
                <w:webHidden/>
              </w:rPr>
            </w:r>
            <w:r>
              <w:rPr>
                <w:noProof/>
                <w:webHidden/>
              </w:rPr>
              <w:fldChar w:fldCharType="separate"/>
            </w:r>
            <w:r w:rsidR="004557A6">
              <w:rPr>
                <w:noProof/>
                <w:webHidden/>
              </w:rPr>
              <w:t>6</w:t>
            </w:r>
            <w:r>
              <w:rPr>
                <w:noProof/>
                <w:webHidden/>
              </w:rPr>
              <w:fldChar w:fldCharType="end"/>
            </w:r>
          </w:hyperlink>
        </w:p>
        <w:p w:rsidR="00330535" w:rsidRDefault="00330535">
          <w:pPr>
            <w:pStyle w:val="TDC1"/>
            <w:tabs>
              <w:tab w:val="right" w:leader="dot" w:pos="8828"/>
            </w:tabs>
            <w:rPr>
              <w:noProof/>
            </w:rPr>
          </w:pPr>
          <w:hyperlink w:anchor="_Toc534376940" w:history="1">
            <w:r w:rsidRPr="00BB50FF">
              <w:rPr>
                <w:rStyle w:val="Hipervnculo"/>
                <w:noProof/>
              </w:rPr>
              <w:t>Anexo Imágenes</w:t>
            </w:r>
            <w:r>
              <w:rPr>
                <w:noProof/>
                <w:webHidden/>
              </w:rPr>
              <w:tab/>
            </w:r>
            <w:r>
              <w:rPr>
                <w:noProof/>
                <w:webHidden/>
              </w:rPr>
              <w:fldChar w:fldCharType="begin"/>
            </w:r>
            <w:r>
              <w:rPr>
                <w:noProof/>
                <w:webHidden/>
              </w:rPr>
              <w:instrText xml:space="preserve"> PAGEREF _Toc534376940 \h </w:instrText>
            </w:r>
            <w:r>
              <w:rPr>
                <w:noProof/>
                <w:webHidden/>
              </w:rPr>
            </w:r>
            <w:r>
              <w:rPr>
                <w:noProof/>
                <w:webHidden/>
              </w:rPr>
              <w:fldChar w:fldCharType="separate"/>
            </w:r>
            <w:r w:rsidR="004557A6">
              <w:rPr>
                <w:noProof/>
                <w:webHidden/>
              </w:rPr>
              <w:t>7</w:t>
            </w:r>
            <w:r>
              <w:rPr>
                <w:noProof/>
                <w:webHidden/>
              </w:rPr>
              <w:fldChar w:fldCharType="end"/>
            </w:r>
          </w:hyperlink>
        </w:p>
        <w:p w:rsidR="00330535" w:rsidRDefault="00330535">
          <w:r>
            <w:rPr>
              <w:b/>
              <w:bCs/>
              <w:lang w:val="es-ES"/>
            </w:rPr>
            <w:fldChar w:fldCharType="end"/>
          </w:r>
        </w:p>
      </w:sdtContent>
    </w:sdt>
    <w:p w:rsidR="00330535" w:rsidRDefault="00330535" w:rsidP="00330535">
      <w:pPr>
        <w:tabs>
          <w:tab w:val="left" w:pos="5895"/>
        </w:tabs>
      </w:pPr>
    </w:p>
    <w:p w:rsidR="00330535" w:rsidRPr="00330535" w:rsidRDefault="00330535" w:rsidP="00330535"/>
    <w:p w:rsidR="00330535" w:rsidRPr="00330535" w:rsidRDefault="00330535" w:rsidP="00330535"/>
    <w:p w:rsidR="00330535" w:rsidRDefault="00330535" w:rsidP="00330535"/>
    <w:p w:rsidR="00330535" w:rsidRPr="00330535" w:rsidRDefault="00330535" w:rsidP="00330535">
      <w:pPr>
        <w:tabs>
          <w:tab w:val="left" w:pos="5265"/>
        </w:tabs>
      </w:pPr>
      <w:r>
        <w:tab/>
      </w:r>
      <w:bookmarkStart w:id="6" w:name="_GoBack"/>
      <w:bookmarkEnd w:id="6"/>
    </w:p>
    <w:sectPr w:rsidR="00330535" w:rsidRPr="00330535" w:rsidSect="00FE331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C4E" w:rsidRDefault="00212C4E" w:rsidP="0061603C">
      <w:pPr>
        <w:spacing w:after="0" w:line="240" w:lineRule="auto"/>
      </w:pPr>
      <w:r>
        <w:separator/>
      </w:r>
    </w:p>
  </w:endnote>
  <w:endnote w:type="continuationSeparator" w:id="0">
    <w:p w:rsidR="00212C4E" w:rsidRDefault="00212C4E" w:rsidP="00616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C4E" w:rsidRDefault="00212C4E" w:rsidP="0061603C">
      <w:pPr>
        <w:spacing w:after="0" w:line="240" w:lineRule="auto"/>
      </w:pPr>
      <w:r>
        <w:separator/>
      </w:r>
    </w:p>
  </w:footnote>
  <w:footnote w:type="continuationSeparator" w:id="0">
    <w:p w:rsidR="00212C4E" w:rsidRDefault="00212C4E" w:rsidP="006160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17D28"/>
    <w:multiLevelType w:val="hybridMultilevel"/>
    <w:tmpl w:val="748C919A"/>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3FD16B41"/>
    <w:multiLevelType w:val="hybridMultilevel"/>
    <w:tmpl w:val="ECBA3E5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5085373B"/>
    <w:multiLevelType w:val="hybridMultilevel"/>
    <w:tmpl w:val="1354FF3C"/>
    <w:lvl w:ilvl="0" w:tplc="340A0009">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594C04B0"/>
    <w:multiLevelType w:val="hybridMultilevel"/>
    <w:tmpl w:val="2B94218C"/>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68B23D1C"/>
    <w:multiLevelType w:val="hybridMultilevel"/>
    <w:tmpl w:val="5B786CB4"/>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312"/>
    <w:rsid w:val="001C2F6C"/>
    <w:rsid w:val="00212C4E"/>
    <w:rsid w:val="00295BA7"/>
    <w:rsid w:val="00330535"/>
    <w:rsid w:val="004557A6"/>
    <w:rsid w:val="0061603C"/>
    <w:rsid w:val="00A04AA2"/>
    <w:rsid w:val="00C01705"/>
    <w:rsid w:val="00CE05F8"/>
    <w:rsid w:val="00DA5840"/>
    <w:rsid w:val="00DD4FD7"/>
    <w:rsid w:val="00E825DD"/>
    <w:rsid w:val="00E86787"/>
    <w:rsid w:val="00EA0D1A"/>
    <w:rsid w:val="00F03464"/>
    <w:rsid w:val="00FE331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33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95BA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3312"/>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FE3312"/>
    <w:rPr>
      <w:rFonts w:eastAsiaTheme="minorEastAsia"/>
      <w:lang w:eastAsia="es-CL"/>
    </w:rPr>
  </w:style>
  <w:style w:type="paragraph" w:styleId="Textodeglobo">
    <w:name w:val="Balloon Text"/>
    <w:basedOn w:val="Normal"/>
    <w:link w:val="TextodegloboCar"/>
    <w:uiPriority w:val="99"/>
    <w:semiHidden/>
    <w:unhideWhenUsed/>
    <w:rsid w:val="00FE33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3312"/>
    <w:rPr>
      <w:rFonts w:ascii="Tahoma" w:hAnsi="Tahoma" w:cs="Tahoma"/>
      <w:sz w:val="16"/>
      <w:szCs w:val="16"/>
    </w:rPr>
  </w:style>
  <w:style w:type="character" w:customStyle="1" w:styleId="Ttulo1Car">
    <w:name w:val="Título 1 Car"/>
    <w:basedOn w:val="Fuentedeprrafopredeter"/>
    <w:link w:val="Ttulo1"/>
    <w:uiPriority w:val="9"/>
    <w:rsid w:val="00FE331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DA5840"/>
    <w:pPr>
      <w:ind w:left="720"/>
      <w:contextualSpacing/>
    </w:pPr>
  </w:style>
  <w:style w:type="paragraph" w:styleId="Cita">
    <w:name w:val="Quote"/>
    <w:basedOn w:val="Normal"/>
    <w:next w:val="Normal"/>
    <w:link w:val="CitaCar"/>
    <w:uiPriority w:val="29"/>
    <w:qFormat/>
    <w:rsid w:val="00295BA7"/>
    <w:rPr>
      <w:i/>
      <w:iCs/>
      <w:color w:val="000000" w:themeColor="text1"/>
    </w:rPr>
  </w:style>
  <w:style w:type="character" w:customStyle="1" w:styleId="CitaCar">
    <w:name w:val="Cita Car"/>
    <w:basedOn w:val="Fuentedeprrafopredeter"/>
    <w:link w:val="Cita"/>
    <w:uiPriority w:val="29"/>
    <w:rsid w:val="00295BA7"/>
    <w:rPr>
      <w:i/>
      <w:iCs/>
      <w:color w:val="000000" w:themeColor="text1"/>
    </w:rPr>
  </w:style>
  <w:style w:type="character" w:styleId="Referenciasutil">
    <w:name w:val="Subtle Reference"/>
    <w:basedOn w:val="Fuentedeprrafopredeter"/>
    <w:uiPriority w:val="31"/>
    <w:qFormat/>
    <w:rsid w:val="00295BA7"/>
    <w:rPr>
      <w:smallCaps/>
      <w:color w:val="C0504D" w:themeColor="accent2"/>
      <w:u w:val="single"/>
    </w:rPr>
  </w:style>
  <w:style w:type="character" w:customStyle="1" w:styleId="Ttulo2Car">
    <w:name w:val="Título 2 Car"/>
    <w:basedOn w:val="Fuentedeprrafopredeter"/>
    <w:link w:val="Ttulo2"/>
    <w:uiPriority w:val="9"/>
    <w:rsid w:val="00295BA7"/>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295B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95BA7"/>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29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95BA7"/>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6160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1603C"/>
    <w:rPr>
      <w:sz w:val="20"/>
      <w:szCs w:val="20"/>
    </w:rPr>
  </w:style>
  <w:style w:type="character" w:styleId="Refdenotaalpie">
    <w:name w:val="footnote reference"/>
    <w:basedOn w:val="Fuentedeprrafopredeter"/>
    <w:uiPriority w:val="99"/>
    <w:semiHidden/>
    <w:unhideWhenUsed/>
    <w:rsid w:val="0061603C"/>
    <w:rPr>
      <w:vertAlign w:val="superscript"/>
    </w:rPr>
  </w:style>
  <w:style w:type="paragraph" w:styleId="Epgrafe">
    <w:name w:val="caption"/>
    <w:basedOn w:val="Normal"/>
    <w:next w:val="Normal"/>
    <w:uiPriority w:val="35"/>
    <w:unhideWhenUsed/>
    <w:qFormat/>
    <w:rsid w:val="0061603C"/>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330535"/>
    <w:pPr>
      <w:outlineLvl w:val="9"/>
    </w:pPr>
    <w:rPr>
      <w:lang w:eastAsia="es-CL"/>
    </w:rPr>
  </w:style>
  <w:style w:type="paragraph" w:styleId="TDC1">
    <w:name w:val="toc 1"/>
    <w:basedOn w:val="Normal"/>
    <w:next w:val="Normal"/>
    <w:autoRedefine/>
    <w:uiPriority w:val="39"/>
    <w:unhideWhenUsed/>
    <w:rsid w:val="00330535"/>
    <w:pPr>
      <w:spacing w:after="100"/>
    </w:pPr>
  </w:style>
  <w:style w:type="character" w:styleId="Hipervnculo">
    <w:name w:val="Hyperlink"/>
    <w:basedOn w:val="Fuentedeprrafopredeter"/>
    <w:uiPriority w:val="99"/>
    <w:unhideWhenUsed/>
    <w:rsid w:val="003305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33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95BA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3312"/>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FE3312"/>
    <w:rPr>
      <w:rFonts w:eastAsiaTheme="minorEastAsia"/>
      <w:lang w:eastAsia="es-CL"/>
    </w:rPr>
  </w:style>
  <w:style w:type="paragraph" w:styleId="Textodeglobo">
    <w:name w:val="Balloon Text"/>
    <w:basedOn w:val="Normal"/>
    <w:link w:val="TextodegloboCar"/>
    <w:uiPriority w:val="99"/>
    <w:semiHidden/>
    <w:unhideWhenUsed/>
    <w:rsid w:val="00FE33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3312"/>
    <w:rPr>
      <w:rFonts w:ascii="Tahoma" w:hAnsi="Tahoma" w:cs="Tahoma"/>
      <w:sz w:val="16"/>
      <w:szCs w:val="16"/>
    </w:rPr>
  </w:style>
  <w:style w:type="character" w:customStyle="1" w:styleId="Ttulo1Car">
    <w:name w:val="Título 1 Car"/>
    <w:basedOn w:val="Fuentedeprrafopredeter"/>
    <w:link w:val="Ttulo1"/>
    <w:uiPriority w:val="9"/>
    <w:rsid w:val="00FE331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DA5840"/>
    <w:pPr>
      <w:ind w:left="720"/>
      <w:contextualSpacing/>
    </w:pPr>
  </w:style>
  <w:style w:type="paragraph" w:styleId="Cita">
    <w:name w:val="Quote"/>
    <w:basedOn w:val="Normal"/>
    <w:next w:val="Normal"/>
    <w:link w:val="CitaCar"/>
    <w:uiPriority w:val="29"/>
    <w:qFormat/>
    <w:rsid w:val="00295BA7"/>
    <w:rPr>
      <w:i/>
      <w:iCs/>
      <w:color w:val="000000" w:themeColor="text1"/>
    </w:rPr>
  </w:style>
  <w:style w:type="character" w:customStyle="1" w:styleId="CitaCar">
    <w:name w:val="Cita Car"/>
    <w:basedOn w:val="Fuentedeprrafopredeter"/>
    <w:link w:val="Cita"/>
    <w:uiPriority w:val="29"/>
    <w:rsid w:val="00295BA7"/>
    <w:rPr>
      <w:i/>
      <w:iCs/>
      <w:color w:val="000000" w:themeColor="text1"/>
    </w:rPr>
  </w:style>
  <w:style w:type="character" w:styleId="Referenciasutil">
    <w:name w:val="Subtle Reference"/>
    <w:basedOn w:val="Fuentedeprrafopredeter"/>
    <w:uiPriority w:val="31"/>
    <w:qFormat/>
    <w:rsid w:val="00295BA7"/>
    <w:rPr>
      <w:smallCaps/>
      <w:color w:val="C0504D" w:themeColor="accent2"/>
      <w:u w:val="single"/>
    </w:rPr>
  </w:style>
  <w:style w:type="character" w:customStyle="1" w:styleId="Ttulo2Car">
    <w:name w:val="Título 2 Car"/>
    <w:basedOn w:val="Fuentedeprrafopredeter"/>
    <w:link w:val="Ttulo2"/>
    <w:uiPriority w:val="9"/>
    <w:rsid w:val="00295BA7"/>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295B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95BA7"/>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29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95BA7"/>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6160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1603C"/>
    <w:rPr>
      <w:sz w:val="20"/>
      <w:szCs w:val="20"/>
    </w:rPr>
  </w:style>
  <w:style w:type="character" w:styleId="Refdenotaalpie">
    <w:name w:val="footnote reference"/>
    <w:basedOn w:val="Fuentedeprrafopredeter"/>
    <w:uiPriority w:val="99"/>
    <w:semiHidden/>
    <w:unhideWhenUsed/>
    <w:rsid w:val="0061603C"/>
    <w:rPr>
      <w:vertAlign w:val="superscript"/>
    </w:rPr>
  </w:style>
  <w:style w:type="paragraph" w:styleId="Epgrafe">
    <w:name w:val="caption"/>
    <w:basedOn w:val="Normal"/>
    <w:next w:val="Normal"/>
    <w:uiPriority w:val="35"/>
    <w:unhideWhenUsed/>
    <w:qFormat/>
    <w:rsid w:val="0061603C"/>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330535"/>
    <w:pPr>
      <w:outlineLvl w:val="9"/>
    </w:pPr>
    <w:rPr>
      <w:lang w:eastAsia="es-CL"/>
    </w:rPr>
  </w:style>
  <w:style w:type="paragraph" w:styleId="TDC1">
    <w:name w:val="toc 1"/>
    <w:basedOn w:val="Normal"/>
    <w:next w:val="Normal"/>
    <w:autoRedefine/>
    <w:uiPriority w:val="39"/>
    <w:unhideWhenUsed/>
    <w:rsid w:val="00330535"/>
    <w:pPr>
      <w:spacing w:after="100"/>
    </w:pPr>
  </w:style>
  <w:style w:type="character" w:styleId="Hipervnculo">
    <w:name w:val="Hyperlink"/>
    <w:basedOn w:val="Fuentedeprrafopredeter"/>
    <w:uiPriority w:val="99"/>
    <w:unhideWhenUsed/>
    <w:rsid w:val="003305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D01B8560434516927AC2C7438E6B63"/>
        <w:category>
          <w:name w:val="General"/>
          <w:gallery w:val="placeholder"/>
        </w:category>
        <w:types>
          <w:type w:val="bbPlcHdr"/>
        </w:types>
        <w:behaviors>
          <w:behavior w:val="content"/>
        </w:behaviors>
        <w:guid w:val="{CE72C1FC-55A8-48A0-AAF3-1BAB1AA4AD33}"/>
      </w:docPartPr>
      <w:docPartBody>
        <w:p w:rsidR="00000000" w:rsidRDefault="009A658D" w:rsidP="009A658D">
          <w:pPr>
            <w:pStyle w:val="53D01B8560434516927AC2C7438E6B63"/>
          </w:pPr>
          <w:r>
            <w:rPr>
              <w:rFonts w:asciiTheme="majorHAnsi" w:eastAsiaTheme="majorEastAsia" w:hAnsiTheme="majorHAnsi" w:cstheme="majorBidi"/>
              <w:b/>
              <w:bCs/>
              <w:color w:val="FFFFFF" w:themeColor="background1"/>
              <w:sz w:val="72"/>
              <w:szCs w:val="72"/>
              <w:lang w:val="es-ES"/>
            </w:rPr>
            <w:t>[Año]</w:t>
          </w:r>
        </w:p>
      </w:docPartBody>
    </w:docPart>
    <w:docPart>
      <w:docPartPr>
        <w:name w:val="8B7D12614A954E3E866EE41E03C29120"/>
        <w:category>
          <w:name w:val="General"/>
          <w:gallery w:val="placeholder"/>
        </w:category>
        <w:types>
          <w:type w:val="bbPlcHdr"/>
        </w:types>
        <w:behaviors>
          <w:behavior w:val="content"/>
        </w:behaviors>
        <w:guid w:val="{4805AFF8-38E8-4F5A-B1E6-5F2D9315B637}"/>
      </w:docPartPr>
      <w:docPartBody>
        <w:p w:rsidR="00000000" w:rsidRDefault="009A658D" w:rsidP="009A658D">
          <w:pPr>
            <w:pStyle w:val="8B7D12614A954E3E866EE41E03C29120"/>
          </w:pPr>
          <w:r>
            <w:rPr>
              <w:b/>
              <w:bCs/>
              <w:caps/>
              <w:sz w:val="72"/>
              <w:szCs w:val="72"/>
              <w:lang w:val="es-ES"/>
            </w:rPr>
            <w:t>Escriba el título del documento</w:t>
          </w:r>
        </w:p>
      </w:docPartBody>
    </w:docPart>
    <w:docPart>
      <w:docPartPr>
        <w:name w:val="49D09469CB2145B699DA3153344DD88F"/>
        <w:category>
          <w:name w:val="General"/>
          <w:gallery w:val="placeholder"/>
        </w:category>
        <w:types>
          <w:type w:val="bbPlcHdr"/>
        </w:types>
        <w:behaviors>
          <w:behavior w:val="content"/>
        </w:behaviors>
        <w:guid w:val="{F7A820B4-C3C1-4BB0-A221-6DD255FC36DA}"/>
      </w:docPartPr>
      <w:docPartBody>
        <w:p w:rsidR="00000000" w:rsidRDefault="009A658D" w:rsidP="009A658D">
          <w:pPr>
            <w:pStyle w:val="49D09469CB2145B699DA3153344DD88F"/>
          </w:pPr>
          <w:r>
            <w:rPr>
              <w:color w:val="7F7F7F" w:themeColor="background1" w:themeShade="7F"/>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58D"/>
    <w:rsid w:val="00270BD8"/>
    <w:rsid w:val="009A658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01B8560434516927AC2C7438E6B63">
    <w:name w:val="53D01B8560434516927AC2C7438E6B63"/>
    <w:rsid w:val="009A658D"/>
  </w:style>
  <w:style w:type="paragraph" w:customStyle="1" w:styleId="431E95CCA31B4333BF59EDAEFF882659">
    <w:name w:val="431E95CCA31B4333BF59EDAEFF882659"/>
    <w:rsid w:val="009A658D"/>
  </w:style>
  <w:style w:type="paragraph" w:customStyle="1" w:styleId="B75B035053E6403DAB7DBC2752EDD6F4">
    <w:name w:val="B75B035053E6403DAB7DBC2752EDD6F4"/>
    <w:rsid w:val="009A658D"/>
  </w:style>
  <w:style w:type="paragraph" w:customStyle="1" w:styleId="636669E917C94CD3BA51B69270634897">
    <w:name w:val="636669E917C94CD3BA51B69270634897"/>
    <w:rsid w:val="009A658D"/>
  </w:style>
  <w:style w:type="paragraph" w:customStyle="1" w:styleId="1BEA0A96D92E4C6284085726FF4B157D">
    <w:name w:val="1BEA0A96D92E4C6284085726FF4B157D"/>
    <w:rsid w:val="009A658D"/>
  </w:style>
  <w:style w:type="paragraph" w:customStyle="1" w:styleId="8B7D12614A954E3E866EE41E03C29120">
    <w:name w:val="8B7D12614A954E3E866EE41E03C29120"/>
    <w:rsid w:val="009A658D"/>
  </w:style>
  <w:style w:type="paragraph" w:customStyle="1" w:styleId="49D09469CB2145B699DA3153344DD88F">
    <w:name w:val="49D09469CB2145B699DA3153344DD88F"/>
    <w:rsid w:val="009A65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01B8560434516927AC2C7438E6B63">
    <w:name w:val="53D01B8560434516927AC2C7438E6B63"/>
    <w:rsid w:val="009A658D"/>
  </w:style>
  <w:style w:type="paragraph" w:customStyle="1" w:styleId="431E95CCA31B4333BF59EDAEFF882659">
    <w:name w:val="431E95CCA31B4333BF59EDAEFF882659"/>
    <w:rsid w:val="009A658D"/>
  </w:style>
  <w:style w:type="paragraph" w:customStyle="1" w:styleId="B75B035053E6403DAB7DBC2752EDD6F4">
    <w:name w:val="B75B035053E6403DAB7DBC2752EDD6F4"/>
    <w:rsid w:val="009A658D"/>
  </w:style>
  <w:style w:type="paragraph" w:customStyle="1" w:styleId="636669E917C94CD3BA51B69270634897">
    <w:name w:val="636669E917C94CD3BA51B69270634897"/>
    <w:rsid w:val="009A658D"/>
  </w:style>
  <w:style w:type="paragraph" w:customStyle="1" w:styleId="1BEA0A96D92E4C6284085726FF4B157D">
    <w:name w:val="1BEA0A96D92E4C6284085726FF4B157D"/>
    <w:rsid w:val="009A658D"/>
  </w:style>
  <w:style w:type="paragraph" w:customStyle="1" w:styleId="8B7D12614A954E3E866EE41E03C29120">
    <w:name w:val="8B7D12614A954E3E866EE41E03C29120"/>
    <w:rsid w:val="009A658D"/>
  </w:style>
  <w:style w:type="paragraph" w:customStyle="1" w:styleId="49D09469CB2145B699DA3153344DD88F">
    <w:name w:val="49D09469CB2145B699DA3153344DD88F"/>
    <w:rsid w:val="009A65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Manual explicativo con el procedimiento para bloquear ciertas características de ser necesario, con apoyo visual, los pantallazos corresponden a un servidor con Windows Server 2008 R2, puede que algunos pasos estén desactualizado, se pide investigar por parte del lector en caso que las versiones sean distintas y/o cambie el contenido del manual con lo que tiene el usuario en pantalla.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68B638-57DE-4C1B-B704-48DE6B0A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1326</Words>
  <Characters>7294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Restricción de Aplicaciones con políticas de Grupo/Local</vt:lpstr>
    </vt:vector>
  </TitlesOfParts>
  <Company/>
  <LinksUpToDate>false</LinksUpToDate>
  <CharactersWithSpaces>8603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Restricción de Aplicaciones con políticas de Grupo/Local</dc:title>
  <dc:creator>Francisco Alejandro Abarca Moraga</dc:creator>
  <cp:lastModifiedBy>Francisco Abarca Moraga</cp:lastModifiedBy>
  <cp:revision>4</cp:revision>
  <cp:lastPrinted>2019-01-04T17:54:00Z</cp:lastPrinted>
  <dcterms:created xsi:type="dcterms:W3CDTF">2019-01-04T15:54:00Z</dcterms:created>
  <dcterms:modified xsi:type="dcterms:W3CDTF">2019-01-04T18:01:00Z</dcterms:modified>
</cp:coreProperties>
</file>