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8E16" w14:textId="2C57F6E9" w:rsidR="00FF136B" w:rsidRDefault="00A251C8" w:rsidP="00A251C8">
      <w:pPr>
        <w:pStyle w:val="Title"/>
        <w:rPr>
          <w:lang w:val="sv-SE"/>
        </w:rPr>
      </w:pPr>
      <w:r w:rsidRPr="00A251C8">
        <w:rPr>
          <w:lang w:val="sv-SE"/>
        </w:rPr>
        <w:t xml:space="preserve">Grundläggande </w:t>
      </w:r>
      <w:proofErr w:type="spellStart"/>
      <w:r w:rsidRPr="00A251C8">
        <w:rPr>
          <w:lang w:val="sv-SE"/>
        </w:rPr>
        <w:t>Python</w:t>
      </w:r>
      <w:proofErr w:type="spellEnd"/>
    </w:p>
    <w:p w14:paraId="45A8149F" w14:textId="53AB7EF7" w:rsidR="001B5759" w:rsidRDefault="001B5759" w:rsidP="001B5759">
      <w:pPr>
        <w:pStyle w:val="Heading1"/>
        <w:rPr>
          <w:lang w:val="sv-SE"/>
        </w:rPr>
      </w:pPr>
      <w:r>
        <w:rPr>
          <w:lang w:val="sv-SE"/>
        </w:rPr>
        <w:t xml:space="preserve">Installation och test </w:t>
      </w:r>
      <w:proofErr w:type="spellStart"/>
      <w:r>
        <w:rPr>
          <w:lang w:val="sv-SE"/>
        </w:rPr>
        <w:t>run</w:t>
      </w:r>
      <w:proofErr w:type="spellEnd"/>
    </w:p>
    <w:p w14:paraId="67F86A19" w14:textId="6F1A5327" w:rsidR="002A62D3" w:rsidRPr="002A62D3" w:rsidRDefault="002A62D3" w:rsidP="002A62D3">
      <w:pPr>
        <w:rPr>
          <w:lang w:val="en-GB"/>
        </w:rPr>
      </w:pPr>
      <w:r w:rsidRPr="002A62D3">
        <w:rPr>
          <w:lang w:val="en-GB"/>
        </w:rPr>
        <w:t>if chapter==done</w:t>
      </w:r>
      <w:r w:rsidRPr="002A62D3">
        <w:rPr>
          <w:lang w:val="en-GB"/>
        </w:rPr>
        <w:br/>
        <w:t xml:space="preserve">   print(</w:t>
      </w:r>
      <w:r>
        <w:rPr>
          <w:lang w:val="en-GB"/>
        </w:rPr>
        <w:t>‘Done.’)</w:t>
      </w:r>
      <w:r>
        <w:rPr>
          <w:lang w:val="en-GB"/>
        </w:rPr>
        <w:br/>
      </w:r>
      <w:r>
        <w:rPr>
          <w:i/>
          <w:iCs/>
          <w:lang w:val="en-GB"/>
        </w:rPr>
        <w:t>run</w:t>
      </w:r>
      <w:r>
        <w:rPr>
          <w:lang w:val="en-GB"/>
        </w:rPr>
        <w:br/>
        <w:t xml:space="preserve">Done. </w:t>
      </w:r>
    </w:p>
    <w:p w14:paraId="444A220D" w14:textId="05C4C34D" w:rsidR="00A251C8" w:rsidRPr="00A251C8" w:rsidRDefault="00A251C8" w:rsidP="00A251C8">
      <w:pPr>
        <w:pStyle w:val="Heading1"/>
        <w:rPr>
          <w:lang w:val="sv-SE"/>
        </w:rPr>
      </w:pPr>
      <w:r w:rsidRPr="00A251C8">
        <w:rPr>
          <w:lang w:val="sv-SE"/>
        </w:rPr>
        <w:t>Introduktion och ett första programexempel</w:t>
      </w:r>
    </w:p>
    <w:p w14:paraId="68851F3C" w14:textId="32FE323C" w:rsidR="00A251C8" w:rsidRDefault="00A251C8" w:rsidP="00A251C8">
      <w:pPr>
        <w:pStyle w:val="Heading2"/>
        <w:rPr>
          <w:lang w:val="sv-SE"/>
        </w:rPr>
      </w:pPr>
      <w:r>
        <w:rPr>
          <w:lang w:val="sv-SE"/>
        </w:rPr>
        <w:t>Hur en dator fungerar</w:t>
      </w:r>
    </w:p>
    <w:p w14:paraId="5CD9F0C7" w14:textId="11FAFF9D" w:rsidR="00A251C8" w:rsidRDefault="00A251C8" w:rsidP="00A251C8">
      <w:pPr>
        <w:rPr>
          <w:lang w:val="sv-SE"/>
        </w:rPr>
      </w:pPr>
      <w:r>
        <w:rPr>
          <w:lang w:val="sv-SE"/>
        </w:rPr>
        <w:t>En lärdom att ta med sig är att alla program (</w:t>
      </w:r>
      <w:r w:rsidR="002F063D">
        <w:rPr>
          <w:lang w:val="sv-SE"/>
        </w:rPr>
        <w:t>inkl.</w:t>
      </w:r>
      <w:r>
        <w:rPr>
          <w:lang w:val="sv-SE"/>
        </w:rPr>
        <w:t xml:space="preserve"> OS) kopieras i någon form över till primärminnet (RAM) för att kunna användas effektivt och sparas sedan till sekundärminnet (SSD). Datorn i sig kan bara hantera binära tal. </w:t>
      </w:r>
      <w:r w:rsidR="002F063D">
        <w:rPr>
          <w:lang w:val="sv-SE"/>
        </w:rPr>
        <w:t>Ett binärt tal är uppbyggt i bitar (</w:t>
      </w:r>
      <w:r w:rsidR="002F063D" w:rsidRPr="002F063D">
        <w:rPr>
          <w:lang w:val="sv-SE"/>
        </w:rPr>
        <w:t xml:space="preserve">från engelskans </w:t>
      </w:r>
      <w:r w:rsidR="002F063D" w:rsidRPr="002F063D">
        <w:rPr>
          <w:u w:val="single"/>
          <w:lang w:val="sv-SE"/>
        </w:rPr>
        <w:t>b</w:t>
      </w:r>
      <w:r w:rsidR="002F063D" w:rsidRPr="002F063D">
        <w:rPr>
          <w:lang w:val="sv-SE"/>
        </w:rPr>
        <w:t>inary dig</w:t>
      </w:r>
      <w:r w:rsidR="002F063D" w:rsidRPr="002F063D">
        <w:rPr>
          <w:u w:val="single"/>
          <w:lang w:val="sv-SE"/>
        </w:rPr>
        <w:t>it</w:t>
      </w:r>
      <w:r w:rsidR="002F063D">
        <w:rPr>
          <w:lang w:val="sv-SE"/>
        </w:rPr>
        <w:t xml:space="preserve">), antingen 0 eller 1. De har varsin spänning: </w:t>
      </w:r>
    </w:p>
    <w:p w14:paraId="00D91E82" w14:textId="2ED68B5E" w:rsidR="002F063D" w:rsidRDefault="002F063D" w:rsidP="00A251C8">
      <w:pPr>
        <w:rPr>
          <w:lang w:val="sv-SE"/>
        </w:rPr>
      </w:pPr>
      <w:r>
        <w:rPr>
          <w:lang w:val="sv-SE"/>
        </w:rPr>
        <w:t>0 = 0V</w:t>
      </w:r>
      <w:r>
        <w:rPr>
          <w:lang w:val="sv-SE"/>
        </w:rPr>
        <w:br/>
        <w:t>1 = 3,3V</w:t>
      </w:r>
    </w:p>
    <w:p w14:paraId="77AD5968" w14:textId="211C53EC" w:rsidR="002F063D" w:rsidRDefault="002F063D" w:rsidP="00A251C8">
      <w:pPr>
        <w:rPr>
          <w:lang w:val="sv-SE"/>
        </w:rPr>
      </w:pPr>
      <w:r>
        <w:rPr>
          <w:lang w:val="sv-SE"/>
        </w:rPr>
        <w:t xml:space="preserve">8 bitar = 1 byte. </w:t>
      </w:r>
      <w:r w:rsidR="00596F91">
        <w:rPr>
          <w:lang w:val="sv-SE"/>
        </w:rPr>
        <w:t xml:space="preserve">En byte kan alltså representera talen 0-255 (därav den </w:t>
      </w:r>
      <w:r w:rsidR="00D15E79">
        <w:rPr>
          <w:lang w:val="sv-SE"/>
        </w:rPr>
        <w:t>ökända</w:t>
      </w:r>
      <w:r w:rsidR="00596F91">
        <w:rPr>
          <w:lang w:val="sv-SE"/>
        </w:rPr>
        <w:t xml:space="preserve"> talföljden 256, 512 osv). </w:t>
      </w:r>
    </w:p>
    <w:p w14:paraId="37088A0E" w14:textId="41D7CD1A" w:rsidR="002F063D" w:rsidRDefault="002F063D" w:rsidP="00A251C8">
      <w:pPr>
        <w:rPr>
          <w:lang w:val="sv-SE"/>
        </w:rPr>
      </w:pPr>
      <w:r w:rsidRPr="002F063D">
        <w:rPr>
          <w:noProof/>
          <w:lang w:val="sv-SE"/>
        </w:rPr>
        <w:drawing>
          <wp:inline distT="0" distB="0" distL="0" distR="0" wp14:anchorId="38FC0BAB" wp14:editId="7CAE5BD4">
            <wp:extent cx="5731510" cy="2691130"/>
            <wp:effectExtent l="0" t="0" r="254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25A1" w14:textId="22BFD7CD" w:rsidR="00BE3414" w:rsidRDefault="00F028D5" w:rsidP="00A251C8">
      <w:pPr>
        <w:rPr>
          <w:lang w:val="sv-SE"/>
        </w:rPr>
      </w:pPr>
      <w:r>
        <w:rPr>
          <w:lang w:val="sv-SE"/>
        </w:rPr>
        <w:t xml:space="preserve">Ett datorminne består i huvudsak av ett adressfält och ett datafält. Datorn får tillgång till datafältet via adressbussen. Adress- och databussen knyter samman minnena med processorn och övriga komponenter. Adress- och datafältet representeras av ett binärt tal som tolkas i en teckentabell enligt en internationell standard. </w:t>
      </w:r>
    </w:p>
    <w:p w14:paraId="0C684147" w14:textId="3BCAA751" w:rsidR="00473A4D" w:rsidRDefault="00473A4D" w:rsidP="00A251C8">
      <w:pPr>
        <w:rPr>
          <w:lang w:val="sv-SE"/>
        </w:rPr>
      </w:pPr>
      <w:r>
        <w:rPr>
          <w:lang w:val="sv-SE"/>
        </w:rPr>
        <w:t xml:space="preserve">Ett datorprogram förklarar för datorn hur den ska utföra en uppgift. Programmet innehåller en serie programsatser (instruktioner) och dessa programsatser bildar en källkod. </w:t>
      </w:r>
      <w:r w:rsidR="00B46CF5">
        <w:rPr>
          <w:lang w:val="sv-SE"/>
        </w:rPr>
        <w:t xml:space="preserve">Du kan skapa källkod i </w:t>
      </w:r>
      <w:r w:rsidR="00B46CF5">
        <w:rPr>
          <w:lang w:val="sv-SE"/>
        </w:rPr>
        <w:lastRenderedPageBreak/>
        <w:t xml:space="preserve">vilken ordbehandlare som helst men vanligast är i en integrerad utvecklingsmiljö (IDE – </w:t>
      </w:r>
      <w:proofErr w:type="spellStart"/>
      <w:r w:rsidR="00B46CF5">
        <w:rPr>
          <w:lang w:val="sv-SE"/>
        </w:rPr>
        <w:t>integrated</w:t>
      </w:r>
      <w:proofErr w:type="spellEnd"/>
      <w:r w:rsidR="00B46CF5">
        <w:rPr>
          <w:lang w:val="sv-SE"/>
        </w:rPr>
        <w:t xml:space="preserve"> </w:t>
      </w:r>
      <w:proofErr w:type="spellStart"/>
      <w:r w:rsidR="00B46CF5">
        <w:rPr>
          <w:lang w:val="sv-SE"/>
        </w:rPr>
        <w:t>development</w:t>
      </w:r>
      <w:proofErr w:type="spellEnd"/>
      <w:r w:rsidR="00B46CF5">
        <w:rPr>
          <w:lang w:val="sv-SE"/>
        </w:rPr>
        <w:t xml:space="preserve"> </w:t>
      </w:r>
      <w:proofErr w:type="spellStart"/>
      <w:r w:rsidR="00B46CF5">
        <w:rPr>
          <w:lang w:val="sv-SE"/>
        </w:rPr>
        <w:t>environment</w:t>
      </w:r>
      <w:proofErr w:type="spellEnd"/>
      <w:r w:rsidR="00B46CF5">
        <w:rPr>
          <w:lang w:val="sv-SE"/>
        </w:rPr>
        <w:t>).</w:t>
      </w:r>
    </w:p>
    <w:p w14:paraId="0C515CFF" w14:textId="2180F7D5" w:rsidR="00473A4D" w:rsidRDefault="00473A4D" w:rsidP="00A251C8">
      <w:pPr>
        <w:rPr>
          <w:lang w:val="sv-SE"/>
        </w:rPr>
      </w:pPr>
      <w:proofErr w:type="spellStart"/>
      <w:r>
        <w:rPr>
          <w:lang w:val="sv-SE"/>
        </w:rPr>
        <w:t>Python</w:t>
      </w:r>
      <w:proofErr w:type="spellEnd"/>
      <w:r>
        <w:rPr>
          <w:lang w:val="sv-SE"/>
        </w:rPr>
        <w:t xml:space="preserve"> är ett högnivåspråk. Det översätts till maskinkod (binära tal) genom antingen en kompilator (översätter hela källkoden och skapar en exekverbar fil) eller en </w:t>
      </w:r>
      <w:proofErr w:type="spellStart"/>
      <w:r>
        <w:rPr>
          <w:lang w:val="sv-SE"/>
        </w:rPr>
        <w:t>interpretator</w:t>
      </w:r>
      <w:proofErr w:type="spellEnd"/>
      <w:r>
        <w:rPr>
          <w:lang w:val="sv-SE"/>
        </w:rPr>
        <w:t xml:space="preserve"> (översätter instruktion för instruktion löpande). Vid språkfel anges syntax </w:t>
      </w:r>
      <w:proofErr w:type="spellStart"/>
      <w:r>
        <w:rPr>
          <w:lang w:val="sv-SE"/>
        </w:rPr>
        <w:t>error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Python</w:t>
      </w:r>
      <w:proofErr w:type="spellEnd"/>
      <w:r>
        <w:rPr>
          <w:lang w:val="sv-SE"/>
        </w:rPr>
        <w:t xml:space="preserve"> använder en </w:t>
      </w:r>
      <w:proofErr w:type="spellStart"/>
      <w:r>
        <w:rPr>
          <w:lang w:val="sv-SE"/>
        </w:rPr>
        <w:t>interpretator</w:t>
      </w:r>
      <w:proofErr w:type="spellEnd"/>
      <w:r>
        <w:rPr>
          <w:lang w:val="sv-SE"/>
        </w:rPr>
        <w:t xml:space="preserve">. </w:t>
      </w:r>
      <w:r w:rsidR="00B46CF5" w:rsidRPr="00B46CF5">
        <w:rPr>
          <w:lang w:val="sv-SE"/>
        </w:rPr>
        <w:t xml:space="preserve">Det är ett </w:t>
      </w:r>
      <w:proofErr w:type="spellStart"/>
      <w:r w:rsidR="00B46CF5" w:rsidRPr="00B46CF5">
        <w:rPr>
          <w:lang w:val="sv-SE"/>
        </w:rPr>
        <w:t>indenterande</w:t>
      </w:r>
      <w:proofErr w:type="spellEnd"/>
      <w:r w:rsidR="00B46CF5">
        <w:rPr>
          <w:lang w:val="sv-SE"/>
        </w:rPr>
        <w:t xml:space="preserve"> (Andrew: en ”</w:t>
      </w:r>
      <w:proofErr w:type="spellStart"/>
      <w:r w:rsidR="00B46CF5">
        <w:rPr>
          <w:lang w:val="sv-SE"/>
        </w:rPr>
        <w:t>tab</w:t>
      </w:r>
      <w:proofErr w:type="spellEnd"/>
      <w:r w:rsidR="00B46CF5">
        <w:rPr>
          <w:lang w:val="sv-SE"/>
        </w:rPr>
        <w:t>” är fyra mellanslag)</w:t>
      </w:r>
      <w:r w:rsidR="00B46CF5" w:rsidRPr="00B46CF5">
        <w:rPr>
          <w:lang w:val="sv-SE"/>
        </w:rPr>
        <w:t xml:space="preserve"> språk som bidrar till en mera strukturerad och lättläst källkod.</w:t>
      </w:r>
    </w:p>
    <w:p w14:paraId="25B4C7C7" w14:textId="45F2EFBC" w:rsidR="00D15E79" w:rsidRPr="00D15E79" w:rsidRDefault="00D15E79" w:rsidP="00B46CF5">
      <w:pPr>
        <w:pStyle w:val="Heading2"/>
        <w:rPr>
          <w:lang w:val="sv-SE"/>
        </w:rPr>
      </w:pPr>
      <w:r w:rsidRPr="00D15E79">
        <w:rPr>
          <w:lang w:val="sv-SE"/>
        </w:rPr>
        <w:t>Hur du skapar ett datorprogram</w:t>
      </w:r>
    </w:p>
    <w:p w14:paraId="0BB98C07" w14:textId="77777777" w:rsidR="00D15E79" w:rsidRPr="00D15E79" w:rsidRDefault="00D15E79" w:rsidP="00D15E79">
      <w:pPr>
        <w:pStyle w:val="ListParagraph"/>
        <w:numPr>
          <w:ilvl w:val="0"/>
          <w:numId w:val="21"/>
        </w:numPr>
        <w:rPr>
          <w:lang w:val="sv-SE"/>
        </w:rPr>
      </w:pPr>
      <w:r w:rsidRPr="00D15E79">
        <w:rPr>
          <w:lang w:val="sv-SE"/>
        </w:rPr>
        <w:t>Specificera tydligt uppgiften som datorprogrammet ska lösa.</w:t>
      </w:r>
    </w:p>
    <w:p w14:paraId="683D95A6" w14:textId="77777777" w:rsidR="00D15E79" w:rsidRPr="00D15E79" w:rsidRDefault="00D15E79" w:rsidP="00D15E79">
      <w:pPr>
        <w:pStyle w:val="ListParagraph"/>
        <w:numPr>
          <w:ilvl w:val="0"/>
          <w:numId w:val="21"/>
        </w:numPr>
        <w:rPr>
          <w:lang w:val="sv-SE"/>
        </w:rPr>
      </w:pPr>
      <w:r w:rsidRPr="00D15E79">
        <w:rPr>
          <w:lang w:val="sv-SE"/>
        </w:rPr>
        <w:t>Identifiera vilken information som datorprogrammet ska hantera (input och output).</w:t>
      </w:r>
    </w:p>
    <w:p w14:paraId="1DA2E87C" w14:textId="77777777" w:rsidR="00D15E79" w:rsidRPr="00D15E79" w:rsidRDefault="00D15E79" w:rsidP="00D15E79">
      <w:pPr>
        <w:pStyle w:val="ListParagraph"/>
        <w:numPr>
          <w:ilvl w:val="0"/>
          <w:numId w:val="21"/>
        </w:numPr>
        <w:rPr>
          <w:lang w:val="sv-SE"/>
        </w:rPr>
      </w:pPr>
      <w:r w:rsidRPr="00D15E79">
        <w:rPr>
          <w:lang w:val="sv-SE"/>
        </w:rPr>
        <w:t>Rita upp ett flödesschema över hur uppgiften ska lösas.</w:t>
      </w:r>
    </w:p>
    <w:p w14:paraId="0DBD9519" w14:textId="77777777" w:rsidR="00D15E79" w:rsidRPr="00D15E79" w:rsidRDefault="00D15E79" w:rsidP="00D15E79">
      <w:pPr>
        <w:pStyle w:val="ListParagraph"/>
        <w:numPr>
          <w:ilvl w:val="0"/>
          <w:numId w:val="21"/>
        </w:numPr>
        <w:rPr>
          <w:lang w:val="sv-SE"/>
        </w:rPr>
      </w:pPr>
      <w:r w:rsidRPr="00D15E79">
        <w:rPr>
          <w:lang w:val="sv-SE"/>
        </w:rPr>
        <w:t>Översätt flödesschemat till programkod.</w:t>
      </w:r>
    </w:p>
    <w:p w14:paraId="3D0D8E77" w14:textId="77777777" w:rsidR="00D15E79" w:rsidRPr="00D15E79" w:rsidRDefault="00D15E79" w:rsidP="00D15E79">
      <w:pPr>
        <w:pStyle w:val="ListParagraph"/>
        <w:numPr>
          <w:ilvl w:val="0"/>
          <w:numId w:val="21"/>
        </w:numPr>
        <w:rPr>
          <w:lang w:val="sv-SE"/>
        </w:rPr>
      </w:pPr>
      <w:r w:rsidRPr="00D15E79">
        <w:rPr>
          <w:lang w:val="sv-SE"/>
        </w:rPr>
        <w:t>Testa programkoden (exekvera programmet).</w:t>
      </w:r>
    </w:p>
    <w:p w14:paraId="4C1F2F6A" w14:textId="77777777" w:rsidR="00D15E79" w:rsidRPr="00D15E79" w:rsidRDefault="00D15E79" w:rsidP="00D15E79">
      <w:pPr>
        <w:pStyle w:val="ListParagraph"/>
        <w:numPr>
          <w:ilvl w:val="0"/>
          <w:numId w:val="21"/>
        </w:numPr>
        <w:rPr>
          <w:lang w:val="sv-SE"/>
        </w:rPr>
      </w:pPr>
      <w:r w:rsidRPr="00D15E79">
        <w:rPr>
          <w:lang w:val="sv-SE"/>
        </w:rPr>
        <w:t>Åtgärda eventuella fel – syntaxfel och logiska fel (</w:t>
      </w:r>
      <w:proofErr w:type="spellStart"/>
      <w:r w:rsidRPr="00D15E79">
        <w:rPr>
          <w:lang w:val="sv-SE"/>
        </w:rPr>
        <w:t>debugga</w:t>
      </w:r>
      <w:proofErr w:type="spellEnd"/>
      <w:r w:rsidRPr="00D15E79">
        <w:rPr>
          <w:lang w:val="sv-SE"/>
        </w:rPr>
        <w:t xml:space="preserve"> programkoden)</w:t>
      </w:r>
    </w:p>
    <w:p w14:paraId="24329DF4" w14:textId="7CD9714A" w:rsidR="00D15E79" w:rsidRPr="00D15E79" w:rsidRDefault="00D15E79" w:rsidP="00D15E79">
      <w:pPr>
        <w:pStyle w:val="ListParagraph"/>
        <w:numPr>
          <w:ilvl w:val="0"/>
          <w:numId w:val="21"/>
        </w:numPr>
        <w:rPr>
          <w:lang w:val="sv-SE"/>
        </w:rPr>
      </w:pPr>
      <w:r w:rsidRPr="00D15E79">
        <w:rPr>
          <w:lang w:val="sv-SE"/>
        </w:rPr>
        <w:t>När programkoden fungerar korrekt är det denna programkod som utgör det</w:t>
      </w:r>
      <w:r>
        <w:rPr>
          <w:lang w:val="sv-SE"/>
        </w:rPr>
        <w:t xml:space="preserve"> s</w:t>
      </w:r>
      <w:r w:rsidRPr="00D15E79">
        <w:rPr>
          <w:lang w:val="sv-SE"/>
        </w:rPr>
        <w:t>lutgiltiga datorprogrammet.</w:t>
      </w:r>
    </w:p>
    <w:p w14:paraId="51D2AD0E" w14:textId="0A9F4D1F" w:rsidR="00D15E79" w:rsidRDefault="00D10C3F" w:rsidP="00954EB1">
      <w:pPr>
        <w:pStyle w:val="Heading2"/>
        <w:rPr>
          <w:lang w:val="sv-SE"/>
        </w:rPr>
      </w:pPr>
      <w:r>
        <w:rPr>
          <w:lang w:val="sv-SE"/>
        </w:rPr>
        <w:t>Läsanvisningar</w:t>
      </w:r>
    </w:p>
    <w:p w14:paraId="62193A8D" w14:textId="1C5E5E41" w:rsidR="00954EB1" w:rsidRDefault="00954EB1" w:rsidP="00954EB1">
      <w:pPr>
        <w:rPr>
          <w:lang w:val="sv-SE"/>
        </w:rPr>
      </w:pPr>
      <w:r>
        <w:rPr>
          <w:lang w:val="sv-SE"/>
        </w:rPr>
        <w:t xml:space="preserve">Läs avsnitt </w:t>
      </w:r>
      <w:r w:rsidRPr="00954EB1">
        <w:rPr>
          <w:lang w:val="sv-SE"/>
        </w:rPr>
        <w:t>1.1, 1.2 och 1.6.</w:t>
      </w:r>
      <w:r>
        <w:rPr>
          <w:lang w:val="sv-SE"/>
        </w:rPr>
        <w:t xml:space="preserve"> </w:t>
      </w:r>
    </w:p>
    <w:p w14:paraId="6B529BBB" w14:textId="6E9C94EB" w:rsidR="00D10C3F" w:rsidRDefault="00D10C3F" w:rsidP="00954EB1">
      <w:pPr>
        <w:rPr>
          <w:lang w:val="sv-SE"/>
        </w:rPr>
      </w:pPr>
      <w:r>
        <w:rPr>
          <w:lang w:val="sv-SE"/>
        </w:rPr>
        <w:t xml:space="preserve">Maskinkod är instruktioner i ett datorprogram som skrivs ut i bitar, dvs binära tal. </w:t>
      </w:r>
    </w:p>
    <w:p w14:paraId="0809EE3D" w14:textId="5945DC86" w:rsidR="00D10C3F" w:rsidRDefault="00D10C3F" w:rsidP="00954EB1">
      <w:pPr>
        <w:rPr>
          <w:lang w:val="sv-SE"/>
        </w:rPr>
      </w:pPr>
      <w:r>
        <w:rPr>
          <w:lang w:val="sv-SE"/>
        </w:rPr>
        <w:t>Ett programspråk är vad som översätter instruktioner till maskinkod. T ex assembleringsspråk eller högnivåspråk (</w:t>
      </w:r>
      <w:proofErr w:type="spellStart"/>
      <w:r>
        <w:rPr>
          <w:lang w:val="sv-SE"/>
        </w:rPr>
        <w:t>Python</w:t>
      </w:r>
      <w:proofErr w:type="spellEnd"/>
      <w:r>
        <w:rPr>
          <w:lang w:val="sv-SE"/>
        </w:rPr>
        <w:t xml:space="preserve">). </w:t>
      </w:r>
    </w:p>
    <w:p w14:paraId="6829DB57" w14:textId="29C88D8B" w:rsidR="00D10C3F" w:rsidRDefault="00D10C3F" w:rsidP="00954EB1">
      <w:pPr>
        <w:rPr>
          <w:lang w:val="sv-SE"/>
        </w:rPr>
      </w:pPr>
      <w:r>
        <w:rPr>
          <w:lang w:val="sv-SE"/>
        </w:rPr>
        <w:t xml:space="preserve">Ett kompilerat programspråk (C++) översätter instruktioner till maskinkod i förväg. Ett visst programspråk måste alltså ha rätt motsvarande kompilator som översätter till maskinkod, annars går det inte. En kompilator säkerställer först att programspråket följer sina skrivregler (syntax). </w:t>
      </w:r>
      <w:r>
        <w:rPr>
          <w:lang w:val="sv-SE"/>
        </w:rPr>
        <w:br/>
        <w:t>+ snabbt och effektivt</w:t>
      </w:r>
      <w:r w:rsidR="0015242C">
        <w:rPr>
          <w:lang w:val="sv-SE"/>
        </w:rPr>
        <w:br/>
        <w:t>+ fel upptäcks tidigt</w:t>
      </w:r>
      <w:r w:rsidR="0015242C">
        <w:rPr>
          <w:lang w:val="sv-SE"/>
        </w:rPr>
        <w:br/>
        <w:t>- kompilering är ett extra steg</w:t>
      </w:r>
      <w:r w:rsidR="0015242C">
        <w:rPr>
          <w:lang w:val="sv-SE"/>
        </w:rPr>
        <w:br/>
        <w:t xml:space="preserve">- kompilatorn är låst för just det programspråk det programmerats för. </w:t>
      </w:r>
    </w:p>
    <w:p w14:paraId="61E4CBB1" w14:textId="65563DBA" w:rsidR="0015242C" w:rsidRDefault="00D10C3F" w:rsidP="00954EB1">
      <w:pPr>
        <w:rPr>
          <w:lang w:val="sv-SE"/>
        </w:rPr>
      </w:pPr>
      <w:r>
        <w:rPr>
          <w:lang w:val="sv-SE"/>
        </w:rPr>
        <w:t>Ett interpreterande språk (</w:t>
      </w:r>
      <w:proofErr w:type="spellStart"/>
      <w:r>
        <w:rPr>
          <w:lang w:val="sv-SE"/>
        </w:rPr>
        <w:t>Python</w:t>
      </w:r>
      <w:proofErr w:type="spellEnd"/>
      <w:r>
        <w:rPr>
          <w:lang w:val="sv-SE"/>
        </w:rPr>
        <w:t xml:space="preserve">) tolkar instruktioner. </w:t>
      </w:r>
      <w:r w:rsidR="0015242C">
        <w:rPr>
          <w:lang w:val="sv-SE"/>
        </w:rPr>
        <w:t xml:space="preserve">Utifrån sett ser det ut som att programmet exekveras direkt i </w:t>
      </w:r>
      <w:proofErr w:type="spellStart"/>
      <w:r w:rsidR="0015242C">
        <w:rPr>
          <w:lang w:val="sv-SE"/>
        </w:rPr>
        <w:t>interpretatorn</w:t>
      </w:r>
      <w:proofErr w:type="spellEnd"/>
      <w:r w:rsidR="0015242C">
        <w:rPr>
          <w:lang w:val="sv-SE"/>
        </w:rPr>
        <w:t xml:space="preserve">. Detta är vanligt i </w:t>
      </w:r>
      <w:proofErr w:type="spellStart"/>
      <w:r w:rsidR="0015242C">
        <w:rPr>
          <w:lang w:val="sv-SE"/>
        </w:rPr>
        <w:t>client</w:t>
      </w:r>
      <w:proofErr w:type="spellEnd"/>
      <w:r w:rsidR="0015242C">
        <w:rPr>
          <w:lang w:val="sv-SE"/>
        </w:rPr>
        <w:t xml:space="preserve">-server-tillämpningar där klienten använder en </w:t>
      </w:r>
      <w:proofErr w:type="spellStart"/>
      <w:r w:rsidR="0015242C">
        <w:rPr>
          <w:lang w:val="sv-SE"/>
        </w:rPr>
        <w:t>webbäsare</w:t>
      </w:r>
      <w:proofErr w:type="spellEnd"/>
      <w:r w:rsidR="0015242C">
        <w:rPr>
          <w:lang w:val="sv-SE"/>
        </w:rPr>
        <w:t xml:space="preserve"> och där tillämpningen helt/delvis körs på en avlägsen server. Här finns programdelar/småprogram som kallas skript. </w:t>
      </w:r>
      <w:r w:rsidR="0015242C">
        <w:rPr>
          <w:lang w:val="sv-SE"/>
        </w:rPr>
        <w:br/>
        <w:t>+ slipper kompilera</w:t>
      </w:r>
      <w:r w:rsidR="0015242C">
        <w:rPr>
          <w:lang w:val="sv-SE"/>
        </w:rPr>
        <w:br/>
        <w:t>+ flyttbara program mellan olika datorer</w:t>
      </w:r>
      <w:r w:rsidR="0015242C">
        <w:rPr>
          <w:lang w:val="sv-SE"/>
        </w:rPr>
        <w:br/>
        <w:t>- långsammare</w:t>
      </w:r>
      <w:r w:rsidR="0015242C">
        <w:rPr>
          <w:lang w:val="sv-SE"/>
        </w:rPr>
        <w:br/>
        <w:t>- inte syntaxkontrollerade vilket ökar risken för att det kan bli fel</w:t>
      </w:r>
    </w:p>
    <w:p w14:paraId="388AE555" w14:textId="67D9D1FE" w:rsidR="0015242C" w:rsidRDefault="0015242C" w:rsidP="00954EB1">
      <w:pPr>
        <w:rPr>
          <w:lang w:val="sv-SE"/>
        </w:rPr>
      </w:pPr>
      <w:r>
        <w:rPr>
          <w:lang w:val="sv-SE"/>
        </w:rPr>
        <w:t xml:space="preserve">När </w:t>
      </w:r>
      <w:proofErr w:type="spellStart"/>
      <w:r>
        <w:rPr>
          <w:lang w:val="sv-SE"/>
        </w:rPr>
        <w:t>interpretatorn</w:t>
      </w:r>
      <w:proofErr w:type="spellEnd"/>
      <w:r>
        <w:rPr>
          <w:lang w:val="sv-SE"/>
        </w:rPr>
        <w:t xml:space="preserve"> används att den kör ett program som en fil kallas det script mode. Motsatsen är att köra en instruktion i taget, </w:t>
      </w:r>
      <w:proofErr w:type="spellStart"/>
      <w:r>
        <w:rPr>
          <w:lang w:val="sv-SE"/>
        </w:rPr>
        <w:t>interactive</w:t>
      </w:r>
      <w:proofErr w:type="spellEnd"/>
      <w:r>
        <w:rPr>
          <w:lang w:val="sv-SE"/>
        </w:rPr>
        <w:t xml:space="preserve"> mode. </w:t>
      </w:r>
    </w:p>
    <w:p w14:paraId="3E57BF3C" w14:textId="6340801B" w:rsidR="00DA2C38" w:rsidRDefault="00DA2C38" w:rsidP="00DA2C38">
      <w:pPr>
        <w:pStyle w:val="Heading1"/>
        <w:rPr>
          <w:lang w:val="sv-SE"/>
        </w:rPr>
      </w:pPr>
      <w:r w:rsidRPr="00DA2C38">
        <w:rPr>
          <w:lang w:val="sv-SE"/>
        </w:rPr>
        <w:lastRenderedPageBreak/>
        <w:t>Datatyper, variabler, operatorer, in- och utmatning</w:t>
      </w:r>
    </w:p>
    <w:p w14:paraId="027FC863" w14:textId="3189DD08" w:rsidR="00DA2C38" w:rsidRDefault="00AD38C9" w:rsidP="00AD38C9">
      <w:pPr>
        <w:rPr>
          <w:lang w:val="sv-SE"/>
        </w:rPr>
      </w:pPr>
      <w:r w:rsidRPr="00AD38C9">
        <w:rPr>
          <w:lang w:val="sv-SE"/>
        </w:rPr>
        <w:t xml:space="preserve">Datatyper är ett centralt begrepp i </w:t>
      </w:r>
      <w:proofErr w:type="spellStart"/>
      <w:r w:rsidRPr="00AD38C9">
        <w:rPr>
          <w:lang w:val="sv-SE"/>
        </w:rPr>
        <w:t>Python</w:t>
      </w:r>
      <w:proofErr w:type="spellEnd"/>
      <w:r>
        <w:rPr>
          <w:lang w:val="sv-SE"/>
        </w:rPr>
        <w:t xml:space="preserve">. </w:t>
      </w:r>
    </w:p>
    <w:p w14:paraId="5EB91703" w14:textId="4BAB269E" w:rsidR="006122BC" w:rsidRPr="006E46CE" w:rsidRDefault="006122BC" w:rsidP="00AD38C9">
      <w:pPr>
        <w:rPr>
          <w:lang w:val="en-GB"/>
        </w:rPr>
      </w:pPr>
      <w:r>
        <w:rPr>
          <w:lang w:val="sv-SE"/>
        </w:rPr>
        <w:t>Jämförelse</w:t>
      </w:r>
      <w:r w:rsidR="006E46CE">
        <w:rPr>
          <w:lang w:val="sv-SE"/>
        </w:rPr>
        <w:t>-/relations</w:t>
      </w:r>
      <w:r>
        <w:rPr>
          <w:lang w:val="sv-SE"/>
        </w:rPr>
        <w:t>operatorer:</w:t>
      </w:r>
      <w:r w:rsidR="006E46CE">
        <w:rPr>
          <w:lang w:val="sv-SE"/>
        </w:rPr>
        <w:t xml:space="preserve"> </w:t>
      </w:r>
      <w:r w:rsidR="006E46CE" w:rsidRPr="006E46CE">
        <w:rPr>
          <w:lang w:val="sv-SE"/>
        </w:rPr>
        <w:t>&lt;, &lt;=, &gt;, &gt;=, ==, !=</w:t>
      </w:r>
      <w:r w:rsidR="006E46CE">
        <w:rPr>
          <w:lang w:val="sv-SE"/>
        </w:rPr>
        <w:br/>
      </w:r>
      <w:proofErr w:type="spellStart"/>
      <w:r w:rsidR="006E46CE" w:rsidRPr="006E46CE">
        <w:rPr>
          <w:lang w:val="en-GB"/>
        </w:rPr>
        <w:t>Logiska</w:t>
      </w:r>
      <w:proofErr w:type="spellEnd"/>
      <w:r w:rsidR="006E46CE" w:rsidRPr="006E46CE">
        <w:rPr>
          <w:lang w:val="en-GB"/>
        </w:rPr>
        <w:t xml:space="preserve"> </w:t>
      </w:r>
      <w:proofErr w:type="spellStart"/>
      <w:r w:rsidR="006E46CE" w:rsidRPr="006E46CE">
        <w:rPr>
          <w:lang w:val="en-GB"/>
        </w:rPr>
        <w:t>operatorer</w:t>
      </w:r>
      <w:proofErr w:type="spellEnd"/>
      <w:r w:rsidR="006E46CE" w:rsidRPr="006E46CE">
        <w:rPr>
          <w:lang w:val="en-GB"/>
        </w:rPr>
        <w:t xml:space="preserve">: and, </w:t>
      </w:r>
      <w:r w:rsidR="006E46CE">
        <w:rPr>
          <w:lang w:val="en-GB"/>
        </w:rPr>
        <w:t>or, not</w:t>
      </w:r>
    </w:p>
    <w:p w14:paraId="2B65B089" w14:textId="2EB79099" w:rsidR="00DA2C38" w:rsidRDefault="00D10C3F" w:rsidP="00DA2C38">
      <w:pPr>
        <w:pStyle w:val="Heading2"/>
        <w:rPr>
          <w:lang w:val="sv-SE"/>
        </w:rPr>
      </w:pPr>
      <w:r>
        <w:rPr>
          <w:lang w:val="sv-SE"/>
        </w:rPr>
        <w:t>Läsanvisningar</w:t>
      </w:r>
    </w:p>
    <w:p w14:paraId="53330F7A" w14:textId="7FAFA364" w:rsidR="00932225" w:rsidRDefault="00932225" w:rsidP="00932225">
      <w:pPr>
        <w:rPr>
          <w:lang w:val="sv-SE"/>
        </w:rPr>
      </w:pPr>
      <w:r>
        <w:rPr>
          <w:lang w:val="sv-SE"/>
        </w:rPr>
        <w:t xml:space="preserve">Kapitel 2 samt 3.3. </w:t>
      </w:r>
    </w:p>
    <w:p w14:paraId="101C2A64" w14:textId="2BDA0114" w:rsidR="00A73E76" w:rsidRDefault="00A73E76" w:rsidP="00932225">
      <w:pPr>
        <w:rPr>
          <w:lang w:val="sv-SE"/>
        </w:rPr>
      </w:pPr>
      <w:r>
        <w:rPr>
          <w:lang w:val="sv-SE"/>
        </w:rPr>
        <w:t xml:space="preserve">Testa att läsa först och sedan gå igenom materialet på webben. Sedan dubbelkolla lärokraven på sammanfattningen i slutet av kapitel 2 för att se så allt fastnat. </w:t>
      </w:r>
    </w:p>
    <w:p w14:paraId="22038C07" w14:textId="12AC479F" w:rsidR="00932225" w:rsidRDefault="00932225" w:rsidP="00932225">
      <w:pPr>
        <w:pStyle w:val="Heading2"/>
        <w:rPr>
          <w:lang w:val="sv-SE"/>
        </w:rPr>
      </w:pPr>
      <w:r>
        <w:rPr>
          <w:lang w:val="sv-SE"/>
        </w:rPr>
        <w:t>Övningar</w:t>
      </w:r>
    </w:p>
    <w:p w14:paraId="764447E5" w14:textId="1440DC3C" w:rsidR="00932225" w:rsidRDefault="00932225" w:rsidP="00932225">
      <w:pPr>
        <w:rPr>
          <w:lang w:val="sv-SE"/>
        </w:rPr>
      </w:pPr>
      <w:r>
        <w:rPr>
          <w:lang w:val="sv-SE"/>
        </w:rPr>
        <w:t xml:space="preserve">Från boken, 2.1-2, 2.4-6. </w:t>
      </w:r>
    </w:p>
    <w:p w14:paraId="174DAAD6" w14:textId="3E976295" w:rsidR="00170C44" w:rsidRDefault="00170C44" w:rsidP="00170C44">
      <w:pPr>
        <w:pStyle w:val="Heading1"/>
        <w:rPr>
          <w:lang w:val="sv-SE"/>
        </w:rPr>
      </w:pPr>
      <w:r>
        <w:rPr>
          <w:lang w:val="sv-SE"/>
        </w:rPr>
        <w:t>Strängar</w:t>
      </w:r>
    </w:p>
    <w:p w14:paraId="50ADB709" w14:textId="65809F7C" w:rsidR="00170C44" w:rsidRDefault="00170C44" w:rsidP="00170C44">
      <w:pPr>
        <w:rPr>
          <w:lang w:val="sv-SE"/>
        </w:rPr>
      </w:pPr>
      <w:proofErr w:type="spellStart"/>
      <w:r>
        <w:rPr>
          <w:lang w:val="sv-SE"/>
        </w:rPr>
        <w:t>str</w:t>
      </w:r>
      <w:proofErr w:type="spellEnd"/>
      <w:r>
        <w:rPr>
          <w:lang w:val="sv-SE"/>
        </w:rPr>
        <w:t>()</w:t>
      </w:r>
    </w:p>
    <w:p w14:paraId="12734884" w14:textId="39F2615B" w:rsidR="00C865F4" w:rsidRDefault="00C865F4" w:rsidP="00170C44">
      <w:pPr>
        <w:rPr>
          <w:lang w:val="sv-SE"/>
        </w:rPr>
      </w:pPr>
      <w:r>
        <w:rPr>
          <w:lang w:val="sv-SE"/>
        </w:rPr>
        <w:t xml:space="preserve">Konstanta värden kallas </w:t>
      </w:r>
      <w:proofErr w:type="spellStart"/>
      <w:r>
        <w:rPr>
          <w:lang w:val="sv-SE"/>
        </w:rPr>
        <w:t>literaler</w:t>
      </w:r>
      <w:proofErr w:type="spellEnd"/>
      <w:r>
        <w:rPr>
          <w:lang w:val="sv-SE"/>
        </w:rPr>
        <w:t>. Vad det gäller text kallas de textliteraler (</w:t>
      </w:r>
      <w:proofErr w:type="spellStart"/>
      <w:r>
        <w:rPr>
          <w:lang w:val="sv-SE"/>
        </w:rPr>
        <w:t>wow</w:t>
      </w:r>
      <w:proofErr w:type="spellEnd"/>
      <w:r>
        <w:rPr>
          <w:lang w:val="sv-SE"/>
        </w:rPr>
        <w:t xml:space="preserve">!). </w:t>
      </w:r>
    </w:p>
    <w:p w14:paraId="34A9E417" w14:textId="3B9EA9AA" w:rsidR="00C865F4" w:rsidRDefault="00474D13" w:rsidP="00170C44">
      <w:pPr>
        <w:rPr>
          <w:lang w:val="sv-SE"/>
        </w:rPr>
      </w:pPr>
      <w:r>
        <w:rPr>
          <w:lang w:val="sv-SE"/>
        </w:rPr>
        <w:t xml:space="preserve">Vi använder backslash ”\” för att skriva vilket tecken som helst i en sträng. Kombinationer som börjar med \ kallas </w:t>
      </w:r>
      <w:proofErr w:type="spellStart"/>
      <w:r>
        <w:rPr>
          <w:lang w:val="sv-SE"/>
        </w:rPr>
        <w:t>escape</w:t>
      </w:r>
      <w:proofErr w:type="spellEnd"/>
      <w:r>
        <w:rPr>
          <w:lang w:val="sv-SE"/>
        </w:rPr>
        <w:t xml:space="preserve">-sekvenser. </w:t>
      </w:r>
    </w:p>
    <w:p w14:paraId="50DFA0EB" w14:textId="065F42FA" w:rsidR="00474D13" w:rsidRDefault="00474D13" w:rsidP="00170C44">
      <w:pPr>
        <w:rPr>
          <w:lang w:val="sv-SE"/>
        </w:rPr>
      </w:pPr>
      <w:proofErr w:type="spellStart"/>
      <w:r w:rsidRPr="00EC05FF">
        <w:rPr>
          <w:lang w:val="sv-SE"/>
        </w:rPr>
        <w:t>Triple-quoted</w:t>
      </w:r>
      <w:proofErr w:type="spellEnd"/>
      <w:r w:rsidRPr="00EC05FF">
        <w:rPr>
          <w:lang w:val="sv-SE"/>
        </w:rPr>
        <w:t xml:space="preserve"> strings är super! </w:t>
      </w:r>
      <w:r w:rsidRPr="00474D13">
        <w:rPr>
          <w:lang w:val="sv-SE"/>
        </w:rPr>
        <w:t>Du anger en string i</w:t>
      </w:r>
      <w:r>
        <w:rPr>
          <w:lang w:val="sv-SE"/>
        </w:rPr>
        <w:t xml:space="preserve"> början och slutet av tre apostrofer, allt däremellan kommer att generera exakt samma utmatning som inmatning. Jag behöver alltså inte ange några </w:t>
      </w:r>
      <w:proofErr w:type="spellStart"/>
      <w:r>
        <w:rPr>
          <w:lang w:val="sv-SE"/>
        </w:rPr>
        <w:t>escape</w:t>
      </w:r>
      <w:proofErr w:type="spellEnd"/>
      <w:r>
        <w:rPr>
          <w:lang w:val="sv-SE"/>
        </w:rPr>
        <w:t>-sekvenser. Dvs: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0AAC" w14:paraId="4BAF1146" w14:textId="77777777" w:rsidTr="00070AAC">
        <w:tc>
          <w:tcPr>
            <w:tcW w:w="9016" w:type="dxa"/>
          </w:tcPr>
          <w:p w14:paraId="33E0A1E1" w14:textId="465D2724" w:rsidR="00070AAC" w:rsidRDefault="00070AAC" w:rsidP="00170C44">
            <w:pPr>
              <w:rPr>
                <w:lang w:val="sv-SE"/>
              </w:rPr>
            </w:pPr>
            <w:r>
              <w:rPr>
                <w:lang w:val="sv-SE"/>
              </w:rPr>
              <w:t xml:space="preserve">Ex1 = ’’’Min ”mamma” kallas ’Pia’ </w:t>
            </w:r>
            <w:r>
              <w:rPr>
                <w:lang w:val="sv-SE"/>
              </w:rPr>
              <w:br/>
              <w:t xml:space="preserve">men jag kallar henne: </w:t>
            </w:r>
            <w:r>
              <w:rPr>
                <w:lang w:val="sv-SE"/>
              </w:rPr>
              <w:tab/>
            </w:r>
            <w:r>
              <w:rPr>
                <w:lang w:val="sv-SE"/>
              </w:rPr>
              <w:tab/>
            </w:r>
            <w:r>
              <w:rPr>
                <w:lang w:val="sv-SE"/>
              </w:rPr>
              <w:tab/>
              <w:t>Mega-</w:t>
            </w:r>
            <w:proofErr w:type="spellStart"/>
            <w:r>
              <w:rPr>
                <w:lang w:val="sv-SE"/>
              </w:rPr>
              <w:t>Mom</w:t>
            </w:r>
            <w:proofErr w:type="spellEnd"/>
            <w:r>
              <w:rPr>
                <w:lang w:val="sv-SE"/>
              </w:rPr>
              <w:t>’’’</w:t>
            </w:r>
            <w:r>
              <w:rPr>
                <w:lang w:val="sv-SE"/>
              </w:rPr>
              <w:br/>
              <w:t>print(Ex1)</w:t>
            </w:r>
          </w:p>
        </w:tc>
      </w:tr>
    </w:tbl>
    <w:p w14:paraId="709CE1C5" w14:textId="77C9FDF2" w:rsidR="00070AAC" w:rsidRDefault="00070AAC" w:rsidP="00170C44">
      <w:pPr>
        <w:rPr>
          <w:lang w:val="sv-SE"/>
        </w:rPr>
      </w:pPr>
      <w:r>
        <w:rPr>
          <w:lang w:val="sv-SE"/>
        </w:rPr>
        <w:t>Min ”mamma” kallas ’Pia’</w:t>
      </w:r>
      <w:r>
        <w:rPr>
          <w:lang w:val="sv-SE"/>
        </w:rPr>
        <w:br/>
        <w:t xml:space="preserve">men jag kallar henne: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Mega-</w:t>
      </w:r>
      <w:proofErr w:type="spellStart"/>
      <w:r>
        <w:rPr>
          <w:lang w:val="sv-SE"/>
        </w:rPr>
        <w:t>Mom</w:t>
      </w:r>
      <w:proofErr w:type="spellEnd"/>
    </w:p>
    <w:p w14:paraId="1B20149E" w14:textId="2D42FFB8" w:rsidR="00070AAC" w:rsidRDefault="00070AAC" w:rsidP="00170C44">
      <w:pPr>
        <w:rPr>
          <w:lang w:val="sv-SE"/>
        </w:rPr>
      </w:pPr>
      <w:r>
        <w:rPr>
          <w:lang w:val="sv-SE"/>
        </w:rPr>
        <w:t xml:space="preserve">Varje specialtecken har en teckenkod. Tecknet lagras alltså i ett heltal i programmet. T </w:t>
      </w:r>
      <w:proofErr w:type="spellStart"/>
      <w:r>
        <w:rPr>
          <w:lang w:val="sv-SE"/>
        </w:rPr>
        <w:t>ill</w:t>
      </w:r>
      <w:proofErr w:type="spellEnd"/>
      <w:r>
        <w:rPr>
          <w:lang w:val="sv-SE"/>
        </w:rPr>
        <w:t xml:space="preserve"> exempel har tecknet a teckenkod 97. Nu för tiden finns </w:t>
      </w:r>
      <w:proofErr w:type="spellStart"/>
      <w:r>
        <w:rPr>
          <w:lang w:val="sv-SE"/>
        </w:rPr>
        <w:t>Unicode</w:t>
      </w:r>
      <w:proofErr w:type="spellEnd"/>
      <w:r>
        <w:rPr>
          <w:lang w:val="sv-SE"/>
        </w:rPr>
        <w:t xml:space="preserve"> som kan lagra över en miljon tecken. Den expanderar på gamla tekniker där de allra vanligaste tecknen </w:t>
      </w:r>
      <w:r w:rsidR="00045F92">
        <w:rPr>
          <w:lang w:val="sv-SE"/>
        </w:rPr>
        <w:t xml:space="preserve">har lägre nummer och de ovanligare har högre. Då högre tecken har en högre teckenkod behöver flera bitar/bytes användas vilket gör att det tar mer minne. UTF-8 är en teknik som sparar de vanligare tecknen i en byte medan ovanligare kan lagras i två, tre, fyra bytes. </w:t>
      </w:r>
    </w:p>
    <w:p w14:paraId="10C6587F" w14:textId="552493D2" w:rsidR="00170C44" w:rsidRDefault="00701718" w:rsidP="00170C44">
      <w:pPr>
        <w:rPr>
          <w:lang w:val="sv-SE"/>
        </w:rPr>
      </w:pPr>
      <w:r>
        <w:rPr>
          <w:lang w:val="sv-SE"/>
        </w:rPr>
        <w:t xml:space="preserve">En indexkonstruktion är att indexering av en sträng ges ett indexnummer. Nedan har bokstaven P ett indexnummer på 4 alternativt -7 beroende på om vi räknar från första tecknet (kallas 0) eller sista tecknet (kallas -1). </w:t>
      </w:r>
    </w:p>
    <w:p w14:paraId="24D31863" w14:textId="6019DC76" w:rsidR="00701718" w:rsidRDefault="00701718" w:rsidP="00170C44">
      <w:pPr>
        <w:rPr>
          <w:lang w:val="sv-SE"/>
        </w:rPr>
      </w:pPr>
      <w:r w:rsidRPr="00701718">
        <w:rPr>
          <w:noProof/>
          <w:lang w:val="sv-SE"/>
        </w:rPr>
        <w:lastRenderedPageBreak/>
        <w:drawing>
          <wp:inline distT="0" distB="0" distL="0" distR="0" wp14:anchorId="464E12A8" wp14:editId="3C2E87BB">
            <wp:extent cx="5372850" cy="106694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1735" w14:textId="2F63B8AE" w:rsidR="00AD7ECC" w:rsidRDefault="00140FA2" w:rsidP="00170C44">
      <w:pPr>
        <w:rPr>
          <w:lang w:val="sv-SE"/>
        </w:rPr>
      </w:pPr>
      <w:r>
        <w:rPr>
          <w:lang w:val="sv-SE"/>
        </w:rPr>
        <w:t xml:space="preserve">Om jag indexerar väljer jag ut ett eller flera värden i en sekvens. </w:t>
      </w:r>
      <w:r w:rsidR="00AD7ECC">
        <w:rPr>
          <w:lang w:val="sv-SE"/>
        </w:rPr>
        <w:t>En sekvens ser ut såhär: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7ECC" w14:paraId="58181258" w14:textId="77777777" w:rsidTr="00AD7ECC">
        <w:tc>
          <w:tcPr>
            <w:tcW w:w="9016" w:type="dxa"/>
          </w:tcPr>
          <w:p w14:paraId="2E6822DA" w14:textId="77777777" w:rsidR="00AD7ECC" w:rsidRPr="000F71CE" w:rsidRDefault="00AD7ECC" w:rsidP="00AD7ECC">
            <w:pPr>
              <w:rPr>
                <w:lang w:val="sv-SE"/>
              </w:rPr>
            </w:pPr>
            <w:r>
              <w:rPr>
                <w:lang w:val="sv-SE"/>
              </w:rPr>
              <w:t># s =  [</w:t>
            </w:r>
            <w:proofErr w:type="spellStart"/>
            <w:r>
              <w:rPr>
                <w:lang w:val="sv-SE"/>
              </w:rPr>
              <w:t>forst:sist:steg</w:t>
            </w:r>
            <w:proofErr w:type="spellEnd"/>
            <w:r>
              <w:rPr>
                <w:lang w:val="sv-SE"/>
              </w:rPr>
              <w:t>]</w:t>
            </w:r>
          </w:p>
          <w:p w14:paraId="2E916627" w14:textId="77777777" w:rsidR="00AD7ECC" w:rsidRDefault="00AD7ECC" w:rsidP="00170C44">
            <w:pPr>
              <w:rPr>
                <w:lang w:val="sv-SE"/>
              </w:rPr>
            </w:pPr>
          </w:p>
          <w:p w14:paraId="173DD3FE" w14:textId="77777777" w:rsidR="00AD7ECC" w:rsidRDefault="00AD7ECC" w:rsidP="00170C44">
            <w:pPr>
              <w:rPr>
                <w:lang w:val="sv-SE"/>
              </w:rPr>
            </w:pPr>
            <w:r>
              <w:rPr>
                <w:lang w:val="sv-SE"/>
              </w:rPr>
              <w:t>s = bajsmacka</w:t>
            </w:r>
          </w:p>
          <w:p w14:paraId="78866D32" w14:textId="49F52032" w:rsidR="00AD7ECC" w:rsidRDefault="00AD7ECC" w:rsidP="00170C44">
            <w:pPr>
              <w:rPr>
                <w:lang w:val="sv-SE"/>
              </w:rPr>
            </w:pPr>
            <w:r>
              <w:rPr>
                <w:lang w:val="sv-SE"/>
              </w:rPr>
              <w:t>s[3:8]</w:t>
            </w:r>
          </w:p>
        </w:tc>
      </w:tr>
    </w:tbl>
    <w:p w14:paraId="1FB0C5A7" w14:textId="32EADDBC" w:rsidR="00AD7ECC" w:rsidRDefault="00AD7ECC" w:rsidP="00170C44">
      <w:pPr>
        <w:rPr>
          <w:lang w:val="sv-SE"/>
        </w:rPr>
      </w:pPr>
      <w:r>
        <w:rPr>
          <w:lang w:val="sv-SE"/>
        </w:rPr>
        <w:t>smack</w:t>
      </w:r>
    </w:p>
    <w:p w14:paraId="07326A9D" w14:textId="3F7896D3" w:rsidR="00AD7ECC" w:rsidRDefault="00AD7ECC" w:rsidP="00170C44">
      <w:pPr>
        <w:rPr>
          <w:lang w:val="sv-SE"/>
        </w:rPr>
      </w:pPr>
      <w:r>
        <w:rPr>
          <w:lang w:val="sv-SE"/>
        </w:rPr>
        <w:t xml:space="preserve">Jämförelseoperatorer fungerar även på sekvenser (strängar). Notera att det är teckenkoder som jämförs, alltså inte </w:t>
      </w:r>
    </w:p>
    <w:p w14:paraId="103F0541" w14:textId="446EDA24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Listor</w:t>
      </w:r>
    </w:p>
    <w:p w14:paraId="6BB37C9B" w14:textId="391DA790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1A463E58" w14:textId="41B21CE6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Att välja (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>-konstruktioner)</w:t>
      </w:r>
    </w:p>
    <w:p w14:paraId="690B785F" w14:textId="16A39924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59E04EBE" w14:textId="1D36B340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Att upprepa (</w:t>
      </w:r>
      <w:proofErr w:type="spellStart"/>
      <w:r>
        <w:rPr>
          <w:lang w:val="sv-SE"/>
        </w:rPr>
        <w:t>while</w:t>
      </w:r>
      <w:proofErr w:type="spellEnd"/>
      <w:r>
        <w:rPr>
          <w:lang w:val="sv-SE"/>
        </w:rPr>
        <w:t>- och for-konstruktioner)</w:t>
      </w:r>
    </w:p>
    <w:p w14:paraId="5687686E" w14:textId="3A4C11AC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7CBF24BF" w14:textId="134EC65C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Egendefinierade funktioner</w:t>
      </w:r>
    </w:p>
    <w:p w14:paraId="501C66DA" w14:textId="4BB81738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1BA23E9E" w14:textId="705F906A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Moduler</w:t>
      </w:r>
    </w:p>
    <w:p w14:paraId="1D3420E1" w14:textId="612642C9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6658D9E9" w14:textId="13DD05AB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Filhantering</w:t>
      </w:r>
    </w:p>
    <w:p w14:paraId="212F3323" w14:textId="26A041ED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5458E2A0" w14:textId="6D0DF431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Plottning</w:t>
      </w:r>
    </w:p>
    <w:p w14:paraId="4B5DE680" w14:textId="4A290593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21DE3A37" w14:textId="22C7BF5B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lastRenderedPageBreak/>
        <w:t>Objektorienterad programmering</w:t>
      </w:r>
    </w:p>
    <w:p w14:paraId="6404CF90" w14:textId="1CC6FEE4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7A0A1F82" w14:textId="192D3D08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Blandade övningsexempel</w:t>
      </w:r>
    </w:p>
    <w:p w14:paraId="778B2B54" w14:textId="63E2D404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106564E6" w14:textId="0FEC8263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Lösningsförslag</w:t>
      </w:r>
    </w:p>
    <w:p w14:paraId="7F52B6C6" w14:textId="30404269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089BA646" w14:textId="2C40917C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Kompletterande material</w:t>
      </w:r>
    </w:p>
    <w:p w14:paraId="441A05A2" w14:textId="5D0912D0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29D632E8" w14:textId="288D87BA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Inlämningsuppgift</w:t>
      </w:r>
    </w:p>
    <w:p w14:paraId="65D6F1FA" w14:textId="11A3F78E" w:rsidR="006B5C69" w:rsidRDefault="006B5C69" w:rsidP="006B5C69">
      <w:pPr>
        <w:pStyle w:val="Heading2"/>
        <w:rPr>
          <w:lang w:val="sv-SE"/>
        </w:rPr>
      </w:pPr>
      <w:r>
        <w:rPr>
          <w:lang w:val="sv-SE"/>
        </w:rPr>
        <w:t>Datum</w:t>
      </w:r>
    </w:p>
    <w:p w14:paraId="12313AAB" w14:textId="05C15B44" w:rsidR="004F0171" w:rsidRDefault="004F0171" w:rsidP="00EC05FF">
      <w:pPr>
        <w:rPr>
          <w:lang w:val="sv-SE"/>
        </w:rPr>
      </w:pPr>
      <w:r>
        <w:rPr>
          <w:lang w:val="sv-SE"/>
        </w:rPr>
        <w:t xml:space="preserve">2022-12-07: Inlämning uppgift (4 av 6 deluppgifter måste vara </w:t>
      </w:r>
      <w:r w:rsidRPr="004F0171">
        <w:rPr>
          <w:i/>
          <w:iCs/>
          <w:lang w:val="sv-SE"/>
        </w:rPr>
        <w:t>påbörjade</w:t>
      </w:r>
      <w:r>
        <w:rPr>
          <w:lang w:val="sv-SE"/>
        </w:rPr>
        <w:t>)</w:t>
      </w:r>
      <w:r>
        <w:rPr>
          <w:lang w:val="sv-SE"/>
        </w:rPr>
        <w:br/>
        <w:t>2022-12-12: Inlämning kamratrespons (följ instruktion)</w:t>
      </w:r>
      <w:r>
        <w:rPr>
          <w:lang w:val="sv-SE"/>
        </w:rPr>
        <w:br/>
        <w:t>2022-12-19: Inlämning lärarrättning 1 (ger kommentarer)</w:t>
      </w:r>
      <w:r>
        <w:rPr>
          <w:lang w:val="sv-SE"/>
        </w:rPr>
        <w:br/>
        <w:t>2023-01-05: Inlämning lärarrättning 2 (betygsätter)</w:t>
      </w:r>
    </w:p>
    <w:p w14:paraId="1956D887" w14:textId="1E4C9FFE" w:rsidR="004F0171" w:rsidRDefault="006B5C69" w:rsidP="006B5C69">
      <w:pPr>
        <w:pStyle w:val="Heading2"/>
        <w:rPr>
          <w:lang w:val="sv-SE"/>
        </w:rPr>
      </w:pPr>
      <w:r>
        <w:rPr>
          <w:lang w:val="sv-SE"/>
        </w:rPr>
        <w:t>Uppgift</w:t>
      </w:r>
    </w:p>
    <w:p w14:paraId="1726CB81" w14:textId="3070673A" w:rsidR="006B5C69" w:rsidRDefault="006B5C69" w:rsidP="006B5C69">
      <w:pPr>
        <w:rPr>
          <w:lang w:val="sv-SE"/>
        </w:rPr>
      </w:pPr>
      <w:r>
        <w:rPr>
          <w:lang w:val="sv-SE"/>
        </w:rPr>
        <w:t xml:space="preserve">Undersök allmän prisutveckling 1980–2022. </w:t>
      </w:r>
      <w:r>
        <w:rPr>
          <w:lang w:val="sv-SE"/>
        </w:rPr>
        <w:br/>
      </w:r>
      <w:r>
        <w:rPr>
          <w:lang w:val="sv-SE"/>
        </w:rPr>
        <w:t>Undersök prisutveckling</w:t>
      </w:r>
      <w:r>
        <w:rPr>
          <w:lang w:val="sv-SE"/>
        </w:rPr>
        <w:t xml:space="preserve"> för varor och tjänster</w:t>
      </w:r>
      <w:r>
        <w:rPr>
          <w:lang w:val="sv-SE"/>
        </w:rPr>
        <w:t xml:space="preserve"> </w:t>
      </w:r>
      <w:r>
        <w:rPr>
          <w:lang w:val="sv-SE"/>
        </w:rPr>
        <w:t>1980–2022</w:t>
      </w:r>
      <w:r>
        <w:rPr>
          <w:lang w:val="sv-SE"/>
        </w:rPr>
        <w:t xml:space="preserve">. </w:t>
      </w:r>
    </w:p>
    <w:p w14:paraId="295A0F96" w14:textId="55BA9080" w:rsidR="006B5C69" w:rsidRPr="006B5C69" w:rsidRDefault="006B5C69" w:rsidP="006B5C69">
      <w:pPr>
        <w:rPr>
          <w:lang w:val="sv-SE"/>
        </w:rPr>
      </w:pPr>
      <w:r>
        <w:rPr>
          <w:lang w:val="sv-SE"/>
        </w:rPr>
        <w:t xml:space="preserve">Klipp och klistra inte kod, anropa i stället kod som redan skrivits tidigare. </w:t>
      </w:r>
      <w:r>
        <w:rPr>
          <w:lang w:val="sv-SE"/>
        </w:rPr>
        <w:br/>
        <w:t xml:space="preserve">Stäm av koden mot regler och riktlinjer under </w:t>
      </w:r>
      <w:r>
        <w:rPr>
          <w:i/>
          <w:iCs/>
          <w:lang w:val="sv-SE"/>
        </w:rPr>
        <w:t>Förutsättningar</w:t>
      </w:r>
      <w:r>
        <w:rPr>
          <w:lang w:val="sv-SE"/>
        </w:rPr>
        <w:t xml:space="preserve">. </w:t>
      </w:r>
      <w:r>
        <w:rPr>
          <w:lang w:val="sv-SE"/>
        </w:rPr>
        <w:br/>
        <w:t>Som sista steg: rensa variabler (</w:t>
      </w:r>
      <w:proofErr w:type="spellStart"/>
      <w:r>
        <w:rPr>
          <w:i/>
          <w:iCs/>
          <w:lang w:val="sv-SE"/>
        </w:rPr>
        <w:t>Restart</w:t>
      </w:r>
      <w:proofErr w:type="spellEnd"/>
      <w:r>
        <w:rPr>
          <w:i/>
          <w:iCs/>
          <w:lang w:val="sv-SE"/>
        </w:rPr>
        <w:t xml:space="preserve"> &amp; Clear Output</w:t>
      </w:r>
      <w:r>
        <w:rPr>
          <w:lang w:val="sv-SE"/>
        </w:rPr>
        <w:t xml:space="preserve">) och testkör programmen en sista gång för säkerhets skull. </w:t>
      </w:r>
    </w:p>
    <w:p w14:paraId="43364CFD" w14:textId="02D935DA" w:rsidR="006B5C69" w:rsidRDefault="006B5C69" w:rsidP="006B5C69">
      <w:pPr>
        <w:pStyle w:val="Heading3"/>
        <w:rPr>
          <w:lang w:val="sv-SE"/>
        </w:rPr>
      </w:pPr>
      <w:r>
        <w:rPr>
          <w:lang w:val="sv-SE"/>
        </w:rPr>
        <w:t>Deluppgift 1</w:t>
      </w:r>
    </w:p>
    <w:p w14:paraId="61F38F09" w14:textId="07EE16B7" w:rsidR="006B5C69" w:rsidRDefault="006B5C69" w:rsidP="006B5C69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53EA2021" w14:textId="2289B96B" w:rsidR="006B5C69" w:rsidRDefault="006B5C69" w:rsidP="006B5C69">
      <w:pPr>
        <w:pStyle w:val="Heading3"/>
        <w:rPr>
          <w:lang w:val="sv-SE"/>
        </w:rPr>
      </w:pPr>
      <w:r>
        <w:rPr>
          <w:lang w:val="sv-SE"/>
        </w:rPr>
        <w:t>Deluppgift 2</w:t>
      </w:r>
    </w:p>
    <w:p w14:paraId="189AFAA4" w14:textId="7376791C" w:rsidR="006B5C69" w:rsidRDefault="006B5C69" w:rsidP="006B5C69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231128CD" w14:textId="21FB09F1" w:rsidR="006B5C69" w:rsidRDefault="006B5C69" w:rsidP="006B5C69">
      <w:pPr>
        <w:pStyle w:val="Heading3"/>
        <w:rPr>
          <w:lang w:val="sv-SE"/>
        </w:rPr>
      </w:pPr>
      <w:r>
        <w:rPr>
          <w:lang w:val="sv-SE"/>
        </w:rPr>
        <w:t>Deluppgift 3</w:t>
      </w:r>
    </w:p>
    <w:p w14:paraId="36B93127" w14:textId="111F86F0" w:rsidR="006B5C69" w:rsidRDefault="006B5C69" w:rsidP="006B5C69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01886362" w14:textId="72835BA2" w:rsidR="006B5C69" w:rsidRDefault="006B5C69" w:rsidP="006B5C69">
      <w:pPr>
        <w:pStyle w:val="Heading3"/>
        <w:rPr>
          <w:lang w:val="sv-SE"/>
        </w:rPr>
      </w:pPr>
      <w:r>
        <w:rPr>
          <w:lang w:val="sv-SE"/>
        </w:rPr>
        <w:t>Deluppgift 4</w:t>
      </w:r>
    </w:p>
    <w:p w14:paraId="345F44D2" w14:textId="65540376" w:rsidR="006B5C69" w:rsidRDefault="006B5C69" w:rsidP="006B5C69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6315A2DA" w14:textId="64FF1007" w:rsidR="006B5C69" w:rsidRDefault="006B5C69" w:rsidP="006B5C69">
      <w:pPr>
        <w:pStyle w:val="Heading3"/>
        <w:rPr>
          <w:lang w:val="sv-SE"/>
        </w:rPr>
      </w:pPr>
      <w:r>
        <w:rPr>
          <w:lang w:val="sv-SE"/>
        </w:rPr>
        <w:lastRenderedPageBreak/>
        <w:t>Deluppgift 5</w:t>
      </w:r>
    </w:p>
    <w:p w14:paraId="2816D554" w14:textId="5CFC162D" w:rsidR="006B5C69" w:rsidRDefault="006B5C69" w:rsidP="006B5C69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4DEB95F6" w14:textId="1C0CCD72" w:rsidR="006B5C69" w:rsidRDefault="006B5C69" w:rsidP="006B5C69">
      <w:pPr>
        <w:pStyle w:val="Heading3"/>
        <w:rPr>
          <w:lang w:val="sv-SE"/>
        </w:rPr>
      </w:pPr>
      <w:r>
        <w:rPr>
          <w:lang w:val="sv-SE"/>
        </w:rPr>
        <w:t>Deluppgift 6</w:t>
      </w:r>
    </w:p>
    <w:p w14:paraId="32323C59" w14:textId="1F7F760D" w:rsidR="006B5C69" w:rsidRPr="006B5C69" w:rsidRDefault="006B5C69" w:rsidP="006B5C69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p w14:paraId="0616EBF0" w14:textId="0CF4B230" w:rsidR="00EC05FF" w:rsidRDefault="00EC05FF" w:rsidP="00EC05FF">
      <w:pPr>
        <w:pStyle w:val="Heading1"/>
        <w:rPr>
          <w:lang w:val="sv-SE"/>
        </w:rPr>
      </w:pPr>
      <w:r>
        <w:rPr>
          <w:lang w:val="sv-SE"/>
        </w:rPr>
        <w:t>Tentamen</w:t>
      </w:r>
    </w:p>
    <w:p w14:paraId="22649536" w14:textId="69B32733" w:rsidR="00EC05FF" w:rsidRPr="00EC05FF" w:rsidRDefault="00EC05FF" w:rsidP="00EC05FF">
      <w:pPr>
        <w:rPr>
          <w:lang w:val="sv-SE"/>
        </w:rPr>
      </w:pPr>
      <w:proofErr w:type="spellStart"/>
      <w:r>
        <w:rPr>
          <w:lang w:val="sv-SE"/>
        </w:rPr>
        <w:t>asd</w:t>
      </w:r>
      <w:proofErr w:type="spellEnd"/>
    </w:p>
    <w:sectPr w:rsidR="00EC05FF" w:rsidRPr="00EC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49149A"/>
    <w:multiLevelType w:val="hybridMultilevel"/>
    <w:tmpl w:val="26666D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A4C85"/>
    <w:multiLevelType w:val="hybridMultilevel"/>
    <w:tmpl w:val="9D820B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964737">
    <w:abstractNumId w:val="0"/>
  </w:num>
  <w:num w:numId="2" w16cid:durableId="1608122955">
    <w:abstractNumId w:val="0"/>
  </w:num>
  <w:num w:numId="3" w16cid:durableId="2117209491">
    <w:abstractNumId w:val="0"/>
  </w:num>
  <w:num w:numId="4" w16cid:durableId="698819426">
    <w:abstractNumId w:val="0"/>
  </w:num>
  <w:num w:numId="5" w16cid:durableId="789396426">
    <w:abstractNumId w:val="0"/>
  </w:num>
  <w:num w:numId="6" w16cid:durableId="602303281">
    <w:abstractNumId w:val="0"/>
  </w:num>
  <w:num w:numId="7" w16cid:durableId="1630236162">
    <w:abstractNumId w:val="0"/>
  </w:num>
  <w:num w:numId="8" w16cid:durableId="1850634022">
    <w:abstractNumId w:val="0"/>
  </w:num>
  <w:num w:numId="9" w16cid:durableId="1425569597">
    <w:abstractNumId w:val="0"/>
  </w:num>
  <w:num w:numId="10" w16cid:durableId="1566069505">
    <w:abstractNumId w:val="0"/>
  </w:num>
  <w:num w:numId="11" w16cid:durableId="874735397">
    <w:abstractNumId w:val="0"/>
  </w:num>
  <w:num w:numId="12" w16cid:durableId="895631716">
    <w:abstractNumId w:val="0"/>
  </w:num>
  <w:num w:numId="13" w16cid:durableId="1688485386">
    <w:abstractNumId w:val="0"/>
  </w:num>
  <w:num w:numId="14" w16cid:durableId="588585111">
    <w:abstractNumId w:val="0"/>
  </w:num>
  <w:num w:numId="15" w16cid:durableId="1727603584">
    <w:abstractNumId w:val="0"/>
  </w:num>
  <w:num w:numId="16" w16cid:durableId="2082363247">
    <w:abstractNumId w:val="0"/>
  </w:num>
  <w:num w:numId="17" w16cid:durableId="552690411">
    <w:abstractNumId w:val="0"/>
  </w:num>
  <w:num w:numId="18" w16cid:durableId="1911962513">
    <w:abstractNumId w:val="0"/>
  </w:num>
  <w:num w:numId="19" w16cid:durableId="1809011301">
    <w:abstractNumId w:val="0"/>
  </w:num>
  <w:num w:numId="20" w16cid:durableId="1063412592">
    <w:abstractNumId w:val="0"/>
  </w:num>
  <w:num w:numId="21" w16cid:durableId="1721054227">
    <w:abstractNumId w:val="2"/>
  </w:num>
  <w:num w:numId="22" w16cid:durableId="539442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9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C8"/>
    <w:rsid w:val="00045F92"/>
    <w:rsid w:val="00070AAC"/>
    <w:rsid w:val="000F71CE"/>
    <w:rsid w:val="00126CBB"/>
    <w:rsid w:val="00140FA2"/>
    <w:rsid w:val="0015242C"/>
    <w:rsid w:val="00170C44"/>
    <w:rsid w:val="001B2B56"/>
    <w:rsid w:val="001B5759"/>
    <w:rsid w:val="002A62D3"/>
    <w:rsid w:val="002F063D"/>
    <w:rsid w:val="00300B73"/>
    <w:rsid w:val="003C6A9A"/>
    <w:rsid w:val="003D58CE"/>
    <w:rsid w:val="00473A4D"/>
    <w:rsid w:val="00474D13"/>
    <w:rsid w:val="004F0171"/>
    <w:rsid w:val="004F66D8"/>
    <w:rsid w:val="00596F91"/>
    <w:rsid w:val="006122BC"/>
    <w:rsid w:val="006B5C69"/>
    <w:rsid w:val="006E46CE"/>
    <w:rsid w:val="00701718"/>
    <w:rsid w:val="007350A2"/>
    <w:rsid w:val="008F50B5"/>
    <w:rsid w:val="00932225"/>
    <w:rsid w:val="00954EB1"/>
    <w:rsid w:val="00A22965"/>
    <w:rsid w:val="00A251C8"/>
    <w:rsid w:val="00A73E76"/>
    <w:rsid w:val="00AD38C9"/>
    <w:rsid w:val="00AD7ECC"/>
    <w:rsid w:val="00B46CF5"/>
    <w:rsid w:val="00BE3414"/>
    <w:rsid w:val="00C865F4"/>
    <w:rsid w:val="00D10C3F"/>
    <w:rsid w:val="00D15E79"/>
    <w:rsid w:val="00DA2C38"/>
    <w:rsid w:val="00EC05FF"/>
    <w:rsid w:val="00F028D5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C31BD"/>
  <w15:chartTrackingRefBased/>
  <w15:docId w15:val="{48835D23-B9A4-4CC1-A179-5A61B906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1C8"/>
  </w:style>
  <w:style w:type="paragraph" w:styleId="Heading1">
    <w:name w:val="heading 1"/>
    <w:basedOn w:val="Normal"/>
    <w:next w:val="Normal"/>
    <w:link w:val="Heading1Char"/>
    <w:uiPriority w:val="9"/>
    <w:qFormat/>
    <w:rsid w:val="00A251C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F5"/>
    <w:pPr>
      <w:keepNext/>
      <w:keepLines/>
      <w:numPr>
        <w:ilvl w:val="1"/>
        <w:numId w:val="20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1C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C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C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C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C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C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C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C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46C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51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C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C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C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1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51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C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C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251C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251C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251C8"/>
    <w:rPr>
      <w:i/>
      <w:iCs/>
      <w:color w:val="auto"/>
    </w:rPr>
  </w:style>
  <w:style w:type="paragraph" w:styleId="NoSpacing">
    <w:name w:val="No Spacing"/>
    <w:uiPriority w:val="1"/>
    <w:qFormat/>
    <w:rsid w:val="00A251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51C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51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C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C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251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51C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251C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51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251C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1C8"/>
    <w:pPr>
      <w:outlineLvl w:val="9"/>
    </w:pPr>
  </w:style>
  <w:style w:type="paragraph" w:styleId="ListParagraph">
    <w:name w:val="List Paragraph"/>
    <w:basedOn w:val="Normal"/>
    <w:uiPriority w:val="34"/>
    <w:qFormat/>
    <w:rsid w:val="00D15E79"/>
    <w:pPr>
      <w:ind w:left="720"/>
      <w:contextualSpacing/>
    </w:pPr>
  </w:style>
  <w:style w:type="table" w:styleId="TableGrid">
    <w:name w:val="Table Grid"/>
    <w:basedOn w:val="TableNormal"/>
    <w:uiPriority w:val="39"/>
    <w:rsid w:val="0061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Soederholm (DHL SE)</dc:creator>
  <cp:keywords/>
  <dc:description/>
  <cp:lastModifiedBy>Anders Soederholm (DHL SE)</cp:lastModifiedBy>
  <cp:revision>16</cp:revision>
  <dcterms:created xsi:type="dcterms:W3CDTF">2022-11-08T19:58:00Z</dcterms:created>
  <dcterms:modified xsi:type="dcterms:W3CDTF">2022-12-04T14:59:00Z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2022-11-08T20:15:56Z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47949657-b9ca-4971-9ca7-11c2adf5bc12</vt:lpwstr>
  </property>
  <property fmtid="{D5CDD505-2E9C-101B-9397-08002B2CF9AE}" pid="8" name="MSIP_Label_736915f3-2f02-4945-8997-f2963298db46_ContentBits">
    <vt:lpwstr>1</vt:lpwstr>
  </property>
</Properties>
</file>