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B8D6" w14:textId="5217B11F" w:rsidR="008A6D5D" w:rsidRPr="00321045" w:rsidRDefault="00B72172" w:rsidP="00B72172">
      <w:pPr>
        <w:pStyle w:val="Heading1"/>
        <w:jc w:val="center"/>
        <w:rPr>
          <w:rFonts w:ascii="Calibri" w:hAnsi="Calibri" w:cs="Calibri"/>
          <w:b/>
          <w:bCs/>
          <w:color w:val="EE0000"/>
          <w:u w:val="single"/>
        </w:rPr>
      </w:pPr>
      <w:r w:rsidRPr="00321045">
        <w:rPr>
          <w:rFonts w:ascii="Calibri" w:hAnsi="Calibri" w:cs="Calibri"/>
          <w:b/>
          <w:bCs/>
          <w:color w:val="EE0000"/>
          <w:u w:val="single"/>
        </w:rPr>
        <w:t>Project Definition: Nurture Joy</w:t>
      </w:r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992"/>
        <w:gridCol w:w="1276"/>
        <w:gridCol w:w="6378"/>
      </w:tblGrid>
      <w:tr w:rsidR="00321045" w:rsidRPr="00321045" w14:paraId="1A3D60DF" w14:textId="77777777" w:rsidTr="00321045">
        <w:tc>
          <w:tcPr>
            <w:tcW w:w="993" w:type="dxa"/>
            <w:vAlign w:val="center"/>
          </w:tcPr>
          <w:p w14:paraId="6A0D6CE7" w14:textId="79639ED2" w:rsidR="008A6D5D" w:rsidRPr="00321045" w:rsidRDefault="008A6D5D" w:rsidP="008A6D5D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  <w:b/>
                <w:bCs/>
              </w:rPr>
              <w:t>Aspect</w:t>
            </w:r>
          </w:p>
        </w:tc>
        <w:tc>
          <w:tcPr>
            <w:tcW w:w="1134" w:type="dxa"/>
          </w:tcPr>
          <w:p w14:paraId="2017D5A0" w14:textId="50FA1943" w:rsidR="008A6D5D" w:rsidRPr="00321045" w:rsidRDefault="008A6D5D" w:rsidP="008A6D5D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  <w:b/>
                <w:bCs/>
              </w:rPr>
              <w:t>Definition</w:t>
            </w:r>
          </w:p>
        </w:tc>
        <w:tc>
          <w:tcPr>
            <w:tcW w:w="992" w:type="dxa"/>
          </w:tcPr>
          <w:p w14:paraId="4D6B30B1" w14:textId="12714B3F" w:rsidR="008A6D5D" w:rsidRPr="00321045" w:rsidRDefault="008A6D5D" w:rsidP="008A6D5D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1276" w:type="dxa"/>
          </w:tcPr>
          <w:p w14:paraId="2437E0C7" w14:textId="0DACBDAE" w:rsidR="008A6D5D" w:rsidRPr="00321045" w:rsidRDefault="008A6D5D" w:rsidP="008A6D5D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  <w:b/>
                <w:bCs/>
              </w:rPr>
              <w:t>Focus</w:t>
            </w:r>
          </w:p>
        </w:tc>
        <w:tc>
          <w:tcPr>
            <w:tcW w:w="6378" w:type="dxa"/>
          </w:tcPr>
          <w:p w14:paraId="0EB6EA0B" w14:textId="12F84E60" w:rsidR="008A6D5D" w:rsidRPr="00321045" w:rsidRDefault="008A6D5D" w:rsidP="008A6D5D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  <w:b/>
                <w:bCs/>
              </w:rPr>
              <w:t>Nurture Joy Vision</w:t>
            </w:r>
          </w:p>
        </w:tc>
      </w:tr>
      <w:tr w:rsidR="00321045" w:rsidRPr="00321045" w14:paraId="25D6522F" w14:textId="77777777" w:rsidTr="00321045">
        <w:tc>
          <w:tcPr>
            <w:tcW w:w="993" w:type="dxa"/>
          </w:tcPr>
          <w:p w14:paraId="3FB9F951" w14:textId="182ED5E8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</w:rPr>
              <w:t>Vision</w:t>
            </w:r>
          </w:p>
        </w:tc>
        <w:tc>
          <w:tcPr>
            <w:tcW w:w="1134" w:type="dxa"/>
            <w:vAlign w:val="center"/>
          </w:tcPr>
          <w:p w14:paraId="5C9E7C01" w14:textId="380F0036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</w:rPr>
              <w:t>The long-term future state the product aims to create</w:t>
            </w:r>
          </w:p>
        </w:tc>
        <w:tc>
          <w:tcPr>
            <w:tcW w:w="992" w:type="dxa"/>
            <w:vAlign w:val="center"/>
          </w:tcPr>
          <w:p w14:paraId="47081B90" w14:textId="3A046F1D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</w:rPr>
              <w:t>Long-term</w:t>
            </w:r>
          </w:p>
        </w:tc>
        <w:tc>
          <w:tcPr>
            <w:tcW w:w="1276" w:type="dxa"/>
            <w:vAlign w:val="center"/>
          </w:tcPr>
          <w:p w14:paraId="1D163E0E" w14:textId="7E986984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A22374">
              <w:rPr>
                <w:rFonts w:ascii="Calibri" w:hAnsi="Calibri" w:cs="Calibri"/>
              </w:rPr>
              <w:t>Inspiration &amp; Direction</w:t>
            </w:r>
          </w:p>
        </w:tc>
        <w:tc>
          <w:tcPr>
            <w:tcW w:w="6378" w:type="dxa"/>
            <w:vAlign w:val="center"/>
          </w:tcPr>
          <w:p w14:paraId="79575149" w14:textId="7DDD839C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Throughout pregnancy, every mother receives individualized, knowledgeable, and caring support—anytime, anywhere.</w:t>
            </w:r>
          </w:p>
        </w:tc>
      </w:tr>
      <w:tr w:rsidR="00321045" w:rsidRPr="00321045" w14:paraId="6862A2BA" w14:textId="77777777" w:rsidTr="00321045">
        <w:tc>
          <w:tcPr>
            <w:tcW w:w="993" w:type="dxa"/>
          </w:tcPr>
          <w:p w14:paraId="2A1BA7DF" w14:textId="3B01561C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Mission</w:t>
            </w:r>
          </w:p>
        </w:tc>
        <w:tc>
          <w:tcPr>
            <w:tcW w:w="1134" w:type="dxa"/>
          </w:tcPr>
          <w:p w14:paraId="0203E4D7" w14:textId="2377F07D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What the application does, how it does it, and for whom</w:t>
            </w:r>
          </w:p>
        </w:tc>
        <w:tc>
          <w:tcPr>
            <w:tcW w:w="992" w:type="dxa"/>
          </w:tcPr>
          <w:p w14:paraId="6A6EC2E0" w14:textId="1F9F634B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Medium to long-term</w:t>
            </w:r>
          </w:p>
        </w:tc>
        <w:tc>
          <w:tcPr>
            <w:tcW w:w="1276" w:type="dxa"/>
            <w:vAlign w:val="center"/>
          </w:tcPr>
          <w:p w14:paraId="3637031D" w14:textId="6D1857D4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Purpose &amp; Identity</w:t>
            </w:r>
          </w:p>
        </w:tc>
        <w:tc>
          <w:tcPr>
            <w:tcW w:w="6378" w:type="dxa"/>
          </w:tcPr>
          <w:p w14:paraId="777F440D" w14:textId="2CF02B95" w:rsidR="00B72172" w:rsidRPr="00321045" w:rsidRDefault="00B72172" w:rsidP="00321045">
            <w:pPr>
              <w:spacing w:after="160" w:line="259" w:lineRule="auto"/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To create and deliver a safe digital platform that uses machine learning to offer expectant mothers and healthcare professionals</w:t>
            </w:r>
            <w:r w:rsidR="00321045" w:rsidRPr="00321045">
              <w:rPr>
                <w:rFonts w:ascii="Calibri" w:hAnsi="Calibri" w:cs="Calibri"/>
              </w:rPr>
              <w:t>,</w:t>
            </w:r>
            <w:r w:rsidRPr="00062FE1">
              <w:rPr>
                <w:rFonts w:ascii="Calibri" w:hAnsi="Calibri" w:cs="Calibri"/>
              </w:rPr>
              <w:t xml:space="preserve"> data-driven decision support, emotional well-being support, and personalized pregnancy insights.</w:t>
            </w:r>
          </w:p>
        </w:tc>
      </w:tr>
      <w:tr w:rsidR="00321045" w:rsidRPr="00321045" w14:paraId="76131FA5" w14:textId="77777777" w:rsidTr="00321045">
        <w:tc>
          <w:tcPr>
            <w:tcW w:w="993" w:type="dxa"/>
          </w:tcPr>
          <w:p w14:paraId="2B09AB17" w14:textId="6E1B4FC0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Strategy</w:t>
            </w:r>
          </w:p>
        </w:tc>
        <w:tc>
          <w:tcPr>
            <w:tcW w:w="1134" w:type="dxa"/>
          </w:tcPr>
          <w:p w14:paraId="2CF54BF3" w14:textId="1F3BA18E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The high-level plan to achieve the mission</w:t>
            </w:r>
          </w:p>
        </w:tc>
        <w:tc>
          <w:tcPr>
            <w:tcW w:w="992" w:type="dxa"/>
            <w:vAlign w:val="center"/>
          </w:tcPr>
          <w:p w14:paraId="596F84C3" w14:textId="2D3B54ED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Medium-term</w:t>
            </w:r>
          </w:p>
        </w:tc>
        <w:tc>
          <w:tcPr>
            <w:tcW w:w="1276" w:type="dxa"/>
            <w:vAlign w:val="center"/>
          </w:tcPr>
          <w:p w14:paraId="264524BA" w14:textId="3CA34B3B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Plan &amp; Approach</w:t>
            </w:r>
          </w:p>
        </w:tc>
        <w:tc>
          <w:tcPr>
            <w:tcW w:w="6378" w:type="dxa"/>
          </w:tcPr>
          <w:p w14:paraId="459EBF06" w14:textId="48D83230" w:rsidR="00B72172" w:rsidRPr="00321045" w:rsidRDefault="00B72172" w:rsidP="00321045">
            <w:pPr>
              <w:spacing w:after="160" w:line="259" w:lineRule="auto"/>
              <w:rPr>
                <w:rFonts w:ascii="Calibri" w:hAnsi="Calibri" w:cs="Calibri"/>
              </w:rPr>
            </w:pPr>
            <w:r w:rsidRPr="00062FE1">
              <w:rPr>
                <w:rFonts w:ascii="Calibri" w:hAnsi="Calibri" w:cs="Calibri"/>
              </w:rPr>
              <w:t>Create and implement an explainable, non-diagnostic machine learning classification model that uses user-reported demographic, trimester, and symptom data to predict pregnancy risk levels; integrate the model via a secure API into the Nurture Joy Java Spring Boot platform; validate fairness and accuracy using evaluation metrics; and gradually expand the platform to include NLP-based emotional well-being analysis and clinician decision-support dashboards.</w:t>
            </w:r>
          </w:p>
        </w:tc>
      </w:tr>
      <w:tr w:rsidR="00321045" w:rsidRPr="00321045" w14:paraId="767EF271" w14:textId="77777777" w:rsidTr="00321045">
        <w:tc>
          <w:tcPr>
            <w:tcW w:w="993" w:type="dxa"/>
          </w:tcPr>
          <w:p w14:paraId="75171701" w14:textId="2EE38C81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8A6D5D">
              <w:rPr>
                <w:rFonts w:ascii="Calibri" w:hAnsi="Calibri" w:cs="Calibri"/>
              </w:rPr>
              <w:t>Tactics</w:t>
            </w:r>
          </w:p>
        </w:tc>
        <w:tc>
          <w:tcPr>
            <w:tcW w:w="1134" w:type="dxa"/>
          </w:tcPr>
          <w:p w14:paraId="11DA86AA" w14:textId="3297D6E2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8A6D5D">
              <w:rPr>
                <w:rFonts w:ascii="Calibri" w:hAnsi="Calibri" w:cs="Calibri"/>
              </w:rPr>
              <w:t>Concrete, short-term actions that implement the strategy</w:t>
            </w:r>
          </w:p>
        </w:tc>
        <w:tc>
          <w:tcPr>
            <w:tcW w:w="992" w:type="dxa"/>
            <w:vAlign w:val="center"/>
          </w:tcPr>
          <w:p w14:paraId="076CE0A2" w14:textId="5017F526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8A6D5D">
              <w:rPr>
                <w:rFonts w:ascii="Calibri" w:hAnsi="Calibri" w:cs="Calibri"/>
              </w:rPr>
              <w:t>Short-term (Weeks–Months)</w:t>
            </w:r>
          </w:p>
        </w:tc>
        <w:tc>
          <w:tcPr>
            <w:tcW w:w="1276" w:type="dxa"/>
            <w:vAlign w:val="center"/>
          </w:tcPr>
          <w:p w14:paraId="76F25527" w14:textId="2F244ADE" w:rsidR="00B72172" w:rsidRPr="00321045" w:rsidRDefault="00B72172" w:rsidP="00B72172">
            <w:pPr>
              <w:rPr>
                <w:rFonts w:ascii="Calibri" w:hAnsi="Calibri" w:cs="Calibri"/>
              </w:rPr>
            </w:pPr>
            <w:r w:rsidRPr="008A6D5D">
              <w:rPr>
                <w:rFonts w:ascii="Calibri" w:hAnsi="Calibri" w:cs="Calibri"/>
              </w:rPr>
              <w:t>Execution &amp; Operations</w:t>
            </w:r>
          </w:p>
        </w:tc>
        <w:tc>
          <w:tcPr>
            <w:tcW w:w="6378" w:type="dxa"/>
            <w:vAlign w:val="center"/>
          </w:tcPr>
          <w:p w14:paraId="0E2F3948" w14:textId="753F0FB6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Identify and define pregnancy-related features (age, trimester, symptoms, history) from public datasets</w:t>
            </w:r>
          </w:p>
          <w:p w14:paraId="0A954682" w14:textId="03DE9CBA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Perform data cleaning, preprocessing, and feature encoding</w:t>
            </w:r>
          </w:p>
          <w:p w14:paraId="4D6B39C1" w14:textId="77777777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Train and evaluate baseline ML models (logistic regression, decision tree)</w:t>
            </w:r>
          </w:p>
          <w:p w14:paraId="556871D8" w14:textId="77777777" w:rsidR="00321045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Implement model explainability using feature importance or SHAP values</w:t>
            </w:r>
          </w:p>
          <w:p w14:paraId="61B57AAE" w14:textId="37370931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Expose the ML model via REST API (Python service)</w:t>
            </w:r>
            <w:r w:rsidRPr="00321045">
              <w:rPr>
                <w:rFonts w:ascii="Calibri" w:hAnsi="Calibri" w:cs="Calibri"/>
              </w:rPr>
              <w:t>.</w:t>
            </w:r>
          </w:p>
          <w:p w14:paraId="589C4AA3" w14:textId="77777777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Integrate predictions into the Java Spring Boot application UI</w:t>
            </w:r>
            <w:r w:rsidRPr="00321045">
              <w:rPr>
                <w:rFonts w:ascii="Calibri" w:hAnsi="Calibri" w:cs="Calibri"/>
              </w:rPr>
              <w:t>.</w:t>
            </w:r>
          </w:p>
          <w:p w14:paraId="05B4A79E" w14:textId="77777777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Add risk-level disclaimers and non-diagnostic messaging</w:t>
            </w:r>
            <w:r w:rsidRPr="00321045">
              <w:rPr>
                <w:rFonts w:ascii="Calibri" w:hAnsi="Calibri" w:cs="Calibri"/>
              </w:rPr>
              <w:t>.</w:t>
            </w:r>
          </w:p>
          <w:p w14:paraId="67B3CF90" w14:textId="77777777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Validate model performance using accuracy, precision, recall, and bias checks</w:t>
            </w:r>
          </w:p>
          <w:p w14:paraId="49B9C31C" w14:textId="11DD0920" w:rsidR="00B72172" w:rsidRPr="00321045" w:rsidRDefault="00B72172" w:rsidP="00B721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321045">
              <w:rPr>
                <w:rFonts w:ascii="Calibri" w:hAnsi="Calibri" w:cs="Calibri"/>
              </w:rPr>
              <w:t>Document model limitations, assumptions, and ethical considerations</w:t>
            </w:r>
          </w:p>
        </w:tc>
      </w:tr>
    </w:tbl>
    <w:p w14:paraId="0DAF88B4" w14:textId="77777777" w:rsidR="008A6D5D" w:rsidRPr="00A22374" w:rsidRDefault="008A6D5D" w:rsidP="00A22374"/>
    <w:sectPr w:rsidR="008A6D5D" w:rsidRPr="00A22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72F4"/>
    <w:multiLevelType w:val="hybridMultilevel"/>
    <w:tmpl w:val="837CD6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84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18"/>
    <w:rsid w:val="00062FE1"/>
    <w:rsid w:val="00083F18"/>
    <w:rsid w:val="00086A1F"/>
    <w:rsid w:val="000D0D4D"/>
    <w:rsid w:val="00115D25"/>
    <w:rsid w:val="00180CBA"/>
    <w:rsid w:val="001D4DCE"/>
    <w:rsid w:val="00211DC5"/>
    <w:rsid w:val="00321045"/>
    <w:rsid w:val="0045663C"/>
    <w:rsid w:val="00485F20"/>
    <w:rsid w:val="00715AAB"/>
    <w:rsid w:val="008171CC"/>
    <w:rsid w:val="008A6D5D"/>
    <w:rsid w:val="009D4CC9"/>
    <w:rsid w:val="00A22374"/>
    <w:rsid w:val="00B72172"/>
    <w:rsid w:val="00C83E5A"/>
    <w:rsid w:val="00E35E3F"/>
    <w:rsid w:val="00F0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61D9"/>
  <w15:chartTrackingRefBased/>
  <w15:docId w15:val="{A6F6253A-C5BB-4DC8-B2E0-04273BCA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172"/>
  </w:style>
  <w:style w:type="paragraph" w:styleId="Heading1">
    <w:name w:val="heading 1"/>
    <w:basedOn w:val="Normal"/>
    <w:next w:val="Normal"/>
    <w:link w:val="Heading1Char"/>
    <w:uiPriority w:val="9"/>
    <w:qFormat/>
    <w:rsid w:val="0008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2FE1"/>
    <w:rPr>
      <w:b/>
      <w:bCs/>
    </w:rPr>
  </w:style>
  <w:style w:type="table" w:styleId="TableGrid">
    <w:name w:val="Table Grid"/>
    <w:basedOn w:val="TableNormal"/>
    <w:uiPriority w:val="39"/>
    <w:rsid w:val="008A6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Anasuya Bhima</dc:creator>
  <cp:keywords/>
  <dc:description/>
  <cp:lastModifiedBy>Abdullahi Mohamed</cp:lastModifiedBy>
  <cp:revision>2</cp:revision>
  <dcterms:created xsi:type="dcterms:W3CDTF">2026-01-23T01:45:00Z</dcterms:created>
  <dcterms:modified xsi:type="dcterms:W3CDTF">2026-01-23T01:45:00Z</dcterms:modified>
</cp:coreProperties>
</file>