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9A190" w14:textId="77777777" w:rsidR="00C9000D" w:rsidRDefault="00000000">
      <w:r>
        <w:rPr>
          <w:b/>
          <w:bCs/>
        </w:rPr>
        <w:t xml:space="preserve">SEO Title: </w:t>
      </w:r>
      <w:r>
        <w:t xml:space="preserve">Milano Games Week 2025: </w:t>
      </w:r>
      <w:proofErr w:type="spellStart"/>
      <w:r>
        <w:t>eSports</w:t>
      </w:r>
      <w:proofErr w:type="spellEnd"/>
      <w:r>
        <w:t xml:space="preserve"> e tornei al centro della scena</w:t>
      </w:r>
    </w:p>
    <w:p w14:paraId="3B07BC52" w14:textId="77777777" w:rsidR="00C9000D" w:rsidRDefault="00000000">
      <w:r>
        <w:rPr>
          <w:b/>
          <w:bCs/>
        </w:rPr>
        <w:t xml:space="preserve">Meta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r>
        <w:t xml:space="preserve">Milano Games Week 2025 ospita le finali dei maggiori tornei </w:t>
      </w:r>
      <w:proofErr w:type="spellStart"/>
      <w:r>
        <w:t>eSports</w:t>
      </w:r>
      <w:proofErr w:type="spellEnd"/>
      <w:r>
        <w:t xml:space="preserve"> italiani. MotoGP </w:t>
      </w:r>
      <w:proofErr w:type="spellStart"/>
      <w:r>
        <w:t>eSports</w:t>
      </w:r>
      <w:proofErr w:type="spellEnd"/>
      <w:r>
        <w:t xml:space="preserve">, EA Sports FC </w:t>
      </w:r>
      <w:proofErr w:type="spellStart"/>
      <w:r>
        <w:t>eSuperCup</w:t>
      </w:r>
      <w:proofErr w:type="spellEnd"/>
      <w:r>
        <w:t xml:space="preserve"> e Gillette Bomber tra i protagonisti.</w:t>
      </w:r>
    </w:p>
    <w:p w14:paraId="32D079AC" w14:textId="77777777" w:rsidR="00C9000D" w:rsidRDefault="00000000">
      <w:proofErr w:type="spellStart"/>
      <w:r>
        <w:rPr>
          <w:b/>
          <w:bCs/>
        </w:rPr>
        <w:t>Caption</w:t>
      </w:r>
      <w:proofErr w:type="spellEnd"/>
      <w:r>
        <w:rPr>
          <w:b/>
          <w:bCs/>
        </w:rPr>
        <w:t xml:space="preserve">: </w:t>
      </w:r>
      <w:r>
        <w:t xml:space="preserve">Milano Games Week 2025: i tornei </w:t>
      </w:r>
      <w:proofErr w:type="spellStart"/>
      <w:r>
        <w:t>eSports</w:t>
      </w:r>
      <w:proofErr w:type="spellEnd"/>
      <w:r>
        <w:t xml:space="preserve"> protagonisti a Rho</w:t>
      </w:r>
    </w:p>
    <w:p w14:paraId="02D87F4C" w14:textId="77777777" w:rsidR="00C9000D" w:rsidRDefault="00C9000D"/>
    <w:p w14:paraId="469848D9" w14:textId="4C7E961C" w:rsidR="00C9000D" w:rsidRDefault="00000000">
      <w:r>
        <w:t xml:space="preserve">&lt;strong&gt;Milano Games Week 2025 si è chiusa con un dato eloquente: oltre 29.000 euro di montepremi distribuiti nei tornei </w:t>
      </w:r>
      <w:proofErr w:type="spellStart"/>
      <w:r>
        <w:t>eSports</w:t>
      </w:r>
      <w:proofErr w:type="spellEnd"/>
      <w:r>
        <w:t xml:space="preserve">. Il Gillette Labs Stage ha ospitato le finali dei principali circuiti competitivi italiani, trasformando Fiera Rho nel punto di riferimento per il gaming </w:t>
      </w:r>
      <w:r w:rsidR="008A53A1">
        <w:t>professionistico.&lt;</w:t>
      </w:r>
      <w:r>
        <w:t>/strong&gt;</w:t>
      </w:r>
    </w:p>
    <w:p w14:paraId="5B2F7630" w14:textId="77777777" w:rsidR="00C9000D" w:rsidRDefault="00C9000D"/>
    <w:p w14:paraId="46D5F99C" w14:textId="77777777" w:rsidR="00C9000D" w:rsidRDefault="00000000">
      <w:r>
        <w:t>&lt;h2&gt;</w:t>
      </w:r>
      <w:proofErr w:type="spellStart"/>
      <w:r>
        <w:t>eSports</w:t>
      </w:r>
      <w:proofErr w:type="spellEnd"/>
      <w:r>
        <w:t xml:space="preserve"> e competizioni professionali&lt;/h2&gt;</w:t>
      </w:r>
    </w:p>
    <w:p w14:paraId="764C1C6A" w14:textId="77777777" w:rsidR="008A53A1" w:rsidRDefault="008A53A1"/>
    <w:p w14:paraId="19D5BE46" w14:textId="79DB8A0D" w:rsidR="00C9000D" w:rsidRDefault="00000000">
      <w:r>
        <w:t xml:space="preserve">Il palinsesto competitivo ha aperto venerdì 28 novembre con le &lt;strong&gt;finali del MotoGP </w:t>
      </w:r>
      <w:proofErr w:type="spellStart"/>
      <w:r>
        <w:t>eSports</w:t>
      </w:r>
      <w:proofErr w:type="spellEnd"/>
      <w:r>
        <w:t xml:space="preserve"> World Championship Global Series&lt;/strong&gt;. L'ultimo round ha incoronato il campione mondiale davanti a una platea che ha riempito l'area dedicata fin dalle prime battute.</w:t>
      </w:r>
    </w:p>
    <w:p w14:paraId="37F14CC9" w14:textId="77777777" w:rsidR="00C9000D" w:rsidRDefault="00C9000D"/>
    <w:p w14:paraId="3F1B8E31" w14:textId="77777777" w:rsidR="00C9000D" w:rsidRDefault="00000000">
      <w:r>
        <w:t xml:space="preserve">Sabato è stata la volta della &lt;strong&gt;Gillette Bomber Championship&lt;/strong&gt;, torneo che ha consolidato il proprio status nel panorama competitivo italiano. La finale ha attirato un pubblico trasversale, confermando l'interesse crescente per i format </w:t>
      </w:r>
      <w:proofErr w:type="spellStart"/>
      <w:r>
        <w:t>eSports</w:t>
      </w:r>
      <w:proofErr w:type="spellEnd"/>
      <w:r>
        <w:t xml:space="preserve"> legati al calcio virtuale.</w:t>
      </w:r>
    </w:p>
    <w:p w14:paraId="1F2AB91B" w14:textId="77777777" w:rsidR="00C9000D" w:rsidRDefault="00C9000D"/>
    <w:p w14:paraId="450C0957" w14:textId="77777777" w:rsidR="00C9000D" w:rsidRDefault="00000000">
      <w:r>
        <w:t xml:space="preserve">La </w:t>
      </w:r>
      <w:proofErr w:type="spellStart"/>
      <w:r>
        <w:t>Freeplay</w:t>
      </w:r>
      <w:proofErr w:type="spellEnd"/>
      <w:r>
        <w:t xml:space="preserve"> Area ha messo a disposizione &lt;strong&gt;oltre 150 postazioni console e PC&lt;/strong&gt; con titoli come EA Sports FC 25, Overwatch 2, </w:t>
      </w:r>
      <w:proofErr w:type="spellStart"/>
      <w:r>
        <w:t>Fortnite</w:t>
      </w:r>
      <w:proofErr w:type="spellEnd"/>
      <w:r>
        <w:t xml:space="preserve"> e Call of Duty. Un bacino di utenza che, per gli operatori del betting, rappresenta un segmento demografico in espansione costante.</w:t>
      </w:r>
    </w:p>
    <w:p w14:paraId="79CF21D9" w14:textId="77777777" w:rsidR="00C9000D" w:rsidRDefault="00C9000D"/>
    <w:p w14:paraId="1A527A78" w14:textId="77777777" w:rsidR="00C9000D" w:rsidRDefault="00000000">
      <w:r>
        <w:t xml:space="preserve">&lt;h2&gt;EA Sports FC </w:t>
      </w:r>
      <w:proofErr w:type="spellStart"/>
      <w:r>
        <w:t>eSuperCup</w:t>
      </w:r>
      <w:proofErr w:type="spellEnd"/>
      <w:r>
        <w:t xml:space="preserve"> e campioni internazionali&lt;/h2&gt;</w:t>
      </w:r>
    </w:p>
    <w:p w14:paraId="345B30F8" w14:textId="77777777" w:rsidR="008A53A1" w:rsidRDefault="008A53A1"/>
    <w:p w14:paraId="69311200" w14:textId="60EB0CE9" w:rsidR="00C9000D" w:rsidRDefault="00000000">
      <w:r>
        <w:t xml:space="preserve">Domenica ha rappresentato il clou della manifestazione con la &lt;strong&gt;EA Sports FC </w:t>
      </w:r>
      <w:proofErr w:type="spellStart"/>
      <w:r>
        <w:t>eSuperCup</w:t>
      </w:r>
      <w:proofErr w:type="spellEnd"/>
      <w:r>
        <w:t xml:space="preserve"> della Lega Calcio Serie A&lt;/strong&gt;. </w:t>
      </w:r>
      <w:proofErr w:type="gramStart"/>
      <w:r>
        <w:t>Sedici team</w:t>
      </w:r>
      <w:proofErr w:type="gramEnd"/>
      <w:r>
        <w:t xml:space="preserve"> della </w:t>
      </w:r>
      <w:proofErr w:type="spellStart"/>
      <w:r>
        <w:t>eSerie</w:t>
      </w:r>
      <w:proofErr w:type="spellEnd"/>
      <w:r>
        <w:t xml:space="preserve"> A </w:t>
      </w:r>
      <w:proofErr w:type="spellStart"/>
      <w:r>
        <w:t>Galeador</w:t>
      </w:r>
      <w:proofErr w:type="spellEnd"/>
      <w:r>
        <w:t xml:space="preserve"> hanno gareggiato nel torneo a eliminazione diretta, con un </w:t>
      </w:r>
      <w:proofErr w:type="spellStart"/>
      <w:r>
        <w:t>prize</w:t>
      </w:r>
      <w:proofErr w:type="spellEnd"/>
      <w:r>
        <w:t xml:space="preserve"> pool complessivo di circa 25.000 euro.</w:t>
      </w:r>
    </w:p>
    <w:p w14:paraId="1A8C83FC" w14:textId="77777777" w:rsidR="00C9000D" w:rsidRDefault="00C9000D"/>
    <w:p w14:paraId="1BB0294D" w14:textId="6F3EF76B" w:rsidR="00C9000D" w:rsidRDefault="00000000">
      <w:r>
        <w:t xml:space="preserve">Tra i protagonisti, &lt;strong&gt;Anders </w:t>
      </w:r>
      <w:proofErr w:type="spellStart"/>
      <w:r>
        <w:t>Vejrgang</w:t>
      </w:r>
      <w:proofErr w:type="spellEnd"/>
      <w:r>
        <w:t xml:space="preserve">, campione mondiale FC Pro 24&lt;/strong&gt;, presente a Milano con il Como Gaming Club. I Torino </w:t>
      </w:r>
      <w:proofErr w:type="spellStart"/>
      <w:r>
        <w:t>eSports</w:t>
      </w:r>
      <w:proofErr w:type="spellEnd"/>
      <w:r>
        <w:t xml:space="preserve">, campioni in carica, hanno affrontato la competizione da favoriti. &lt;a </w:t>
      </w:r>
      <w:proofErr w:type="spellStart"/>
      <w:r>
        <w:t>href</w:t>
      </w:r>
      <w:proofErr w:type="spellEnd"/>
      <w:r>
        <w:t>="https://www.milangamesweek.it/" target="_blank"&gt;Il programma completo è</w:t>
      </w:r>
      <w:r w:rsidR="008A53A1">
        <w:t xml:space="preserve"> ancora</w:t>
      </w:r>
      <w:r>
        <w:t xml:space="preserve"> disponibile sul sito ufficiale&lt;/a&gt; dell'evento.</w:t>
      </w:r>
    </w:p>
    <w:p w14:paraId="502D1EC7" w14:textId="77777777" w:rsidR="00C9000D" w:rsidRDefault="00C9000D"/>
    <w:p w14:paraId="6E028DC9" w14:textId="3C83A425" w:rsidR="00C9000D" w:rsidRDefault="00000000">
      <w:r>
        <w:t>L'affluenza record registrata fin dal primo giorno</w:t>
      </w:r>
      <w:r w:rsidR="008A53A1">
        <w:t>,</w:t>
      </w:r>
      <w:r>
        <w:t xml:space="preserve"> con migliaia di visitatori in coda già dalle prime ore e &lt;strong&gt;zona rossa istituita dalla Prefettura&lt;/strong&gt; intorno a Fiera Rho</w:t>
      </w:r>
      <w:r w:rsidR="008A53A1">
        <w:t>,</w:t>
      </w:r>
      <w:r>
        <w:t xml:space="preserve"> conferma una tendenza chiara: gli </w:t>
      </w:r>
      <w:proofErr w:type="spellStart"/>
      <w:r>
        <w:t>eSports</w:t>
      </w:r>
      <w:proofErr w:type="spellEnd"/>
      <w:r>
        <w:t xml:space="preserve"> stanno consolidando la propria rilevanza commerciale, con implicazioni dirette per il mercato delle scommesse sportive virtuali.</w:t>
      </w:r>
    </w:p>
    <w:sectPr w:rsidR="00C900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3D57"/>
    <w:multiLevelType w:val="hybridMultilevel"/>
    <w:tmpl w:val="C98EE15C"/>
    <w:lvl w:ilvl="0" w:tplc="2B222804">
      <w:start w:val="1"/>
      <w:numFmt w:val="bullet"/>
      <w:lvlText w:val="●"/>
      <w:lvlJc w:val="left"/>
      <w:pPr>
        <w:ind w:left="720" w:hanging="360"/>
      </w:pPr>
    </w:lvl>
    <w:lvl w:ilvl="1" w:tplc="801E660E">
      <w:start w:val="1"/>
      <w:numFmt w:val="bullet"/>
      <w:lvlText w:val="○"/>
      <w:lvlJc w:val="left"/>
      <w:pPr>
        <w:ind w:left="1440" w:hanging="360"/>
      </w:pPr>
    </w:lvl>
    <w:lvl w:ilvl="2" w:tplc="97FE95A0">
      <w:start w:val="1"/>
      <w:numFmt w:val="bullet"/>
      <w:lvlText w:val="■"/>
      <w:lvlJc w:val="left"/>
      <w:pPr>
        <w:ind w:left="2160" w:hanging="360"/>
      </w:pPr>
    </w:lvl>
    <w:lvl w:ilvl="3" w:tplc="8F0E8820">
      <w:start w:val="1"/>
      <w:numFmt w:val="bullet"/>
      <w:lvlText w:val="●"/>
      <w:lvlJc w:val="left"/>
      <w:pPr>
        <w:ind w:left="2880" w:hanging="360"/>
      </w:pPr>
    </w:lvl>
    <w:lvl w:ilvl="4" w:tplc="9AA4EDB8">
      <w:start w:val="1"/>
      <w:numFmt w:val="bullet"/>
      <w:lvlText w:val="○"/>
      <w:lvlJc w:val="left"/>
      <w:pPr>
        <w:ind w:left="3600" w:hanging="360"/>
      </w:pPr>
    </w:lvl>
    <w:lvl w:ilvl="5" w:tplc="741E3E9E">
      <w:start w:val="1"/>
      <w:numFmt w:val="bullet"/>
      <w:lvlText w:val="■"/>
      <w:lvlJc w:val="left"/>
      <w:pPr>
        <w:ind w:left="4320" w:hanging="360"/>
      </w:pPr>
    </w:lvl>
    <w:lvl w:ilvl="6" w:tplc="95F44EAC">
      <w:start w:val="1"/>
      <w:numFmt w:val="bullet"/>
      <w:lvlText w:val="●"/>
      <w:lvlJc w:val="left"/>
      <w:pPr>
        <w:ind w:left="5040" w:hanging="360"/>
      </w:pPr>
    </w:lvl>
    <w:lvl w:ilvl="7" w:tplc="8CD07C2A">
      <w:start w:val="1"/>
      <w:numFmt w:val="bullet"/>
      <w:lvlText w:val="●"/>
      <w:lvlJc w:val="left"/>
      <w:pPr>
        <w:ind w:left="5760" w:hanging="360"/>
      </w:pPr>
    </w:lvl>
    <w:lvl w:ilvl="8" w:tplc="B2DADC5E">
      <w:start w:val="1"/>
      <w:numFmt w:val="bullet"/>
      <w:lvlText w:val="●"/>
      <w:lvlJc w:val="left"/>
      <w:pPr>
        <w:ind w:left="6480" w:hanging="360"/>
      </w:pPr>
    </w:lvl>
  </w:abstractNum>
  <w:num w:numId="1" w16cid:durableId="6040000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00D"/>
    <w:rsid w:val="007E76CC"/>
    <w:rsid w:val="008A53A1"/>
    <w:rsid w:val="00C9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0B5EEC"/>
  <w15:docId w15:val="{E8D64EE3-A0BB-A94F-B4D9-987285CF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Alberto Lattuada</cp:lastModifiedBy>
  <cp:revision>2</cp:revision>
  <dcterms:created xsi:type="dcterms:W3CDTF">2025-12-02T13:20:00Z</dcterms:created>
  <dcterms:modified xsi:type="dcterms:W3CDTF">2025-12-02T13:23:00Z</dcterms:modified>
</cp:coreProperties>
</file>