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PoGoskill 文章助手同事使用指南</w:t>
      </w:r>
    </w:p>
    <w:p>
      <w:r>
        <w:t>适用于 PoGoskill 台湾繁中站和英文站。你只需准备文章 DOCX，并把本指南中的话发给 Codex AI；安装、HTML 制作、图片处理和 CMS 草稿上传由 AI 执行。</w:t>
      </w:r>
    </w:p>
    <w:p>
      <w:r>
        <w:rPr>
          <w:b/>
        </w:rPr>
        <w:t>先说清楚：</w:t>
      </w:r>
      <w:r>
        <w:t>文章只保存为草稿，不生成静态页、不发布文章。新图片为了在草稿中显示，会单独发布图片资源；这不等于发布文章。</w:t>
      </w:r>
    </w:p>
    <w:p>
      <w:pPr>
        <w:pStyle w:val="Heading1"/>
      </w:pPr>
      <w:r>
        <w:t>第一步 取得自己的 CMS Key</w:t>
      </w:r>
    </w:p>
    <w:p>
      <w:r>
        <w:t>向 CMS 管理员申请可访问目标站点的 Open API Key。不要把 Key 发到聊天、邮件或 GitHub，也不要把它写进文章。若电脑以前已经保存过 Key，让 AI 先检查；能用就不必再提供。</w:t>
      </w:r>
    </w:p>
    <w:p>
      <w:pPr>
        <w:pStyle w:val="Heading1"/>
      </w:pPr>
      <w:r>
        <w:t>第二步 让 AI 安装独立助手</w:t>
      </w:r>
    </w:p>
    <w:p>
      <w:r>
        <w:t>在 Codex 新对话中复制下面整段发给 AI。你不需要自己输入终端命令。</w:t>
      </w:r>
    </w:p>
    <w:p>
      <w:pPr>
        <w:spacing w:before="40" w:after="200"/>
        <w:ind w:left="317" w:right="173"/>
      </w:pPr>
      <w:r>
        <w:rPr>
          <w:sz w:val="19"/>
        </w:rPr>
        <w:t>请从公开仓库 https://github.com/Albzh99/pogoskill-cms-article-assistant 安装 PoGoskill 独立文章助手，按仓库 SETUP.md 自己操作。先检查本机旧 PoGoskill 插件与已保存的 CMS Key；只替换冲突的旧 PoGoskill 插件，不删除 Key，也不要安装 Tenorshare 其他站点学习包。Key 已可用就不要再问。若确实没有 Key，请把等待我按 Enter 的同一个终端真正打开给我看；我只会复制 Key 到剪贴板，再回到终端按 Enter，不会粘贴或手输命令。安装后实际运行本机检查与测试；需要新对话加载插件时告诉我。</w:t>
      </w:r>
    </w:p>
    <w:p>
      <w:r>
        <w:t>如果 AI 说需要 Key：等它打开可见终端并显示等待提示后，复制管理员给你的完整 Key；回到同一个终端，只按 Enter。不要在终端里粘贴，也不要在聊天里发送 Key。随后要求 AI 实际检查凭据和 CMS 只读连接。</w:t>
      </w:r>
    </w:p>
    <w:p>
      <w:r>
        <w:t>如果 AI 没有真正打开终端，或只是口头说“已安装”：请回复“请打开同一个正在等待 Enter 的终端，并给我实际检查结果”。不要把 Key 重新发给它。</w:t>
      </w:r>
    </w:p>
    <w:p>
      <w:pPr>
        <w:pStyle w:val="Heading1"/>
      </w:pPr>
      <w:r>
        <w:t>第三步 准备一篇文章</w:t>
      </w:r>
    </w:p>
    <w:p>
      <w:r>
        <w:t>一次只给 AI 一篇 DOCX，且只选一个站点语言。文档里应有完整正文、标题、表格、FAQ、结语和图片。不要只给文章摘要。</w:t>
      </w:r>
    </w:p>
    <w:p>
      <w:r>
        <w:rPr>
          <w:b/>
        </w:rPr>
        <w:t>固定规范：</w:t>
      </w:r>
      <w:r>
        <w:t>繁中站的 Luna HTML 手册、英文站的 HTML 契约，以及下载区、Buy Box、图片盒等组件已内置在助手中。不需要提供旧文章 URL、CMS 页面 ID、CSS 或 HTML；AI 会直接按对应站点的固定规范制作。</w:t>
      </w:r>
    </w:p>
    <w:p>
      <w:r>
        <w:rPr>
          <w:b/>
        </w:rPr>
        <w:t>普通新图：</w:t>
      </w:r>
      <w:r>
        <w:t>直接嵌入 DOCX 中应出现的位置。AI 会保留原 JPG/PNG、生成同名 WebP，并成对上传。</w:t>
      </w:r>
    </w:p>
    <w:p>
      <w:r>
        <w:rPr>
          <w:b/>
        </w:rPr>
        <w:t>Guide 图：</w:t>
      </w:r>
      <w:r>
        <w:t>在相应步骤旁写 CMS 图片库中的准确文件名（包括扩展名）；不需要另传图片，也不要让 AI 猜图。</w:t>
      </w:r>
    </w:p>
    <w:p>
      <w:pPr>
        <w:pStyle w:val="Heading1"/>
      </w:pPr>
      <w:r>
        <w:t>第四步 选择一句上传指令</w:t>
      </w:r>
    </w:p>
    <w:p>
      <w:pPr>
        <w:pStyle w:val="Heading2"/>
      </w:pPr>
      <w:r>
        <w:t>台湾繁中站</w:t>
      </w:r>
    </w:p>
    <w:p>
      <w:pPr>
        <w:spacing w:before="40" w:after="200"/>
        <w:ind w:left="317" w:right="173"/>
      </w:pPr>
      <w:r>
        <w:rPr>
          <w:sz w:val="19"/>
        </w:rPr>
        <w:t>使用 $pogoskill-cms-article-assistant 完整处理这篇 PoGoskill 繁中 DOCX。按台湾站 V2 规范保留全部文字、表格、FAQ 与图片；Guide 图只按文档中的准确文件名从 CMS 查找。新图保留原图并生成同名 WebP，上传并单独发布图片资源。通过校验后保存为 CMS 草稿，立即回读核对。不要生成或发布文章页面，不要修改无关旧文章。</w:t>
      </w:r>
    </w:p>
    <w:p>
      <w:pPr>
        <w:pStyle w:val="Heading2"/>
      </w:pPr>
      <w:r>
        <w:t>英文站</w:t>
      </w:r>
    </w:p>
    <w:p>
      <w:pPr>
        <w:spacing w:before="40" w:after="200"/>
        <w:ind w:left="317" w:right="173"/>
      </w:pPr>
      <w:r>
        <w:rPr>
          <w:sz w:val="19"/>
        </w:rPr>
        <w:t>使用 $pogoskill-cms-en-publisher 完整处理这篇 PoGoskill 英文 DOCX。用中文汇报，但文章正文保持英文；严格复用英文站 V2 模板、下载区和 Buy Box，保留全部文字与图片。Guide 图只按文档中的准确文件名从 CMS 查找；新图原图与同名 WebP 成对上传并单独发布图片资源。通过校验后保存为 CMS 草稿，立即回读核对。不要生成或发布文章页面，不要修改无关旧文章。</w:t>
      </w:r>
    </w:p>
    <w:p>
      <w:pPr>
        <w:pStyle w:val="Heading1"/>
      </w:pPr>
      <w:r>
        <w:t>怎样判断真的完成</w:t>
      </w:r>
    </w:p>
    <w:p>
      <w:r>
        <w:t>AI 的最终回复必须给出 CMS 页面 ID、草稿状态、写入与回读的 request_id，并说明正文、表格、FAQ、图片是否完整。只说“我在做”“HTML 已生成”或“准备上传”，都不算完成。你可以用页面 ID 到 CMS 查看草稿。</w:t>
      </w:r>
    </w:p>
    <w:p>
      <w:r>
        <w:t>如果图片缺失、Guide 图不对、正文被改写、下载区或标题层级混乱，请直接让 AI 按源 DOCX 与已有 HTML 规范修正同一篇草稿，再回读检查；不要让它新建第二篇，也不要发布文章。</w:t>
      </w:r>
    </w:p>
    <w:p>
      <w:pPr>
        <w:pStyle w:val="Heading1"/>
      </w:pPr>
      <w:r>
        <w:t>重要限制</w:t>
      </w:r>
    </w:p>
    <w:p>
      <w:r/>
      <w:r>
        <w:t>Windows 使用 PowerShell 脚本；Mac 使用 Python、Keychain 和 Mac 图片流水线脚本。Mac 上不能运行 .ps1、pwsh 或 Windows .exe。让 AI 先更新插件、开启新对话，并运行本机 CMS 与 WebP 检查；图片上传和草稿保存必须以每次真实 API 响应及回读为准。Mac 流程尚未在真实 Mac 上完成端到端验证，不能把单元测试通过当成已完成上传。</w:t>
      </w:r>
    </w:p>
    <w:p>
      <w:r>
        <w:t>仓库与最新说明：</w:t>
      </w:r>
      <w:hyperlink r:id="rId9">
        <w:r>
          <w:rPr>
            <w:color w:val="22577A"/>
          </w:rPr>
          <w:t>PoGoskill 独立文章助手</w:t>
        </w:r>
      </w:hyperlink>
      <w:r>
        <w:t>。安装细节以仓库 SETUP.md 为准。</w:t>
      </w:r>
    </w:p>
    <w:sectPr w:rsidR="00FC693F" w:rsidRPr="0006063C" w:rsidSect="00034616">
      <w:pgSz w:w="12240" w:h="15840"/>
      <w:pgMar w:top="1123" w:right="1181" w:bottom="105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bzh99/pogoskill-cms-article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PoGoskill 文章助手同事使用指南</dc:title>
  <dc:subject>PoGoskill CMS 独立助手安装与草稿上传</dc:subject>
  <dc:creator>PoGoskill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