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瑞普水禽通系统-v2.0"/>
      <w:r>
        <w:t xml:space="preserve">瑞普水禽通系统 V2.0</w:t>
      </w:r>
      <w:bookmarkEnd w:id="20"/>
    </w:p>
    <w:p>
      <w:pPr>
        <w:pStyle w:val="Heading1"/>
      </w:pPr>
      <w:bookmarkStart w:id="21" w:name="软件操作手册"/>
      <w:r>
        <w:t xml:space="preserve">软件操作手册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文档信息"/>
      <w:r>
        <w:t xml:space="preserve">文档信息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软件名称</w:t>
            </w:r>
          </w:p>
        </w:tc>
        <w:tc>
          <w:p>
            <w:pPr>
              <w:pStyle w:val="Compact"/>
              <w:jc w:val="left"/>
            </w:pPr>
            <w:r>
              <w:t xml:space="preserve">瑞普水禽通系统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著作权人</w:t>
            </w:r>
          </w:p>
        </w:tc>
        <w:tc>
          <w:p>
            <w:pPr>
              <w:pStyle w:val="Compact"/>
              <w:jc w:val="left"/>
            </w:pPr>
            <w:r>
              <w:t xml:space="preserve">王宇飞、李梦菲、王友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目录"/>
      <w:r>
        <w:t xml:space="preserve">目录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第一章 软件开发背景</w:t>
      </w:r>
    </w:p>
    <w:p>
      <w:pPr>
        <w:numPr>
          <w:ilvl w:val="0"/>
          <w:numId w:val="1001"/>
        </w:numPr>
        <w:pStyle w:val="Compact"/>
      </w:pPr>
      <w:r>
        <w:t xml:space="preserve">第二章 软件使用介绍</w:t>
      </w:r>
    </w:p>
    <w:p>
      <w:pPr>
        <w:numPr>
          <w:ilvl w:val="0"/>
          <w:numId w:val="1001"/>
        </w:numPr>
        <w:pStyle w:val="Compact"/>
      </w:pPr>
      <w:r>
        <w:t xml:space="preserve">第三章 AI智能助手使用指南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第一章-软件开发背景"/>
      <w:r>
        <w:t xml:space="preserve">第一章 软件开发背景</w:t>
      </w:r>
      <w:bookmarkEnd w:id="24"/>
    </w:p>
    <w:p>
      <w:pPr>
        <w:pStyle w:val="Heading2"/>
      </w:pPr>
      <w:bookmarkStart w:id="25" w:name="前言"/>
      <w:r>
        <w:t xml:space="preserve">1.1 前言</w:t>
      </w:r>
      <w:bookmarkEnd w:id="25"/>
    </w:p>
    <w:p>
      <w:pPr>
        <w:pStyle w:val="FirstParagraph"/>
      </w:pPr>
      <w:r>
        <w:t xml:space="preserve">瑞普水禽通系统V2.0是一款面向水禽养殖行业的技术服务工具软件，旨在为水禽养殖从业者提供一站式的移动端产品知识查询、疫病诊断（含AI智能诊断）、免疫保健方案和用药禁忌查询服务。</w:t>
      </w:r>
    </w:p>
    <w:p>
      <w:pPr>
        <w:pStyle w:val="BodyText"/>
      </w:pPr>
      <w:r>
        <w:t xml:space="preserve">随着水禽养殖规模的不断扩大和疫病防控要求的日益提高，养殖从业者对专业技术资料的需求越来越迫切。传统的产品手册和方案指南以纸质形式为主，查询不便且难以随身携带。本软件基于移动优先的设计理念，将专业的产品知识库和疫病诊断工具整合为一个轻量级的移动应用，方便用户随时随地查询和使用。</w:t>
      </w:r>
    </w:p>
    <w:p>
      <w:pPr>
        <w:pStyle w:val="BodyText"/>
      </w:pPr>
      <w:r>
        <w:t xml:space="preserve">V2.0版本在V1.0基础上进行了大幅升级，新增了AI智能助手模块、语音输入识别、拍照AI识别等智能化功能，并优化了用户界面和诊断流程。</w:t>
      </w:r>
    </w:p>
    <w:p>
      <w:pPr>
        <w:pStyle w:val="Heading2"/>
      </w:pPr>
      <w:bookmarkStart w:id="26" w:name="软件功能概述"/>
      <w:r>
        <w:t xml:space="preserve">1.2 软件功能概述</w:t>
      </w:r>
      <w:bookmarkEnd w:id="26"/>
    </w:p>
    <w:p>
      <w:pPr>
        <w:pStyle w:val="FirstParagraph"/>
      </w:pPr>
      <w:r>
        <w:t xml:space="preserve">瑞普水禽通系统V2.0集成了以下核心功能模块：</w:t>
      </w:r>
    </w:p>
    <w:p>
      <w:pPr>
        <w:pStyle w:val="BodyText"/>
      </w:pPr>
      <w:r>
        <w:rPr>
          <w:b/>
        </w:rPr>
        <w:t xml:space="preserve">产品知识速查模块</w:t>
      </w:r>
      <w:r>
        <w:t xml:space="preserve">：收录86种水禽用药品，支持按类别筛选、关键词搜索、产品详情查看及收藏管理。</w:t>
      </w:r>
    </w:p>
    <w:p>
      <w:pPr>
        <w:pStyle w:val="BodyText"/>
      </w:pPr>
      <w:r>
        <w:rPr>
          <w:b/>
        </w:rPr>
        <w:t xml:space="preserve">快速诊断模块</w:t>
      </w:r>
      <w:r>
        <w:t xml:space="preserve">：基于症状-病变映射关系构建智能诊断引擎，支持规则匹配和AI助手两种工作模式切换，提供更智能的诊断体验。</w:t>
      </w:r>
    </w:p>
    <w:p>
      <w:pPr>
        <w:pStyle w:val="BodyText"/>
      </w:pPr>
      <w:r>
        <w:rPr>
          <w:b/>
        </w:rPr>
        <w:t xml:space="preserve">AI智能助手模块</w:t>
      </w:r>
      <w:r>
        <w:t xml:space="preserve">：接入硅基流动API，支持多模型切换，提供流式对话输出的智能问答服务，支持拍照和语音输入。</w:t>
      </w:r>
    </w:p>
    <w:p>
      <w:pPr>
        <w:pStyle w:val="BodyText"/>
      </w:pPr>
      <w:r>
        <w:rPr>
          <w:b/>
        </w:rPr>
        <w:t xml:space="preserve">疫病方案模块</w:t>
      </w:r>
      <w:r>
        <w:t xml:space="preserve">：涵盖13种水禽常见疫病的防控方案，按不同禽种分别推荐用药组合。</w:t>
      </w:r>
    </w:p>
    <w:p>
      <w:pPr>
        <w:pStyle w:val="BodyText"/>
      </w:pPr>
      <w:r>
        <w:rPr>
          <w:b/>
        </w:rPr>
        <w:t xml:space="preserve">免疫保健模块</w:t>
      </w:r>
      <w:r>
        <w:t xml:space="preserve">：提供6种禽种的标准化免疫程序，支持按禽种切换查看。</w:t>
      </w:r>
    </w:p>
    <w:p>
      <w:pPr>
        <w:pStyle w:val="BodyText"/>
      </w:pPr>
      <w:r>
        <w:rPr>
          <w:b/>
        </w:rPr>
        <w:t xml:space="preserve">用药禁忌模块</w:t>
      </w:r>
      <w:r>
        <w:t xml:space="preserve">：提供药物配伍禁忌查询，支持按药物名称搜索。</w:t>
      </w:r>
    </w:p>
    <w:p>
      <w:pPr>
        <w:pStyle w:val="Heading2"/>
      </w:pPr>
      <w:bookmarkStart w:id="27" w:name="软件结构图"/>
      <w:r>
        <w:t xml:space="preserve">1.3 软件结构图</w:t>
      </w:r>
      <w:bookmarkEnd w:id="2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瑞普水禽通系统 V2.0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        │</w:t>
      </w:r>
      <w:r>
        <w:br/>
      </w:r>
      <w:r>
        <w:rPr>
          <w:rStyle w:val="VerbatimChar"/>
        </w:rPr>
        <w:t xml:space="preserve">│  │产品知识 │ │快速诊断 │ │疫病方案 │ │免疫程序 │         │</w:t>
      </w:r>
      <w:r>
        <w:br/>
      </w:r>
      <w:r>
        <w:rPr>
          <w:rStyle w:val="VerbatimChar"/>
        </w:rPr>
        <w:t xml:space="preserve">│  │  速查   │ │(含AI)   │ │        │ │        │       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└────┬────┘         │</w:t>
      </w:r>
      <w:r>
        <w:br/>
      </w:r>
      <w:r>
        <w:rPr>
          <w:rStyle w:val="VerbatimChar"/>
        </w:rPr>
        <w:t xml:space="preserve">│       │           │           │           │               │</w:t>
      </w:r>
      <w:r>
        <w:br/>
      </w:r>
      <w:r>
        <w:rPr>
          <w:rStyle w:val="VerbatimChar"/>
        </w:rPr>
        <w:t xml:space="preserve">│  ┌────┴────┐ ┌────┴────┐ ┌────┴────┐ ┌────┴────┐         │</w:t>
      </w:r>
      <w:r>
        <w:br/>
      </w:r>
      <w:r>
        <w:rPr>
          <w:rStyle w:val="VerbatimChar"/>
        </w:rPr>
        <w:t xml:space="preserve">│  │用药禁忌 │ │剂量计算 │ │病例管理 │ │PWA离线  │         │</w:t>
      </w:r>
      <w:r>
        <w:br/>
      </w:r>
      <w:r>
        <w:rPr>
          <w:rStyle w:val="VerbatimChar"/>
        </w:rPr>
        <w:t xml:space="preserve">│  │        │ │        │ │        │ │缓存     │        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└─────────┘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AI智能助手子系统           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┌───────────┐ ┌───────────┐               │</w:t>
      </w:r>
      <w:r>
        <w:br/>
      </w:r>
      <w:r>
        <w:rPr>
          <w:rStyle w:val="VerbatimChar"/>
        </w:rPr>
        <w:t xml:space="preserve">│  │ DeepSeek  │ │ Qwen系列  │ │ GLM系列   │               │</w:t>
      </w:r>
      <w:r>
        <w:br/>
      </w:r>
      <w:r>
        <w:rPr>
          <w:rStyle w:val="VerbatimChar"/>
        </w:rPr>
        <w:t xml:space="preserve">│  │ V4-Flash  │ │ 2.5-7B/3-8B│ │ 4-9B      │               │</w:t>
      </w:r>
      <w:r>
        <w:br/>
      </w:r>
      <w:r>
        <w:rPr>
          <w:rStyle w:val="VerbatimChar"/>
        </w:rPr>
        <w:t xml:space="preserve">│  └───────────┘ └───────────┘ └───────────┘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┌───────────┐ ┌───────────┐               │</w:t>
      </w:r>
      <w:r>
        <w:br/>
      </w:r>
      <w:r>
        <w:rPr>
          <w:rStyle w:val="VerbatimChar"/>
        </w:rPr>
        <w:t xml:space="preserve">│  │ 语音输入  │ │ 拍照识别  │ │ Qwen3-VL  │               │</w:t>
      </w:r>
      <w:r>
        <w:br/>
      </w:r>
      <w:r>
        <w:rPr>
          <w:rStyle w:val="VerbatimChar"/>
        </w:rPr>
        <w:t xml:space="preserve">│  │ SenseVoice│ │ 病变图片  │ │ 8B视觉模型│               │</w:t>
      </w:r>
      <w:r>
        <w:br/>
      </w:r>
      <w:r>
        <w:rPr>
          <w:rStyle w:val="VerbatimChar"/>
        </w:rPr>
        <w:t xml:space="preserve">│  └───────────┘ └───────────┘ └───────────┘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bookmarkStart w:id="28" w:name="运行环境"/>
      <w:r>
        <w:t xml:space="preserve">1.4 运行环境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运行设备</w:t>
            </w:r>
          </w:p>
        </w:tc>
        <w:tc>
          <w:p>
            <w:pPr>
              <w:pStyle w:val="Compact"/>
              <w:jc w:val="left"/>
            </w:pPr>
            <w:r>
              <w:t xml:space="preserve">智能手机（Android 8.0及以上/iOS 12.0及以上）或PC浏览器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推荐浏览器</w:t>
            </w:r>
          </w:p>
        </w:tc>
        <w:tc>
          <w:p>
            <w:pPr>
              <w:pStyle w:val="Compact"/>
              <w:jc w:val="left"/>
            </w:pPr>
            <w:r>
              <w:t xml:space="preserve">Chrome浏览器、Safari浏览器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网络要求</w:t>
            </w:r>
          </w:p>
        </w:tc>
        <w:tc>
          <w:p>
            <w:pPr>
              <w:pStyle w:val="Compact"/>
              <w:jc w:val="left"/>
            </w:pPr>
            <w:r>
              <w:t xml:space="preserve">基础功能可离线使用；AI助手、语音识别、拍照识别功能需要联网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存储要求</w:t>
            </w:r>
          </w:p>
        </w:tc>
        <w:tc>
          <w:p>
            <w:pPr>
              <w:pStyle w:val="Compact"/>
              <w:jc w:val="left"/>
            </w:pPr>
            <w:r>
              <w:t xml:space="preserve">约20MB存储空间（用于PWA离线缓存）</w:t>
            </w:r>
          </w:p>
        </w:tc>
      </w:tr>
    </w:tbl>
    <w:p>
      <w:pPr>
        <w:pStyle w:val="Heading2"/>
      </w:pPr>
      <w:bookmarkStart w:id="29" w:name="系统软件和开发语言"/>
      <w:r>
        <w:t xml:space="preserve">1.5 系统软件和开发语言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p>
            <w:pPr>
              <w:pStyle w:val="Compact"/>
              <w:jc w:val="left"/>
            </w:pPr>
            <w:r>
              <w:t xml:space="preserve">原生JavaScript（无框架依赖）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标记语言</w:t>
            </w:r>
          </w:p>
        </w:tc>
        <w:tc>
          <w:p>
            <w:pPr>
              <w:pStyle w:val="Compact"/>
              <w:jc w:val="left"/>
            </w:pPr>
            <w:r>
              <w:t xml:space="preserve">HTML5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样式语言</w:t>
            </w:r>
          </w:p>
        </w:tc>
        <w:tc>
          <w:p>
            <w:pPr>
              <w:pStyle w:val="Compact"/>
              <w:jc w:val="left"/>
            </w:pPr>
            <w:r>
              <w:t xml:space="preserve">CSS3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p>
            <w:pPr>
              <w:pStyle w:val="Compact"/>
              <w:jc w:val="left"/>
            </w:pPr>
            <w:r>
              <w:t xml:space="preserve">localStorage本地缓存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PWA支持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Worker离线缓存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AI接入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硅基流动API（SiliconFlow）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语音识别</w:t>
            </w:r>
          </w:p>
        </w:tc>
        <w:tc>
          <w:p>
            <w:pPr>
              <w:pStyle w:val="Compact"/>
              <w:jc w:val="left"/>
            </w:pPr>
            <w:r>
              <w:t xml:space="preserve">硅基流动SenseVoice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视觉识别</w:t>
            </w:r>
          </w:p>
        </w:tc>
        <w:tc>
          <w:p>
            <w:pPr>
              <w:pStyle w:val="Compact"/>
              <w:jc w:val="left"/>
            </w:pPr>
            <w:r>
              <w:t xml:space="preserve">Qwen3-VL-8B视觉大模型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p>
            <w:pPr>
              <w:pStyle w:val="Compact"/>
              <w:jc w:val="left"/>
            </w:pPr>
            <w:r>
              <w:t xml:space="preserve">Visual Studio Code、Chrome DevTools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第二章-软件使用介绍"/>
      <w:r>
        <w:t xml:space="preserve">第二章 软件使用介绍</w:t>
      </w:r>
      <w:bookmarkEnd w:id="30"/>
    </w:p>
    <w:p>
      <w:pPr>
        <w:pStyle w:val="Heading2"/>
      </w:pPr>
      <w:bookmarkStart w:id="31" w:name="首页与功能入口"/>
      <w:r>
        <w:t xml:space="preserve">2.1 首页与功能入口</w:t>
      </w:r>
      <w:bookmarkEnd w:id="31"/>
    </w:p>
    <w:p>
      <w:pPr>
        <w:pStyle w:val="FirstParagraph"/>
      </w:pPr>
      <w:r>
        <w:t xml:space="preserve">【此处插入截图：首页主界面，展示5个功能模块入口】</w:t>
      </w:r>
    </w:p>
    <w:p>
      <w:pPr>
        <w:pStyle w:val="BodyText"/>
      </w:pPr>
      <w:r>
        <w:t xml:space="preserve">软件启动后显示Loading启动页，数据加载完成后自动进入首页。首页顶部显示软件名称</w:t>
      </w:r>
      <w:r>
        <w:t xml:space="preserve">“</w:t>
      </w:r>
      <w:r>
        <w:t xml:space="preserve">瑞普水禽通</w:t>
      </w:r>
      <w:r>
        <w:t xml:space="preserve">”</w:t>
      </w:r>
      <w:r>
        <w:t xml:space="preserve">，下方以卡片式布局展示功能入口：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产品知识</w:t>
      </w:r>
      <w:r>
        <w:t xml:space="preserve">：包含86种水禽用药品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快速诊断</w:t>
      </w:r>
      <w:r>
        <w:t xml:space="preserve">：基于症状的智能诊断（支持AI模式）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疫病方案</w:t>
      </w:r>
      <w:r>
        <w:t xml:space="preserve">：13种常见疫病防控方案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免疫程序</w:t>
      </w:r>
      <w:r>
        <w:t xml:space="preserve">：6种禽种免疫程序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用药禁忌</w:t>
      </w:r>
      <w:r>
        <w:t xml:space="preserve">：配伍禁忌速查</w:t>
      </w:r>
    </w:p>
    <w:p>
      <w:pPr>
        <w:pStyle w:val="FirstParagraph"/>
      </w:pPr>
      <w:r>
        <w:t xml:space="preserve">底部浮动按钮提供快捷入口：AI助手（💬）、剂量计算器（🧮）、病例记录（📋）。</w:t>
      </w:r>
    </w:p>
    <w:p>
      <w:pPr>
        <w:pStyle w:val="BodyText"/>
      </w:pPr>
      <w:r>
        <w:t xml:space="preserve">点击任一卡片即可进入对应功能模块。</w:t>
      </w:r>
    </w:p>
    <w:p>
      <w:pPr>
        <w:pStyle w:val="Heading2"/>
      </w:pPr>
      <w:bookmarkStart w:id="32" w:name="产品知识速查模块"/>
      <w:r>
        <w:t xml:space="preserve">2.2 产品知识速查模块</w:t>
      </w:r>
      <w:bookmarkEnd w:id="32"/>
    </w:p>
    <w:p>
      <w:pPr>
        <w:pStyle w:val="Heading3"/>
      </w:pPr>
      <w:bookmarkStart w:id="33" w:name="产品列表浏览"/>
      <w:r>
        <w:t xml:space="preserve">2.2.1 产品列表浏览</w:t>
      </w:r>
      <w:bookmarkEnd w:id="33"/>
    </w:p>
    <w:p>
      <w:pPr>
        <w:pStyle w:val="FirstParagraph"/>
      </w:pPr>
      <w:r>
        <w:t xml:space="preserve">【此处插入截图：产品列表页面，展示产品卡片网格】</w:t>
      </w:r>
    </w:p>
    <w:p>
      <w:pPr>
        <w:pStyle w:val="BodyText"/>
      </w:pPr>
      <w:r>
        <w:t xml:space="preserve">进入产品模块后，默认显示全部产品列表，以卡片网格形式展示。每张产品卡片包含：</w:t>
      </w:r>
    </w:p>
    <w:p>
      <w:pPr>
        <w:numPr>
          <w:ilvl w:val="0"/>
          <w:numId w:val="1003"/>
        </w:numPr>
        <w:pStyle w:val="Compact"/>
      </w:pPr>
      <w:r>
        <w:t xml:space="preserve">产品名称（蓝色高亮显示）</w:t>
      </w:r>
    </w:p>
    <w:p>
      <w:pPr>
        <w:numPr>
          <w:ilvl w:val="0"/>
          <w:numId w:val="1003"/>
        </w:numPr>
        <w:pStyle w:val="Compact"/>
      </w:pPr>
      <w:r>
        <w:t xml:space="preserve">通用名称</w:t>
      </w:r>
    </w:p>
    <w:p>
      <w:pPr>
        <w:numPr>
          <w:ilvl w:val="0"/>
          <w:numId w:val="1003"/>
        </w:numPr>
        <w:pStyle w:val="Compact"/>
      </w:pPr>
      <w:r>
        <w:t xml:space="preserve">产品类别标签（疫苗/抗体/化药/消毒剂等）</w:t>
      </w:r>
    </w:p>
    <w:p>
      <w:pPr>
        <w:numPr>
          <w:ilvl w:val="0"/>
          <w:numId w:val="1003"/>
        </w:numPr>
        <w:pStyle w:val="Compact"/>
      </w:pPr>
      <w:r>
        <w:t xml:space="preserve">适用禽种标签（鸭/鹅/通用等）</w:t>
      </w:r>
    </w:p>
    <w:p>
      <w:pPr>
        <w:numPr>
          <w:ilvl w:val="0"/>
          <w:numId w:val="1003"/>
        </w:numPr>
        <w:pStyle w:val="Compact"/>
      </w:pPr>
      <w:r>
        <w:t xml:space="preserve">产品亮点简介</w:t>
      </w:r>
    </w:p>
    <w:p>
      <w:pPr>
        <w:pStyle w:val="Heading3"/>
      </w:pPr>
      <w:bookmarkStart w:id="34" w:name="产品筛选"/>
      <w:r>
        <w:t xml:space="preserve">2.2.2 产品筛选</w:t>
      </w:r>
      <w:bookmarkEnd w:id="34"/>
    </w:p>
    <w:p>
      <w:pPr>
        <w:pStyle w:val="FirstParagraph"/>
      </w:pPr>
      <w:r>
        <w:t xml:space="preserve">【此处插入截图：产品类别筛选界面】</w:t>
      </w:r>
    </w:p>
    <w:p>
      <w:pPr>
        <w:pStyle w:val="BodyText"/>
      </w:pPr>
      <w:r>
        <w:t xml:space="preserve">页面顶部提供类别筛选按钮，点击可按以下类别筛选：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p>
            <w:pPr>
              <w:pStyle w:val="Compact"/>
              <w:jc w:val="left"/>
            </w:pPr>
            <w:r>
              <w:t xml:space="preserve">显示全部产品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疫苗</w:t>
            </w:r>
          </w:p>
        </w:tc>
        <w:tc>
          <w:p>
            <w:pPr>
              <w:pStyle w:val="Compact"/>
              <w:jc w:val="left"/>
            </w:pPr>
            <w:r>
              <w:t xml:space="preserve">禽流感、坦布苏、鸭瘟等疫苗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抗体</w:t>
            </w:r>
          </w:p>
        </w:tc>
        <w:tc>
          <w:p>
            <w:pPr>
              <w:pStyle w:val="Compact"/>
              <w:jc w:val="left"/>
            </w:pPr>
            <w:r>
              <w:t xml:space="preserve">鸭肝、细小、呼肠孤等抗体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化药</w:t>
            </w:r>
          </w:p>
        </w:tc>
        <w:tc>
          <w:p>
            <w:pPr>
              <w:pStyle w:val="Compact"/>
              <w:jc w:val="left"/>
            </w:pPr>
            <w:r>
              <w:t xml:space="preserve">抗生素、驱虫药等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消毒剂</w:t>
            </w:r>
          </w:p>
        </w:tc>
        <w:tc>
          <w:p>
            <w:pPr>
              <w:pStyle w:val="Compact"/>
              <w:jc w:val="left"/>
            </w:pPr>
            <w:r>
              <w:t xml:space="preserve">戊二醛、季铵盐等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营养添加剂</w:t>
            </w:r>
          </w:p>
        </w:tc>
        <w:tc>
          <w:p>
            <w:pPr>
              <w:pStyle w:val="Compact"/>
              <w:jc w:val="left"/>
            </w:pPr>
            <w:r>
              <w:t xml:space="preserve">维生素、霉菌毒素降解剂等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诊断制品</w:t>
            </w:r>
          </w:p>
        </w:tc>
        <w:tc>
          <w:p>
            <w:pPr>
              <w:pStyle w:val="Compact"/>
              <w:jc w:val="left"/>
            </w:pPr>
            <w:r>
              <w:t xml:space="preserve">ELISA检测试剂盒等</w:t>
            </w:r>
          </w:p>
        </w:tc>
      </w:tr>
    </w:tbl>
    <w:p>
      <w:pPr>
        <w:pStyle w:val="Heading3"/>
      </w:pPr>
      <w:bookmarkStart w:id="35" w:name="产品搜索"/>
      <w:r>
        <w:t xml:space="preserve">2.2.3 产品搜索</w:t>
      </w:r>
      <w:bookmarkEnd w:id="35"/>
    </w:p>
    <w:p>
      <w:pPr>
        <w:pStyle w:val="FirstParagraph"/>
      </w:pPr>
      <w:r>
        <w:t xml:space="preserve">【此处插入截图：产品搜索界面】</w:t>
      </w:r>
    </w:p>
    <w:p>
      <w:pPr>
        <w:pStyle w:val="BodyText"/>
      </w:pPr>
      <w:r>
        <w:t xml:space="preserve">搜索框支持关键词模糊搜索，输入产品名称、通用名或成分关键词即可快速定位目标产品。搜索结果实时更新，无需点击搜索按钮。</w:t>
      </w:r>
    </w:p>
    <w:p>
      <w:pPr>
        <w:pStyle w:val="Heading3"/>
      </w:pPr>
      <w:bookmarkStart w:id="36" w:name="产品详情"/>
      <w:r>
        <w:t xml:space="preserve">2.2.4 产品详情</w:t>
      </w:r>
      <w:bookmarkEnd w:id="36"/>
    </w:p>
    <w:p>
      <w:pPr>
        <w:pStyle w:val="FirstParagraph"/>
      </w:pPr>
      <w:r>
        <w:t xml:space="preserve">【此处插入截图：产品详情弹窗】</w:t>
      </w:r>
    </w:p>
    <w:p>
      <w:pPr>
        <w:pStyle w:val="BodyText"/>
      </w:pPr>
      <w:r>
        <w:t xml:space="preserve">点击产品卡片可打开详情弹窗，展示产品的完整信息字段：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通用名</w:t>
            </w:r>
          </w:p>
        </w:tc>
        <w:tc>
          <w:p>
            <w:pPr>
              <w:pStyle w:val="Compact"/>
              <w:jc w:val="left"/>
            </w:pPr>
            <w:r>
              <w:t xml:space="preserve">兽药标准名称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主要成分</w:t>
            </w:r>
          </w:p>
        </w:tc>
        <w:tc>
          <w:p>
            <w:pPr>
              <w:pStyle w:val="Compact"/>
              <w:jc w:val="left"/>
            </w:pPr>
            <w:r>
              <w:t xml:space="preserve">活性成分及含量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p>
            <w:pPr>
              <w:pStyle w:val="Compact"/>
              <w:jc w:val="left"/>
            </w:pPr>
            <w:r>
              <w:t xml:space="preserve">包装规格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适应症</w:t>
            </w:r>
          </w:p>
        </w:tc>
        <w:tc>
          <w:p>
            <w:pPr>
              <w:pStyle w:val="Compact"/>
              <w:jc w:val="left"/>
            </w:pPr>
            <w:r>
              <w:t xml:space="preserve">适用病症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用法用量</w:t>
            </w:r>
          </w:p>
        </w:tc>
        <w:tc>
          <w:p>
            <w:pPr>
              <w:pStyle w:val="Compact"/>
              <w:jc w:val="left"/>
            </w:pPr>
            <w:r>
              <w:t xml:space="preserve">给药途径与剂量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免疫期</w:t>
            </w:r>
          </w:p>
        </w:tc>
        <w:tc>
          <w:p>
            <w:pPr>
              <w:pStyle w:val="Compact"/>
              <w:jc w:val="left"/>
            </w:pPr>
            <w:r>
              <w:t xml:space="preserve">疫苗保护期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贮藏条件</w:t>
            </w:r>
          </w:p>
        </w:tc>
        <w:tc>
          <w:p>
            <w:pPr>
              <w:pStyle w:val="Compact"/>
              <w:jc w:val="left"/>
            </w:pPr>
            <w:r>
              <w:t xml:space="preserve">储存温度要求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产品亮点</w:t>
            </w:r>
          </w:p>
        </w:tc>
        <w:tc>
          <w:p>
            <w:pPr>
              <w:pStyle w:val="Compact"/>
              <w:jc w:val="left"/>
            </w:pPr>
            <w:r>
              <w:t xml:space="preserve">核心卖点与优势</w:t>
            </w:r>
          </w:p>
        </w:tc>
      </w:tr>
    </w:tbl>
    <w:p>
      <w:pPr>
        <w:pStyle w:val="Heading3"/>
      </w:pPr>
      <w:bookmarkStart w:id="37" w:name="产品收藏与分组"/>
      <w:r>
        <w:t xml:space="preserve">2.2.5 产品收藏与分组</w:t>
      </w:r>
      <w:bookmarkEnd w:id="37"/>
    </w:p>
    <w:p>
      <w:pPr>
        <w:pStyle w:val="FirstParagraph"/>
      </w:pPr>
      <w:r>
        <w:t xml:space="preserve">【此处插入截图：收藏列表与分组管理】</w:t>
      </w:r>
    </w:p>
    <w:p>
      <w:pPr>
        <w:pStyle w:val="BodyText"/>
      </w:pPr>
      <w:r>
        <w:t xml:space="preserve">点击产品卡片上的收藏按钮（星形图标），可将产品添加到收藏列表。收藏后支持：</w:t>
      </w:r>
    </w:p>
    <w:p>
      <w:pPr>
        <w:numPr>
          <w:ilvl w:val="0"/>
          <w:numId w:val="1004"/>
        </w:numPr>
        <w:pStyle w:val="Compact"/>
      </w:pPr>
      <w:r>
        <w:t xml:space="preserve">按收藏时间查看全部收藏</w:t>
      </w:r>
    </w:p>
    <w:p>
      <w:pPr>
        <w:numPr>
          <w:ilvl w:val="0"/>
          <w:numId w:val="1004"/>
        </w:numPr>
        <w:pStyle w:val="Compact"/>
      </w:pPr>
      <w:r>
        <w:t xml:space="preserve">创建自定义分组（点击</w:t>
      </w:r>
      <w:r>
        <w:t xml:space="preserve">“</w:t>
      </w:r>
      <w:r>
        <w:t xml:space="preserve">+</w:t>
      </w:r>
      <w:r>
        <w:t xml:space="preserve">”</w:t>
      </w:r>
      <w:r>
        <w:t xml:space="preserve">按钮新建分组）</w:t>
      </w:r>
    </w:p>
    <w:p>
      <w:pPr>
        <w:numPr>
          <w:ilvl w:val="0"/>
          <w:numId w:val="1004"/>
        </w:numPr>
        <w:pStyle w:val="Compact"/>
      </w:pPr>
      <w:r>
        <w:t xml:space="preserve">将收藏分配到指定分组</w:t>
      </w:r>
    </w:p>
    <w:p>
      <w:pPr>
        <w:numPr>
          <w:ilvl w:val="0"/>
          <w:numId w:val="1004"/>
        </w:numPr>
        <w:pStyle w:val="Compact"/>
      </w:pPr>
      <w:r>
        <w:t xml:space="preserve">长按收藏项删除</w:t>
      </w:r>
    </w:p>
    <w:p>
      <w:pPr>
        <w:pStyle w:val="Heading3"/>
      </w:pPr>
      <w:bookmarkStart w:id="38" w:name="产品对比"/>
      <w:r>
        <w:t xml:space="preserve">2.2.6 产品对比</w:t>
      </w:r>
      <w:bookmarkEnd w:id="38"/>
    </w:p>
    <w:p>
      <w:pPr>
        <w:pStyle w:val="FirstParagraph"/>
      </w:pPr>
      <w:r>
        <w:t xml:space="preserve">【此处插入截图：产品对比功能】</w:t>
      </w:r>
    </w:p>
    <w:p>
      <w:pPr>
        <w:pStyle w:val="BodyText"/>
      </w:pPr>
      <w:r>
        <w:t xml:space="preserve">勾选产品卡片上的对比复选框，选择2-4个产品后，点击底部的</w:t>
      </w:r>
      <w:r>
        <w:t xml:space="preserve">“</w:t>
      </w:r>
      <w:r>
        <w:t xml:space="preserve">对比</w:t>
      </w:r>
      <w:r>
        <w:t xml:space="preserve">”</w:t>
      </w:r>
      <w:r>
        <w:t xml:space="preserve">按钮可打开对比视图，横向比较产品的各项参数。</w:t>
      </w:r>
    </w:p>
    <w:p>
      <w:pPr>
        <w:pStyle w:val="Heading2"/>
      </w:pPr>
      <w:bookmarkStart w:id="39" w:name="快速诊断模块"/>
      <w:r>
        <w:t xml:space="preserve">2.3 快速诊断模块</w:t>
      </w:r>
      <w:bookmarkEnd w:id="39"/>
    </w:p>
    <w:p>
      <w:pPr>
        <w:pStyle w:val="FirstParagraph"/>
      </w:pPr>
      <w:r>
        <w:t xml:space="preserve">快速诊断模块支持两种工作模式：</w:t>
      </w:r>
      <w:r>
        <w:rPr>
          <w:b/>
        </w:rPr>
        <w:t xml:space="preserve">规则匹配模式</w:t>
      </w:r>
      <w:r>
        <w:t xml:space="preserve">和</w:t>
      </w:r>
      <w:r>
        <w:rPr>
          <w:b/>
        </w:rPr>
        <w:t xml:space="preserve">AI助手模式</w:t>
      </w:r>
      <w:r>
        <w:t xml:space="preserve">，可通过模式切换按钮进行切换。</w:t>
      </w:r>
    </w:p>
    <w:p>
      <w:pPr>
        <w:pStyle w:val="Heading3"/>
      </w:pPr>
      <w:bookmarkStart w:id="40" w:name="规则匹配模式"/>
      <w:r>
        <w:t xml:space="preserve">2.3.1 规则匹配模式</w:t>
      </w:r>
      <w:bookmarkEnd w:id="40"/>
    </w:p>
    <w:p>
      <w:pPr>
        <w:pStyle w:val="Heading4"/>
      </w:pPr>
      <w:bookmarkStart w:id="41" w:name="禽种选择"/>
      <w:r>
        <w:t xml:space="preserve">2.3.1.1 禽种选择</w:t>
      </w:r>
      <w:bookmarkEnd w:id="41"/>
    </w:p>
    <w:p>
      <w:pPr>
        <w:pStyle w:val="FirstParagraph"/>
      </w:pPr>
      <w:r>
        <w:t xml:space="preserve">【此处插入截图：禽种选择界面】</w:t>
      </w:r>
    </w:p>
    <w:p>
      <w:pPr>
        <w:pStyle w:val="BodyText"/>
      </w:pPr>
      <w:r>
        <w:t xml:space="preserve">首先选择要诊断的禽种类型：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禽种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肉鸭</w:t>
            </w:r>
          </w:p>
        </w:tc>
        <w:tc>
          <w:p>
            <w:pPr>
              <w:pStyle w:val="Compact"/>
              <w:jc w:val="left"/>
            </w:pPr>
            <w:r>
              <w:t xml:space="preserve">适用于肉用鸭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种鸭</w:t>
            </w:r>
          </w:p>
        </w:tc>
        <w:tc>
          <w:p>
            <w:pPr>
              <w:pStyle w:val="Compact"/>
              <w:jc w:val="left"/>
            </w:pPr>
            <w:r>
              <w:t xml:space="preserve">适用于父母代或祖代种鸭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蛋鸭</w:t>
            </w:r>
          </w:p>
        </w:tc>
        <w:tc>
          <w:p>
            <w:pPr>
              <w:pStyle w:val="Compact"/>
              <w:jc w:val="left"/>
            </w:pPr>
            <w:r>
              <w:t xml:space="preserve">适用于蛋用型鸭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肉鹅</w:t>
            </w:r>
          </w:p>
        </w:tc>
        <w:tc>
          <w:p>
            <w:pPr>
              <w:pStyle w:val="Compact"/>
              <w:jc w:val="left"/>
            </w:pPr>
            <w:r>
              <w:t xml:space="preserve">适用于肉用鹅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种鹅</w:t>
            </w:r>
          </w:p>
        </w:tc>
        <w:tc>
          <w:p>
            <w:pPr>
              <w:pStyle w:val="Compact"/>
              <w:jc w:val="left"/>
            </w:pPr>
            <w:r>
              <w:t xml:space="preserve">适用于种鹅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番鸭</w:t>
            </w:r>
          </w:p>
        </w:tc>
        <w:tc>
          <w:p>
            <w:pPr>
              <w:pStyle w:val="Compact"/>
              <w:jc w:val="left"/>
            </w:pPr>
            <w:r>
              <w:t xml:space="preserve">适用于番鸭/半番鸭</w:t>
            </w:r>
          </w:p>
        </w:tc>
      </w:tr>
    </w:tbl>
    <w:p>
      <w:pPr>
        <w:pStyle w:val="Heading4"/>
      </w:pPr>
      <w:bookmarkStart w:id="42" w:name="症状选择"/>
      <w:r>
        <w:t xml:space="preserve">2.3.1.2 症状选择</w:t>
      </w:r>
      <w:bookmarkEnd w:id="42"/>
    </w:p>
    <w:p>
      <w:pPr>
        <w:pStyle w:val="FirstParagraph"/>
      </w:pPr>
      <w:r>
        <w:rPr>
          <w:b/>
        </w:rPr>
        <w:t xml:space="preserve">临床症状标签</w:t>
      </w:r>
      <w:r>
        <w:t xml:space="preserve">：包含以下症状选项（可多选）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症状大类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具体症状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消化系统</w:t>
            </w:r>
          </w:p>
        </w:tc>
        <w:tc>
          <w:p>
            <w:pPr>
              <w:pStyle w:val="Compact"/>
              <w:jc w:val="left"/>
            </w:pPr>
            <w:r>
              <w:t xml:space="preserve">精神萎靡/采食下降、腹泻/拉稀/绿色粪便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呼吸系统</w:t>
            </w:r>
          </w:p>
        </w:tc>
        <w:tc>
          <w:p>
            <w:pPr>
              <w:pStyle w:val="Compact"/>
              <w:jc w:val="left"/>
            </w:pPr>
            <w:r>
              <w:t xml:space="preserve">呼吸困难/咳嗽/打喷嚏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神经症状</w:t>
            </w:r>
          </w:p>
        </w:tc>
        <w:tc>
          <w:p>
            <w:pPr>
              <w:pStyle w:val="Compact"/>
              <w:jc w:val="left"/>
            </w:pPr>
            <w:r>
              <w:t xml:space="preserve">神经症状/扭颈/瘫痪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运动系统</w:t>
            </w:r>
          </w:p>
        </w:tc>
        <w:tc>
          <w:p>
            <w:pPr>
              <w:pStyle w:val="Compact"/>
              <w:jc w:val="left"/>
            </w:pPr>
            <w:r>
              <w:t xml:space="preserve">关节肿大/跛行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繁殖系统</w:t>
            </w:r>
          </w:p>
        </w:tc>
        <w:tc>
          <w:p>
            <w:pPr>
              <w:pStyle w:val="Compact"/>
              <w:jc w:val="left"/>
            </w:pPr>
            <w:r>
              <w:t xml:space="preserve">产蛋下降/软壳蛋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全身症状</w:t>
            </w:r>
          </w:p>
        </w:tc>
        <w:tc>
          <w:p>
            <w:pPr>
              <w:pStyle w:val="Compact"/>
              <w:jc w:val="left"/>
            </w:pPr>
            <w:r>
              <w:t xml:space="preserve">死亡率高/急性死亡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先天症状</w:t>
            </w:r>
          </w:p>
        </w:tc>
        <w:tc>
          <w:p>
            <w:pPr>
              <w:pStyle w:val="Compact"/>
              <w:jc w:val="left"/>
            </w:pPr>
            <w:r>
              <w:t xml:space="preserve">短喙/生长迟缓/大舌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雏禽症状</w:t>
            </w:r>
          </w:p>
        </w:tc>
        <w:tc>
          <w:p>
            <w:pPr>
              <w:pStyle w:val="Compact"/>
              <w:jc w:val="left"/>
            </w:pPr>
            <w:r>
              <w:t xml:space="preserve">雏鸭高死亡率（1周龄内）</w:t>
            </w:r>
          </w:p>
        </w:tc>
      </w:tr>
    </w:tbl>
    <w:p>
      <w:pPr>
        <w:pStyle w:val="BodyText"/>
      </w:pPr>
      <w:r>
        <w:rPr>
          <w:b/>
        </w:rPr>
        <w:t xml:space="preserve">剖检病变标签</w:t>
      </w:r>
      <w:r>
        <w:t xml:space="preserve">：包含以下病变选项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病变部位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具体病变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肝脏</w:t>
            </w:r>
          </w:p>
        </w:tc>
        <w:tc>
          <w:p>
            <w:pPr>
              <w:pStyle w:val="Compact"/>
              <w:jc w:val="left"/>
            </w:pPr>
            <w:r>
              <w:t xml:space="preserve">肝脏出血/坏死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脾脏</w:t>
            </w:r>
          </w:p>
        </w:tc>
        <w:tc>
          <w:p>
            <w:pPr>
              <w:pStyle w:val="Compact"/>
              <w:jc w:val="left"/>
            </w:pPr>
            <w:r>
              <w:t xml:space="preserve">脾脏肿大/坏死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气囊</w:t>
            </w:r>
          </w:p>
        </w:tc>
        <w:tc>
          <w:p>
            <w:pPr>
              <w:pStyle w:val="Compact"/>
              <w:jc w:val="left"/>
            </w:pPr>
            <w:r>
              <w:t xml:space="preserve">心包炎/肝周炎/气囊炎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肾脏</w:t>
            </w:r>
          </w:p>
        </w:tc>
        <w:tc>
          <w:p>
            <w:pPr>
              <w:pStyle w:val="Compact"/>
              <w:jc w:val="left"/>
            </w:pPr>
            <w:r>
              <w:t xml:space="preserve">肾肿/痛风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肠道</w:t>
            </w:r>
          </w:p>
        </w:tc>
        <w:tc>
          <w:p>
            <w:pPr>
              <w:pStyle w:val="Compact"/>
              <w:jc w:val="left"/>
            </w:pPr>
            <w:r>
              <w:t xml:space="preserve">肠道出血/坏死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外观</w:t>
            </w:r>
          </w:p>
        </w:tc>
        <w:tc>
          <w:p>
            <w:pPr>
              <w:pStyle w:val="Compact"/>
              <w:jc w:val="left"/>
            </w:pPr>
            <w:r>
              <w:t xml:space="preserve">皮下水肿</w:t>
            </w:r>
          </w:p>
        </w:tc>
      </w:tr>
    </w:tbl>
    <w:p>
      <w:pPr>
        <w:pStyle w:val="Heading4"/>
      </w:pPr>
      <w:bookmarkStart w:id="43" w:name="诊断结果"/>
      <w:r>
        <w:t xml:space="preserve">2.3.1.3 诊断结果</w:t>
      </w:r>
      <w:bookmarkEnd w:id="43"/>
    </w:p>
    <w:p>
      <w:pPr>
        <w:pStyle w:val="FirstParagraph"/>
      </w:pPr>
      <w:r>
        <w:t xml:space="preserve">【此处插入截图：诊断结果页面】</w:t>
      </w:r>
    </w:p>
    <w:p>
      <w:pPr>
        <w:pStyle w:val="BodyText"/>
      </w:pPr>
      <w:r>
        <w:t xml:space="preserve">选择完症状后，点击</w:t>
      </w:r>
      <w:r>
        <w:t xml:space="preserve">“</w:t>
      </w:r>
      <w:r>
        <w:t xml:space="preserve">开始诊断</w:t>
      </w:r>
      <w:r>
        <w:t xml:space="preserve">”</w:t>
      </w:r>
      <w:r>
        <w:t xml:space="preserve">按钮，系统根据症状匹配度排序显示可能的疫病：</w:t>
      </w:r>
    </w:p>
    <w:p>
      <w:pPr>
        <w:pStyle w:val="BodyText"/>
      </w:pPr>
      <w:r>
        <w:rPr>
          <w:b/>
        </w:rPr>
        <w:t xml:space="preserve">匹配度计算规则</w:t>
      </w:r>
      <w:r>
        <w:t xml:space="preserve">：</w:t>
      </w:r>
      <w:r>
        <w:t xml:space="preserve"> </w:t>
      </w:r>
      <w:r>
        <w:t xml:space="preserve">- 精确匹配：选中症状与疫病典型症状完全一致</w:t>
      </w:r>
      <w:r>
        <w:t xml:space="preserve"> </w:t>
      </w:r>
      <w:r>
        <w:t xml:space="preserve">- 加权匹配：根据症状在诊断中的权重进行加权</w:t>
      </w:r>
      <w:r>
        <w:t xml:space="preserve"> </w:t>
      </w:r>
      <w:r>
        <w:t xml:space="preserve">- 排序依据：综合匹配得分由高到低排序</w:t>
      </w:r>
    </w:p>
    <w:p>
      <w:pPr>
        <w:pStyle w:val="BodyText"/>
      </w:pPr>
      <w:r>
        <w:t xml:space="preserve">诊断结果页面展示：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疫病名称</w:t>
            </w:r>
          </w:p>
        </w:tc>
        <w:tc>
          <w:p>
            <w:pPr>
              <w:pStyle w:val="Compact"/>
              <w:jc w:val="left"/>
            </w:pPr>
            <w:r>
              <w:t xml:space="preserve">可能的疫病名称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匹配度</w:t>
            </w:r>
          </w:p>
        </w:tc>
        <w:tc>
          <w:p>
            <w:pPr>
              <w:pStyle w:val="Compact"/>
              <w:jc w:val="left"/>
            </w:pPr>
            <w:r>
              <w:t xml:space="preserve">以百分比显示匹配程度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典型症状</w:t>
            </w:r>
          </w:p>
        </w:tc>
        <w:tc>
          <w:p>
            <w:pPr>
              <w:pStyle w:val="Compact"/>
              <w:jc w:val="left"/>
            </w:pPr>
            <w:r>
              <w:t xml:space="preserve">该疫病的典型症状对照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防控建议</w:t>
            </w:r>
          </w:p>
        </w:tc>
        <w:tc>
          <w:p>
            <w:pPr>
              <w:pStyle w:val="Compact"/>
              <w:jc w:val="left"/>
            </w:pPr>
            <w:r>
              <w:t xml:space="preserve">简要防控建议（点击可查看详细方案）</w:t>
            </w:r>
          </w:p>
        </w:tc>
      </w:tr>
    </w:tbl>
    <w:p>
      <w:pPr>
        <w:pStyle w:val="Heading3"/>
      </w:pPr>
      <w:bookmarkStart w:id="44" w:name="ai助手模式"/>
      <w:r>
        <w:t xml:space="preserve">2.3.2 AI助手模式</w:t>
      </w:r>
      <w:bookmarkEnd w:id="44"/>
    </w:p>
    <w:p>
      <w:pPr>
        <w:pStyle w:val="FirstParagraph"/>
      </w:pPr>
      <w:r>
        <w:t xml:space="preserve">【此处插入截图：AI助手对话界面】</w:t>
      </w:r>
    </w:p>
    <w:p>
      <w:pPr>
        <w:pStyle w:val="BodyText"/>
      </w:pPr>
      <w:r>
        <w:t xml:space="preserve">点击模式切换按钮切换到AI助手模式，可与AI进行自然语言对话，输入症状描述获取诊断建议。</w:t>
      </w:r>
    </w:p>
    <w:p>
      <w:pPr>
        <w:pStyle w:val="BodyText"/>
      </w:pPr>
      <w:r>
        <w:rPr>
          <w:b/>
        </w:rPr>
        <w:t xml:space="preserve">输入方式</w:t>
      </w:r>
      <w:r>
        <w:t xml:space="preserve">：</w:t>
      </w:r>
      <w:r>
        <w:t xml:space="preserve"> </w:t>
      </w:r>
      <w:r>
        <w:t xml:space="preserve">- 键盘输入：在输入框中直接输入症状描述</w:t>
      </w:r>
      <w:r>
        <w:t xml:space="preserve"> </w:t>
      </w:r>
      <w:r>
        <w:t xml:space="preserve">- 语音输入：点击麦克风图标，通过语音描述症状</w:t>
      </w:r>
      <w:r>
        <w:t xml:space="preserve"> </w:t>
      </w:r>
      <w:r>
        <w:t xml:space="preserve">- 拍照输入：点击相机图标，拍摄病变部位照片让AI分析</w:t>
      </w:r>
    </w:p>
    <w:p>
      <w:pPr>
        <w:pStyle w:val="Heading3"/>
      </w:pPr>
      <w:bookmarkStart w:id="45" w:name="拍照病变识别"/>
      <w:r>
        <w:t xml:space="preserve">2.3.3 拍照病变识别</w:t>
      </w:r>
      <w:bookmarkEnd w:id="45"/>
    </w:p>
    <w:p>
      <w:pPr>
        <w:pStyle w:val="FirstParagraph"/>
      </w:pPr>
      <w:r>
        <w:t xml:space="preserve">【此处插入截图：拍照识别界面】</w:t>
      </w:r>
    </w:p>
    <w:p>
      <w:pPr>
        <w:pStyle w:val="BodyText"/>
      </w:pPr>
      <w:r>
        <w:t xml:space="preserve">点击拍照按钮，可拍摄或从相册选择病变部位图片上传。系统会自动：</w:t>
      </w:r>
    </w:p>
    <w:p>
      <w:pPr>
        <w:numPr>
          <w:ilvl w:val="0"/>
          <w:numId w:val="1005"/>
        </w:numPr>
        <w:pStyle w:val="Compact"/>
      </w:pPr>
      <w:r>
        <w:t xml:space="preserve">调用Qwen3-VL-8B视觉模型分析图片</w:t>
      </w:r>
    </w:p>
    <w:p>
      <w:pPr>
        <w:numPr>
          <w:ilvl w:val="0"/>
          <w:numId w:val="1005"/>
        </w:numPr>
        <w:pStyle w:val="Compact"/>
      </w:pPr>
      <w:r>
        <w:t xml:space="preserve">识别病变特征并标注</w:t>
      </w:r>
    </w:p>
    <w:p>
      <w:pPr>
        <w:numPr>
          <w:ilvl w:val="0"/>
          <w:numId w:val="1005"/>
        </w:numPr>
        <w:pStyle w:val="Compact"/>
      </w:pPr>
      <w:r>
        <w:t xml:space="preserve">提取疑似症状标签</w:t>
      </w:r>
    </w:p>
    <w:p>
      <w:pPr>
        <w:numPr>
          <w:ilvl w:val="0"/>
          <w:numId w:val="1005"/>
        </w:numPr>
        <w:pStyle w:val="Compact"/>
      </w:pPr>
      <w:r>
        <w:t xml:space="preserve">自动填入诊断输入框</w:t>
      </w:r>
    </w:p>
    <w:p>
      <w:pPr>
        <w:pStyle w:val="FirstParagraph"/>
      </w:pPr>
      <w:r>
        <w:rPr>
          <w:b/>
        </w:rPr>
        <w:t xml:space="preserve">操作流程</w:t>
      </w:r>
      <w:r>
        <w:t xml:space="preserve">：</w:t>
      </w:r>
      <w:r>
        <w:t xml:space="preserve"> </w:t>
      </w:r>
      <w:r>
        <w:t xml:space="preserve">1. 点击📷拍照或从相册选择</w:t>
      </w:r>
      <w:r>
        <w:t xml:space="preserve"> </w:t>
      </w:r>
      <w:r>
        <w:t xml:space="preserve">2. 系统自动分析并返回病变识别结果</w:t>
      </w:r>
      <w:r>
        <w:t xml:space="preserve"> </w:t>
      </w:r>
      <w:r>
        <w:t xml:space="preserve">3. 用户可进一步标记或修正识别结果</w:t>
      </w:r>
      <w:r>
        <w:t xml:space="preserve"> </w:t>
      </w:r>
      <w:r>
        <w:t xml:space="preserve">4. 点击</w:t>
      </w:r>
      <w:r>
        <w:t xml:space="preserve">“</w:t>
      </w:r>
      <w:r>
        <w:t xml:space="preserve">导出病例图</w:t>
      </w:r>
      <w:r>
        <w:t xml:space="preserve">”</w:t>
      </w:r>
      <w:r>
        <w:t xml:space="preserve">保存标注后的图片</w:t>
      </w:r>
    </w:p>
    <w:p>
      <w:pPr>
        <w:pStyle w:val="Heading3"/>
      </w:pPr>
      <w:bookmarkStart w:id="46" w:name="病例图片导出"/>
      <w:r>
        <w:t xml:space="preserve">2.3.4 病例图片导出</w:t>
      </w:r>
      <w:bookmarkEnd w:id="46"/>
    </w:p>
    <w:p>
      <w:pPr>
        <w:pStyle w:val="FirstParagraph"/>
      </w:pPr>
      <w:r>
        <w:t xml:space="preserve">【此处插入截图：病例图片导出界面】</w:t>
      </w:r>
    </w:p>
    <w:p>
      <w:pPr>
        <w:pStyle w:val="BodyText"/>
      </w:pPr>
      <w:r>
        <w:t xml:space="preserve">点击</w:t>
      </w:r>
      <w:r>
        <w:t xml:space="preserve">“</w:t>
      </w:r>
      <w:r>
        <w:t xml:space="preserve">导出病例图</w:t>
      </w:r>
      <w:r>
        <w:t xml:space="preserve">”</w:t>
      </w:r>
      <w:r>
        <w:t xml:space="preserve">按钮，可将带有病变标注的图片导出，用于工作汇报或进一步咨询。</w:t>
      </w:r>
    </w:p>
    <w:p>
      <w:pPr>
        <w:pStyle w:val="BodyText"/>
      </w:pPr>
      <w:r>
        <w:t xml:space="preserve">导出图片包含：</w:t>
      </w:r>
      <w:r>
        <w:t xml:space="preserve"> </w:t>
      </w:r>
      <w:r>
        <w:t xml:space="preserve">- 原始病变照片</w:t>
      </w:r>
      <w:r>
        <w:t xml:space="preserve"> </w:t>
      </w:r>
      <w:r>
        <w:t xml:space="preserve">- AI识别标注（病变区域高亮、标签显示）</w:t>
      </w:r>
      <w:r>
        <w:t xml:space="preserve"> </w:t>
      </w:r>
      <w:r>
        <w:t xml:space="preserve">- 疑似症状列表</w:t>
      </w:r>
      <w:r>
        <w:t xml:space="preserve"> </w:t>
      </w:r>
      <w:r>
        <w:t xml:space="preserve">- 软件水印信息</w:t>
      </w:r>
    </w:p>
    <w:p>
      <w:pPr>
        <w:pStyle w:val="BodyText"/>
      </w:pPr>
      <w:r>
        <w:rPr>
          <w:b/>
        </w:rPr>
        <w:t xml:space="preserve">修复说明</w:t>
      </w:r>
      <w:r>
        <w:t xml:space="preserve">：V2.0版本修复了V1.0中病变标签显示不全的问题，确保导出图片包含完整的病变信息。</w:t>
      </w:r>
    </w:p>
    <w:p>
      <w:pPr>
        <w:pStyle w:val="Heading2"/>
      </w:pPr>
      <w:bookmarkStart w:id="47" w:name="ai智能助手使用指南"/>
      <w:r>
        <w:t xml:space="preserve">2.4 AI智能助手使用指南</w:t>
      </w:r>
      <w:bookmarkEnd w:id="47"/>
    </w:p>
    <w:p>
      <w:pPr>
        <w:pStyle w:val="Heading3"/>
      </w:pPr>
      <w:bookmarkStart w:id="48" w:name="功能概述"/>
      <w:r>
        <w:t xml:space="preserve">2.4.1 功能概述</w:t>
      </w:r>
      <w:bookmarkEnd w:id="48"/>
    </w:p>
    <w:p>
      <w:pPr>
        <w:pStyle w:val="FirstParagraph"/>
      </w:pPr>
      <w:r>
        <w:t xml:space="preserve">【此处插入截图：AI助手主界面】</w:t>
      </w:r>
    </w:p>
    <w:p>
      <w:pPr>
        <w:pStyle w:val="BodyText"/>
      </w:pPr>
      <w:r>
        <w:t xml:space="preserve">AI智能助手是V2.0版本的核心新增功能，基于大语言模型技术，为用户提供专业的水禽养殖咨询和诊断服务。</w:t>
      </w:r>
    </w:p>
    <w:p>
      <w:pPr>
        <w:pStyle w:val="BodyText"/>
      </w:pPr>
      <w:r>
        <w:rPr>
          <w:b/>
        </w:rPr>
        <w:t xml:space="preserve">核心能力</w:t>
      </w:r>
      <w:r>
        <w:t xml:space="preserve">：</w:t>
      </w:r>
      <w:r>
        <w:t xml:space="preserve"> </w:t>
      </w:r>
      <w:r>
        <w:t xml:space="preserve">- 自然语言问答：支持用户用日常语言描述症状和问题</w:t>
      </w:r>
      <w:r>
        <w:t xml:space="preserve"> </w:t>
      </w:r>
      <w:r>
        <w:t xml:space="preserve">- 智能诊断建议：基于症状描述提供可能的疫病分析和防控建议</w:t>
      </w:r>
      <w:r>
        <w:t xml:space="preserve"> </w:t>
      </w:r>
      <w:r>
        <w:t xml:space="preserve">- 产品推荐：根据诊断结果推荐合适的药品组合</w:t>
      </w:r>
      <w:r>
        <w:t xml:space="preserve"> </w:t>
      </w:r>
      <w:r>
        <w:t xml:space="preserve">- 语音交互：支持语音输入，无需打字</w:t>
      </w:r>
      <w:r>
        <w:t xml:space="preserve"> </w:t>
      </w:r>
      <w:r>
        <w:t xml:space="preserve">- 视觉识别：支持拍照上传病变图片进行AI分析</w:t>
      </w:r>
    </w:p>
    <w:p>
      <w:pPr>
        <w:pStyle w:val="Heading3"/>
      </w:pPr>
      <w:bookmarkStart w:id="49" w:name="模型切换"/>
      <w:r>
        <w:t xml:space="preserve">2.4.2 模型切换</w:t>
      </w:r>
      <w:bookmarkEnd w:id="49"/>
    </w:p>
    <w:p>
      <w:pPr>
        <w:pStyle w:val="FirstParagraph"/>
      </w:pPr>
      <w:r>
        <w:t xml:space="preserve">【此处插入截图：AI设置面板】</w:t>
      </w:r>
    </w:p>
    <w:p>
      <w:pPr>
        <w:pStyle w:val="BodyText"/>
      </w:pPr>
      <w:r>
        <w:t xml:space="preserve">点击设置按钮可进入AI设置面板，配置AI助手参数：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  <w:tc>
          <w:p>
            <w:pPr>
              <w:pStyle w:val="Compact"/>
              <w:jc w:val="left"/>
            </w:pPr>
            <w:r>
              <w:t xml:space="preserve">速度快、成本低</w:t>
            </w:r>
          </w:p>
        </w:tc>
        <w:tc>
          <w:p>
            <w:pPr>
              <w:pStyle w:val="Compact"/>
              <w:jc w:val="left"/>
            </w:pPr>
            <w:r>
              <w:t xml:space="preserve">日常问答、快速诊断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平衡性能</w:t>
            </w:r>
          </w:p>
        </w:tc>
        <w:tc>
          <w:p>
            <w:pPr>
              <w:pStyle w:val="Compact"/>
              <w:jc w:val="left"/>
            </w:pPr>
            <w:r>
              <w:t xml:space="preserve">一般咨询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Qwen3-8B</w:t>
            </w:r>
          </w:p>
        </w:tc>
        <w:tc>
          <w:p>
            <w:pPr>
              <w:pStyle w:val="Compact"/>
              <w:jc w:val="left"/>
            </w:pPr>
            <w:r>
              <w:t xml:space="preserve">能力强</w:t>
            </w:r>
          </w:p>
        </w:tc>
        <w:tc>
          <w:p>
            <w:pPr>
              <w:pStyle w:val="Compact"/>
              <w:jc w:val="left"/>
            </w:pPr>
            <w:r>
              <w:t xml:space="preserve">复杂问题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GLM-4-9B</w:t>
            </w:r>
          </w:p>
        </w:tc>
        <w:tc>
          <w:p>
            <w:pPr>
              <w:pStyle w:val="Compact"/>
              <w:jc w:val="left"/>
            </w:pPr>
            <w:r>
              <w:t xml:space="preserve">国产优秀</w:t>
            </w:r>
          </w:p>
        </w:tc>
        <w:tc>
          <w:p>
            <w:pPr>
              <w:pStyle w:val="Compact"/>
              <w:jc w:val="left"/>
            </w:pPr>
            <w:r>
              <w:t xml:space="preserve">专业咨询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Qwen3-VL-8B</w:t>
            </w:r>
          </w:p>
        </w:tc>
        <w:tc>
          <w:p>
            <w:pPr>
              <w:pStyle w:val="Compact"/>
              <w:jc w:val="left"/>
            </w:pPr>
            <w:r>
              <w:t xml:space="preserve">视觉模型</w:t>
            </w:r>
          </w:p>
        </w:tc>
        <w:tc>
          <w:p>
            <w:pPr>
              <w:pStyle w:val="Compact"/>
              <w:jc w:val="left"/>
            </w:pPr>
            <w:r>
              <w:t xml:space="preserve">图片识别</w:t>
            </w:r>
          </w:p>
        </w:tc>
      </w:tr>
    </w:tbl>
    <w:p>
      <w:pPr>
        <w:pStyle w:val="BodyText"/>
      </w:pPr>
      <w:r>
        <w:rPr>
          <w:b/>
        </w:rPr>
        <w:t xml:space="preserve">API Key配置</w:t>
      </w:r>
      <w:r>
        <w:t xml:space="preserve">：</w:t>
      </w:r>
      <w:r>
        <w:t xml:space="preserve"> </w:t>
      </w:r>
      <w:r>
        <w:t xml:space="preserve">系统默认使用硅基流动平台的共享API Key，用户也可配置自己的API Key以获得更好的服务质量和更高的调用限额。</w:t>
      </w:r>
    </w:p>
    <w:p>
      <w:pPr>
        <w:pStyle w:val="Heading3"/>
      </w:pPr>
      <w:bookmarkStart w:id="50" w:name="语音输入"/>
      <w:r>
        <w:t xml:space="preserve">2.4.3 语音输入</w:t>
      </w:r>
      <w:bookmarkEnd w:id="50"/>
    </w:p>
    <w:p>
      <w:pPr>
        <w:pStyle w:val="FirstParagraph"/>
      </w:pPr>
      <w:r>
        <w:t xml:space="preserve">【此处插入截图：语音输入界面】</w:t>
      </w:r>
    </w:p>
    <w:p>
      <w:pPr>
        <w:pStyle w:val="BodyText"/>
      </w:pPr>
      <w:r>
        <w:t xml:space="preserve">使用语音输入功能：</w:t>
      </w:r>
    </w:p>
    <w:p>
      <w:pPr>
        <w:numPr>
          <w:ilvl w:val="0"/>
          <w:numId w:val="1006"/>
        </w:numPr>
        <w:pStyle w:val="Compact"/>
      </w:pPr>
      <w:r>
        <w:t xml:space="preserve">点击输入框右侧的🎤麦克风按钮</w:t>
      </w:r>
    </w:p>
    <w:p>
      <w:pPr>
        <w:numPr>
          <w:ilvl w:val="0"/>
          <w:numId w:val="1006"/>
        </w:numPr>
        <w:pStyle w:val="Compact"/>
      </w:pPr>
      <w:r>
        <w:t xml:space="preserve">开始说话，系统实时录音</w:t>
      </w:r>
    </w:p>
    <w:p>
      <w:pPr>
        <w:numPr>
          <w:ilvl w:val="0"/>
          <w:numId w:val="1006"/>
        </w:numPr>
        <w:pStyle w:val="Compact"/>
      </w:pPr>
      <w:r>
        <w:t xml:space="preserve">再次点击或等待60秒自动停止</w:t>
      </w:r>
    </w:p>
    <w:p>
      <w:pPr>
        <w:numPr>
          <w:ilvl w:val="0"/>
          <w:numId w:val="1006"/>
        </w:numPr>
        <w:pStyle w:val="Compact"/>
      </w:pPr>
      <w:r>
        <w:t xml:space="preserve">系统自动调用SenseVoice API进行语音识别</w:t>
      </w:r>
    </w:p>
    <w:p>
      <w:pPr>
        <w:numPr>
          <w:ilvl w:val="0"/>
          <w:numId w:val="1006"/>
        </w:numPr>
        <w:pStyle w:val="Compact"/>
      </w:pPr>
      <w:r>
        <w:t xml:space="preserve">识别结果自动填入输入框并发送</w:t>
      </w:r>
    </w:p>
    <w:p>
      <w:pPr>
        <w:pStyle w:val="FirstParagraph"/>
      </w:pPr>
      <w:r>
        <w:rPr>
          <w:b/>
        </w:rPr>
        <w:t xml:space="preserve">技术实现</w:t>
      </w:r>
      <w:r>
        <w:t xml:space="preserve">：</w:t>
      </w:r>
      <w:r>
        <w:t xml:space="preserve"> </w:t>
      </w:r>
      <w:r>
        <w:t xml:space="preserve">- 录音：MediaRecorder API</w:t>
      </w:r>
      <w:r>
        <w:t xml:space="preserve"> </w:t>
      </w:r>
      <w:r>
        <w:t xml:space="preserve">- 识别：硅基流动SenseVoice API（FunAudioLLM/SenseVoiceSmall）</w:t>
      </w:r>
      <w:r>
        <w:t xml:space="preserve"> </w:t>
      </w:r>
      <w:r>
        <w:t xml:space="preserve">- 支持中文语音识别</w:t>
      </w:r>
    </w:p>
    <w:p>
      <w:pPr>
        <w:pStyle w:val="Heading3"/>
      </w:pPr>
      <w:bookmarkStart w:id="51" w:name="拍照ai识别"/>
      <w:r>
        <w:t xml:space="preserve">2.4.4 拍照AI识别</w:t>
      </w:r>
      <w:bookmarkEnd w:id="51"/>
    </w:p>
    <w:p>
      <w:pPr>
        <w:pStyle w:val="FirstParagraph"/>
      </w:pPr>
      <w:r>
        <w:t xml:space="preserve">【此处插入截图：拍照识别流程】</w:t>
      </w:r>
    </w:p>
    <w:p>
      <w:pPr>
        <w:pStyle w:val="BodyText"/>
      </w:pPr>
      <w:r>
        <w:t xml:space="preserve">拍照AI识别功能使用Qwen3-VL-8B视觉模型，能够：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病变区域检测</w:t>
      </w:r>
      <w:r>
        <w:t xml:space="preserve">：自动识别照片中的病变部位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症状提取</w:t>
      </w:r>
      <w:r>
        <w:t xml:space="preserve">：从图像中提取可能的临床症状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诊断建议</w:t>
      </w:r>
      <w:r>
        <w:t xml:space="preserve">：结合视觉信息和文字描述给出诊断参考</w:t>
      </w:r>
    </w:p>
    <w:p>
      <w:pPr>
        <w:pStyle w:val="FirstParagraph"/>
      </w:pPr>
      <w:r>
        <w:rPr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点击📷按钮或相机图标</w:t>
      </w:r>
      <w:r>
        <w:t xml:space="preserve"> </w:t>
      </w:r>
      <w:r>
        <w:t xml:space="preserve">2. 拍摄病变部位照片（肝脏、脾脏、肠道等）</w:t>
      </w:r>
      <w:r>
        <w:t xml:space="preserve"> </w:t>
      </w:r>
      <w:r>
        <w:t xml:space="preserve">3. 系统自动分析并返回：</w:t>
      </w:r>
      <w:r>
        <w:t xml:space="preserve"> </w:t>
      </w:r>
      <w:r>
        <w:t xml:space="preserve">- 病变类型识别</w:t>
      </w:r>
      <w:r>
        <w:t xml:space="preserve"> </w:t>
      </w:r>
      <w:r>
        <w:t xml:space="preserve">- 疑似症状标签</w:t>
      </w:r>
      <w:r>
        <w:t xml:space="preserve"> </w:t>
      </w:r>
      <w:r>
        <w:t xml:space="preserve">- 可能的疫病方向</w:t>
      </w:r>
      <w:r>
        <w:t xml:space="preserve"> </w:t>
      </w:r>
      <w:r>
        <w:t xml:space="preserve">4. 用户可确认或修正识别结果</w:t>
      </w:r>
      <w:r>
        <w:t xml:space="preserve"> </w:t>
      </w:r>
      <w:r>
        <w:t xml:space="preserve">5. 继续对话获取详细建议</w:t>
      </w:r>
    </w:p>
    <w:p>
      <w:pPr>
        <w:pStyle w:val="Heading3"/>
      </w:pPr>
      <w:bookmarkStart w:id="52" w:name="专业提示词"/>
      <w:r>
        <w:t xml:space="preserve">2.4.5 专业提示词</w:t>
      </w:r>
      <w:bookmarkEnd w:id="52"/>
    </w:p>
    <w:p>
      <w:pPr>
        <w:pStyle w:val="FirstParagraph"/>
      </w:pPr>
      <w:r>
        <w:t xml:space="preserve">AI助手使用专业的水禽养殖系统提示词，确保回答的专业性和准确性：</w:t>
      </w:r>
    </w:p>
    <w:p>
      <w:pPr>
        <w:pStyle w:val="SourceCode"/>
      </w:pPr>
      <w:r>
        <w:rPr>
          <w:rStyle w:val="VerbatimChar"/>
        </w:rPr>
        <w:t xml:space="preserve">你是瑞普生物水禽解决方案部的专业AI助手，专注于水禽（鸭、鹅）养殖和疾病防控领域。</w:t>
      </w:r>
      <w:r>
        <w:br/>
      </w:r>
      <w:r>
        <w:br/>
      </w:r>
      <w:r>
        <w:rPr>
          <w:rStyle w:val="VerbatimChar"/>
        </w:rPr>
        <w:t xml:space="preserve">你的专业知识包括：</w:t>
      </w:r>
      <w:r>
        <w:br/>
      </w:r>
      <w:r>
        <w:rPr>
          <w:rStyle w:val="VerbatimChar"/>
        </w:rPr>
        <w:t xml:space="preserve">1. 水禽常见疾病诊断与治疗方案（鸭传染性浆膜炎、鸭病毒性肝炎、禽流感、大肠杆菌病、呼肠孤病毒感染、脾坏死综合征等）</w:t>
      </w:r>
      <w:r>
        <w:br/>
      </w:r>
      <w:r>
        <w:rPr>
          <w:rStyle w:val="VerbatimChar"/>
        </w:rPr>
        <w:t xml:space="preserve">2. 免疫程序设计与优化</w:t>
      </w:r>
      <w:r>
        <w:br/>
      </w:r>
      <w:r>
        <w:rPr>
          <w:rStyle w:val="VerbatimChar"/>
        </w:rPr>
        <w:t xml:space="preserve">3. 用药方案与配伍禁忌</w:t>
      </w:r>
      <w:r>
        <w:br/>
      </w:r>
      <w:r>
        <w:rPr>
          <w:rStyle w:val="VerbatimChar"/>
        </w:rPr>
        <w:t xml:space="preserve">4. 养殖管理与经济效益评估</w:t>
      </w:r>
      <w:r>
        <w:br/>
      </w:r>
      <w:r>
        <w:rPr>
          <w:rStyle w:val="VerbatimChar"/>
        </w:rPr>
        <w:t xml:space="preserve">5. 瑞普生物相关产品知识</w:t>
      </w:r>
      <w:r>
        <w:br/>
      </w:r>
      <w:r>
        <w:br/>
      </w:r>
      <w:r>
        <w:rPr>
          <w:rStyle w:val="VerbatimChar"/>
        </w:rPr>
        <w:t xml:space="preserve">回答要求：</w:t>
      </w:r>
      <w:r>
        <w:br/>
      </w:r>
      <w:r>
        <w:rPr>
          <w:rStyle w:val="VerbatimChar"/>
        </w:rPr>
        <w:t xml:space="preserve">- 优先基于循证兽医实践给出建议</w:t>
      </w:r>
      <w:r>
        <w:br/>
      </w:r>
      <w:r>
        <w:rPr>
          <w:rStyle w:val="VerbatimChar"/>
        </w:rPr>
        <w:t xml:space="preserve">- 涉及用药时注意配伍禁忌和休药期</w:t>
      </w:r>
      <w:r>
        <w:br/>
      </w:r>
      <w:r>
        <w:rPr>
          <w:rStyle w:val="VerbatimChar"/>
        </w:rPr>
        <w:t xml:space="preserve">- 区分诊断性建议和确诊结论</w:t>
      </w:r>
      <w:r>
        <w:br/>
      </w:r>
      <w:r>
        <w:rPr>
          <w:rStyle w:val="VerbatimChar"/>
        </w:rPr>
        <w:t xml:space="preserve">- 必要时提醒用户咨询当地兽医</w:t>
      </w:r>
      <w:r>
        <w:br/>
      </w:r>
      <w:r>
        <w:rPr>
          <w:rStyle w:val="VerbatimChar"/>
        </w:rPr>
        <w:t xml:space="preserve">- 用语专业但易懂，适合养殖户和技术员阅读</w:t>
      </w:r>
    </w:p>
    <w:p>
      <w:pPr>
        <w:pStyle w:val="Heading3"/>
      </w:pPr>
      <w:bookmarkStart w:id="53" w:name="流式输出"/>
      <w:r>
        <w:t xml:space="preserve">2.4.6 流式输出</w:t>
      </w:r>
      <w:bookmarkEnd w:id="53"/>
    </w:p>
    <w:p>
      <w:pPr>
        <w:pStyle w:val="FirstParagraph"/>
      </w:pPr>
      <w:r>
        <w:t xml:space="preserve">AI助手采用流式输出（SSE）技术，用户在提问后无需等待完整回答，AI会实时逐字显示回复内容，提供更流畅的交互体验。</w:t>
      </w:r>
    </w:p>
    <w:p>
      <w:pPr>
        <w:pStyle w:val="Heading2"/>
      </w:pPr>
      <w:bookmarkStart w:id="54" w:name="疫病方案模块"/>
      <w:r>
        <w:t xml:space="preserve">2.5 疫病方案模块</w:t>
      </w:r>
      <w:bookmarkEnd w:id="54"/>
    </w:p>
    <w:p>
      <w:pPr>
        <w:pStyle w:val="Heading3"/>
      </w:pPr>
      <w:bookmarkStart w:id="55" w:name="疫病列表"/>
      <w:r>
        <w:t xml:space="preserve">2.5.1 疫病列表</w:t>
      </w:r>
      <w:bookmarkEnd w:id="55"/>
    </w:p>
    <w:p>
      <w:pPr>
        <w:pStyle w:val="FirstParagraph"/>
      </w:pPr>
      <w:r>
        <w:t xml:space="preserve">【此处插入截图：疫病列表页面】</w:t>
      </w:r>
    </w:p>
    <w:p>
      <w:pPr>
        <w:pStyle w:val="BodyText"/>
      </w:pPr>
      <w:r>
        <w:t xml:space="preserve">展示13种水禽常见疫病的列表，点击可展开查看详情：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疫病名称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高致病性禽流感(H5)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高致病性禽流感(H7)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新城疫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鸭瘟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鸭细小病毒病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坦布苏病毒病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鸭疫里默氏杆菌病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鸭病毒性肝炎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传染性浆膜炎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呼肠孤病毒病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大舌病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雏鹅痛风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霉菌毒素中毒</w:t>
            </w:r>
          </w:p>
        </w:tc>
      </w:tr>
    </w:tbl>
    <w:p>
      <w:pPr>
        <w:pStyle w:val="Heading3"/>
      </w:pPr>
      <w:bookmarkStart w:id="56" w:name="方案详情"/>
      <w:r>
        <w:t xml:space="preserve">2.5.2 方案详情</w:t>
      </w:r>
      <w:bookmarkEnd w:id="56"/>
    </w:p>
    <w:p>
      <w:pPr>
        <w:pStyle w:val="FirstParagraph"/>
      </w:pPr>
      <w:r>
        <w:t xml:space="preserve">【此处插入截图：疫病方案详情】</w:t>
      </w:r>
    </w:p>
    <w:p>
      <w:pPr>
        <w:pStyle w:val="BodyText"/>
      </w:pPr>
      <w:r>
        <w:t xml:space="preserve">展开疫病后可查看该疫病的防控方案，包含：</w:t>
      </w:r>
    </w:p>
    <w:p>
      <w:pPr>
        <w:pStyle w:val="BodyText"/>
      </w:pPr>
      <w:r>
        <w:rPr>
          <w:b/>
        </w:rPr>
        <w:t xml:space="preserve">基本信息区</w:t>
      </w:r>
      <w:r>
        <w:t xml:space="preserve">：疫病简介与病原特征</w:t>
      </w:r>
    </w:p>
    <w:p>
      <w:pPr>
        <w:pStyle w:val="BodyText"/>
      </w:pPr>
      <w:r>
        <w:rPr>
          <w:b/>
        </w:rPr>
        <w:t xml:space="preserve">禽种选择</w:t>
      </w:r>
      <w:r>
        <w:t xml:space="preserve">：按不同禽种展示对应方案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禽种类型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肉鸭</w:t>
            </w:r>
          </w:p>
        </w:tc>
        <w:tc>
          <w:p>
            <w:pPr>
              <w:pStyle w:val="Compact"/>
              <w:jc w:val="left"/>
            </w:pPr>
            <w:r>
              <w:t xml:space="preserve">预防方案、治疗方案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种鸭</w:t>
            </w:r>
          </w:p>
        </w:tc>
        <w:tc>
          <w:p>
            <w:pPr>
              <w:pStyle w:val="Compact"/>
              <w:jc w:val="left"/>
            </w:pPr>
            <w:r>
              <w:t xml:space="preserve">预防方案、治疗方案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蛋鸭</w:t>
            </w:r>
          </w:p>
        </w:tc>
        <w:tc>
          <w:p>
            <w:pPr>
              <w:pStyle w:val="Compact"/>
              <w:jc w:val="left"/>
            </w:pPr>
            <w:r>
              <w:t xml:space="preserve">预防方案、治疗方案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肉鹅</w:t>
            </w:r>
          </w:p>
        </w:tc>
        <w:tc>
          <w:p>
            <w:pPr>
              <w:pStyle w:val="Compact"/>
              <w:jc w:val="left"/>
            </w:pPr>
            <w:r>
              <w:t xml:space="preserve">预防方案、治疗方案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种鹅</w:t>
            </w:r>
          </w:p>
        </w:tc>
        <w:tc>
          <w:p>
            <w:pPr>
              <w:pStyle w:val="Compact"/>
              <w:jc w:val="left"/>
            </w:pPr>
            <w:r>
              <w:t xml:space="preserve">预防方案、治疗方案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番鸭</w:t>
            </w:r>
          </w:p>
        </w:tc>
        <w:tc>
          <w:p>
            <w:pPr>
              <w:pStyle w:val="Compact"/>
              <w:jc w:val="left"/>
            </w:pPr>
            <w:r>
              <w:t xml:space="preserve">预防方案、治疗方案</w:t>
            </w:r>
          </w:p>
        </w:tc>
      </w:tr>
    </w:tbl>
    <w:p>
      <w:pPr>
        <w:pStyle w:val="BodyText"/>
      </w:pPr>
      <w:r>
        <w:rPr>
          <w:b/>
        </w:rPr>
        <w:t xml:space="preserve">方案内容包括</w:t>
      </w:r>
      <w:r>
        <w:t xml:space="preserve">：</w:t>
      </w:r>
      <w:r>
        <w:t xml:space="preserve"> </w:t>
      </w:r>
      <w:r>
        <w:t xml:space="preserve">- 推荐产品组合</w:t>
      </w:r>
      <w:r>
        <w:t xml:space="preserve"> </w:t>
      </w:r>
      <w:r>
        <w:t xml:space="preserve">- 用法用量</w:t>
      </w:r>
      <w:r>
        <w:t xml:space="preserve"> </w:t>
      </w:r>
      <w:r>
        <w:t xml:space="preserve">- 注意事项</w:t>
      </w:r>
      <w:r>
        <w:t xml:space="preserve"> </w:t>
      </w:r>
      <w:r>
        <w:t xml:space="preserve">- 免疫程序（如适用）</w:t>
      </w:r>
    </w:p>
    <w:p>
      <w:pPr>
        <w:pStyle w:val="Heading2"/>
      </w:pPr>
      <w:bookmarkStart w:id="57" w:name="免疫保健模块"/>
      <w:r>
        <w:t xml:space="preserve">2.6 免疫保健模块</w:t>
      </w:r>
      <w:bookmarkEnd w:id="57"/>
    </w:p>
    <w:p>
      <w:pPr>
        <w:pStyle w:val="Heading3"/>
      </w:pPr>
      <w:bookmarkStart w:id="58" w:name="禽种选择-1"/>
      <w:r>
        <w:t xml:space="preserve">2.6.1 禽种选择</w:t>
      </w:r>
      <w:bookmarkEnd w:id="58"/>
    </w:p>
    <w:p>
      <w:pPr>
        <w:pStyle w:val="FirstParagraph"/>
      </w:pPr>
      <w:r>
        <w:t xml:space="preserve">【此处插入截图：禽种选择界面】</w:t>
      </w:r>
    </w:p>
    <w:p>
      <w:pPr>
        <w:pStyle w:val="BodyText"/>
      </w:pPr>
      <w:r>
        <w:t xml:space="preserve">点击</w:t>
      </w:r>
      <w:r>
        <w:t xml:space="preserve">“</w:t>
      </w:r>
      <w:r>
        <w:t xml:space="preserve">免疫程序</w:t>
      </w:r>
      <w:r>
        <w:t xml:space="preserve">”</w:t>
      </w:r>
      <w:r>
        <w:t xml:space="preserve">进入，选择要查看的禽种类型：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禽种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肉鸭</w:t>
            </w:r>
          </w:p>
        </w:tc>
        <w:tc>
          <w:p>
            <w:pPr>
              <w:pStyle w:val="Compact"/>
              <w:jc w:val="left"/>
            </w:pPr>
            <w:r>
              <w:t xml:space="preserve">适用于短周期出栏的白羽肉鸭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种鸭</w:t>
            </w:r>
          </w:p>
        </w:tc>
        <w:tc>
          <w:p>
            <w:pPr>
              <w:pStyle w:val="Compact"/>
              <w:jc w:val="left"/>
            </w:pPr>
            <w:r>
              <w:t xml:space="preserve">适用于父母代或祖代种鸭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蛋鸭/麻鸭</w:t>
            </w:r>
          </w:p>
        </w:tc>
        <w:tc>
          <w:p>
            <w:pPr>
              <w:pStyle w:val="Compact"/>
              <w:jc w:val="left"/>
            </w:pPr>
            <w:r>
              <w:t xml:space="preserve">适用于蛋用型鸭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种鹅</w:t>
            </w:r>
          </w:p>
        </w:tc>
        <w:tc>
          <w:p>
            <w:pPr>
              <w:pStyle w:val="Compact"/>
              <w:jc w:val="left"/>
            </w:pPr>
            <w:r>
              <w:t xml:space="preserve">适用于种鹅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商品鹅</w:t>
            </w:r>
          </w:p>
        </w:tc>
        <w:tc>
          <w:p>
            <w:pPr>
              <w:pStyle w:val="Compact"/>
              <w:jc w:val="left"/>
            </w:pPr>
            <w:r>
              <w:t xml:space="preserve">适用于肉用鹅</w:t>
            </w:r>
          </w:p>
        </w:tc>
      </w:tr>
    </w:tbl>
    <w:p>
      <w:pPr>
        <w:pStyle w:val="Heading3"/>
      </w:pPr>
      <w:bookmarkStart w:id="59" w:name="免疫程序表"/>
      <w:r>
        <w:t xml:space="preserve">2.6.2 免疫程序表</w:t>
      </w:r>
      <w:bookmarkEnd w:id="59"/>
    </w:p>
    <w:p>
      <w:pPr>
        <w:pStyle w:val="FirstParagraph"/>
      </w:pPr>
      <w:r>
        <w:t xml:space="preserve">【此处插入截图：免疫程序表格】</w:t>
      </w:r>
    </w:p>
    <w:p>
      <w:pPr>
        <w:pStyle w:val="BodyText"/>
      </w:pPr>
      <w:r>
        <w:t xml:space="preserve">选择禽种后显示该禽种的免疫保健程序表，包含以下字段：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日龄</w:t>
            </w:r>
          </w:p>
        </w:tc>
        <w:tc>
          <w:p>
            <w:pPr>
              <w:pStyle w:val="Compact"/>
              <w:jc w:val="left"/>
            </w:pPr>
            <w:r>
              <w:t xml:space="preserve">免疫日期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疫苗/保健方案</w:t>
            </w:r>
          </w:p>
        </w:tc>
        <w:tc>
          <w:p>
            <w:pPr>
              <w:pStyle w:val="Compact"/>
              <w:jc w:val="left"/>
            </w:pPr>
            <w:r>
              <w:t xml:space="preserve">推荐产品名称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用法用量</w:t>
            </w:r>
          </w:p>
        </w:tc>
        <w:tc>
          <w:p>
            <w:pPr>
              <w:pStyle w:val="Compact"/>
              <w:jc w:val="left"/>
            </w:pPr>
            <w:r>
              <w:t xml:space="preserve">剂量与接种途径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p>
            <w:pPr>
              <w:pStyle w:val="Compact"/>
              <w:jc w:val="left"/>
            </w:pPr>
            <w:r>
              <w:t xml:space="preserve">预防目的</w:t>
            </w:r>
          </w:p>
        </w:tc>
      </w:tr>
    </w:tbl>
    <w:p>
      <w:pPr>
        <w:pStyle w:val="BodyText"/>
      </w:pPr>
      <w:r>
        <w:t xml:space="preserve">程序表按日龄顺序排列，从1日龄至产蛋期。</w:t>
      </w:r>
    </w:p>
    <w:p>
      <w:pPr>
        <w:pStyle w:val="Heading3"/>
      </w:pPr>
      <w:bookmarkStart w:id="60" w:name="保健程序"/>
      <w:r>
        <w:t xml:space="preserve">2.6.3 保健程序</w:t>
      </w:r>
      <w:bookmarkEnd w:id="60"/>
    </w:p>
    <w:p>
      <w:pPr>
        <w:pStyle w:val="FirstParagraph"/>
      </w:pPr>
      <w:r>
        <w:t xml:space="preserve">除免疫程序外，还包含保健程序推荐：</w:t>
      </w:r>
    </w:p>
    <w:p>
      <w:pPr>
        <w:pStyle w:val="BodyText"/>
      </w:pPr>
      <w:r>
        <w:rPr>
          <w:b/>
        </w:rPr>
        <w:t xml:space="preserve">开口保健</w:t>
      </w:r>
      <w:r>
        <w:t xml:space="preserve">：1-3日龄泛易平+康替优饮水</w:t>
      </w:r>
    </w:p>
    <w:p>
      <w:pPr>
        <w:pStyle w:val="BodyText"/>
      </w:pPr>
      <w:r>
        <w:rPr>
          <w:b/>
        </w:rPr>
        <w:t xml:space="preserve">肠道保健</w:t>
      </w:r>
      <w:r>
        <w:t xml:space="preserve">：3-5日龄噬浚清预防大肠杆菌</w:t>
      </w:r>
    </w:p>
    <w:p>
      <w:pPr>
        <w:pStyle w:val="BodyText"/>
      </w:pPr>
      <w:r>
        <w:rPr>
          <w:b/>
        </w:rPr>
        <w:t xml:space="preserve">霉菌毒素防控</w:t>
      </w:r>
      <w:r>
        <w:t xml:space="preserve">：全程使用禽用霉毒净</w:t>
      </w:r>
    </w:p>
    <w:p>
      <w:pPr>
        <w:pStyle w:val="Heading2"/>
      </w:pPr>
      <w:bookmarkStart w:id="61" w:name="用药禁忌模块"/>
      <w:r>
        <w:t xml:space="preserve">2.7 用药禁忌模块</w:t>
      </w:r>
      <w:bookmarkEnd w:id="61"/>
    </w:p>
    <w:p>
      <w:pPr>
        <w:pStyle w:val="Heading3"/>
      </w:pPr>
      <w:bookmarkStart w:id="62" w:name="禁忌查询"/>
      <w:r>
        <w:t xml:space="preserve">2.7.1 禁忌查询</w:t>
      </w:r>
      <w:bookmarkEnd w:id="62"/>
    </w:p>
    <w:p>
      <w:pPr>
        <w:pStyle w:val="FirstParagraph"/>
      </w:pPr>
      <w:r>
        <w:t xml:space="preserve">【此处插入截图：用药禁忌查询界面】</w:t>
      </w:r>
    </w:p>
    <w:p>
      <w:pPr>
        <w:pStyle w:val="BodyText"/>
      </w:pPr>
      <w:r>
        <w:t xml:space="preserve">进入禁忌模块，可按以下方式查询：</w:t>
      </w:r>
    </w:p>
    <w:p>
      <w:pPr>
        <w:pStyle w:val="BodyText"/>
      </w:pPr>
      <w:r>
        <w:rPr>
          <w:b/>
        </w:rPr>
        <w:t xml:space="preserve">按药物名称搜索</w:t>
      </w:r>
      <w:r>
        <w:t xml:space="preserve">：输入药物名称查询该药的所有禁忌配伍</w:t>
      </w:r>
    </w:p>
    <w:p>
      <w:pPr>
        <w:pStyle w:val="BodyText"/>
      </w:pPr>
      <w:r>
        <w:rPr>
          <w:b/>
        </w:rPr>
        <w:t xml:space="preserve">禁忌分类浏览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禁忌类型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药理拮抗</w:t>
            </w:r>
          </w:p>
        </w:tc>
        <w:tc>
          <w:p>
            <w:pPr>
              <w:pStyle w:val="Compact"/>
              <w:jc w:val="left"/>
            </w:pPr>
            <w:r>
              <w:t xml:space="preserve">作用机制相互抵消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毒性增强</w:t>
            </w:r>
          </w:p>
        </w:tc>
        <w:tc>
          <w:p>
            <w:pPr>
              <w:pStyle w:val="Compact"/>
              <w:jc w:val="left"/>
            </w:pPr>
            <w:r>
              <w:t xml:space="preserve">联合使用毒性增加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沉淀/浑浊</w:t>
            </w:r>
          </w:p>
        </w:tc>
        <w:tc>
          <w:p>
            <w:pPr>
              <w:pStyle w:val="Compact"/>
              <w:jc w:val="left"/>
            </w:pPr>
            <w:r>
              <w:t xml:space="preserve">物理化学性质不兼容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减效配伍</w:t>
            </w:r>
          </w:p>
        </w:tc>
        <w:tc>
          <w:p>
            <w:pPr>
              <w:pStyle w:val="Compact"/>
              <w:jc w:val="left"/>
            </w:pPr>
            <w:r>
              <w:t xml:space="preserve">联合使用效果降低</w:t>
            </w:r>
          </w:p>
        </w:tc>
      </w:tr>
    </w:tbl>
    <w:p>
      <w:pPr>
        <w:pStyle w:val="Heading3"/>
      </w:pPr>
      <w:bookmarkStart w:id="63" w:name="禁忌详情"/>
      <w:r>
        <w:t xml:space="preserve">2.7.2 禁忌详情</w:t>
      </w:r>
      <w:bookmarkEnd w:id="63"/>
    </w:p>
    <w:p>
      <w:pPr>
        <w:pStyle w:val="FirstParagraph"/>
      </w:pPr>
      <w:r>
        <w:t xml:space="preserve">【此处插入截图：禁忌详情页面】</w:t>
      </w:r>
    </w:p>
    <w:p>
      <w:pPr>
        <w:pStyle w:val="BodyText"/>
      </w:pPr>
      <w:r>
        <w:t xml:space="preserve">查看禁忌详情时，展示：</w:t>
      </w:r>
    </w:p>
    <w:p>
      <w:pPr>
        <w:numPr>
          <w:ilvl w:val="0"/>
          <w:numId w:val="1008"/>
        </w:numPr>
        <w:pStyle w:val="Compact"/>
      </w:pPr>
      <w:r>
        <w:t xml:space="preserve">禁忌药物组合名称</w:t>
      </w:r>
    </w:p>
    <w:p>
      <w:pPr>
        <w:numPr>
          <w:ilvl w:val="0"/>
          <w:numId w:val="1008"/>
        </w:numPr>
        <w:pStyle w:val="Compact"/>
      </w:pPr>
      <w:r>
        <w:t xml:space="preserve">禁忌原因说明</w:t>
      </w:r>
    </w:p>
    <w:p>
      <w:pPr>
        <w:numPr>
          <w:ilvl w:val="0"/>
          <w:numId w:val="1008"/>
        </w:numPr>
        <w:pStyle w:val="Compact"/>
      </w:pPr>
      <w:r>
        <w:t xml:space="preserve">后果描述</w:t>
      </w:r>
    </w:p>
    <w:p>
      <w:pPr>
        <w:numPr>
          <w:ilvl w:val="0"/>
          <w:numId w:val="1008"/>
        </w:numPr>
        <w:pStyle w:val="Compact"/>
      </w:pPr>
      <w:r>
        <w:t xml:space="preserve">建议替代方案</w:t>
      </w:r>
    </w:p>
    <w:p>
      <w:pPr>
        <w:pStyle w:val="Heading2"/>
      </w:pPr>
      <w:bookmarkStart w:id="64" w:name="剂量计算器"/>
      <w:r>
        <w:t xml:space="preserve">2.8 剂量计算器</w:t>
      </w:r>
      <w:bookmarkEnd w:id="64"/>
    </w:p>
    <w:p>
      <w:pPr>
        <w:pStyle w:val="Heading3"/>
      </w:pPr>
      <w:bookmarkStart w:id="65" w:name="计算功能"/>
      <w:r>
        <w:t xml:space="preserve">2.8.1 计算功能</w:t>
      </w:r>
      <w:bookmarkEnd w:id="65"/>
    </w:p>
    <w:p>
      <w:pPr>
        <w:pStyle w:val="FirstParagraph"/>
      </w:pPr>
      <w:r>
        <w:t xml:space="preserve">【此处插入截图：剂量计算器界面】</w:t>
      </w:r>
    </w:p>
    <w:p>
      <w:pPr>
        <w:pStyle w:val="BodyText"/>
      </w:pPr>
      <w:r>
        <w:t xml:space="preserve">点击浮动按钮🧮打开剂量计算器，支持两种计算方式：</w:t>
      </w:r>
    </w:p>
    <w:p>
      <w:pPr>
        <w:pStyle w:val="BodyText"/>
      </w:pPr>
      <w:r>
        <w:rPr>
          <w:b/>
        </w:rPr>
        <w:t xml:space="preserve">按体重计算</w:t>
      </w:r>
      <w:r>
        <w:t xml:space="preserve">：</w:t>
      </w:r>
      <w:r>
        <w:t xml:space="preserve"> </w:t>
      </w:r>
      <w:r>
        <w:t xml:space="preserve">- 输入：总重量（或均重×只数）</w:t>
      </w:r>
      <w:r>
        <w:t xml:space="preserve"> </w:t>
      </w:r>
      <w:r>
        <w:t xml:space="preserve">- 输入：用药剂量（mg/kg或g/吨）</w:t>
      </w:r>
      <w:r>
        <w:t xml:space="preserve"> </w:t>
      </w:r>
      <w:r>
        <w:t xml:space="preserve">- 输出：总用药量</w:t>
      </w:r>
    </w:p>
    <w:p>
      <w:pPr>
        <w:pStyle w:val="BodyText"/>
      </w:pPr>
      <w:r>
        <w:rPr>
          <w:b/>
        </w:rPr>
        <w:t xml:space="preserve">按饮水量计算</w:t>
      </w:r>
      <w:r>
        <w:t xml:space="preserve">：</w:t>
      </w:r>
      <w:r>
        <w:t xml:space="preserve"> </w:t>
      </w:r>
      <w:r>
        <w:t xml:space="preserve">- 输入：饮水量（L或kg）</w:t>
      </w:r>
      <w:r>
        <w:t xml:space="preserve"> </w:t>
      </w:r>
      <w:r>
        <w:t xml:space="preserve">- 输入：药物浓度（g/L或%）</w:t>
      </w:r>
      <w:r>
        <w:t xml:space="preserve"> </w:t>
      </w:r>
      <w:r>
        <w:t xml:space="preserve">- 输出：药物添加量</w:t>
      </w:r>
    </w:p>
    <w:p>
      <w:pPr>
        <w:pStyle w:val="Heading3"/>
      </w:pPr>
      <w:bookmarkStart w:id="66" w:name="参考数据"/>
      <w:r>
        <w:t xml:space="preserve">2.8.2 参考数据</w:t>
      </w:r>
      <w:bookmarkEnd w:id="66"/>
    </w:p>
    <w:p>
      <w:pPr>
        <w:pStyle w:val="FirstParagraph"/>
      </w:pPr>
      <w:r>
        <w:t xml:space="preserve">【此处插入截图：参考数据页面】</w:t>
      </w:r>
    </w:p>
    <w:p>
      <w:pPr>
        <w:pStyle w:val="BodyText"/>
      </w:pPr>
      <w:r>
        <w:t xml:space="preserve">提供水禽参考饮水量和采食量数据：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禽种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参考饮水量(ml/只)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参考采食量(g/只)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肉鸭</w:t>
            </w:r>
          </w:p>
        </w:tc>
        <w:tc>
          <w:p>
            <w:pPr>
              <w:pStyle w:val="Compact"/>
              <w:jc w:val="left"/>
            </w:pPr>
            <w:r>
              <w:t xml:space="preserve">1-7日龄</w:t>
            </w:r>
          </w:p>
        </w:tc>
        <w:tc>
          <w:p>
            <w:pPr>
              <w:pStyle w:val="Compact"/>
              <w:jc w:val="left"/>
            </w:pPr>
            <w:r>
              <w:t xml:space="preserve">30-80</w:t>
            </w:r>
          </w:p>
        </w:tc>
        <w:tc>
          <w:p>
            <w:pPr>
              <w:pStyle w:val="Compact"/>
              <w:jc w:val="left"/>
            </w:pPr>
            <w:r>
              <w:t xml:space="preserve">10-40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肉鸭</w:t>
            </w:r>
          </w:p>
        </w:tc>
        <w:tc>
          <w:p>
            <w:pPr>
              <w:pStyle w:val="Compact"/>
              <w:jc w:val="left"/>
            </w:pPr>
            <w:r>
              <w:t xml:space="preserve">8-21日龄</w:t>
            </w:r>
          </w:p>
        </w:tc>
        <w:tc>
          <w:p>
            <w:pPr>
              <w:pStyle w:val="Compact"/>
              <w:jc w:val="left"/>
            </w:pPr>
            <w:r>
              <w:t xml:space="preserve">150-300</w:t>
            </w:r>
          </w:p>
        </w:tc>
        <w:tc>
          <w:p>
            <w:pPr>
              <w:pStyle w:val="Compact"/>
              <w:jc w:val="left"/>
            </w:pPr>
            <w:r>
              <w:t xml:space="preserve">80-180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肉鸭</w:t>
            </w:r>
          </w:p>
        </w:tc>
        <w:tc>
          <w:p>
            <w:pPr>
              <w:pStyle w:val="Compact"/>
              <w:jc w:val="left"/>
            </w:pPr>
            <w:r>
              <w:t xml:space="preserve">22-出栏</w:t>
            </w:r>
          </w:p>
        </w:tc>
        <w:tc>
          <w:p>
            <w:pPr>
              <w:pStyle w:val="Compact"/>
              <w:jc w:val="left"/>
            </w:pPr>
            <w:r>
              <w:t xml:space="preserve">300-500</w:t>
            </w:r>
          </w:p>
        </w:tc>
        <w:tc>
          <w:p>
            <w:pPr>
              <w:pStyle w:val="Compact"/>
              <w:jc w:val="left"/>
            </w:pPr>
            <w:r>
              <w:t xml:space="preserve">180-280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种鸭/蛋鸭</w:t>
            </w:r>
          </w:p>
        </w:tc>
        <w:tc>
          <w:p>
            <w:pPr>
              <w:pStyle w:val="Compact"/>
              <w:jc w:val="left"/>
            </w:pPr>
            <w:r>
              <w:t xml:space="preserve">成年</w:t>
            </w:r>
          </w:p>
        </w:tc>
        <w:tc>
          <w:p>
            <w:pPr>
              <w:pStyle w:val="Compact"/>
              <w:jc w:val="left"/>
            </w:pPr>
            <w:r>
              <w:t xml:space="preserve">400-600</w:t>
            </w:r>
          </w:p>
        </w:tc>
        <w:tc>
          <w:p>
            <w:pPr>
              <w:pStyle w:val="Compact"/>
              <w:jc w:val="left"/>
            </w:pPr>
            <w:r>
              <w:t xml:space="preserve">150-200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肉鹅</w:t>
            </w:r>
          </w:p>
        </w:tc>
        <w:tc>
          <w:p>
            <w:pPr>
              <w:pStyle w:val="Compact"/>
              <w:jc w:val="left"/>
            </w:pPr>
            <w:r>
              <w:t xml:space="preserve">1-7日龄</w:t>
            </w:r>
          </w:p>
        </w:tc>
        <w:tc>
          <w:p>
            <w:pPr>
              <w:pStyle w:val="Compact"/>
              <w:jc w:val="left"/>
            </w:pPr>
            <w:r>
              <w:t xml:space="preserve">50-120</w:t>
            </w:r>
          </w:p>
        </w:tc>
        <w:tc>
          <w:p>
            <w:pPr>
              <w:pStyle w:val="Compact"/>
              <w:jc w:val="left"/>
            </w:pPr>
            <w:r>
              <w:t xml:space="preserve">20-80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肉鹅</w:t>
            </w:r>
          </w:p>
        </w:tc>
        <w:tc>
          <w:p>
            <w:pPr>
              <w:pStyle w:val="Compact"/>
              <w:jc w:val="left"/>
            </w:pPr>
            <w:r>
              <w:t xml:space="preserve">8-21日龄</w:t>
            </w:r>
          </w:p>
        </w:tc>
        <w:tc>
          <w:p>
            <w:pPr>
              <w:pStyle w:val="Compact"/>
              <w:jc w:val="left"/>
            </w:pPr>
            <w:r>
              <w:t xml:space="preserve">200-400</w:t>
            </w:r>
          </w:p>
        </w:tc>
        <w:tc>
          <w:p>
            <w:pPr>
              <w:pStyle w:val="Compact"/>
              <w:jc w:val="left"/>
            </w:pPr>
            <w:r>
              <w:t xml:space="preserve">100-250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肉鹅</w:t>
            </w:r>
          </w:p>
        </w:tc>
        <w:tc>
          <w:p>
            <w:pPr>
              <w:pStyle w:val="Compact"/>
              <w:jc w:val="left"/>
            </w:pPr>
            <w:r>
              <w:t xml:space="preserve">22-出栏</w:t>
            </w:r>
          </w:p>
        </w:tc>
        <w:tc>
          <w:p>
            <w:pPr>
              <w:pStyle w:val="Compact"/>
              <w:jc w:val="left"/>
            </w:pPr>
            <w:r>
              <w:t xml:space="preserve">400-800</w:t>
            </w:r>
          </w:p>
        </w:tc>
        <w:tc>
          <w:p>
            <w:pPr>
              <w:pStyle w:val="Compact"/>
              <w:jc w:val="left"/>
            </w:pPr>
            <w:r>
              <w:t xml:space="preserve">250-400</w:t>
            </w:r>
          </w:p>
        </w:tc>
      </w:tr>
    </w:tbl>
    <w:p>
      <w:pPr>
        <w:pStyle w:val="Heading2"/>
      </w:pPr>
      <w:bookmarkStart w:id="67" w:name="病例记录与管理"/>
      <w:r>
        <w:t xml:space="preserve">2.9 病例记录与管理</w:t>
      </w:r>
      <w:bookmarkEnd w:id="67"/>
    </w:p>
    <w:p>
      <w:pPr>
        <w:pStyle w:val="Heading3"/>
      </w:pPr>
      <w:bookmarkStart w:id="68" w:name="病例保存"/>
      <w:r>
        <w:t xml:space="preserve">2.9.1 病例保存</w:t>
      </w:r>
      <w:bookmarkEnd w:id="68"/>
    </w:p>
    <w:p>
      <w:pPr>
        <w:pStyle w:val="FirstParagraph"/>
      </w:pPr>
      <w:r>
        <w:t xml:space="preserve">【此处插入截图：病例记录界面】</w:t>
      </w:r>
    </w:p>
    <w:p>
      <w:pPr>
        <w:pStyle w:val="BodyText"/>
      </w:pPr>
      <w:r>
        <w:t xml:space="preserve">用户在进行诊断时，系统自动保存病例记录，包含：</w:t>
      </w:r>
    </w:p>
    <w:p>
      <w:pPr>
        <w:numPr>
          <w:ilvl w:val="0"/>
          <w:numId w:val="1009"/>
        </w:numPr>
        <w:pStyle w:val="Compact"/>
      </w:pPr>
      <w:r>
        <w:t xml:space="preserve">诊断日期和时间</w:t>
      </w:r>
    </w:p>
    <w:p>
      <w:pPr>
        <w:numPr>
          <w:ilvl w:val="0"/>
          <w:numId w:val="1009"/>
        </w:numPr>
        <w:pStyle w:val="Compact"/>
      </w:pPr>
      <w:r>
        <w:t xml:space="preserve">选择的症状/病变</w:t>
      </w:r>
    </w:p>
    <w:p>
      <w:pPr>
        <w:numPr>
          <w:ilvl w:val="0"/>
          <w:numId w:val="1009"/>
        </w:numPr>
        <w:pStyle w:val="Compact"/>
      </w:pPr>
      <w:r>
        <w:t xml:space="preserve">诊断结果</w:t>
      </w:r>
    </w:p>
    <w:p>
      <w:pPr>
        <w:numPr>
          <w:ilvl w:val="0"/>
          <w:numId w:val="1009"/>
        </w:numPr>
        <w:pStyle w:val="Compact"/>
      </w:pPr>
      <w:r>
        <w:t xml:space="preserve">备注信息</w:t>
      </w:r>
    </w:p>
    <w:p>
      <w:pPr>
        <w:numPr>
          <w:ilvl w:val="0"/>
          <w:numId w:val="1009"/>
        </w:numPr>
        <w:pStyle w:val="Compact"/>
      </w:pPr>
      <w:r>
        <w:t xml:space="preserve">拍摄的照片（如有）</w:t>
      </w:r>
    </w:p>
    <w:p>
      <w:pPr>
        <w:pStyle w:val="Heading3"/>
      </w:pPr>
      <w:bookmarkStart w:id="69" w:name="病例导出"/>
      <w:r>
        <w:t xml:space="preserve">2.9.2 病例导出</w:t>
      </w:r>
      <w:bookmarkEnd w:id="69"/>
    </w:p>
    <w:p>
      <w:pPr>
        <w:pStyle w:val="FirstParagraph"/>
      </w:pPr>
      <w:r>
        <w:t xml:space="preserve">【此处插入截图：病例导出界面】</w:t>
      </w:r>
    </w:p>
    <w:p>
      <w:pPr>
        <w:pStyle w:val="BodyText"/>
      </w:pPr>
      <w:r>
        <w:t xml:space="preserve">支持将病例记录导出为图片格式，包含：</w:t>
      </w:r>
    </w:p>
    <w:p>
      <w:pPr>
        <w:numPr>
          <w:ilvl w:val="0"/>
          <w:numId w:val="1010"/>
        </w:numPr>
        <w:pStyle w:val="Compact"/>
      </w:pPr>
      <w:r>
        <w:t xml:space="preserve">病例编号和日期</w:t>
      </w:r>
    </w:p>
    <w:p>
      <w:pPr>
        <w:numPr>
          <w:ilvl w:val="0"/>
          <w:numId w:val="1010"/>
        </w:numPr>
        <w:pStyle w:val="Compact"/>
      </w:pPr>
      <w:r>
        <w:t xml:space="preserve">症状/病变描述</w:t>
      </w:r>
    </w:p>
    <w:p>
      <w:pPr>
        <w:numPr>
          <w:ilvl w:val="0"/>
          <w:numId w:val="1010"/>
        </w:numPr>
        <w:pStyle w:val="Compact"/>
      </w:pPr>
      <w:r>
        <w:t xml:space="preserve">疑似疫病名称</w:t>
      </w:r>
    </w:p>
    <w:p>
      <w:pPr>
        <w:numPr>
          <w:ilvl w:val="0"/>
          <w:numId w:val="1010"/>
        </w:numPr>
        <w:pStyle w:val="Compact"/>
      </w:pPr>
      <w:r>
        <w:t xml:space="preserve">推荐防控方案</w:t>
      </w:r>
    </w:p>
    <w:p>
      <w:pPr>
        <w:numPr>
          <w:ilvl w:val="0"/>
          <w:numId w:val="1010"/>
        </w:numPr>
        <w:pStyle w:val="Compact"/>
      </w:pPr>
      <w:r>
        <w:t xml:space="preserve">软件水印</w:t>
      </w:r>
    </w:p>
    <w:p>
      <w:pPr>
        <w:pStyle w:val="Heading3"/>
      </w:pPr>
      <w:bookmarkStart w:id="70" w:name="病例导入"/>
      <w:r>
        <w:t xml:space="preserve">2.9.3 病例导入</w:t>
      </w:r>
      <w:bookmarkEnd w:id="70"/>
    </w:p>
    <w:p>
      <w:pPr>
        <w:pStyle w:val="FirstParagraph"/>
      </w:pPr>
      <w:r>
        <w:t xml:space="preserve">【此处插入截图：病例导入界面】</w:t>
      </w:r>
    </w:p>
    <w:p>
      <w:pPr>
        <w:pStyle w:val="BodyText"/>
      </w:pPr>
      <w:r>
        <w:t xml:space="preserve">支持从剪贴板导入之前导出的病例数据，实现数据迁移和备份恢复。</w:t>
      </w:r>
    </w:p>
    <w:p>
      <w:pPr>
        <w:pStyle w:val="Heading2"/>
      </w:pPr>
      <w:bookmarkStart w:id="71" w:name="pwa离线功能"/>
      <w:r>
        <w:t xml:space="preserve">2.10 PWA离线功能</w:t>
      </w:r>
      <w:bookmarkEnd w:id="71"/>
    </w:p>
    <w:p>
      <w:pPr>
        <w:pStyle w:val="Heading3"/>
      </w:pPr>
      <w:bookmarkStart w:id="72" w:name="首次加载"/>
      <w:r>
        <w:t xml:space="preserve">2.10.1 首次加载</w:t>
      </w:r>
      <w:bookmarkEnd w:id="72"/>
    </w:p>
    <w:p>
      <w:pPr>
        <w:pStyle w:val="FirstParagraph"/>
      </w:pPr>
      <w:r>
        <w:t xml:space="preserve">【此处插入截图：Loading启动页】</w:t>
      </w:r>
    </w:p>
    <w:p>
      <w:pPr>
        <w:pStyle w:val="BodyText"/>
      </w:pPr>
      <w:r>
        <w:t xml:space="preserve">软件启动时显示Loading启动页：</w:t>
      </w:r>
    </w:p>
    <w:p>
      <w:pPr>
        <w:numPr>
          <w:ilvl w:val="0"/>
          <w:numId w:val="1011"/>
        </w:numPr>
        <w:pStyle w:val="Compact"/>
      </w:pPr>
      <w:r>
        <w:t xml:space="preserve">蓝色渐变背景</w:t>
      </w:r>
    </w:p>
    <w:p>
      <w:pPr>
        <w:numPr>
          <w:ilvl w:val="0"/>
          <w:numId w:val="1011"/>
        </w:numPr>
        <w:pStyle w:val="Compact"/>
      </w:pPr>
      <w:r>
        <w:t xml:space="preserve">软件Logo动画</w:t>
      </w:r>
    </w:p>
    <w:p>
      <w:pPr>
        <w:numPr>
          <w:ilvl w:val="0"/>
          <w:numId w:val="1011"/>
        </w:numPr>
        <w:pStyle w:val="Compact"/>
      </w:pPr>
      <w:r>
        <w:t xml:space="preserve">加载进度条</w:t>
      </w:r>
    </w:p>
    <w:p>
      <w:pPr>
        <w:numPr>
          <w:ilvl w:val="0"/>
          <w:numId w:val="1011"/>
        </w:numPr>
        <w:pStyle w:val="Compact"/>
      </w:pPr>
      <w:r>
        <w:t xml:space="preserve">提示文字</w:t>
      </w:r>
      <w:r>
        <w:t xml:space="preserve">“</w:t>
      </w:r>
      <w:r>
        <w:t xml:space="preserve">数据加载中…</w:t>
      </w:r>
      <w:r>
        <w:t xml:space="preserve">”</w:t>
      </w:r>
    </w:p>
    <w:p>
      <w:pPr>
        <w:pStyle w:val="FirstParagraph"/>
      </w:pPr>
      <w:r>
        <w:t xml:space="preserve">数据加载完成后，启动页自动淡出消失。</w:t>
      </w:r>
    </w:p>
    <w:p>
      <w:pPr>
        <w:pStyle w:val="Heading3"/>
      </w:pPr>
      <w:bookmarkStart w:id="73" w:name="离线缓存"/>
      <w:r>
        <w:t xml:space="preserve">2.10.2 离线缓存</w:t>
      </w:r>
      <w:bookmarkEnd w:id="73"/>
    </w:p>
    <w:p>
      <w:pPr>
        <w:pStyle w:val="FirstParagraph"/>
      </w:pPr>
      <w:r>
        <w:t xml:space="preserve">【此处插入截图：离线使用界面】</w:t>
      </w:r>
    </w:p>
    <w:p>
      <w:pPr>
        <w:pStyle w:val="BodyText"/>
      </w:pPr>
      <w:r>
        <w:t xml:space="preserve">首次加载后，软件通过Service Worker缓存机制实现离线使用：</w:t>
      </w:r>
    </w:p>
    <w:p>
      <w:pPr>
        <w:numPr>
          <w:ilvl w:val="0"/>
          <w:numId w:val="1012"/>
        </w:numPr>
        <w:pStyle w:val="Compact"/>
      </w:pPr>
      <w:r>
        <w:t xml:space="preserve">产品数据缓存至localStorage</w:t>
      </w:r>
    </w:p>
    <w:p>
      <w:pPr>
        <w:numPr>
          <w:ilvl w:val="0"/>
          <w:numId w:val="1012"/>
        </w:numPr>
        <w:pStyle w:val="Compact"/>
      </w:pPr>
      <w:r>
        <w:t xml:space="preserve">Service Worker缓存静态资源</w:t>
      </w:r>
    </w:p>
    <w:p>
      <w:pPr>
        <w:numPr>
          <w:ilvl w:val="0"/>
          <w:numId w:val="1012"/>
        </w:numPr>
        <w:pStyle w:val="Compact"/>
      </w:pPr>
      <w:r>
        <w:t xml:space="preserve">下次打开时优先读取本地数据</w:t>
      </w:r>
    </w:p>
    <w:p>
      <w:pPr>
        <w:numPr>
          <w:ilvl w:val="0"/>
          <w:numId w:val="1012"/>
        </w:numPr>
        <w:pStyle w:val="Compact"/>
      </w:pPr>
      <w:r>
        <w:t xml:space="preserve">基础查询功能完全可用</w:t>
      </w:r>
    </w:p>
    <w:p>
      <w:pPr>
        <w:pStyle w:val="FirstParagraph"/>
      </w:pPr>
      <w:r>
        <w:rPr>
          <w:b/>
        </w:rPr>
        <w:t xml:space="preserve">注意</w:t>
      </w:r>
      <w:r>
        <w:t xml:space="preserve">：AI助手、语音识别、拍照识别等功能需要联网使用。</w:t>
      </w:r>
    </w:p>
    <w:p>
      <w:pPr>
        <w:pStyle w:val="Heading3"/>
      </w:pPr>
      <w:bookmarkStart w:id="74" w:name="后台更新"/>
      <w:r>
        <w:t xml:space="preserve">2.10.3 后台更新</w:t>
      </w:r>
      <w:bookmarkEnd w:id="74"/>
    </w:p>
    <w:p>
      <w:pPr>
        <w:pStyle w:val="FirstParagraph"/>
      </w:pPr>
      <w:r>
        <w:t xml:space="preserve">软件支持静默后台更新：</w:t>
      </w:r>
    </w:p>
    <w:p>
      <w:pPr>
        <w:numPr>
          <w:ilvl w:val="0"/>
          <w:numId w:val="1013"/>
        </w:numPr>
        <w:pStyle w:val="Compact"/>
      </w:pPr>
      <w:r>
        <w:t xml:space="preserve">检测到新版本时自动下载</w:t>
      </w:r>
    </w:p>
    <w:p>
      <w:pPr>
        <w:numPr>
          <w:ilvl w:val="0"/>
          <w:numId w:val="1013"/>
        </w:numPr>
        <w:pStyle w:val="Compact"/>
      </w:pPr>
      <w:r>
        <w:t xml:space="preserve">下次启动时应用新数据</w:t>
      </w:r>
    </w:p>
    <w:p>
      <w:pPr>
        <w:numPr>
          <w:ilvl w:val="0"/>
          <w:numId w:val="1013"/>
        </w:numPr>
        <w:pStyle w:val="Compact"/>
      </w:pPr>
      <w:r>
        <w:t xml:space="preserve">用户无感知的数据同步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5" w:name="第三章-ai智能助手详细操作"/>
      <w:r>
        <w:t xml:space="preserve">第三章 AI智能助手详细操作</w:t>
      </w:r>
      <w:bookmarkEnd w:id="75"/>
    </w:p>
    <w:p>
      <w:pPr>
        <w:pStyle w:val="Heading2"/>
      </w:pPr>
      <w:bookmarkStart w:id="76" w:name="ai助手入口"/>
      <w:r>
        <w:t xml:space="preserve">3.1 AI助手入口</w:t>
      </w:r>
      <w:bookmarkEnd w:id="76"/>
    </w:p>
    <w:p>
      <w:pPr>
        <w:pStyle w:val="FirstParagraph"/>
      </w:pPr>
      <w:r>
        <w:t xml:space="preserve">AI助手可通过以下方式访问：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首页浮动按钮</w:t>
      </w:r>
      <w:r>
        <w:t xml:space="preserve">：点击底部的💬按钮直接打开AI助手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快速诊断模块</w:t>
      </w:r>
      <w:r>
        <w:t xml:space="preserve">：在诊断页面切换到AI模式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任意页面</w:t>
      </w:r>
      <w:r>
        <w:t xml:space="preserve">：通过底部导航或悬浮按钮</w:t>
      </w:r>
    </w:p>
    <w:p>
      <w:pPr>
        <w:pStyle w:val="Heading2"/>
      </w:pPr>
      <w:bookmarkStart w:id="77" w:name="对话操作"/>
      <w:r>
        <w:t xml:space="preserve">3.2 对话操作</w:t>
      </w:r>
      <w:bookmarkEnd w:id="77"/>
    </w:p>
    <w:p>
      <w:pPr>
        <w:pStyle w:val="Heading3"/>
      </w:pPr>
      <w:bookmarkStart w:id="78" w:name="发起提问"/>
      <w:r>
        <w:t xml:space="preserve">3.2.1 发起提问</w:t>
      </w:r>
      <w:bookmarkEnd w:id="78"/>
    </w:p>
    <w:p>
      <w:pPr>
        <w:pStyle w:val="FirstParagraph"/>
      </w:pPr>
      <w:r>
        <w:t xml:space="preserve">在输入框中输入问题，点击发送按钮或按回车键提交。</w:t>
      </w:r>
    </w:p>
    <w:p>
      <w:pPr>
        <w:pStyle w:val="BodyText"/>
      </w:pPr>
      <w:r>
        <w:rPr>
          <w:b/>
        </w:rPr>
        <w:t xml:space="preserve">示例问题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3000只肉鸭15天，出现拉绿色粪便，死亡率高，怎么办？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坦布苏用什么疫苗效果好？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大肠杆菌和浆膜炎怎么区分？</w:t>
      </w:r>
      <w:r>
        <w:t xml:space="preserve">”</w:t>
      </w:r>
    </w:p>
    <w:p>
      <w:pPr>
        <w:pStyle w:val="Heading3"/>
      </w:pPr>
      <w:bookmarkStart w:id="79" w:name="使用语音输入"/>
      <w:r>
        <w:t xml:space="preserve">3.2.2 使用语音输入</w:t>
      </w:r>
      <w:bookmarkEnd w:id="79"/>
    </w:p>
    <w:p>
      <w:pPr>
        <w:numPr>
          <w:ilvl w:val="0"/>
          <w:numId w:val="1015"/>
        </w:numPr>
        <w:pStyle w:val="Compact"/>
      </w:pPr>
      <w:r>
        <w:t xml:space="preserve">点击输入框右侧的🎤麦克风图标</w:t>
      </w:r>
    </w:p>
    <w:p>
      <w:pPr>
        <w:numPr>
          <w:ilvl w:val="0"/>
          <w:numId w:val="1015"/>
        </w:numPr>
        <w:pStyle w:val="Compact"/>
      </w:pPr>
      <w:r>
        <w:t xml:space="preserve">对着设备说话</w:t>
      </w:r>
    </w:p>
    <w:p>
      <w:pPr>
        <w:numPr>
          <w:ilvl w:val="0"/>
          <w:numId w:val="1015"/>
        </w:numPr>
        <w:pStyle w:val="Compact"/>
      </w:pPr>
      <w:r>
        <w:t xml:space="preserve">再次点击🎤或等待60秒自动停止</w:t>
      </w:r>
    </w:p>
    <w:p>
      <w:pPr>
        <w:numPr>
          <w:ilvl w:val="0"/>
          <w:numId w:val="1015"/>
        </w:numPr>
        <w:pStyle w:val="Compact"/>
      </w:pPr>
      <w:r>
        <w:t xml:space="preserve">系统识别语音并自动发送</w:t>
      </w:r>
    </w:p>
    <w:p>
      <w:pPr>
        <w:pStyle w:val="Heading3"/>
      </w:pPr>
      <w:bookmarkStart w:id="80" w:name="拍照识别"/>
      <w:r>
        <w:t xml:space="preserve">3.2.3 拍照识别</w:t>
      </w:r>
      <w:bookmarkEnd w:id="80"/>
    </w:p>
    <w:p>
      <w:pPr>
        <w:numPr>
          <w:ilvl w:val="0"/>
          <w:numId w:val="1016"/>
        </w:numPr>
        <w:pStyle w:val="Compact"/>
      </w:pPr>
      <w:r>
        <w:t xml:space="preserve">点击📷图标</w:t>
      </w:r>
    </w:p>
    <w:p>
      <w:pPr>
        <w:numPr>
          <w:ilvl w:val="0"/>
          <w:numId w:val="1016"/>
        </w:numPr>
        <w:pStyle w:val="Compact"/>
      </w:pPr>
      <w:r>
        <w:t xml:space="preserve">拍摄或选择病变部位照片</w:t>
      </w:r>
    </w:p>
    <w:p>
      <w:pPr>
        <w:numPr>
          <w:ilvl w:val="0"/>
          <w:numId w:val="1016"/>
        </w:numPr>
        <w:pStyle w:val="Compact"/>
      </w:pPr>
      <w:r>
        <w:t xml:space="preserve">AI自动分析图片并返回结果</w:t>
      </w:r>
    </w:p>
    <w:p>
      <w:pPr>
        <w:numPr>
          <w:ilvl w:val="0"/>
          <w:numId w:val="1016"/>
        </w:numPr>
        <w:pStyle w:val="Compact"/>
      </w:pPr>
      <w:r>
        <w:t xml:space="preserve">可继续对话获取详细建议</w:t>
      </w:r>
    </w:p>
    <w:p>
      <w:pPr>
        <w:pStyle w:val="Heading2"/>
      </w:pPr>
      <w:bookmarkStart w:id="81" w:name="ai设置"/>
      <w:r>
        <w:t xml:space="preserve">3.3 AI设置</w:t>
      </w:r>
      <w:bookmarkEnd w:id="81"/>
    </w:p>
    <w:p>
      <w:pPr>
        <w:pStyle w:val="Heading3"/>
      </w:pPr>
      <w:bookmarkStart w:id="82" w:name="配置api-key"/>
      <w:r>
        <w:t xml:space="preserve">3.3.1 配置API Key</w:t>
      </w:r>
      <w:bookmarkEnd w:id="82"/>
    </w:p>
    <w:p>
      <w:pPr>
        <w:numPr>
          <w:ilvl w:val="0"/>
          <w:numId w:val="1017"/>
        </w:numPr>
        <w:pStyle w:val="Compact"/>
      </w:pPr>
      <w:r>
        <w:t xml:space="preserve">点击⚙️设置按钮</w:t>
      </w:r>
    </w:p>
    <w:p>
      <w:pPr>
        <w:numPr>
          <w:ilvl w:val="0"/>
          <w:numId w:val="1017"/>
        </w:numPr>
        <w:pStyle w:val="Compact"/>
      </w:pPr>
      <w:r>
        <w:t xml:space="preserve">输入硅基流动API Key</w:t>
      </w:r>
    </w:p>
    <w:p>
      <w:pPr>
        <w:numPr>
          <w:ilvl w:val="0"/>
          <w:numId w:val="1017"/>
        </w:numPr>
        <w:pStyle w:val="Compact"/>
      </w:pPr>
      <w:r>
        <w:t xml:space="preserve">选择使用的模型</w:t>
      </w:r>
    </w:p>
    <w:p>
      <w:pPr>
        <w:numPr>
          <w:ilvl w:val="0"/>
          <w:numId w:val="1017"/>
        </w:numPr>
        <w:pStyle w:val="Compact"/>
      </w:pPr>
      <w:r>
        <w:t xml:space="preserve">点击保存</w:t>
      </w:r>
    </w:p>
    <w:p>
      <w:pPr>
        <w:pStyle w:val="Heading3"/>
      </w:pPr>
      <w:bookmarkStart w:id="83" w:name="模型选择建议"/>
      <w:r>
        <w:t xml:space="preserve">3.3.2 模型选择建议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快速简单问答</w:t>
            </w:r>
          </w:p>
        </w:tc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一般咨询</w:t>
            </w:r>
          </w:p>
        </w:tc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复杂诊断分析</w:t>
            </w:r>
          </w:p>
        </w:tc>
        <w:tc>
          <w:p>
            <w:pPr>
              <w:pStyle w:val="Compact"/>
              <w:jc w:val="left"/>
            </w:pPr>
            <w:r>
              <w:t xml:space="preserve">Qwen3-8B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专业方案制定</w:t>
            </w:r>
          </w:p>
        </w:tc>
        <w:tc>
          <w:p>
            <w:pPr>
              <w:pStyle w:val="Compact"/>
              <w:jc w:val="left"/>
            </w:pPr>
            <w:r>
              <w:t xml:space="preserve">GLM-4-9B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图片识别</w:t>
            </w:r>
          </w:p>
        </w:tc>
        <w:tc>
          <w:p>
            <w:pPr>
              <w:pStyle w:val="Compact"/>
              <w:jc w:val="left"/>
            </w:pPr>
            <w:r>
              <w:t xml:space="preserve">Qwen3-VL-8B</w:t>
            </w:r>
          </w:p>
        </w:tc>
      </w:tr>
    </w:tbl>
    <w:p>
      <w:pPr>
        <w:pStyle w:val="Heading2"/>
      </w:pPr>
      <w:bookmarkStart w:id="84" w:name="注意事项"/>
      <w:r>
        <w:t xml:space="preserve">3.4 注意事项</w:t>
      </w:r>
      <w:bookmarkEnd w:id="84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AI建议仅供参考</w:t>
      </w:r>
      <w:r>
        <w:t xml:space="preserve">：AI助手提供的诊断建议仅供参考，不能替代专业兽医诊断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用药安全</w:t>
      </w:r>
      <w:r>
        <w:t xml:space="preserve">：涉及用药时，请严格按照说明书和兽医建议使用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网络要求</w:t>
      </w:r>
      <w:r>
        <w:t xml:space="preserve">：AI功能需要稳定的网络连接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数据隐私</w:t>
      </w:r>
      <w:r>
        <w:t xml:space="preserve">：用户输入的问题和上传的图片仅用于本次AI分析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5" w:name="附录"/>
      <w:r>
        <w:t xml:space="preserve">附录</w:t>
      </w:r>
      <w:bookmarkEnd w:id="85"/>
    </w:p>
    <w:p>
      <w:pPr>
        <w:pStyle w:val="Heading2"/>
      </w:pPr>
      <w:bookmarkStart w:id="86" w:name="附录a产品类别说明"/>
      <w:r>
        <w:t xml:space="preserve">附录A：产品类别说明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类别代码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颜色标识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vaccine</w:t>
            </w:r>
          </w:p>
        </w:tc>
        <w:tc>
          <w:p>
            <w:pPr>
              <w:pStyle w:val="Compact"/>
              <w:jc w:val="left"/>
            </w:pPr>
            <w:r>
              <w:t xml:space="preserve">疫苗</w:t>
            </w:r>
          </w:p>
        </w:tc>
        <w:tc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p>
            <w:pPr>
              <w:pStyle w:val="Compact"/>
              <w:jc w:val="left"/>
            </w:pPr>
            <w:r>
              <w:t xml:space="preserve">活疫苗、灭活疫苗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antibody</w:t>
            </w:r>
          </w:p>
        </w:tc>
        <w:tc>
          <w:p>
            <w:pPr>
              <w:pStyle w:val="Compact"/>
              <w:jc w:val="left"/>
            </w:pPr>
            <w:r>
              <w:t xml:space="preserve">抗体</w:t>
            </w:r>
          </w:p>
        </w:tc>
        <w:tc>
          <w:p>
            <w:pPr>
              <w:pStyle w:val="Compact"/>
              <w:jc w:val="left"/>
            </w:pPr>
            <w:r>
              <w:t xml:space="preserve">蓝色</w:t>
            </w:r>
          </w:p>
        </w:tc>
        <w:tc>
          <w:p>
            <w:pPr>
              <w:pStyle w:val="Compact"/>
              <w:jc w:val="left"/>
            </w:pPr>
            <w:r>
              <w:t xml:space="preserve">卵黄抗体、高免血清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p>
            <w:pPr>
              <w:pStyle w:val="Compact"/>
              <w:jc w:val="left"/>
            </w:pPr>
            <w:r>
              <w:t xml:space="preserve">化药</w:t>
            </w:r>
          </w:p>
        </w:tc>
        <w:tc>
          <w:p>
            <w:pPr>
              <w:pStyle w:val="Compact"/>
              <w:jc w:val="left"/>
            </w:pPr>
            <w:r>
              <w:t xml:space="preserve">橙色</w:t>
            </w:r>
          </w:p>
        </w:tc>
        <w:tc>
          <w:p>
            <w:pPr>
              <w:pStyle w:val="Compact"/>
              <w:jc w:val="left"/>
            </w:pPr>
            <w:r>
              <w:t xml:space="preserve">抗生素、驱虫药等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disinfectant</w:t>
            </w:r>
          </w:p>
        </w:tc>
        <w:tc>
          <w:p>
            <w:pPr>
              <w:pStyle w:val="Compact"/>
              <w:jc w:val="left"/>
            </w:pPr>
            <w:r>
              <w:t xml:space="preserve">消毒剂</w:t>
            </w:r>
          </w:p>
        </w:tc>
        <w:tc>
          <w:p>
            <w:pPr>
              <w:pStyle w:val="Compact"/>
              <w:jc w:val="left"/>
            </w:pPr>
            <w:r>
              <w:t xml:space="preserve">紫色</w:t>
            </w:r>
          </w:p>
        </w:tc>
        <w:tc>
          <w:p>
            <w:pPr>
              <w:pStyle w:val="Compact"/>
              <w:jc w:val="left"/>
            </w:pPr>
            <w:r>
              <w:t xml:space="preserve">醛类、季铵盐类等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nutrition</w:t>
            </w:r>
          </w:p>
        </w:tc>
        <w:tc>
          <w:p>
            <w:pPr>
              <w:pStyle w:val="Compact"/>
              <w:jc w:val="left"/>
            </w:pPr>
            <w:r>
              <w:t xml:space="preserve">添加剂</w:t>
            </w:r>
          </w:p>
        </w:tc>
        <w:tc>
          <w:p>
            <w:pPr>
              <w:pStyle w:val="Compact"/>
              <w:jc w:val="left"/>
            </w:pPr>
            <w:r>
              <w:t xml:space="preserve">青色</w:t>
            </w:r>
          </w:p>
        </w:tc>
        <w:tc>
          <w:p>
            <w:pPr>
              <w:pStyle w:val="Compact"/>
              <w:jc w:val="left"/>
            </w:pPr>
            <w:r>
              <w:t xml:space="preserve">维生素、酶制剂等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p>
            <w:pPr>
              <w:pStyle w:val="Compact"/>
              <w:jc w:val="left"/>
            </w:pPr>
            <w:r>
              <w:t xml:space="preserve">诊断制品</w:t>
            </w:r>
          </w:p>
        </w:tc>
        <w:tc>
          <w:p>
            <w:pPr>
              <w:pStyle w:val="Compact"/>
              <w:jc w:val="left"/>
            </w:pPr>
            <w:r>
              <w:t xml:space="preserve">粉色</w:t>
            </w:r>
          </w:p>
        </w:tc>
        <w:tc>
          <w:p>
            <w:pPr>
              <w:pStyle w:val="Compact"/>
              <w:jc w:val="left"/>
            </w:pPr>
            <w:r>
              <w:t xml:space="preserve">ELISA试剂盒等</w:t>
            </w:r>
          </w:p>
        </w:tc>
      </w:tr>
    </w:tbl>
    <w:p>
      <w:pPr>
        <w:pStyle w:val="Heading2"/>
      </w:pPr>
      <w:bookmarkStart w:id="87" w:name="附录bai模型技术说明"/>
      <w:r>
        <w:t xml:space="preserve">附录B：AI模型技术说明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  <w:tc>
          <w:p>
            <w:pPr>
              <w:pStyle w:val="Compact"/>
              <w:jc w:val="left"/>
            </w:pPr>
            <w:r>
              <w:t xml:space="preserve">深度求索</w:t>
            </w:r>
          </w:p>
        </w:tc>
        <w:tc>
          <w:p>
            <w:pPr>
              <w:pStyle w:val="Compact"/>
              <w:jc w:val="left"/>
            </w:pPr>
            <w:r>
              <w:t xml:space="preserve">文本对话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阿里云</w:t>
            </w:r>
          </w:p>
        </w:tc>
        <w:tc>
          <w:p>
            <w:pPr>
              <w:pStyle w:val="Compact"/>
              <w:jc w:val="left"/>
            </w:pPr>
            <w:r>
              <w:t xml:space="preserve">文本对话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Qwen3-8B</w:t>
            </w:r>
          </w:p>
        </w:tc>
        <w:tc>
          <w:p>
            <w:pPr>
              <w:pStyle w:val="Compact"/>
              <w:jc w:val="left"/>
            </w:pPr>
            <w:r>
              <w:t xml:space="preserve">阿里云</w:t>
            </w:r>
          </w:p>
        </w:tc>
        <w:tc>
          <w:p>
            <w:pPr>
              <w:pStyle w:val="Compact"/>
              <w:jc w:val="left"/>
            </w:pPr>
            <w:r>
              <w:t xml:space="preserve">文本对话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GLM-4-9B</w:t>
            </w:r>
          </w:p>
        </w:tc>
        <w:tc>
          <w:p>
            <w:pPr>
              <w:pStyle w:val="Compact"/>
              <w:jc w:val="left"/>
            </w:pPr>
            <w:r>
              <w:t xml:space="preserve">智谱AI</w:t>
            </w:r>
          </w:p>
        </w:tc>
        <w:tc>
          <w:p>
            <w:pPr>
              <w:pStyle w:val="Compact"/>
              <w:jc w:val="left"/>
            </w:pPr>
            <w:r>
              <w:t xml:space="preserve">文本对话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Qwen3-VL-8B</w:t>
            </w:r>
          </w:p>
        </w:tc>
        <w:tc>
          <w:p>
            <w:pPr>
              <w:pStyle w:val="Compact"/>
              <w:jc w:val="left"/>
            </w:pPr>
            <w:r>
              <w:t xml:space="preserve">阿里云</w:t>
            </w:r>
          </w:p>
        </w:tc>
        <w:tc>
          <w:p>
            <w:pPr>
              <w:pStyle w:val="Compact"/>
              <w:jc w:val="left"/>
            </w:pPr>
            <w:r>
              <w:t xml:space="preserve">视觉识别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SenseVoice</w:t>
            </w:r>
          </w:p>
        </w:tc>
        <w:tc>
          <w:p>
            <w:pPr>
              <w:pStyle w:val="Compact"/>
              <w:jc w:val="left"/>
            </w:pPr>
            <w:r>
              <w:t xml:space="preserve">阿里云</w:t>
            </w:r>
          </w:p>
        </w:tc>
        <w:tc>
          <w:p>
            <w:pPr>
              <w:pStyle w:val="Compact"/>
              <w:jc w:val="left"/>
            </w:pPr>
            <w:r>
              <w:t xml:space="preserve">语音识别</w:t>
            </w:r>
          </w:p>
        </w:tc>
        <w:tc>
          <w:p>
            <w:pPr>
              <w:pStyle w:val="Compact"/>
              <w:jc w:val="left"/>
            </w:pPr>
            <w:r>
              <w:t xml:space="preserve">硅基流动API</w:t>
            </w:r>
          </w:p>
        </w:tc>
      </w:tr>
    </w:tbl>
    <w:p>
      <w:pPr>
        <w:pStyle w:val="Heading2"/>
      </w:pPr>
      <w:bookmarkStart w:id="88" w:name="附录c常见问题"/>
      <w:r>
        <w:t xml:space="preserve">附录C：常见问题</w:t>
      </w:r>
      <w:bookmarkEnd w:id="88"/>
    </w:p>
    <w:p>
      <w:pPr>
        <w:pStyle w:val="FirstParagraph"/>
      </w:pPr>
      <w:r>
        <w:rPr>
          <w:b/>
        </w:rPr>
        <w:t xml:space="preserve">Q1：软件需要联网使用吗？</w:t>
      </w:r>
    </w:p>
    <w:p>
      <w:pPr>
        <w:pStyle w:val="BodyText"/>
      </w:pPr>
      <w:r>
        <w:t xml:space="preserve">A：基础功能（产品查询、诊断方案查看、免疫程序等）首次加载后可离线使用。AI助手、语音识别、拍照识别功能需要联网使用。</w:t>
      </w:r>
    </w:p>
    <w:p>
      <w:pPr>
        <w:pStyle w:val="BodyText"/>
      </w:pPr>
      <w:r>
        <w:rPr>
          <w:b/>
        </w:rPr>
        <w:t xml:space="preserve">Q2：如何获取API Key？</w:t>
      </w:r>
    </w:p>
    <w:p>
      <w:pPr>
        <w:pStyle w:val="BodyText"/>
      </w:pPr>
      <w:r>
        <w:t xml:space="preserve">A：访问 https://cloud.siliconflow.cn 注册账号即可获取免费API Key。</w:t>
      </w:r>
    </w:p>
    <w:p>
      <w:pPr>
        <w:pStyle w:val="BodyText"/>
      </w:pPr>
      <w:r>
        <w:rPr>
          <w:b/>
        </w:rPr>
        <w:t xml:space="preserve">Q3：AI诊断准确吗？</w:t>
      </w:r>
    </w:p>
    <w:p>
      <w:pPr>
        <w:pStyle w:val="BodyText"/>
      </w:pPr>
      <w:r>
        <w:t xml:space="preserve">A：AI助手基于大语言模型技术，可以提供参考建议，但不能替代专业兽医诊断。具体用药请遵医嘱。</w:t>
      </w:r>
    </w:p>
    <w:p>
      <w:pPr>
        <w:pStyle w:val="BodyText"/>
      </w:pPr>
      <w:r>
        <w:rPr>
          <w:b/>
        </w:rPr>
        <w:t xml:space="preserve">Q4：V2.0相比V1.0有哪些改进？</w:t>
      </w:r>
    </w:p>
    <w:p>
      <w:pPr>
        <w:pStyle w:val="BodyText"/>
      </w:pPr>
      <w:r>
        <w:t xml:space="preserve">A：V2.0主要改进包括：</w:t>
      </w:r>
      <w:r>
        <w:t xml:space="preserve"> </w:t>
      </w:r>
      <w:r>
        <w:t xml:space="preserve">- 新增AI智能助手模块</w:t>
      </w:r>
      <w:r>
        <w:t xml:space="preserve"> </w:t>
      </w:r>
      <w:r>
        <w:t xml:space="preserve">- 新增语音输入识别功能</w:t>
      </w:r>
      <w:r>
        <w:t xml:space="preserve"> </w:t>
      </w:r>
      <w:r>
        <w:t xml:space="preserve">- 新增拍照AI识别功能</w:t>
      </w:r>
      <w:r>
        <w:t xml:space="preserve"> </w:t>
      </w:r>
      <w:r>
        <w:t xml:space="preserve">- 优化快速诊断模块（规则+AI双模式）</w:t>
      </w:r>
      <w:r>
        <w:t xml:space="preserve"> </w:t>
      </w:r>
      <w:r>
        <w:t xml:space="preserve">- 修复病例图片导出病变标签不全问题</w:t>
      </w:r>
      <w:r>
        <w:t xml:space="preserve"> </w:t>
      </w:r>
      <w:r>
        <w:t xml:space="preserve">- 升级PWA离线缓存机制</w:t>
      </w:r>
      <w:r>
        <w:t xml:space="preserve"> </w:t>
      </w:r>
      <w:r>
        <w:t xml:space="preserve">- 产品数量更新为86种</w:t>
      </w:r>
    </w:p>
    <w:p>
      <w:pPr>
        <w:pStyle w:val="BodyText"/>
      </w:pPr>
      <w:r>
        <w:rPr>
          <w:b/>
        </w:rPr>
        <w:t xml:space="preserve">Q5：如何反馈问题或建议？</w:t>
      </w:r>
    </w:p>
    <w:p>
      <w:pPr>
        <w:pStyle w:val="BodyText"/>
      </w:pPr>
      <w:r>
        <w:t xml:space="preserve">A：可通过软件内的联系方式反馈，或联系瑞普生物技术支持。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本手册仅供软件操作参考，具体用药请遵医嘱或参照产品说明书。</w:t>
      </w:r>
    </w:p>
    <w:p>
      <w:pPr>
        <w:pStyle w:val="BodyText"/>
      </w:pPr>
      <w:r>
        <w:rPr>
          <w:i/>
        </w:rPr>
        <w:t xml:space="preserve">© 2026 瑞普水禽通系统 V2.0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2026-06-02T16:02:50Z</dcterms:created>
  <dcterms:modified xsi:type="dcterms:W3CDTF">2026-06-02T16:02:50Z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