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Trabalho Acadêmico</w:t>
      </w:r>
    </w:p>
    <w:p>
      <w:pPr>
        <w:spacing w:after="120"/>
        <w:jc w:val="center"/>
      </w:pPr>
      <w:r>
        <w:rPr>
          <w:sz w:val="30"/>
          <w:szCs w:val="30"/>
        </w:rPr>
        <w:t xml:space="preserve">Desenvolvimento Web Back-end</w:t>
      </w:r>
    </w:p>
    <w:p>
      <w:pPr>
        <w:spacing w:after="1000"/>
        <w:jc w:val="center"/>
      </w:pPr>
      <w:r>
        <w:rPr>
          <w:b/>
          <w:bCs/>
          <w:sz w:val="30"/>
          <w:szCs w:val="30"/>
        </w:rPr>
        <w:t xml:space="preserve">Sistema de Gestão de Franquias</w:t>
      </w:r>
    </w:p>
    <w:p>
      <w:pPr>
        <w:spacing w:after="120"/>
        <w:jc w:val="center"/>
      </w:pPr>
      <w:r>
        <w:rPr>
          <w:sz w:val="24"/>
          <w:szCs w:val="24"/>
        </w:rPr>
        <w:t xml:space="preserve">COLOQUE SEU NOME AQUI — RU: XXXXXX</w:t>
      </w:r>
    </w:p>
    <w:p>
      <w:pPr>
        <w:spacing w:after="120"/>
        <w:jc w:val="center"/>
      </w:pPr>
      <w:r>
        <w:rPr>
          <w:sz w:val="24"/>
          <w:szCs w:val="24"/>
        </w:rPr>
        <w:t xml:space="preserve">Prof. Rodrigo da S. do Nascimento</w:t>
      </w:r>
    </w:p>
    <w:p>
      <w:pPr>
        <w:spacing w:after="120"/>
        <w:jc w:val="center"/>
      </w:pPr>
      <w:r>
        <w:rPr>
          <w:sz w:val="24"/>
          <w:szCs w:val="24"/>
        </w:rPr>
        <w:t xml:space="preserve">2026</w:t>
      </w:r>
    </w:p>
    <w:p>
      <w:pPr>
        <w:spacing w:after="200"/>
      </w:pPr>
    </w:p>
    <w:p>
      <w:pPr>
        <w:pageBreakBefore/>
      </w:pPr>
      <w:r>
        <w:br/>
        <w:t xml:space="preserve"/>
      </w:r>
    </w:p>
    <w:p>
      <w:pPr>
        <w:pStyle w:val="Heading1"/>
        <w:spacing w:after="140" w:before="280"/>
      </w:pPr>
      <w:r>
        <w:t xml:space="preserve">1. Objetivo do projeto</w:t>
      </w:r>
    </w:p>
    <w:p>
      <w:pPr>
        <w:spacing w:after="120"/>
        <w:jc w:val="both"/>
      </w:pPr>
      <w:r>
        <w:t xml:space="preserve">O objetivo deste trabalho é desenvolver uma API REST em C# para gerenciar uma rede de franquias, centralizando as informações da franqueadora e de suas unidades franqueadas. O sistema permite administrar usuários e perfis de acesso, unidades, catálogo de produtos e serviços, fornecedores, estoque por unidade, vendas e seus itens, taxas de royalty, chamados de suporte e a geração de indicadores gerenciais.</w:t>
      </w:r>
    </w:p>
    <w:p>
      <w:pPr>
        <w:spacing w:after="120"/>
        <w:jc w:val="both"/>
      </w:pPr>
      <w:r>
        <w:t xml:space="preserve">A proposta simula um ambiente corporativo real no qual a matriz precisa acompanhar diferentes unidades sem depender de planilhas ou sistemas desconectados. O foco está na construção do back-end: organização das regras de negócio, persistência dos dados em banco relacional e disponibilização de endpoints seguros e documentados.</w:t>
      </w:r>
    </w:p>
    <w:p>
      <w:pPr>
        <w:pStyle w:val="Heading1"/>
        <w:spacing w:after="140" w:before="280"/>
      </w:pPr>
      <w:r>
        <w:t xml:space="preserve">2. Tecnologias utilizadas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Linguagem C# com .NET 8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ASP.NET Core Web 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Entity Framework Core 8 com o provedor SQLite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Autenticação e autorização com JWT (Bearer)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BCrypt.Net para hash das senhas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Swagger / OpenAPI (Swashbuckle) para documentação e teste dos endpoints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 e GitHub para versionamento</w:t>
      </w:r>
    </w:p>
    <w:p>
      <w:pPr>
        <w:pStyle w:val="Heading1"/>
        <w:spacing w:after="140" w:before="280"/>
      </w:pPr>
      <w:r>
        <w:t xml:space="preserve">3. Requisitos e execução</w:t>
      </w:r>
    </w:p>
    <w:p>
      <w:pPr>
        <w:spacing w:after="120"/>
        <w:jc w:val="both"/>
      </w:pPr>
      <w:r>
        <w:t xml:space="preserve">É necessário ter o SDK do .NET 8 instalado. Não é preciso instalar banco de dados: o SQLite é criado automaticamente em um arquivo local (franquias.db) na primeira execução, já com dados de exemplo.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cd Franquias.Api</w:t>
      </w:r>
      <w:r>
        <w:rPr>
          <w:rFonts w:ascii="Consolas" w:cs="Consolas" w:eastAsia="Consolas" w:hAnsi="Consolas"/>
          <w:sz w:val="20"/>
          <w:szCs w:val="20"/>
        </w:rPr>
        <w:br/>
        <w:t xml:space="preserve">dotnet restore</w:t>
      </w:r>
      <w:r>
        <w:rPr>
          <w:rFonts w:ascii="Consolas" w:cs="Consolas" w:eastAsia="Consolas" w:hAnsi="Consolas"/>
          <w:sz w:val="20"/>
          <w:szCs w:val="20"/>
        </w:rPr>
        <w:br/>
        <w:t xml:space="preserve">dotnet run</w:t>
      </w:r>
    </w:p>
    <w:p>
      <w:pPr>
        <w:spacing w:after="120"/>
        <w:jc w:val="both"/>
      </w:pPr>
      <w:r>
        <w:t xml:space="preserve">A API sobe em http://localhost:5080 e a documentação Swagger fica em http://localhost:5080/swagger. Para recriar o banco do zero basta apagar o arquivo franquias.db e executar novamente.</w:t>
      </w:r>
    </w:p>
    <w:p>
      <w:pPr>
        <w:pStyle w:val="Heading2"/>
        <w:spacing w:after="100" w:before="200"/>
      </w:pPr>
      <w:r>
        <w:t xml:space="preserve">Usuários criados pelo seed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AdministradorFranqueadora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admin@franquias.com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Admin@123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GestorUnidade (Centro)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gestor.centro@franquias.com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Gestor@123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 (Centro)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operador.centro@franquias.com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Operador@123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GestorUnidade (Zona Sul)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gestor.zonasul@franquias.com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Gestor@123</w:t>
            </w:r>
          </w:p>
        </w:tc>
      </w:tr>
    </w:tbl>
    <w:p>
      <w:pPr>
        <w:pStyle w:val="Heading1"/>
        <w:spacing w:after="140" w:before="280"/>
      </w:pPr>
      <w:r>
        <w:t xml:space="preserve">4. Arquitetura e organização do código</w:t>
      </w:r>
    </w:p>
    <w:p>
      <w:pPr>
        <w:spacing w:after="120"/>
        <w:jc w:val="both"/>
      </w:pPr>
      <w:r>
        <w:t xml:space="preserve">O projeto foi organizado em camadas, separando as responsabilidades: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Controllers: recebem as requisições HTTP, validam o modelo de entrada e retornam os códigos de status.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Services: concentram as regras de negócio e o acesso aos dados por meio do EF Core. Cada serviço possui uma interface, registrada por injeção de dependência.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Data: contém o AppDbContext (mapeamento das entidades, índices únicos e relacionamentos) e o DbSeeder (carga de dados de exemplo).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Models: entidades do domínio, com chaves primárias, chaves estrangeiras e propriedades de navegação.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DTOs: objetos de entrada e saída da API, com validações via Data Annotations, evitando expor as entidades diretamente.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Middleware: tratamento global de exceções, convertendo erros de regra de negócio em 400 e recursos inexistentes em 404.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Common: exceções personalizadas e constantes com os nomes dos perfis de acesso.</w:t>
      </w:r>
    </w:p>
    <w:p>
      <w:pPr>
        <w:spacing w:after="120"/>
        <w:jc w:val="both"/>
      </w:pPr>
      <w:r>
        <w:t xml:space="preserve">Todas as rotinas de acesso a dados usam operações assíncronas (async/await) e consultas com LINQ. As respostas usam DTOs, e os cálculos de totalização dos relatórios são feitos em memória para manter a precisão dos valores decimais no SQLite.</w:t>
      </w:r>
    </w:p>
    <w:p>
      <w:pPr>
        <w:pStyle w:val="Heading1"/>
        <w:spacing w:after="140" w:before="280"/>
      </w:pPr>
      <w:r>
        <w:t xml:space="preserve">5. Modelo de dados</w:t>
      </w:r>
    </w:p>
    <w:p>
      <w:pPr>
        <w:spacing w:after="120"/>
        <w:jc w:val="both"/>
      </w:pPr>
      <w:r>
        <w:t xml:space="preserve">O modelo relacional é composto pelas entidades abaixo. Todas possuem chave primária inteira autoincremento e restrições de integridade referencial.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3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Principais relacionamentos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Franqueadora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da rede/matriz e percentual padrão de royalty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com UnidadeFranqueada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UnidadeFranqueada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 franqueada, CNPJ único, situação ativa/inativa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Franqueadora; 1:N Responsavel, Estoque, Venda, Royalty, Chamado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Franqueado e responsáveis pela unidade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UnidadeFranqueada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do sistema, e-mail único, perfil de acesso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UnidadeFranqueada (opcional)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 dos produtos/serviços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ProdutoServico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ProdutoServico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 ou serviço padronizado pela rede, preço base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Categoria; N:1 Fornecedor (opcional)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Fornecedor, CNPJ único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ProdutoServico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Estoque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 por produto e unidade, quantidade mínima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UnidadeFranqueada; N:1 ProdutoServico; 1:N MovimentacaoEstoque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MovimentacaoEstoque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ou saída de estoque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Estoque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Venda associada a uma unidade, status e valor total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UnidadeFranqueada; N:1 Usuario; 1:N ItemVenda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ItemVenda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da venda, quantidade, preço unitário e subtotal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Venda; N:1 ProdutoServico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Royalty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Royalty por unidade e período (ano/mês), status de pagamento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UnidadeFranqueada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ChamadoSuporte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Chamado aberto pela unidade, prioridade e 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UnidadeFranqueada</w:t>
            </w:r>
          </w:p>
        </w:tc>
      </w:tr>
    </w:tbl>
    <w:p>
      <w:pPr>
        <w:pStyle w:val="Heading2"/>
        <w:spacing w:after="100" w:before="200"/>
      </w:pPr>
      <w:r>
        <w:t xml:space="preserve">Índices únicos (integridade)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Usuario.Email único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UnidadeFranqueada.Cnpj único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Fornecedor.Cnpj único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Estoque (UnidadeFranqueadaId, ProdutoServicoId) único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Royalty (UnidadeFranqueadaId, Ano, Mes) único</w:t>
      </w:r>
    </w:p>
    <w:p>
      <w:pPr>
        <w:pStyle w:val="Heading2"/>
        <w:spacing w:after="100" w:before="200"/>
      </w:pPr>
      <w:r>
        <w:t xml:space="preserve">Diagrama entidade-relacionamento</w:t>
      </w:r>
    </w:p>
    <w:p>
      <w:pPr>
        <w:spacing w:after="120"/>
        <w:jc w:val="both"/>
      </w:pPr>
      <w:r>
        <w:t xml:space="preserve">O diagrama abaixo (formato texto) resume os relacionamentos. Substitua por uma imagem do modelo, se desejar (ex.: gerado no dbdiagram.io ou no SQL Server / DBeaver a partir do arquivo franquias.db).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Franqueadora 1---N UnidadeFranqueada 1---N Responsavel</w:t>
      </w:r>
      <w:r>
        <w:rPr>
          <w:rFonts w:ascii="Consolas" w:cs="Consolas" w:eastAsia="Consolas" w:hAnsi="Consolas"/>
          <w:sz w:val="20"/>
          <w:szCs w:val="20"/>
        </w:rPr>
        <w:br/>
        <w:t xml:space="preserve">UnidadeFranqueada 1---N Estoque N---1 ProdutoServico N---1 Categoria</w:t>
      </w:r>
      <w:r>
        <w:rPr>
          <w:rFonts w:ascii="Consolas" w:cs="Consolas" w:eastAsia="Consolas" w:hAnsi="Consolas"/>
          <w:sz w:val="20"/>
          <w:szCs w:val="20"/>
        </w:rPr>
        <w:br/>
        <w:t xml:space="preserve">ProdutoServico N---1 Fornecedor</w:t>
      </w:r>
      <w:r>
        <w:rPr>
          <w:rFonts w:ascii="Consolas" w:cs="Consolas" w:eastAsia="Consolas" w:hAnsi="Consolas"/>
          <w:sz w:val="20"/>
          <w:szCs w:val="20"/>
        </w:rPr>
        <w:br/>
        <w:t xml:space="preserve">Estoque 1---N MovimentacaoEstoque</w:t>
      </w:r>
      <w:r>
        <w:rPr>
          <w:rFonts w:ascii="Consolas" w:cs="Consolas" w:eastAsia="Consolas" w:hAnsi="Consolas"/>
          <w:sz w:val="20"/>
          <w:szCs w:val="20"/>
        </w:rPr>
        <w:br/>
        <w:t xml:space="preserve">UnidadeFranqueada 1---N Venda 1---N ItemVenda N---1 ProdutoServico</w:t>
      </w:r>
      <w:r>
        <w:rPr>
          <w:rFonts w:ascii="Consolas" w:cs="Consolas" w:eastAsia="Consolas" w:hAnsi="Consolas"/>
          <w:sz w:val="20"/>
          <w:szCs w:val="20"/>
        </w:rPr>
        <w:br/>
        <w:t xml:space="preserve">Usuario N---1 UnidadeFranqueada        Venda N---1 Usuario</w:t>
      </w:r>
      <w:r>
        <w:rPr>
          <w:rFonts w:ascii="Consolas" w:cs="Consolas" w:eastAsia="Consolas" w:hAnsi="Consolas"/>
          <w:sz w:val="20"/>
          <w:szCs w:val="20"/>
        </w:rPr>
        <w:br/>
        <w:t xml:space="preserve">UnidadeFranqueada 1---N Royalty</w:t>
      </w:r>
      <w:r>
        <w:rPr>
          <w:rFonts w:ascii="Consolas" w:cs="Consolas" w:eastAsia="Consolas" w:hAnsi="Consolas"/>
          <w:sz w:val="20"/>
          <w:szCs w:val="20"/>
        </w:rPr>
        <w:br/>
        <w:t xml:space="preserve">UnidadeFranqueada 1---N ChamadoSuporte</w:t>
      </w:r>
    </w:p>
    <w:p>
      <w:pPr>
        <w:spacing w:after="200"/>
      </w:pPr>
      <w:r>
        <w:rPr>
          <w:i/>
          <w:iCs/>
          <w:color w:val="808080"/>
        </w:rPr>
        <w:t xml:space="preserve">[ Inserir aqui a imagem do modelo do banco de dados ]</w:t>
      </w:r>
    </w:p>
    <w:p>
      <w:pPr>
        <w:pStyle w:val="Heading1"/>
        <w:spacing w:after="140" w:before="280"/>
      </w:pPr>
      <w:r>
        <w:t xml:space="preserve">6. Funcionalidades implementadas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1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Usuários, autenticação e perfis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Cadastro, login com JWT, 3 perfis, ativar/inativar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Franqueadora, franquias e unidades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unidades, responsáveis, situação, CNPJ único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de produtos ou serviços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CRUD, categoria, preço, status, busca por nome/categoria/situação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Estoque por unidade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 por produto/unidade, entrada/saída, bloqueio de saldo negativo, itens abaixo do mínimo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Vendas e itens da venda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Venda por unidade, itens, cálculo do total, baixa de estoque na confirmação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Taxas, royalties e financeiro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Percentual por unidade, cálculo sobre o faturamento do período, status de pagamento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CRUD, associação a produtos, busca por nome/CNPJ/status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Chamados e suporte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Abertura, categoria, prioridade, status, encerramento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Relatórios e indicadores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Faturamento, ranking, royalties, mais vendidos, estoque crítico, chamados por status</w:t>
            </w:r>
          </w:p>
        </w:tc>
      </w:tr>
    </w:tbl>
    <w:p>
      <w:pPr>
        <w:pStyle w:val="Heading1"/>
        <w:spacing w:after="140" w:before="280"/>
      </w:pPr>
      <w:r>
        <w:t xml:space="preserve">7. Endpoints da API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Autenticação e geração do token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 GET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/api/auth/usuarios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Cadastro e listagem de usuários (admin)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/api/auth/usuarios/{id}/situacao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Ativa/inativa usuário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POST / PUT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/api/unidades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Unidades franqueadas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/api/unidades/{id}/situacao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Ativa/inativa unidade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/api/unidades/{id}/responsaveis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 responsável/franqueado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/api/categorias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POST / PUT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/api/produtos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Produtos e serviços (filtros por nome, categoria, status)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POST / PUT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/api/fornecedores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Fornecedores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/api/estoques/unidade/{id}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Estoque de uma unidade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/api/estoques/abaixo-do-minimo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Itens abaixo do estoque mínimo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/api/estoques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 registro de estoque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/api/estoques/movimentacoes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Entrada/saída de estoque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/api/vendas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Vendas e itens (filtro por unidade e datas)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/api/vendas/{id}/confirmar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 a venda e baixa o estoque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/api/vendas/{id}/cancelar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Cancela a venda e estorna o estoque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/api/royalties/gerar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 o royalty do período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/api/royalties/{id}/pagamento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o pagamento do royalty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POST / PUT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/api/chamados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Chamados de suporte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/api/relatorios/...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Faturamento, ranking, mais vendidos, royalties, estoque crítico, chamados por status</w:t>
            </w:r>
          </w:p>
        </w:tc>
      </w:tr>
    </w:tbl>
    <w:p>
      <w:pPr>
        <w:spacing w:after="120"/>
        <w:jc w:val="both"/>
      </w:pPr>
      <w:r>
        <w:t xml:space="preserve">A API segue o padrão REST, utilizando GET para consultas, POST para inclusão, PUT/PATCH para alteração e DELETE/estados ativo-inativo para exclusão lógica. Erros retornam 400 (validação/regra de negócio), 401 (sem token), 403 (perfil sem permissão) e 404 (recurso inexistente).</w:t>
      </w:r>
    </w:p>
    <w:p>
      <w:pPr>
        <w:pStyle w:val="Heading1"/>
        <w:spacing w:after="140" w:before="280"/>
      </w:pPr>
      <w:r>
        <w:t xml:space="preserve">8. Regras de negócio implementadas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Não é permitido cadastrar duas unidades com o mesmo CNPJ (índice único + validação no serviço).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Não é permitido cadastrar usuários com e-mail duplicado.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Uma unidade inativa não pode registrar novas vendas.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Uma venda pertence a uma única unidade e precisa ter pelo menos um item.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valor total da venda é calculado a partir dos itens (quantidade x preço unitário).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estoque não pode ficar negativo após uma venda ou movimentação; a confirmação da venda valida o saldo antes de dar baixa.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royalty é calculado pelo percentual configurado na unidade sobre o faturamento confirmado do período informado (ano/mês).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 usuário acessa apenas as operações permitidas pelo seu perfil; usuários de unidade enxergam e operam somente a própria unidade.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Registros são inativados (status ativo/inativo) em vez de excluídos fisicamente; movimentações de estoque mantêm histórico.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Erros de validação e recursos inexistentes retornam respostas HTTP apropriadas com mensagem compreensível.</w:t>
      </w:r>
    </w:p>
    <w:p>
      <w:pPr>
        <w:pStyle w:val="Heading1"/>
        <w:spacing w:after="140" w:before="280"/>
      </w:pPr>
      <w:r>
        <w:t xml:space="preserve">9. Consultas e indicadores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Listagem de unidades ativas e inativas e busca por nome, cidade, CNPJ ou responsável.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Produtos/serviços por categoria e status.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Estoque de uma unidade e itens abaixo do mínimo (por unidade ou toda a rede).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Vendas por unidade e intervalo de datas.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Faturamento por unidade e período.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Royalties por unidade e período; total gerado, pago e pendente.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Ranking de unidades por faturamento.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Produtos/serviços mais vendidos.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Chamados em aberto por prioridade ou unidade e quantidade de chamados por status.</w:t>
      </w:r>
    </w:p>
    <w:p>
      <w:pPr>
        <w:pStyle w:val="Heading1"/>
        <w:spacing w:after="140" w:before="280"/>
      </w:pPr>
      <w:r>
        <w:t xml:space="preserve">10. Autenticação e autorização</w:t>
      </w:r>
    </w:p>
    <w:p>
      <w:pPr>
        <w:spacing w:after="120"/>
        <w:jc w:val="both"/>
      </w:pPr>
      <w:r>
        <w:t xml:space="preserve">A autenticação é feita em /api/auth/login, que valida o e-mail e a senha (comparada com o hash BCrypt) e devolve um token JWT contendo o identificador do usuário, o nome, o perfil e a unidade vinculada. O token deve ser enviado no header Authorization: Bearer &lt;token&gt;.</w:t>
      </w:r>
    </w:p>
    <w:p>
      <w:pPr>
        <w:spacing w:after="120"/>
        <w:jc w:val="both"/>
      </w:pPr>
      <w:r>
        <w:t xml:space="preserve">A autorização usa o atributo [Authorize] em todos os controllers e [Authorize(Roles = ...)] nos endpoints restritos. O perfil AdministradorFranqueadora tem acesso total; GestorUnidade e Operador têm acesso restrito às operações e à unidade correspondente. O Swagger foi configurado com o esquema Bearer para permitir os testes autenticados.</w:t>
      </w:r>
    </w:p>
    <w:p>
      <w:pPr>
        <w:pStyle w:val="Heading1"/>
        <w:spacing w:after="140" w:before="280"/>
      </w:pPr>
      <w:r>
        <w:t xml:space="preserve">11. Evidências de execução</w:t>
      </w:r>
    </w:p>
    <w:p>
      <w:pPr>
        <w:spacing w:after="120"/>
        <w:jc w:val="both"/>
      </w:pPr>
      <w:r>
        <w:t xml:space="preserve">Insira abaixo os prints obtidos após executar o projeto (dotnet run). Sugestão de evidências: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Tela do Swagger com a lista de endpoints.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Requisição de login retornando o token (exemplo de autenticação).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Cadastro de uma unidade.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Cadastro de um produto ou serviço.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 de uma venda com seus itens e cálculo do total.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Consulta de estoque antes e depois da confirmação da venda (evidência de alteração do estoque).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Consulta de faturamento e de royalties.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Exemplo de erro de validação (ex.: CNPJ duplicado) retornando 400.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Chamada sem token retornando 401 e chamada com perfil sem permissão retornando 403.</w:t>
      </w:r>
    </w:p>
    <w:p>
      <w:pPr>
        <w:spacing w:after="200"/>
      </w:pPr>
      <w:r>
        <w:rPr>
          <w:i/>
          <w:iCs/>
          <w:color w:val="808080"/>
        </w:rPr>
        <w:t xml:space="preserve">[ Inserir prints aqui ]</w:t>
      </w:r>
    </w:p>
    <w:p>
      <w:pPr>
        <w:pStyle w:val="Heading1"/>
        <w:spacing w:after="140" w:before="280"/>
      </w:pPr>
      <w:r>
        <w:t xml:space="preserve">12. Análise crítica</w:t>
      </w:r>
    </w:p>
    <w:p>
      <w:pPr>
        <w:pStyle w:val="Heading2"/>
        <w:spacing w:after="100" w:before="200"/>
      </w:pPr>
      <w:r>
        <w:t xml:space="preserve">Funcionalidades implementadas</w:t>
      </w:r>
    </w:p>
    <w:p>
      <w:pPr>
        <w:spacing w:after="120"/>
        <w:jc w:val="both"/>
      </w:pPr>
      <w:r>
        <w:t xml:space="preserve">Todos os módulos obrigatórios do escopo mínimo foram implementados: usuários e perfis com JWT, cadastro de franqueadora e unidades, catálogo de produtos/serviços, fornecedores, estoque por unidade com controle de saldo, vendas com itens e baixa de estoque, cálculo de royalties por período, chamados de suporte e os relatórios gerenciais solicitados.</w:t>
      </w:r>
    </w:p>
    <w:p>
      <w:pPr>
        <w:pStyle w:val="Heading2"/>
        <w:spacing w:after="100" w:before="200"/>
      </w:pPr>
      <w:r>
        <w:t xml:space="preserve">Dificuldades encontradas</w:t>
      </w:r>
    </w:p>
    <w:p>
      <w:pPr>
        <w:spacing w:after="120"/>
        <w:jc w:val="both"/>
      </w:pPr>
      <w:r>
        <w:t xml:space="preserve">A principal dificuldade foi o tratamento de valores decimais no SQLite, que não suporta ordenação e soma de decimais diretamente no banco. A solução foi carregar os registros necessários e realizar as totalizações em memória com LINQ. Outra atenção foi o encadeamento entre confirmação da venda e movimentação de estoque, para garantir que o saldo nunca fique negativo e que o cancelamento estorne corretamente.</w:t>
      </w:r>
    </w:p>
    <w:p>
      <w:pPr>
        <w:pStyle w:val="Heading2"/>
        <w:spacing w:after="100" w:before="200"/>
      </w:pPr>
      <w:r>
        <w:t xml:space="preserve">Decisões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Uso do SQLite para facilitar a execução e a correção, sem necessidade de instalar um SGBD.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Criação do banco por EnsureCreated com carga automática de dados de exemplo (seed), além de um script SQL de documentação do modelo.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Camada de Services com interfaces e injeção de dependência, mantendo os Controllers enxutos.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DTOs com Data Annotations para validação e para não expor as entidades.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Venda criada com status Aberta e confirmada em uma etapa separada, que é quando o estoque é baixado.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Exclusão lógica (ativo/inativo) para preservar histórico e integridade referencial.</w:t>
      </w:r>
    </w:p>
    <w:p>
      <w:pPr>
        <w:pStyle w:val="Heading2"/>
        <w:spacing w:after="100" w:before="200"/>
      </w:pPr>
      <w:r>
        <w:t xml:space="preserve">Limitações atuais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Não há paginação real nas listagens (todas retornam a coleção completa).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token JWT não possui refresh token nem revogação.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 regras por unidade são aplicadas nos endpoints principais (vendas, chamados, royalties), mas não há verificação fina de propriedade em todas as consultas.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Não há testes automatizados (apenas coleção de testes manuais no Postman e arquivo .http).</w:t>
      </w:r>
    </w:p>
    <w:p>
      <w:pPr>
        <w:pStyle w:val="Heading2"/>
        <w:spacing w:after="100" w:before="200"/>
      </w:pPr>
      <w:r>
        <w:t xml:space="preserve">Melhorias futuras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Adicionar paginação, ordenação e filtros padronizados nas listagens.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Implementar refresh token e política de expiração mais completa.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Migrar para PostgreSQL ou SQL Server e usar migrations versionadas.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Incluir testes de unidade e de integração.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Registrar auditoria (quem alterou o quê e quando) e logs estruturados.</w:t>
      </w:r>
    </w:p>
    <w:p>
      <w:pPr>
        <w:pStyle w:val="Heading1"/>
        <w:spacing w:after="140" w:before="280"/>
      </w:pPr>
      <w:r>
        <w:t xml:space="preserve">13. Repositório</w:t>
      </w:r>
    </w:p>
    <w:p>
      <w:pPr>
        <w:spacing w:after="120"/>
        <w:jc w:val="both"/>
      </w:pPr>
      <w:r>
        <w:t xml:space="preserve">O código-fonte completo está disponível no repositório Git informado abaixo, com README, script de criação do banco, coleção de testes e histórico de commits.</w:t>
      </w:r>
    </w:p>
    <w:p>
      <w:pPr>
        <w:spacing w:after="200"/>
      </w:pPr>
      <w:r>
        <w:rPr>
          <w:b/>
          <w:bCs/>
        </w:rPr>
        <w:t xml:space="preserve">Link do repositório GitHub: </w:t>
      </w:r>
      <w:r>
        <w:rPr>
          <w:color w:val="0563C1"/>
          <w:u w:val="single"/>
        </w:rPr>
        <w:t xml:space="preserve">https://github.com/SEU-USUARIO/SEU-REPOSITORIO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2026-09-07T14:37:58.193Z</dcterms:created>
  <dcterms:modified xsi:type="dcterms:W3CDTF">2026-09-07T14:37:58.194Z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