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2AF" w:rsidRDefault="002422AF" w:rsidP="002422AF">
      <w:pPr>
        <w:jc w:val="center"/>
      </w:pPr>
      <w:r>
        <w:rPr>
          <w:noProof/>
          <w:lang w:eastAsia="en-GB"/>
        </w:rPr>
        <w:drawing>
          <wp:anchor distT="0" distB="0" distL="114300" distR="114300" simplePos="0" relativeHeight="251659264" behindDoc="0" locked="0" layoutInCell="1" allowOverlap="1" wp14:anchorId="4DCA5196" wp14:editId="65A8CA05">
            <wp:simplePos x="0" y="0"/>
            <wp:positionH relativeFrom="column">
              <wp:posOffset>2402840</wp:posOffset>
            </wp:positionH>
            <wp:positionV relativeFrom="paragraph">
              <wp:posOffset>-198783</wp:posOffset>
            </wp:positionV>
            <wp:extent cx="925830" cy="914400"/>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24000" contrast="72000"/>
                      <a:grayscl/>
                      <a:biLevel thresh="50000"/>
                      <a:extLst>
                        <a:ext uri="{28A0092B-C50C-407E-A947-70E740481C1C}">
                          <a14:useLocalDpi xmlns:a14="http://schemas.microsoft.com/office/drawing/2010/main" val="0"/>
                        </a:ext>
                      </a:extLst>
                    </a:blip>
                    <a:srcRect/>
                    <a:stretch>
                      <a:fillRect/>
                    </a:stretch>
                  </pic:blipFill>
                  <pic:spPr bwMode="auto">
                    <a:xfrm>
                      <a:off x="0" y="0"/>
                      <a:ext cx="925830" cy="9144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t>a</w:t>
      </w:r>
      <w:proofErr w:type="gramEnd"/>
    </w:p>
    <w:p w:rsidR="002422AF" w:rsidRDefault="002422AF" w:rsidP="002422AF">
      <w:pPr>
        <w:jc w:val="center"/>
      </w:pPr>
      <w:proofErr w:type="spellStart"/>
      <w:proofErr w:type="gramStart"/>
      <w:r>
        <w:rPr>
          <w:b/>
          <w:bCs/>
        </w:rPr>
        <w:t>įtako</w:t>
      </w:r>
      <w:proofErr w:type="spellEnd"/>
      <w:proofErr w:type="gramEnd"/>
    </w:p>
    <w:p w:rsidR="002422AF" w:rsidRDefault="002422AF" w:rsidP="002422AF">
      <w:pPr>
        <w:jc w:val="center"/>
        <w:rPr>
          <w:b/>
          <w:bCs/>
        </w:rPr>
      </w:pPr>
    </w:p>
    <w:p w:rsidR="002422AF" w:rsidRDefault="002422AF" w:rsidP="002422AF">
      <w:pPr>
        <w:jc w:val="center"/>
        <w:rPr>
          <w:sz w:val="28"/>
          <w:szCs w:val="28"/>
        </w:rPr>
      </w:pPr>
      <w:r>
        <w:rPr>
          <w:sz w:val="28"/>
          <w:szCs w:val="28"/>
        </w:rPr>
        <w:t>VILNIAUS GEDIMINO TECHNIKOS UNIVERSITETAS</w:t>
      </w:r>
    </w:p>
    <w:p w:rsidR="002422AF" w:rsidRDefault="002422AF" w:rsidP="002422AF">
      <w:pPr>
        <w:jc w:val="center"/>
        <w:rPr>
          <w:b/>
        </w:rPr>
      </w:pPr>
      <w:r>
        <w:rPr>
          <w:b/>
        </w:rPr>
        <w:t>FUNDAMENTINIŲ MOKSLŲ FAKULTETAS</w:t>
      </w:r>
    </w:p>
    <w:p w:rsidR="002422AF" w:rsidRDefault="002422AF" w:rsidP="002422AF">
      <w:pPr>
        <w:jc w:val="center"/>
        <w:rPr>
          <w:b/>
        </w:rPr>
      </w:pPr>
      <w:r>
        <w:rPr>
          <w:b/>
        </w:rPr>
        <w:t>INFORMACINIŲ SISTEMŲ KATEDRA</w:t>
      </w:r>
    </w:p>
    <w:p w:rsidR="002422AF" w:rsidRDefault="002422AF" w:rsidP="002422AF">
      <w:pPr>
        <w:jc w:val="center"/>
      </w:pPr>
    </w:p>
    <w:p w:rsidR="002422AF" w:rsidRDefault="002422AF" w:rsidP="002422AF">
      <w:pPr>
        <w:jc w:val="center"/>
      </w:pPr>
    </w:p>
    <w:p w:rsidR="002422AF" w:rsidRDefault="002422AF" w:rsidP="002422AF">
      <w:pPr>
        <w:jc w:val="center"/>
      </w:pPr>
    </w:p>
    <w:p w:rsidR="002422AF" w:rsidRDefault="002422AF" w:rsidP="002422AF">
      <w:pPr>
        <w:jc w:val="center"/>
        <w:rPr>
          <w:sz w:val="28"/>
          <w:szCs w:val="28"/>
        </w:rPr>
      </w:pPr>
    </w:p>
    <w:p w:rsidR="002422AF" w:rsidRDefault="002422AF" w:rsidP="002422AF">
      <w:pPr>
        <w:spacing w:after="0" w:line="240" w:lineRule="auto"/>
        <w:jc w:val="center"/>
        <w:rPr>
          <w:b/>
          <w:caps/>
          <w:sz w:val="28"/>
        </w:rPr>
      </w:pPr>
      <w:r w:rsidRPr="00102546">
        <w:rPr>
          <w:b/>
          <w:caps/>
          <w:color w:val="666666"/>
          <w:sz w:val="32"/>
          <w:szCs w:val="28"/>
          <w:lang w:eastAsia="lt-LT"/>
        </w:rPr>
        <w:br/>
      </w:r>
      <w:r w:rsidR="007D2866">
        <w:rPr>
          <w:b/>
          <w:caps/>
          <w:sz w:val="28"/>
        </w:rPr>
        <w:t>virtualios infrastruktūros ir debes</w:t>
      </w:r>
      <w:r w:rsidR="007D2866">
        <w:rPr>
          <w:b/>
          <w:caps/>
          <w:sz w:val="28"/>
          <w:lang w:val="lt-LT"/>
        </w:rPr>
        <w:t>ų</w:t>
      </w:r>
      <w:r w:rsidR="007D2866">
        <w:rPr>
          <w:b/>
          <w:caps/>
          <w:sz w:val="28"/>
        </w:rPr>
        <w:t xml:space="preserve"> kompiuterijos sauga</w:t>
      </w:r>
    </w:p>
    <w:p w:rsidR="002422AF" w:rsidRPr="00102546" w:rsidRDefault="002422AF" w:rsidP="002422AF">
      <w:pPr>
        <w:spacing w:after="0" w:line="240" w:lineRule="auto"/>
        <w:jc w:val="center"/>
        <w:rPr>
          <w:b/>
          <w:caps/>
          <w:sz w:val="32"/>
          <w:szCs w:val="28"/>
          <w:lang w:eastAsia="lt-LT"/>
        </w:rPr>
      </w:pPr>
    </w:p>
    <w:p w:rsidR="002422AF" w:rsidRPr="007D2866" w:rsidRDefault="007D2866" w:rsidP="002422AF">
      <w:pPr>
        <w:spacing w:after="0" w:line="240" w:lineRule="auto"/>
        <w:jc w:val="center"/>
        <w:rPr>
          <w:szCs w:val="28"/>
          <w:lang w:val="lt-LT" w:eastAsia="lt-LT"/>
        </w:rPr>
      </w:pPr>
      <w:r w:rsidRPr="007D2866">
        <w:rPr>
          <w:sz w:val="28"/>
          <w:szCs w:val="28"/>
          <w:lang w:val="lt-LT" w:eastAsia="lt-LT"/>
        </w:rPr>
        <w:t>Docker platforma ir jos saugos aspektai</w:t>
      </w:r>
    </w:p>
    <w:p w:rsidR="002422AF" w:rsidRDefault="002422AF" w:rsidP="002422AF">
      <w:pPr>
        <w:jc w:val="center"/>
        <w:rPr>
          <w:b/>
          <w:sz w:val="28"/>
          <w:szCs w:val="28"/>
        </w:rPr>
      </w:pPr>
    </w:p>
    <w:p w:rsidR="002422AF" w:rsidRPr="00102546" w:rsidRDefault="002422AF" w:rsidP="002422AF">
      <w:pPr>
        <w:jc w:val="center"/>
        <w:rPr>
          <w:b/>
          <w:sz w:val="28"/>
          <w:szCs w:val="28"/>
        </w:rPr>
      </w:pPr>
    </w:p>
    <w:p w:rsidR="002422AF" w:rsidRDefault="002422AF" w:rsidP="002422AF">
      <w:pPr>
        <w:jc w:val="center"/>
        <w:rPr>
          <w:b/>
        </w:rPr>
      </w:pPr>
    </w:p>
    <w:p w:rsidR="002422AF" w:rsidRDefault="002422AF" w:rsidP="002422AF">
      <w:pPr>
        <w:jc w:val="center"/>
        <w:rPr>
          <w:sz w:val="28"/>
          <w:szCs w:val="28"/>
        </w:rPr>
      </w:pPr>
    </w:p>
    <w:p w:rsidR="002422AF" w:rsidRDefault="002422AF" w:rsidP="002422AF">
      <w:pPr>
        <w:jc w:val="center"/>
      </w:pPr>
    </w:p>
    <w:p w:rsidR="002422AF" w:rsidRDefault="002422AF" w:rsidP="002422AF">
      <w:pPr>
        <w:jc w:val="right"/>
      </w:pPr>
      <w:r w:rsidRPr="00581C74">
        <w:rPr>
          <w:lang w:val="lt-LT"/>
        </w:rPr>
        <w:t>Darbą atliko:</w:t>
      </w:r>
      <w:r>
        <w:t xml:space="preserve"> Vladislav Zmitrovič</w:t>
      </w:r>
    </w:p>
    <w:p w:rsidR="002422AF" w:rsidRDefault="002422AF" w:rsidP="002422AF"/>
    <w:p w:rsidR="002422AF" w:rsidRDefault="002422AF" w:rsidP="002422AF"/>
    <w:p w:rsidR="002422AF" w:rsidRDefault="002422AF" w:rsidP="002422AF"/>
    <w:p w:rsidR="002422AF" w:rsidRDefault="002422AF" w:rsidP="002422AF"/>
    <w:p w:rsidR="002422AF" w:rsidRPr="0066115D" w:rsidRDefault="002422AF" w:rsidP="002422AF">
      <w:pPr>
        <w:jc w:val="center"/>
      </w:pPr>
      <w:r>
        <w:t>Vilnius 2018</w:t>
      </w:r>
    </w:p>
    <w:bookmarkStart w:id="0" w:name="_Toc512868445" w:displacedByCustomXml="next"/>
    <w:sdt>
      <w:sdtPr>
        <w:rPr>
          <w:rFonts w:asciiTheme="minorHAnsi" w:eastAsiaTheme="minorHAnsi" w:hAnsiTheme="minorHAnsi" w:cstheme="minorBidi"/>
          <w:b w:val="0"/>
          <w:bCs w:val="0"/>
          <w:sz w:val="22"/>
          <w:szCs w:val="22"/>
          <w:lang w:val="en-GB"/>
        </w:rPr>
        <w:id w:val="1775591654"/>
        <w:docPartObj>
          <w:docPartGallery w:val="Table of Contents"/>
          <w:docPartUnique/>
        </w:docPartObj>
      </w:sdtPr>
      <w:sdtEndPr>
        <w:rPr>
          <w:rFonts w:ascii="Times New Roman" w:hAnsi="Times New Roman"/>
          <w:noProof/>
          <w:sz w:val="24"/>
        </w:rPr>
      </w:sdtEndPr>
      <w:sdtContent>
        <w:p w:rsidR="002422AF" w:rsidRPr="002422AF" w:rsidRDefault="002422AF" w:rsidP="008005B7">
          <w:pPr>
            <w:pStyle w:val="BDSkyriusnenumeruojamas"/>
          </w:pPr>
          <w:r w:rsidRPr="002422AF">
            <w:t>Turinys</w:t>
          </w:r>
          <w:bookmarkEnd w:id="0"/>
        </w:p>
        <w:p w:rsidR="006219B2" w:rsidRDefault="002422AF">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2868445" w:history="1">
            <w:r w:rsidR="006219B2" w:rsidRPr="00CE1D16">
              <w:rPr>
                <w:rStyle w:val="Hyperlink"/>
                <w:noProof/>
              </w:rPr>
              <w:t>Turinys</w:t>
            </w:r>
            <w:r w:rsidR="006219B2">
              <w:rPr>
                <w:noProof/>
                <w:webHidden/>
              </w:rPr>
              <w:tab/>
            </w:r>
            <w:r w:rsidR="006219B2">
              <w:rPr>
                <w:noProof/>
                <w:webHidden/>
              </w:rPr>
              <w:fldChar w:fldCharType="begin"/>
            </w:r>
            <w:r w:rsidR="006219B2">
              <w:rPr>
                <w:noProof/>
                <w:webHidden/>
              </w:rPr>
              <w:instrText xml:space="preserve"> PAGEREF _Toc512868445 \h </w:instrText>
            </w:r>
            <w:r w:rsidR="006219B2">
              <w:rPr>
                <w:noProof/>
                <w:webHidden/>
              </w:rPr>
            </w:r>
            <w:r w:rsidR="006219B2">
              <w:rPr>
                <w:noProof/>
                <w:webHidden/>
              </w:rPr>
              <w:fldChar w:fldCharType="separate"/>
            </w:r>
            <w:r w:rsidR="006219B2">
              <w:rPr>
                <w:noProof/>
                <w:webHidden/>
              </w:rPr>
              <w:t>2</w:t>
            </w:r>
            <w:r w:rsidR="006219B2">
              <w:rPr>
                <w:noProof/>
                <w:webHidden/>
              </w:rPr>
              <w:fldChar w:fldCharType="end"/>
            </w:r>
          </w:hyperlink>
        </w:p>
        <w:p w:rsidR="006219B2" w:rsidRDefault="00485465">
          <w:pPr>
            <w:pStyle w:val="TOC1"/>
            <w:tabs>
              <w:tab w:val="right" w:leader="dot" w:pos="9016"/>
            </w:tabs>
            <w:rPr>
              <w:rFonts w:asciiTheme="minorHAnsi" w:eastAsiaTheme="minorEastAsia" w:hAnsiTheme="minorHAnsi"/>
              <w:noProof/>
              <w:sz w:val="22"/>
              <w:lang w:eastAsia="en-GB"/>
            </w:rPr>
          </w:pPr>
          <w:hyperlink w:anchor="_Toc512868446" w:history="1">
            <w:r w:rsidR="006219B2" w:rsidRPr="00CE1D16">
              <w:rPr>
                <w:rStyle w:val="Hyperlink"/>
                <w:noProof/>
              </w:rPr>
              <w:t>1. Įvadas</w:t>
            </w:r>
            <w:r w:rsidR="006219B2">
              <w:rPr>
                <w:noProof/>
                <w:webHidden/>
              </w:rPr>
              <w:tab/>
            </w:r>
            <w:r w:rsidR="006219B2">
              <w:rPr>
                <w:noProof/>
                <w:webHidden/>
              </w:rPr>
              <w:fldChar w:fldCharType="begin"/>
            </w:r>
            <w:r w:rsidR="006219B2">
              <w:rPr>
                <w:noProof/>
                <w:webHidden/>
              </w:rPr>
              <w:instrText xml:space="preserve"> PAGEREF _Toc512868446 \h </w:instrText>
            </w:r>
            <w:r w:rsidR="006219B2">
              <w:rPr>
                <w:noProof/>
                <w:webHidden/>
              </w:rPr>
            </w:r>
            <w:r w:rsidR="006219B2">
              <w:rPr>
                <w:noProof/>
                <w:webHidden/>
              </w:rPr>
              <w:fldChar w:fldCharType="separate"/>
            </w:r>
            <w:r w:rsidR="006219B2">
              <w:rPr>
                <w:noProof/>
                <w:webHidden/>
              </w:rPr>
              <w:t>3</w:t>
            </w:r>
            <w:r w:rsidR="006219B2">
              <w:rPr>
                <w:noProof/>
                <w:webHidden/>
              </w:rPr>
              <w:fldChar w:fldCharType="end"/>
            </w:r>
          </w:hyperlink>
        </w:p>
        <w:p w:rsidR="006219B2" w:rsidRDefault="00485465">
          <w:pPr>
            <w:pStyle w:val="TOC1"/>
            <w:tabs>
              <w:tab w:val="right" w:leader="dot" w:pos="9016"/>
            </w:tabs>
            <w:rPr>
              <w:rFonts w:asciiTheme="minorHAnsi" w:eastAsiaTheme="minorEastAsia" w:hAnsiTheme="minorHAnsi"/>
              <w:noProof/>
              <w:sz w:val="22"/>
              <w:lang w:eastAsia="en-GB"/>
            </w:rPr>
          </w:pPr>
          <w:hyperlink w:anchor="_Toc512868447" w:history="1">
            <w:r w:rsidR="006219B2" w:rsidRPr="00CE1D16">
              <w:rPr>
                <w:rStyle w:val="Hyperlink"/>
                <w:noProof/>
              </w:rPr>
              <w:t>2. Konteinerių nauda</w:t>
            </w:r>
            <w:r w:rsidR="006219B2">
              <w:rPr>
                <w:noProof/>
                <w:webHidden/>
              </w:rPr>
              <w:tab/>
            </w:r>
            <w:r w:rsidR="006219B2">
              <w:rPr>
                <w:noProof/>
                <w:webHidden/>
              </w:rPr>
              <w:fldChar w:fldCharType="begin"/>
            </w:r>
            <w:r w:rsidR="006219B2">
              <w:rPr>
                <w:noProof/>
                <w:webHidden/>
              </w:rPr>
              <w:instrText xml:space="preserve"> PAGEREF _Toc512868447 \h </w:instrText>
            </w:r>
            <w:r w:rsidR="006219B2">
              <w:rPr>
                <w:noProof/>
                <w:webHidden/>
              </w:rPr>
            </w:r>
            <w:r w:rsidR="006219B2">
              <w:rPr>
                <w:noProof/>
                <w:webHidden/>
              </w:rPr>
              <w:fldChar w:fldCharType="separate"/>
            </w:r>
            <w:r w:rsidR="006219B2">
              <w:rPr>
                <w:noProof/>
                <w:webHidden/>
              </w:rPr>
              <w:t>4</w:t>
            </w:r>
            <w:r w:rsidR="006219B2">
              <w:rPr>
                <w:noProof/>
                <w:webHidden/>
              </w:rPr>
              <w:fldChar w:fldCharType="end"/>
            </w:r>
          </w:hyperlink>
        </w:p>
        <w:p w:rsidR="006219B2" w:rsidRDefault="00485465">
          <w:pPr>
            <w:pStyle w:val="TOC2"/>
            <w:tabs>
              <w:tab w:val="right" w:leader="dot" w:pos="9016"/>
            </w:tabs>
            <w:rPr>
              <w:rFonts w:asciiTheme="minorHAnsi" w:eastAsiaTheme="minorEastAsia" w:hAnsiTheme="minorHAnsi"/>
              <w:noProof/>
              <w:sz w:val="22"/>
              <w:lang w:eastAsia="en-GB"/>
            </w:rPr>
          </w:pPr>
          <w:hyperlink w:anchor="_Toc512868448" w:history="1">
            <w:r w:rsidR="006219B2" w:rsidRPr="00CE1D16">
              <w:rPr>
                <w:rStyle w:val="Hyperlink"/>
                <w:noProof/>
              </w:rPr>
              <w:t>2.1. Sistemų abstrahavimas nuo konteinerizuotu programų</w:t>
            </w:r>
            <w:r w:rsidR="006219B2">
              <w:rPr>
                <w:noProof/>
                <w:webHidden/>
              </w:rPr>
              <w:tab/>
            </w:r>
            <w:r w:rsidR="006219B2">
              <w:rPr>
                <w:noProof/>
                <w:webHidden/>
              </w:rPr>
              <w:fldChar w:fldCharType="begin"/>
            </w:r>
            <w:r w:rsidR="006219B2">
              <w:rPr>
                <w:noProof/>
                <w:webHidden/>
              </w:rPr>
              <w:instrText xml:space="preserve"> PAGEREF _Toc512868448 \h </w:instrText>
            </w:r>
            <w:r w:rsidR="006219B2">
              <w:rPr>
                <w:noProof/>
                <w:webHidden/>
              </w:rPr>
            </w:r>
            <w:r w:rsidR="006219B2">
              <w:rPr>
                <w:noProof/>
                <w:webHidden/>
              </w:rPr>
              <w:fldChar w:fldCharType="separate"/>
            </w:r>
            <w:r w:rsidR="006219B2">
              <w:rPr>
                <w:noProof/>
                <w:webHidden/>
              </w:rPr>
              <w:t>4</w:t>
            </w:r>
            <w:r w:rsidR="006219B2">
              <w:rPr>
                <w:noProof/>
                <w:webHidden/>
              </w:rPr>
              <w:fldChar w:fldCharType="end"/>
            </w:r>
          </w:hyperlink>
        </w:p>
        <w:p w:rsidR="006219B2" w:rsidRDefault="00485465">
          <w:pPr>
            <w:pStyle w:val="TOC2"/>
            <w:tabs>
              <w:tab w:val="right" w:leader="dot" w:pos="9016"/>
            </w:tabs>
            <w:rPr>
              <w:rFonts w:asciiTheme="minorHAnsi" w:eastAsiaTheme="minorEastAsia" w:hAnsiTheme="minorHAnsi"/>
              <w:noProof/>
              <w:sz w:val="22"/>
              <w:lang w:eastAsia="en-GB"/>
            </w:rPr>
          </w:pPr>
          <w:hyperlink w:anchor="_Toc512868449" w:history="1">
            <w:r w:rsidR="006219B2" w:rsidRPr="00CE1D16">
              <w:rPr>
                <w:rStyle w:val="Hyperlink"/>
                <w:noProof/>
              </w:rPr>
              <w:t>2.2. Plečiamumo paprastumas</w:t>
            </w:r>
            <w:r w:rsidR="006219B2">
              <w:rPr>
                <w:noProof/>
                <w:webHidden/>
              </w:rPr>
              <w:tab/>
            </w:r>
            <w:r w:rsidR="006219B2">
              <w:rPr>
                <w:noProof/>
                <w:webHidden/>
              </w:rPr>
              <w:fldChar w:fldCharType="begin"/>
            </w:r>
            <w:r w:rsidR="006219B2">
              <w:rPr>
                <w:noProof/>
                <w:webHidden/>
              </w:rPr>
              <w:instrText xml:space="preserve"> PAGEREF _Toc512868449 \h </w:instrText>
            </w:r>
            <w:r w:rsidR="006219B2">
              <w:rPr>
                <w:noProof/>
                <w:webHidden/>
              </w:rPr>
            </w:r>
            <w:r w:rsidR="006219B2">
              <w:rPr>
                <w:noProof/>
                <w:webHidden/>
              </w:rPr>
              <w:fldChar w:fldCharType="separate"/>
            </w:r>
            <w:r w:rsidR="006219B2">
              <w:rPr>
                <w:noProof/>
                <w:webHidden/>
              </w:rPr>
              <w:t>4</w:t>
            </w:r>
            <w:r w:rsidR="006219B2">
              <w:rPr>
                <w:noProof/>
                <w:webHidden/>
              </w:rPr>
              <w:fldChar w:fldCharType="end"/>
            </w:r>
          </w:hyperlink>
        </w:p>
        <w:p w:rsidR="006219B2" w:rsidRDefault="00485465">
          <w:pPr>
            <w:pStyle w:val="TOC2"/>
            <w:tabs>
              <w:tab w:val="right" w:leader="dot" w:pos="9016"/>
            </w:tabs>
            <w:rPr>
              <w:rFonts w:asciiTheme="minorHAnsi" w:eastAsiaTheme="minorEastAsia" w:hAnsiTheme="minorHAnsi"/>
              <w:noProof/>
              <w:sz w:val="22"/>
              <w:lang w:eastAsia="en-GB"/>
            </w:rPr>
          </w:pPr>
          <w:hyperlink w:anchor="_Toc512868450" w:history="1">
            <w:r w:rsidR="006219B2" w:rsidRPr="00CE1D16">
              <w:rPr>
                <w:rStyle w:val="Hyperlink"/>
                <w:noProof/>
              </w:rPr>
              <w:t>2.3. Lengvas priklausomybių ir programų versijų valdymas</w:t>
            </w:r>
            <w:r w:rsidR="006219B2">
              <w:rPr>
                <w:noProof/>
                <w:webHidden/>
              </w:rPr>
              <w:tab/>
            </w:r>
            <w:r w:rsidR="006219B2">
              <w:rPr>
                <w:noProof/>
                <w:webHidden/>
              </w:rPr>
              <w:fldChar w:fldCharType="begin"/>
            </w:r>
            <w:r w:rsidR="006219B2">
              <w:rPr>
                <w:noProof/>
                <w:webHidden/>
              </w:rPr>
              <w:instrText xml:space="preserve"> PAGEREF _Toc512868450 \h </w:instrText>
            </w:r>
            <w:r w:rsidR="006219B2">
              <w:rPr>
                <w:noProof/>
                <w:webHidden/>
              </w:rPr>
            </w:r>
            <w:r w:rsidR="006219B2">
              <w:rPr>
                <w:noProof/>
                <w:webHidden/>
              </w:rPr>
              <w:fldChar w:fldCharType="separate"/>
            </w:r>
            <w:r w:rsidR="006219B2">
              <w:rPr>
                <w:noProof/>
                <w:webHidden/>
              </w:rPr>
              <w:t>5</w:t>
            </w:r>
            <w:r w:rsidR="006219B2">
              <w:rPr>
                <w:noProof/>
                <w:webHidden/>
              </w:rPr>
              <w:fldChar w:fldCharType="end"/>
            </w:r>
          </w:hyperlink>
        </w:p>
        <w:p w:rsidR="006219B2" w:rsidRDefault="00485465">
          <w:pPr>
            <w:pStyle w:val="TOC2"/>
            <w:tabs>
              <w:tab w:val="right" w:leader="dot" w:pos="9016"/>
            </w:tabs>
            <w:rPr>
              <w:rFonts w:asciiTheme="minorHAnsi" w:eastAsiaTheme="minorEastAsia" w:hAnsiTheme="minorHAnsi"/>
              <w:noProof/>
              <w:sz w:val="22"/>
              <w:lang w:eastAsia="en-GB"/>
            </w:rPr>
          </w:pPr>
          <w:hyperlink w:anchor="_Toc512868451" w:history="1">
            <w:r w:rsidR="006219B2" w:rsidRPr="00CE1D16">
              <w:rPr>
                <w:rStyle w:val="Hyperlink"/>
                <w:noProof/>
              </w:rPr>
              <w:t>2.4. Izoliuotos ir „lengvos“ vykdymo aplinkos</w:t>
            </w:r>
            <w:r w:rsidR="006219B2">
              <w:rPr>
                <w:noProof/>
                <w:webHidden/>
              </w:rPr>
              <w:tab/>
            </w:r>
            <w:r w:rsidR="006219B2">
              <w:rPr>
                <w:noProof/>
                <w:webHidden/>
              </w:rPr>
              <w:fldChar w:fldCharType="begin"/>
            </w:r>
            <w:r w:rsidR="006219B2">
              <w:rPr>
                <w:noProof/>
                <w:webHidden/>
              </w:rPr>
              <w:instrText xml:space="preserve"> PAGEREF _Toc512868451 \h </w:instrText>
            </w:r>
            <w:r w:rsidR="006219B2">
              <w:rPr>
                <w:noProof/>
                <w:webHidden/>
              </w:rPr>
            </w:r>
            <w:r w:rsidR="006219B2">
              <w:rPr>
                <w:noProof/>
                <w:webHidden/>
              </w:rPr>
              <w:fldChar w:fldCharType="separate"/>
            </w:r>
            <w:r w:rsidR="006219B2">
              <w:rPr>
                <w:noProof/>
                <w:webHidden/>
              </w:rPr>
              <w:t>5</w:t>
            </w:r>
            <w:r w:rsidR="006219B2">
              <w:rPr>
                <w:noProof/>
                <w:webHidden/>
              </w:rPr>
              <w:fldChar w:fldCharType="end"/>
            </w:r>
          </w:hyperlink>
        </w:p>
        <w:p w:rsidR="006219B2" w:rsidRDefault="00485465">
          <w:pPr>
            <w:pStyle w:val="TOC2"/>
            <w:tabs>
              <w:tab w:val="right" w:leader="dot" w:pos="9016"/>
            </w:tabs>
            <w:rPr>
              <w:rFonts w:asciiTheme="minorHAnsi" w:eastAsiaTheme="minorEastAsia" w:hAnsiTheme="minorHAnsi"/>
              <w:noProof/>
              <w:sz w:val="22"/>
              <w:lang w:eastAsia="en-GB"/>
            </w:rPr>
          </w:pPr>
          <w:hyperlink w:anchor="_Toc512868452" w:history="1">
            <w:r w:rsidR="006219B2" w:rsidRPr="00CE1D16">
              <w:rPr>
                <w:rStyle w:val="Hyperlink"/>
                <w:noProof/>
              </w:rPr>
              <w:t>2.5. Bendrai naudojami sluoksniai</w:t>
            </w:r>
            <w:r w:rsidR="006219B2">
              <w:rPr>
                <w:noProof/>
                <w:webHidden/>
              </w:rPr>
              <w:tab/>
            </w:r>
            <w:r w:rsidR="006219B2">
              <w:rPr>
                <w:noProof/>
                <w:webHidden/>
              </w:rPr>
              <w:fldChar w:fldCharType="begin"/>
            </w:r>
            <w:r w:rsidR="006219B2">
              <w:rPr>
                <w:noProof/>
                <w:webHidden/>
              </w:rPr>
              <w:instrText xml:space="preserve"> PAGEREF _Toc512868452 \h </w:instrText>
            </w:r>
            <w:r w:rsidR="006219B2">
              <w:rPr>
                <w:noProof/>
                <w:webHidden/>
              </w:rPr>
            </w:r>
            <w:r w:rsidR="006219B2">
              <w:rPr>
                <w:noProof/>
                <w:webHidden/>
              </w:rPr>
              <w:fldChar w:fldCharType="separate"/>
            </w:r>
            <w:r w:rsidR="006219B2">
              <w:rPr>
                <w:noProof/>
                <w:webHidden/>
              </w:rPr>
              <w:t>5</w:t>
            </w:r>
            <w:r w:rsidR="006219B2">
              <w:rPr>
                <w:noProof/>
                <w:webHidden/>
              </w:rPr>
              <w:fldChar w:fldCharType="end"/>
            </w:r>
          </w:hyperlink>
        </w:p>
        <w:p w:rsidR="006219B2" w:rsidRDefault="00485465">
          <w:pPr>
            <w:pStyle w:val="TOC2"/>
            <w:tabs>
              <w:tab w:val="right" w:leader="dot" w:pos="9016"/>
            </w:tabs>
            <w:rPr>
              <w:rFonts w:asciiTheme="minorHAnsi" w:eastAsiaTheme="minorEastAsia" w:hAnsiTheme="minorHAnsi"/>
              <w:noProof/>
              <w:sz w:val="22"/>
              <w:lang w:eastAsia="en-GB"/>
            </w:rPr>
          </w:pPr>
          <w:hyperlink w:anchor="_Toc512868453" w:history="1">
            <w:r w:rsidR="006219B2" w:rsidRPr="00CE1D16">
              <w:rPr>
                <w:rStyle w:val="Hyperlink"/>
                <w:noProof/>
              </w:rPr>
              <w:t>2.6. Komponavimo galimybės ir nuspėjamumas</w:t>
            </w:r>
            <w:r w:rsidR="006219B2">
              <w:rPr>
                <w:noProof/>
                <w:webHidden/>
              </w:rPr>
              <w:tab/>
            </w:r>
            <w:r w:rsidR="006219B2">
              <w:rPr>
                <w:noProof/>
                <w:webHidden/>
              </w:rPr>
              <w:fldChar w:fldCharType="begin"/>
            </w:r>
            <w:r w:rsidR="006219B2">
              <w:rPr>
                <w:noProof/>
                <w:webHidden/>
              </w:rPr>
              <w:instrText xml:space="preserve"> PAGEREF _Toc512868453 \h </w:instrText>
            </w:r>
            <w:r w:rsidR="006219B2">
              <w:rPr>
                <w:noProof/>
                <w:webHidden/>
              </w:rPr>
            </w:r>
            <w:r w:rsidR="006219B2">
              <w:rPr>
                <w:noProof/>
                <w:webHidden/>
              </w:rPr>
              <w:fldChar w:fldCharType="separate"/>
            </w:r>
            <w:r w:rsidR="006219B2">
              <w:rPr>
                <w:noProof/>
                <w:webHidden/>
              </w:rPr>
              <w:t>5</w:t>
            </w:r>
            <w:r w:rsidR="006219B2">
              <w:rPr>
                <w:noProof/>
                <w:webHidden/>
              </w:rPr>
              <w:fldChar w:fldCharType="end"/>
            </w:r>
          </w:hyperlink>
        </w:p>
        <w:p w:rsidR="006219B2" w:rsidRDefault="00485465">
          <w:pPr>
            <w:pStyle w:val="TOC1"/>
            <w:tabs>
              <w:tab w:val="right" w:leader="dot" w:pos="9016"/>
            </w:tabs>
            <w:rPr>
              <w:rFonts w:asciiTheme="minorHAnsi" w:eastAsiaTheme="minorEastAsia" w:hAnsiTheme="minorHAnsi"/>
              <w:noProof/>
              <w:sz w:val="22"/>
              <w:lang w:eastAsia="en-GB"/>
            </w:rPr>
          </w:pPr>
          <w:hyperlink w:anchor="_Toc512868454" w:history="1">
            <w:r w:rsidR="006219B2" w:rsidRPr="00CE1D16">
              <w:rPr>
                <w:rStyle w:val="Hyperlink"/>
                <w:noProof/>
              </w:rPr>
              <w:t>3. Docker programų architektūra</w:t>
            </w:r>
            <w:r w:rsidR="006219B2">
              <w:rPr>
                <w:noProof/>
                <w:webHidden/>
              </w:rPr>
              <w:tab/>
            </w:r>
            <w:r w:rsidR="006219B2">
              <w:rPr>
                <w:noProof/>
                <w:webHidden/>
              </w:rPr>
              <w:fldChar w:fldCharType="begin"/>
            </w:r>
            <w:r w:rsidR="006219B2">
              <w:rPr>
                <w:noProof/>
                <w:webHidden/>
              </w:rPr>
              <w:instrText xml:space="preserve"> PAGEREF _Toc512868454 \h </w:instrText>
            </w:r>
            <w:r w:rsidR="006219B2">
              <w:rPr>
                <w:noProof/>
                <w:webHidden/>
              </w:rPr>
            </w:r>
            <w:r w:rsidR="006219B2">
              <w:rPr>
                <w:noProof/>
                <w:webHidden/>
              </w:rPr>
              <w:fldChar w:fldCharType="separate"/>
            </w:r>
            <w:r w:rsidR="006219B2">
              <w:rPr>
                <w:noProof/>
                <w:webHidden/>
              </w:rPr>
              <w:t>6</w:t>
            </w:r>
            <w:r w:rsidR="006219B2">
              <w:rPr>
                <w:noProof/>
                <w:webHidden/>
              </w:rPr>
              <w:fldChar w:fldCharType="end"/>
            </w:r>
          </w:hyperlink>
        </w:p>
        <w:p w:rsidR="006219B2" w:rsidRDefault="00485465">
          <w:pPr>
            <w:pStyle w:val="TOC1"/>
            <w:tabs>
              <w:tab w:val="right" w:leader="dot" w:pos="9016"/>
            </w:tabs>
            <w:rPr>
              <w:rFonts w:asciiTheme="minorHAnsi" w:eastAsiaTheme="minorEastAsia" w:hAnsiTheme="minorHAnsi"/>
              <w:noProof/>
              <w:sz w:val="22"/>
              <w:lang w:eastAsia="en-GB"/>
            </w:rPr>
          </w:pPr>
          <w:hyperlink w:anchor="_Toc512868455" w:history="1">
            <w:r w:rsidR="006219B2" w:rsidRPr="00CE1D16">
              <w:rPr>
                <w:rStyle w:val="Hyperlink"/>
                <w:noProof/>
              </w:rPr>
              <w:t>4. Saugumas</w:t>
            </w:r>
            <w:r w:rsidR="006219B2">
              <w:rPr>
                <w:noProof/>
                <w:webHidden/>
              </w:rPr>
              <w:tab/>
            </w:r>
            <w:r w:rsidR="006219B2">
              <w:rPr>
                <w:noProof/>
                <w:webHidden/>
              </w:rPr>
              <w:fldChar w:fldCharType="begin"/>
            </w:r>
            <w:r w:rsidR="006219B2">
              <w:rPr>
                <w:noProof/>
                <w:webHidden/>
              </w:rPr>
              <w:instrText xml:space="preserve"> PAGEREF _Toc512868455 \h </w:instrText>
            </w:r>
            <w:r w:rsidR="006219B2">
              <w:rPr>
                <w:noProof/>
                <w:webHidden/>
              </w:rPr>
            </w:r>
            <w:r w:rsidR="006219B2">
              <w:rPr>
                <w:noProof/>
                <w:webHidden/>
              </w:rPr>
              <w:fldChar w:fldCharType="separate"/>
            </w:r>
            <w:r w:rsidR="006219B2">
              <w:rPr>
                <w:noProof/>
                <w:webHidden/>
              </w:rPr>
              <w:t>6</w:t>
            </w:r>
            <w:r w:rsidR="006219B2">
              <w:rPr>
                <w:noProof/>
                <w:webHidden/>
              </w:rPr>
              <w:fldChar w:fldCharType="end"/>
            </w:r>
          </w:hyperlink>
        </w:p>
        <w:p w:rsidR="006219B2" w:rsidRDefault="00485465">
          <w:pPr>
            <w:pStyle w:val="TOC2"/>
            <w:tabs>
              <w:tab w:val="right" w:leader="dot" w:pos="9016"/>
            </w:tabs>
            <w:rPr>
              <w:rFonts w:asciiTheme="minorHAnsi" w:eastAsiaTheme="minorEastAsia" w:hAnsiTheme="minorHAnsi"/>
              <w:noProof/>
              <w:sz w:val="22"/>
              <w:lang w:eastAsia="en-GB"/>
            </w:rPr>
          </w:pPr>
          <w:hyperlink w:anchor="_Toc512868456" w:history="1">
            <w:r w:rsidR="006219B2" w:rsidRPr="00CE1D16">
              <w:rPr>
                <w:rStyle w:val="Hyperlink"/>
                <w:noProof/>
              </w:rPr>
              <w:t>4.1. Docker konteinerių saugumo gerosios praktikos</w:t>
            </w:r>
            <w:r w:rsidR="006219B2">
              <w:rPr>
                <w:noProof/>
                <w:webHidden/>
              </w:rPr>
              <w:tab/>
            </w:r>
            <w:r w:rsidR="006219B2">
              <w:rPr>
                <w:noProof/>
                <w:webHidden/>
              </w:rPr>
              <w:fldChar w:fldCharType="begin"/>
            </w:r>
            <w:r w:rsidR="006219B2">
              <w:rPr>
                <w:noProof/>
                <w:webHidden/>
              </w:rPr>
              <w:instrText xml:space="preserve"> PAGEREF _Toc512868456 \h </w:instrText>
            </w:r>
            <w:r w:rsidR="006219B2">
              <w:rPr>
                <w:noProof/>
                <w:webHidden/>
              </w:rPr>
            </w:r>
            <w:r w:rsidR="006219B2">
              <w:rPr>
                <w:noProof/>
                <w:webHidden/>
              </w:rPr>
              <w:fldChar w:fldCharType="separate"/>
            </w:r>
            <w:r w:rsidR="006219B2">
              <w:rPr>
                <w:noProof/>
                <w:webHidden/>
              </w:rPr>
              <w:t>9</w:t>
            </w:r>
            <w:r w:rsidR="006219B2">
              <w:rPr>
                <w:noProof/>
                <w:webHidden/>
              </w:rPr>
              <w:fldChar w:fldCharType="end"/>
            </w:r>
          </w:hyperlink>
        </w:p>
        <w:p w:rsidR="006219B2" w:rsidRDefault="00485465">
          <w:pPr>
            <w:pStyle w:val="TOC3"/>
            <w:tabs>
              <w:tab w:val="right" w:leader="dot" w:pos="9016"/>
            </w:tabs>
            <w:rPr>
              <w:noProof/>
            </w:rPr>
          </w:pPr>
          <w:hyperlink w:anchor="_Toc512868457" w:history="1">
            <w:r w:rsidR="006219B2" w:rsidRPr="00CE1D16">
              <w:rPr>
                <w:rStyle w:val="Hyperlink"/>
                <w:noProof/>
              </w:rPr>
              <w:t>4.1.1. Nenaudoti root vartotojo konteineriuose</w:t>
            </w:r>
            <w:r w:rsidR="006219B2">
              <w:rPr>
                <w:noProof/>
                <w:webHidden/>
              </w:rPr>
              <w:tab/>
            </w:r>
            <w:r w:rsidR="006219B2">
              <w:rPr>
                <w:noProof/>
                <w:webHidden/>
              </w:rPr>
              <w:fldChar w:fldCharType="begin"/>
            </w:r>
            <w:r w:rsidR="006219B2">
              <w:rPr>
                <w:noProof/>
                <w:webHidden/>
              </w:rPr>
              <w:instrText xml:space="preserve"> PAGEREF _Toc512868457 \h </w:instrText>
            </w:r>
            <w:r w:rsidR="006219B2">
              <w:rPr>
                <w:noProof/>
                <w:webHidden/>
              </w:rPr>
            </w:r>
            <w:r w:rsidR="006219B2">
              <w:rPr>
                <w:noProof/>
                <w:webHidden/>
              </w:rPr>
              <w:fldChar w:fldCharType="separate"/>
            </w:r>
            <w:r w:rsidR="006219B2">
              <w:rPr>
                <w:noProof/>
                <w:webHidden/>
              </w:rPr>
              <w:t>9</w:t>
            </w:r>
            <w:r w:rsidR="006219B2">
              <w:rPr>
                <w:noProof/>
                <w:webHidden/>
              </w:rPr>
              <w:fldChar w:fldCharType="end"/>
            </w:r>
          </w:hyperlink>
        </w:p>
        <w:p w:rsidR="006219B2" w:rsidRDefault="00485465">
          <w:pPr>
            <w:pStyle w:val="TOC3"/>
            <w:tabs>
              <w:tab w:val="right" w:leader="dot" w:pos="9016"/>
            </w:tabs>
            <w:rPr>
              <w:noProof/>
            </w:rPr>
          </w:pPr>
          <w:hyperlink w:anchor="_Toc512868458" w:history="1">
            <w:r w:rsidR="006219B2" w:rsidRPr="00CE1D16">
              <w:rPr>
                <w:rStyle w:val="Hyperlink"/>
                <w:noProof/>
              </w:rPr>
              <w:t>4.1.2. Atlikinėti periodiška saugumo skenavimą</w:t>
            </w:r>
            <w:r w:rsidR="006219B2">
              <w:rPr>
                <w:noProof/>
                <w:webHidden/>
              </w:rPr>
              <w:tab/>
            </w:r>
            <w:r w:rsidR="006219B2">
              <w:rPr>
                <w:noProof/>
                <w:webHidden/>
              </w:rPr>
              <w:fldChar w:fldCharType="begin"/>
            </w:r>
            <w:r w:rsidR="006219B2">
              <w:rPr>
                <w:noProof/>
                <w:webHidden/>
              </w:rPr>
              <w:instrText xml:space="preserve"> PAGEREF _Toc512868458 \h </w:instrText>
            </w:r>
            <w:r w:rsidR="006219B2">
              <w:rPr>
                <w:noProof/>
                <w:webHidden/>
              </w:rPr>
            </w:r>
            <w:r w:rsidR="006219B2">
              <w:rPr>
                <w:noProof/>
                <w:webHidden/>
              </w:rPr>
              <w:fldChar w:fldCharType="separate"/>
            </w:r>
            <w:r w:rsidR="006219B2">
              <w:rPr>
                <w:noProof/>
                <w:webHidden/>
              </w:rPr>
              <w:t>10</w:t>
            </w:r>
            <w:r w:rsidR="006219B2">
              <w:rPr>
                <w:noProof/>
                <w:webHidden/>
              </w:rPr>
              <w:fldChar w:fldCharType="end"/>
            </w:r>
          </w:hyperlink>
        </w:p>
        <w:p w:rsidR="006219B2" w:rsidRDefault="00485465">
          <w:pPr>
            <w:pStyle w:val="TOC3"/>
            <w:tabs>
              <w:tab w:val="right" w:leader="dot" w:pos="9016"/>
            </w:tabs>
            <w:rPr>
              <w:noProof/>
            </w:rPr>
          </w:pPr>
          <w:hyperlink w:anchor="_Toc512868459" w:history="1">
            <w:r w:rsidR="006219B2" w:rsidRPr="00CE1D16">
              <w:rPr>
                <w:rStyle w:val="Hyperlink"/>
                <w:noProof/>
              </w:rPr>
              <w:t>4.1.3. Naudoti Docker kartu su AppArmor/SELinux/TOMOYO</w:t>
            </w:r>
            <w:r w:rsidR="006219B2">
              <w:rPr>
                <w:noProof/>
                <w:webHidden/>
              </w:rPr>
              <w:tab/>
            </w:r>
            <w:r w:rsidR="006219B2">
              <w:rPr>
                <w:noProof/>
                <w:webHidden/>
              </w:rPr>
              <w:fldChar w:fldCharType="begin"/>
            </w:r>
            <w:r w:rsidR="006219B2">
              <w:rPr>
                <w:noProof/>
                <w:webHidden/>
              </w:rPr>
              <w:instrText xml:space="preserve"> PAGEREF _Toc512868459 \h </w:instrText>
            </w:r>
            <w:r w:rsidR="006219B2">
              <w:rPr>
                <w:noProof/>
                <w:webHidden/>
              </w:rPr>
            </w:r>
            <w:r w:rsidR="006219B2">
              <w:rPr>
                <w:noProof/>
                <w:webHidden/>
              </w:rPr>
              <w:fldChar w:fldCharType="separate"/>
            </w:r>
            <w:r w:rsidR="006219B2">
              <w:rPr>
                <w:noProof/>
                <w:webHidden/>
              </w:rPr>
              <w:t>10</w:t>
            </w:r>
            <w:r w:rsidR="006219B2">
              <w:rPr>
                <w:noProof/>
                <w:webHidden/>
              </w:rPr>
              <w:fldChar w:fldCharType="end"/>
            </w:r>
          </w:hyperlink>
        </w:p>
        <w:p w:rsidR="006219B2" w:rsidRDefault="00485465">
          <w:pPr>
            <w:pStyle w:val="TOC3"/>
            <w:tabs>
              <w:tab w:val="right" w:leader="dot" w:pos="9016"/>
            </w:tabs>
            <w:rPr>
              <w:noProof/>
            </w:rPr>
          </w:pPr>
          <w:hyperlink w:anchor="_Toc512868460" w:history="1">
            <w:r w:rsidR="006219B2" w:rsidRPr="00CE1D16">
              <w:rPr>
                <w:rStyle w:val="Hyperlink"/>
                <w:noProof/>
              </w:rPr>
              <w:t>4.1.4. Naudokite seccomp syscals apribojimui</w:t>
            </w:r>
            <w:r w:rsidR="006219B2">
              <w:rPr>
                <w:noProof/>
                <w:webHidden/>
              </w:rPr>
              <w:tab/>
            </w:r>
            <w:r w:rsidR="006219B2">
              <w:rPr>
                <w:noProof/>
                <w:webHidden/>
              </w:rPr>
              <w:fldChar w:fldCharType="begin"/>
            </w:r>
            <w:r w:rsidR="006219B2">
              <w:rPr>
                <w:noProof/>
                <w:webHidden/>
              </w:rPr>
              <w:instrText xml:space="preserve"> PAGEREF _Toc512868460 \h </w:instrText>
            </w:r>
            <w:r w:rsidR="006219B2">
              <w:rPr>
                <w:noProof/>
                <w:webHidden/>
              </w:rPr>
            </w:r>
            <w:r w:rsidR="006219B2">
              <w:rPr>
                <w:noProof/>
                <w:webHidden/>
              </w:rPr>
              <w:fldChar w:fldCharType="separate"/>
            </w:r>
            <w:r w:rsidR="006219B2">
              <w:rPr>
                <w:noProof/>
                <w:webHidden/>
              </w:rPr>
              <w:t>10</w:t>
            </w:r>
            <w:r w:rsidR="006219B2">
              <w:rPr>
                <w:noProof/>
                <w:webHidden/>
              </w:rPr>
              <w:fldChar w:fldCharType="end"/>
            </w:r>
          </w:hyperlink>
        </w:p>
        <w:p w:rsidR="006219B2" w:rsidRDefault="00485465">
          <w:pPr>
            <w:pStyle w:val="TOC3"/>
            <w:tabs>
              <w:tab w:val="right" w:leader="dot" w:pos="9016"/>
            </w:tabs>
            <w:rPr>
              <w:noProof/>
            </w:rPr>
          </w:pPr>
          <w:hyperlink w:anchor="_Toc512868461" w:history="1">
            <w:r w:rsidR="006219B2" w:rsidRPr="00CE1D16">
              <w:rPr>
                <w:rStyle w:val="Hyperlink"/>
                <w:noProof/>
              </w:rPr>
              <w:t>4.1.5. Apriboti tinklo prieigas su iptables</w:t>
            </w:r>
            <w:r w:rsidR="006219B2">
              <w:rPr>
                <w:noProof/>
                <w:webHidden/>
              </w:rPr>
              <w:tab/>
            </w:r>
            <w:r w:rsidR="006219B2">
              <w:rPr>
                <w:noProof/>
                <w:webHidden/>
              </w:rPr>
              <w:fldChar w:fldCharType="begin"/>
            </w:r>
            <w:r w:rsidR="006219B2">
              <w:rPr>
                <w:noProof/>
                <w:webHidden/>
              </w:rPr>
              <w:instrText xml:space="preserve"> PAGEREF _Toc512868461 \h </w:instrText>
            </w:r>
            <w:r w:rsidR="006219B2">
              <w:rPr>
                <w:noProof/>
                <w:webHidden/>
              </w:rPr>
            </w:r>
            <w:r w:rsidR="006219B2">
              <w:rPr>
                <w:noProof/>
                <w:webHidden/>
              </w:rPr>
              <w:fldChar w:fldCharType="separate"/>
            </w:r>
            <w:r w:rsidR="006219B2">
              <w:rPr>
                <w:noProof/>
                <w:webHidden/>
              </w:rPr>
              <w:t>11</w:t>
            </w:r>
            <w:r w:rsidR="006219B2">
              <w:rPr>
                <w:noProof/>
                <w:webHidden/>
              </w:rPr>
              <w:fldChar w:fldCharType="end"/>
            </w:r>
          </w:hyperlink>
        </w:p>
        <w:p w:rsidR="006219B2" w:rsidRDefault="00485465">
          <w:pPr>
            <w:pStyle w:val="TOC3"/>
            <w:tabs>
              <w:tab w:val="right" w:leader="dot" w:pos="9016"/>
            </w:tabs>
            <w:rPr>
              <w:noProof/>
            </w:rPr>
          </w:pPr>
          <w:hyperlink w:anchor="_Toc512868462" w:history="1">
            <w:r w:rsidR="006219B2" w:rsidRPr="00CE1D16">
              <w:rPr>
                <w:rStyle w:val="Hyperlink"/>
                <w:noProof/>
              </w:rPr>
              <w:t>4.1.6. Nenaudoti SSH</w:t>
            </w:r>
            <w:r w:rsidR="006219B2">
              <w:rPr>
                <w:noProof/>
                <w:webHidden/>
              </w:rPr>
              <w:tab/>
            </w:r>
            <w:r w:rsidR="006219B2">
              <w:rPr>
                <w:noProof/>
                <w:webHidden/>
              </w:rPr>
              <w:fldChar w:fldCharType="begin"/>
            </w:r>
            <w:r w:rsidR="006219B2">
              <w:rPr>
                <w:noProof/>
                <w:webHidden/>
              </w:rPr>
              <w:instrText xml:space="preserve"> PAGEREF _Toc512868462 \h </w:instrText>
            </w:r>
            <w:r w:rsidR="006219B2">
              <w:rPr>
                <w:noProof/>
                <w:webHidden/>
              </w:rPr>
            </w:r>
            <w:r w:rsidR="006219B2">
              <w:rPr>
                <w:noProof/>
                <w:webHidden/>
              </w:rPr>
              <w:fldChar w:fldCharType="separate"/>
            </w:r>
            <w:r w:rsidR="006219B2">
              <w:rPr>
                <w:noProof/>
                <w:webHidden/>
              </w:rPr>
              <w:t>11</w:t>
            </w:r>
            <w:r w:rsidR="006219B2">
              <w:rPr>
                <w:noProof/>
                <w:webHidden/>
              </w:rPr>
              <w:fldChar w:fldCharType="end"/>
            </w:r>
          </w:hyperlink>
        </w:p>
        <w:p w:rsidR="006219B2" w:rsidRDefault="00485465">
          <w:pPr>
            <w:pStyle w:val="TOC3"/>
            <w:tabs>
              <w:tab w:val="right" w:leader="dot" w:pos="9016"/>
            </w:tabs>
            <w:rPr>
              <w:noProof/>
            </w:rPr>
          </w:pPr>
          <w:hyperlink w:anchor="_Toc512868463" w:history="1">
            <w:r w:rsidR="006219B2" w:rsidRPr="00CE1D16">
              <w:rPr>
                <w:rStyle w:val="Hyperlink"/>
                <w:noProof/>
              </w:rPr>
              <w:t>4.1.7. Visada naudoti naujausia Docker versiją</w:t>
            </w:r>
            <w:r w:rsidR="006219B2">
              <w:rPr>
                <w:noProof/>
                <w:webHidden/>
              </w:rPr>
              <w:tab/>
            </w:r>
            <w:r w:rsidR="006219B2">
              <w:rPr>
                <w:noProof/>
                <w:webHidden/>
              </w:rPr>
              <w:fldChar w:fldCharType="begin"/>
            </w:r>
            <w:r w:rsidR="006219B2">
              <w:rPr>
                <w:noProof/>
                <w:webHidden/>
              </w:rPr>
              <w:instrText xml:space="preserve"> PAGEREF _Toc512868463 \h </w:instrText>
            </w:r>
            <w:r w:rsidR="006219B2">
              <w:rPr>
                <w:noProof/>
                <w:webHidden/>
              </w:rPr>
            </w:r>
            <w:r w:rsidR="006219B2">
              <w:rPr>
                <w:noProof/>
                <w:webHidden/>
              </w:rPr>
              <w:fldChar w:fldCharType="separate"/>
            </w:r>
            <w:r w:rsidR="006219B2">
              <w:rPr>
                <w:noProof/>
                <w:webHidden/>
              </w:rPr>
              <w:t>11</w:t>
            </w:r>
            <w:r w:rsidR="006219B2">
              <w:rPr>
                <w:noProof/>
                <w:webHidden/>
              </w:rPr>
              <w:fldChar w:fldCharType="end"/>
            </w:r>
          </w:hyperlink>
        </w:p>
        <w:p w:rsidR="006219B2" w:rsidRDefault="00485465">
          <w:pPr>
            <w:pStyle w:val="TOC1"/>
            <w:tabs>
              <w:tab w:val="right" w:leader="dot" w:pos="9016"/>
            </w:tabs>
            <w:rPr>
              <w:rFonts w:asciiTheme="minorHAnsi" w:eastAsiaTheme="minorEastAsia" w:hAnsiTheme="minorHAnsi"/>
              <w:noProof/>
              <w:sz w:val="22"/>
              <w:lang w:eastAsia="en-GB"/>
            </w:rPr>
          </w:pPr>
          <w:hyperlink w:anchor="_Toc512868464" w:history="1">
            <w:r w:rsidR="006219B2" w:rsidRPr="00CE1D16">
              <w:rPr>
                <w:rStyle w:val="Hyperlink"/>
                <w:noProof/>
              </w:rPr>
              <w:t>5. Išvados</w:t>
            </w:r>
            <w:r w:rsidR="006219B2">
              <w:rPr>
                <w:noProof/>
                <w:webHidden/>
              </w:rPr>
              <w:tab/>
            </w:r>
            <w:r w:rsidR="006219B2">
              <w:rPr>
                <w:noProof/>
                <w:webHidden/>
              </w:rPr>
              <w:fldChar w:fldCharType="begin"/>
            </w:r>
            <w:r w:rsidR="006219B2">
              <w:rPr>
                <w:noProof/>
                <w:webHidden/>
              </w:rPr>
              <w:instrText xml:space="preserve"> PAGEREF _Toc512868464 \h </w:instrText>
            </w:r>
            <w:r w:rsidR="006219B2">
              <w:rPr>
                <w:noProof/>
                <w:webHidden/>
              </w:rPr>
            </w:r>
            <w:r w:rsidR="006219B2">
              <w:rPr>
                <w:noProof/>
                <w:webHidden/>
              </w:rPr>
              <w:fldChar w:fldCharType="separate"/>
            </w:r>
            <w:r w:rsidR="006219B2">
              <w:rPr>
                <w:noProof/>
                <w:webHidden/>
              </w:rPr>
              <w:t>11</w:t>
            </w:r>
            <w:r w:rsidR="006219B2">
              <w:rPr>
                <w:noProof/>
                <w:webHidden/>
              </w:rPr>
              <w:fldChar w:fldCharType="end"/>
            </w:r>
          </w:hyperlink>
        </w:p>
        <w:p w:rsidR="006219B2" w:rsidRDefault="00485465">
          <w:pPr>
            <w:pStyle w:val="TOC1"/>
            <w:tabs>
              <w:tab w:val="right" w:leader="dot" w:pos="9016"/>
            </w:tabs>
            <w:rPr>
              <w:rFonts w:asciiTheme="minorHAnsi" w:eastAsiaTheme="minorEastAsia" w:hAnsiTheme="minorHAnsi"/>
              <w:noProof/>
              <w:sz w:val="22"/>
              <w:lang w:eastAsia="en-GB"/>
            </w:rPr>
          </w:pPr>
          <w:hyperlink w:anchor="_Toc512868465" w:history="1">
            <w:r w:rsidR="006219B2" w:rsidRPr="00CE1D16">
              <w:rPr>
                <w:rStyle w:val="Hyperlink"/>
                <w:noProof/>
              </w:rPr>
              <w:t>6. Literatūra</w:t>
            </w:r>
            <w:r w:rsidR="006219B2">
              <w:rPr>
                <w:noProof/>
                <w:webHidden/>
              </w:rPr>
              <w:tab/>
            </w:r>
            <w:r w:rsidR="006219B2">
              <w:rPr>
                <w:noProof/>
                <w:webHidden/>
              </w:rPr>
              <w:fldChar w:fldCharType="begin"/>
            </w:r>
            <w:r w:rsidR="006219B2">
              <w:rPr>
                <w:noProof/>
                <w:webHidden/>
              </w:rPr>
              <w:instrText xml:space="preserve"> PAGEREF _Toc512868465 \h </w:instrText>
            </w:r>
            <w:r w:rsidR="006219B2">
              <w:rPr>
                <w:noProof/>
                <w:webHidden/>
              </w:rPr>
            </w:r>
            <w:r w:rsidR="006219B2">
              <w:rPr>
                <w:noProof/>
                <w:webHidden/>
              </w:rPr>
              <w:fldChar w:fldCharType="separate"/>
            </w:r>
            <w:r w:rsidR="006219B2">
              <w:rPr>
                <w:noProof/>
                <w:webHidden/>
              </w:rPr>
              <w:t>11</w:t>
            </w:r>
            <w:r w:rsidR="006219B2">
              <w:rPr>
                <w:noProof/>
                <w:webHidden/>
              </w:rPr>
              <w:fldChar w:fldCharType="end"/>
            </w:r>
          </w:hyperlink>
        </w:p>
        <w:p w:rsidR="002422AF" w:rsidRDefault="002422AF">
          <w:r>
            <w:rPr>
              <w:b/>
              <w:bCs/>
              <w:noProof/>
            </w:rPr>
            <w:fldChar w:fldCharType="end"/>
          </w:r>
        </w:p>
      </w:sdtContent>
    </w:sdt>
    <w:p w:rsidR="007D2866" w:rsidRDefault="007D2866">
      <w:r>
        <w:br w:type="page"/>
      </w:r>
    </w:p>
    <w:p w:rsidR="004D417C" w:rsidRDefault="007D2866" w:rsidP="00384F49">
      <w:pPr>
        <w:pStyle w:val="BDSkyrius1lygio"/>
      </w:pPr>
      <w:bookmarkStart w:id="1" w:name="_Toc512868446"/>
      <w:r w:rsidRPr="00384F49">
        <w:lastRenderedPageBreak/>
        <w:t>Įvadas</w:t>
      </w:r>
      <w:bookmarkEnd w:id="1"/>
    </w:p>
    <w:p w:rsidR="007D2866" w:rsidRDefault="007D2866" w:rsidP="00384F49">
      <w:pPr>
        <w:ind w:firstLine="360"/>
        <w:rPr>
          <w:lang w:val="lt-LT"/>
        </w:rPr>
      </w:pPr>
      <w:r w:rsidRPr="00BC7F1F">
        <w:rPr>
          <w:i/>
          <w:lang w:val="lt-LT"/>
        </w:rPr>
        <w:t>Docker</w:t>
      </w:r>
      <w:r w:rsidRPr="007D2866">
        <w:rPr>
          <w:lang w:val="lt-LT"/>
        </w:rPr>
        <w:t xml:space="preserve">, tai </w:t>
      </w:r>
      <w:r>
        <w:rPr>
          <w:lang w:val="lt-LT"/>
        </w:rPr>
        <w:t xml:space="preserve">programinė įranga skirta automatizuotam ir greitam programinių produktų </w:t>
      </w:r>
      <w:proofErr w:type="spellStart"/>
      <w:r>
        <w:rPr>
          <w:lang w:val="lt-LT"/>
        </w:rPr>
        <w:t>virtualizavimui</w:t>
      </w:r>
      <w:proofErr w:type="spellEnd"/>
      <w:r>
        <w:rPr>
          <w:lang w:val="lt-LT"/>
        </w:rPr>
        <w:t xml:space="preserve"> operacinės sistemos lygyje. </w:t>
      </w:r>
      <w:r w:rsidR="00C11320" w:rsidRPr="00BC7F1F">
        <w:rPr>
          <w:i/>
          <w:lang w:val="lt-LT"/>
        </w:rPr>
        <w:t>Docker</w:t>
      </w:r>
      <w:r w:rsidR="00C11320">
        <w:rPr>
          <w:lang w:val="lt-LT"/>
        </w:rPr>
        <w:t xml:space="preserve"> pagalba galima supakuoti programą su visa jos aplink</w:t>
      </w:r>
      <w:r w:rsidR="00581C74">
        <w:rPr>
          <w:lang w:val="lt-LT"/>
        </w:rPr>
        <w:t>ą ir priklausomybėmis į konteine</w:t>
      </w:r>
      <w:r w:rsidR="00C11320">
        <w:rPr>
          <w:lang w:val="lt-LT"/>
        </w:rPr>
        <w:t xml:space="preserve">rį, kuris gali būti lengvai perkeltas į bet kuria </w:t>
      </w:r>
      <w:r w:rsidR="00C11320" w:rsidRPr="00BC7F1F">
        <w:rPr>
          <w:i/>
          <w:lang w:val="lt-LT"/>
        </w:rPr>
        <w:t>Linux</w:t>
      </w:r>
      <w:r w:rsidR="00C11320">
        <w:rPr>
          <w:lang w:val="lt-LT"/>
        </w:rPr>
        <w:t xml:space="preserve"> sistemą (nuo 1.6 versijos palaikoma ir </w:t>
      </w:r>
      <w:r w:rsidR="00C11320" w:rsidRPr="00BC7F1F">
        <w:rPr>
          <w:i/>
          <w:lang w:val="lt-LT"/>
        </w:rPr>
        <w:t>Windows</w:t>
      </w:r>
      <w:r w:rsidR="00C11320">
        <w:rPr>
          <w:lang w:val="lt-LT"/>
        </w:rPr>
        <w:t xml:space="preserve"> OS), kurios branduolys palaiko </w:t>
      </w:r>
      <w:proofErr w:type="spellStart"/>
      <w:r w:rsidR="00C11320" w:rsidRPr="00BC7F1F">
        <w:rPr>
          <w:i/>
          <w:lang w:val="lt-LT"/>
        </w:rPr>
        <w:t>cgroups</w:t>
      </w:r>
      <w:proofErr w:type="spellEnd"/>
      <w:r w:rsidR="00C11320">
        <w:rPr>
          <w:lang w:val="lt-LT"/>
        </w:rPr>
        <w:t xml:space="preserve"> ir pateikia aplinką konteinerių valdymui. </w:t>
      </w:r>
    </w:p>
    <w:p w:rsidR="00135C6B" w:rsidRDefault="00135C6B" w:rsidP="00384F49">
      <w:pPr>
        <w:ind w:firstLine="360"/>
        <w:rPr>
          <w:lang w:val="lt-LT"/>
        </w:rPr>
      </w:pPr>
      <w:r>
        <w:rPr>
          <w:lang w:val="lt-LT"/>
        </w:rPr>
        <w:t xml:space="preserve">Linux konteineris, tai procesų rinkinis, kuris yra atskirtas nuo likusios operacinės sistemos ir paleidžiamas iš atskiro atvaizdo, kuriame yra visi failai reikalingų šių procesų veikimui. Kadangi atvaizde yra saugomos visos programai reikalingos bibliotekos, atvaizdą galima lengvai perkėlinėti tarp skirtingų kompiuterių ir aplinkų (programavimo, testavimo, </w:t>
      </w:r>
      <w:proofErr w:type="spellStart"/>
      <w:r>
        <w:rPr>
          <w:lang w:val="lt-LT"/>
        </w:rPr>
        <w:t>produkcinės</w:t>
      </w:r>
      <w:proofErr w:type="spellEnd"/>
      <w:r>
        <w:rPr>
          <w:lang w:val="lt-LT"/>
        </w:rPr>
        <w:t xml:space="preserve">). </w:t>
      </w:r>
    </w:p>
    <w:p w:rsidR="00C11320" w:rsidRDefault="00C11320" w:rsidP="00384F49">
      <w:pPr>
        <w:ind w:firstLine="360"/>
        <w:rPr>
          <w:lang w:val="lt-LT"/>
        </w:rPr>
      </w:pPr>
      <w:proofErr w:type="spellStart"/>
      <w:r>
        <w:rPr>
          <w:lang w:val="lt-LT"/>
        </w:rPr>
        <w:t>Konte</w:t>
      </w:r>
      <w:r w:rsidR="004C7D3C">
        <w:rPr>
          <w:lang w:val="lt-LT"/>
        </w:rPr>
        <w:t>i</w:t>
      </w:r>
      <w:r>
        <w:rPr>
          <w:lang w:val="lt-LT"/>
        </w:rPr>
        <w:t>n</w:t>
      </w:r>
      <w:r w:rsidR="004C7D3C">
        <w:rPr>
          <w:lang w:val="lt-LT"/>
        </w:rPr>
        <w:t>ern</w:t>
      </w:r>
      <w:r>
        <w:rPr>
          <w:lang w:val="lt-LT"/>
        </w:rPr>
        <w:t>izacija</w:t>
      </w:r>
      <w:proofErr w:type="spellEnd"/>
      <w:r>
        <w:rPr>
          <w:lang w:val="lt-LT"/>
        </w:rPr>
        <w:t xml:space="preserve"> ir komponentų izoliavimas nėra naujovė IT pasaulyje, kai kurios </w:t>
      </w:r>
      <w:proofErr w:type="spellStart"/>
      <w:r w:rsidRPr="00BC7F1F">
        <w:rPr>
          <w:i/>
          <w:lang w:val="lt-LT"/>
        </w:rPr>
        <w:t>Unix</w:t>
      </w:r>
      <w:proofErr w:type="spellEnd"/>
      <w:r>
        <w:rPr>
          <w:lang w:val="lt-LT"/>
        </w:rPr>
        <w:t xml:space="preserve"> sistemos </w:t>
      </w:r>
      <w:r w:rsidR="00F41E35">
        <w:rPr>
          <w:lang w:val="lt-LT"/>
        </w:rPr>
        <w:t xml:space="preserve">naudoja konteinerius jau daugiau kaip 10 metų. Pavyzdžiui </w:t>
      </w:r>
      <w:proofErr w:type="spellStart"/>
      <w:r w:rsidR="00F41E35" w:rsidRPr="00BC7F1F">
        <w:rPr>
          <w:i/>
          <w:lang w:val="lt-LT"/>
        </w:rPr>
        <w:t>FreeBSD</w:t>
      </w:r>
      <w:proofErr w:type="spellEnd"/>
      <w:r w:rsidR="00F41E35" w:rsidRPr="00BC7F1F">
        <w:rPr>
          <w:i/>
          <w:lang w:val="lt-LT"/>
        </w:rPr>
        <w:t xml:space="preserve"> </w:t>
      </w:r>
      <w:proofErr w:type="spellStart"/>
      <w:r w:rsidR="00F41E35" w:rsidRPr="00BC7F1F">
        <w:rPr>
          <w:i/>
          <w:lang w:val="lt-LT"/>
        </w:rPr>
        <w:t>Jail</w:t>
      </w:r>
      <w:proofErr w:type="spellEnd"/>
      <w:r w:rsidR="00F41E35">
        <w:rPr>
          <w:lang w:val="lt-LT"/>
        </w:rPr>
        <w:t xml:space="preserve"> </w:t>
      </w:r>
      <w:proofErr w:type="spellStart"/>
      <w:r w:rsidR="00F41E35">
        <w:rPr>
          <w:lang w:val="lt-LT"/>
        </w:rPr>
        <w:t>virtualizacijos</w:t>
      </w:r>
      <w:proofErr w:type="spellEnd"/>
      <w:r w:rsidR="00F41E35">
        <w:rPr>
          <w:lang w:val="lt-LT"/>
        </w:rPr>
        <w:t xml:space="preserve"> mechanizmas. </w:t>
      </w:r>
    </w:p>
    <w:p w:rsidR="00E867D4" w:rsidRDefault="00F41E35" w:rsidP="00384F49">
      <w:pPr>
        <w:ind w:firstLine="360"/>
        <w:rPr>
          <w:lang w:val="lt-LT"/>
        </w:rPr>
      </w:pPr>
      <w:r w:rsidRPr="00BC7F1F">
        <w:rPr>
          <w:i/>
          <w:lang w:val="lt-LT"/>
        </w:rPr>
        <w:t xml:space="preserve">Linux </w:t>
      </w:r>
      <w:proofErr w:type="spellStart"/>
      <w:r w:rsidRPr="00BC7F1F">
        <w:rPr>
          <w:i/>
          <w:lang w:val="lt-LT"/>
        </w:rPr>
        <w:t>Containers</w:t>
      </w:r>
      <w:proofErr w:type="spellEnd"/>
      <w:r>
        <w:rPr>
          <w:lang w:val="lt-LT"/>
        </w:rPr>
        <w:t xml:space="preserve"> sistema (LXC), tai </w:t>
      </w:r>
      <w:proofErr w:type="spellStart"/>
      <w:r>
        <w:rPr>
          <w:lang w:val="lt-LT"/>
        </w:rPr>
        <w:t>konternizacijos</w:t>
      </w:r>
      <w:proofErr w:type="spellEnd"/>
      <w:r>
        <w:rPr>
          <w:lang w:val="lt-LT"/>
        </w:rPr>
        <w:t xml:space="preserve"> technologijų pagrindas.</w:t>
      </w:r>
      <w:r w:rsidR="00BC7F1F">
        <w:rPr>
          <w:lang w:val="lt-LT"/>
        </w:rPr>
        <w:t xml:space="preserve"> Į</w:t>
      </w:r>
      <w:r>
        <w:rPr>
          <w:lang w:val="lt-LT"/>
        </w:rPr>
        <w:t xml:space="preserve"> </w:t>
      </w:r>
      <w:r w:rsidRPr="00BC7F1F">
        <w:rPr>
          <w:i/>
          <w:lang w:val="lt-LT"/>
        </w:rPr>
        <w:t>Linux</w:t>
      </w:r>
      <w:r>
        <w:rPr>
          <w:lang w:val="lt-LT"/>
        </w:rPr>
        <w:t xml:space="preserve"> branduolį jį buvo įtraukta 2008 metais.</w:t>
      </w:r>
      <w:r w:rsidR="00E867D4">
        <w:rPr>
          <w:lang w:val="lt-LT"/>
        </w:rPr>
        <w:t xml:space="preserve"> </w:t>
      </w:r>
      <w:r w:rsidR="00E867D4" w:rsidRPr="00E867D4">
        <w:rPr>
          <w:lang w:val="lt-LT"/>
        </w:rPr>
        <w:t>Pagrindinis ir greitas žingsnis į izoliaciją buvo esamų technologijų integravimas.</w:t>
      </w:r>
      <w:r w:rsidR="00E867D4">
        <w:rPr>
          <w:lang w:val="lt-LT"/>
        </w:rPr>
        <w:t xml:space="preserve"> </w:t>
      </w:r>
      <w:r w:rsidR="00E867D4" w:rsidRPr="00E867D4">
        <w:rPr>
          <w:lang w:val="lt-LT"/>
        </w:rPr>
        <w:t xml:space="preserve">Visų pirma, </w:t>
      </w:r>
      <w:proofErr w:type="spellStart"/>
      <w:r w:rsidR="00E867D4" w:rsidRPr="00E867D4">
        <w:rPr>
          <w:i/>
          <w:lang w:val="lt-LT"/>
        </w:rPr>
        <w:t>cgroups</w:t>
      </w:r>
      <w:proofErr w:type="spellEnd"/>
      <w:r w:rsidR="00E867D4" w:rsidRPr="00E867D4">
        <w:rPr>
          <w:lang w:val="lt-LT"/>
        </w:rPr>
        <w:t xml:space="preserve"> mechanizmas veikiantis Linux branduol</w:t>
      </w:r>
      <w:r w:rsidR="00E867D4">
        <w:rPr>
          <w:lang w:val="lt-LT"/>
        </w:rPr>
        <w:t>yje</w:t>
      </w:r>
      <w:r w:rsidR="00E867D4" w:rsidRPr="00E867D4">
        <w:rPr>
          <w:lang w:val="lt-LT"/>
        </w:rPr>
        <w:t>, ir apribojant</w:t>
      </w:r>
      <w:r w:rsidR="00E867D4">
        <w:rPr>
          <w:lang w:val="lt-LT"/>
        </w:rPr>
        <w:t>is</w:t>
      </w:r>
      <w:r w:rsidR="00E867D4" w:rsidRPr="00E867D4">
        <w:rPr>
          <w:lang w:val="lt-LT"/>
        </w:rPr>
        <w:t xml:space="preserve"> sistemos išteklių naudojimo proces</w:t>
      </w:r>
      <w:r w:rsidR="004F6031">
        <w:rPr>
          <w:lang w:val="lt-LT"/>
        </w:rPr>
        <w:t>ą</w:t>
      </w:r>
      <w:r w:rsidR="00E867D4" w:rsidRPr="00E867D4">
        <w:rPr>
          <w:lang w:val="lt-LT"/>
        </w:rPr>
        <w:t xml:space="preserve"> ar grupę procesų</w:t>
      </w:r>
      <w:r w:rsidR="00E867D4">
        <w:rPr>
          <w:lang w:val="lt-LT"/>
        </w:rPr>
        <w:t xml:space="preserve"> kartu</w:t>
      </w:r>
      <w:r w:rsidR="00E867D4" w:rsidRPr="00E867D4">
        <w:rPr>
          <w:lang w:val="lt-LT"/>
        </w:rPr>
        <w:t xml:space="preserve"> su</w:t>
      </w:r>
      <w:r w:rsidR="00E867D4">
        <w:rPr>
          <w:lang w:val="lt-LT"/>
        </w:rPr>
        <w:t xml:space="preserve"> </w:t>
      </w:r>
      <w:r w:rsidR="00E867D4" w:rsidRPr="00E867D4">
        <w:rPr>
          <w:lang w:val="lt-LT"/>
        </w:rPr>
        <w:t xml:space="preserve">iniciacijos sistema </w:t>
      </w:r>
      <w:proofErr w:type="spellStart"/>
      <w:r w:rsidR="00E867D4" w:rsidRPr="00E867D4">
        <w:rPr>
          <w:i/>
          <w:lang w:val="lt-LT"/>
        </w:rPr>
        <w:t>systemd</w:t>
      </w:r>
      <w:proofErr w:type="spellEnd"/>
      <w:r w:rsidR="00E867D4" w:rsidRPr="00E867D4">
        <w:rPr>
          <w:lang w:val="lt-LT"/>
        </w:rPr>
        <w:t>, atsakinga už vartotojo erdv</w:t>
      </w:r>
      <w:r w:rsidR="00E867D4">
        <w:rPr>
          <w:lang w:val="lt-LT"/>
        </w:rPr>
        <w:t xml:space="preserve">es </w:t>
      </w:r>
      <w:r w:rsidR="00E815E3">
        <w:rPr>
          <w:lang w:val="lt-LT"/>
        </w:rPr>
        <w:t>sukūrimą</w:t>
      </w:r>
      <w:r w:rsidR="00E867D4" w:rsidRPr="00E867D4">
        <w:rPr>
          <w:lang w:val="lt-LT"/>
        </w:rPr>
        <w:t xml:space="preserve"> ir </w:t>
      </w:r>
      <w:r w:rsidR="00E815E3">
        <w:rPr>
          <w:lang w:val="lt-LT"/>
        </w:rPr>
        <w:t>procesų paleidimą</w:t>
      </w:r>
      <w:r w:rsidR="00E867D4" w:rsidRPr="00E867D4">
        <w:rPr>
          <w:lang w:val="lt-LT"/>
        </w:rPr>
        <w:t>.</w:t>
      </w:r>
      <w:r w:rsidR="002B385E">
        <w:rPr>
          <w:lang w:val="lt-LT"/>
        </w:rPr>
        <w:t xml:space="preserve"> </w:t>
      </w:r>
      <w:r w:rsidR="002B385E" w:rsidRPr="002B385E">
        <w:rPr>
          <w:lang w:val="lt-LT"/>
        </w:rPr>
        <w:t xml:space="preserve">Šių mechanizmų derinys, kuris iš pradžių buvo sukurtas siekiant pagerinti bendrą </w:t>
      </w:r>
      <w:r w:rsidR="002B385E" w:rsidRPr="002B385E">
        <w:rPr>
          <w:i/>
          <w:lang w:val="lt-LT"/>
        </w:rPr>
        <w:t>Linux</w:t>
      </w:r>
      <w:r w:rsidR="002B385E" w:rsidRPr="002B385E">
        <w:rPr>
          <w:lang w:val="lt-LT"/>
        </w:rPr>
        <w:t xml:space="preserve"> vald</w:t>
      </w:r>
      <w:r w:rsidR="002B385E">
        <w:rPr>
          <w:lang w:val="lt-LT"/>
        </w:rPr>
        <w:t>y</w:t>
      </w:r>
      <w:r w:rsidR="002B385E" w:rsidRPr="002B385E">
        <w:rPr>
          <w:lang w:val="lt-LT"/>
        </w:rPr>
        <w:t>m</w:t>
      </w:r>
      <w:r w:rsidR="002B385E">
        <w:rPr>
          <w:lang w:val="lt-LT"/>
        </w:rPr>
        <w:t>ą, leido žymiai geriau</w:t>
      </w:r>
      <w:r w:rsidR="002B385E" w:rsidRPr="002B385E">
        <w:rPr>
          <w:lang w:val="lt-LT"/>
        </w:rPr>
        <w:t xml:space="preserve"> kontroliuoti atskirus procesus ir </w:t>
      </w:r>
      <w:r w:rsidR="002B385E">
        <w:rPr>
          <w:lang w:val="lt-LT"/>
        </w:rPr>
        <w:t>sukūrė pagrindą</w:t>
      </w:r>
      <w:r w:rsidR="002B385E" w:rsidRPr="002B385E">
        <w:rPr>
          <w:lang w:val="lt-LT"/>
        </w:rPr>
        <w:t xml:space="preserve"> sėkminga</w:t>
      </w:r>
      <w:r w:rsidR="002B385E">
        <w:rPr>
          <w:lang w:val="lt-LT"/>
        </w:rPr>
        <w:t>m</w:t>
      </w:r>
      <w:r w:rsidR="002B385E" w:rsidRPr="002B385E">
        <w:rPr>
          <w:lang w:val="lt-LT"/>
        </w:rPr>
        <w:t xml:space="preserve"> </w:t>
      </w:r>
      <w:r w:rsidR="002B385E">
        <w:rPr>
          <w:lang w:val="lt-LT"/>
        </w:rPr>
        <w:t>a</w:t>
      </w:r>
      <w:r w:rsidR="002B385E" w:rsidRPr="002B385E">
        <w:rPr>
          <w:lang w:val="lt-LT"/>
        </w:rPr>
        <w:t>plink</w:t>
      </w:r>
      <w:r w:rsidR="002B385E">
        <w:rPr>
          <w:lang w:val="lt-LT"/>
        </w:rPr>
        <w:t>ų atskyrimui</w:t>
      </w:r>
      <w:r w:rsidR="002B385E" w:rsidRPr="002B385E">
        <w:rPr>
          <w:lang w:val="lt-LT"/>
        </w:rPr>
        <w:t>.</w:t>
      </w:r>
    </w:p>
    <w:p w:rsidR="0051457E" w:rsidRPr="00751FB9" w:rsidRDefault="0051457E" w:rsidP="00384F49">
      <w:pPr>
        <w:ind w:firstLine="360"/>
        <w:rPr>
          <w:lang w:val="lt-LT"/>
        </w:rPr>
      </w:pPr>
      <w:r w:rsidRPr="0051457E">
        <w:rPr>
          <w:lang w:val="lt-LT"/>
        </w:rPr>
        <w:t xml:space="preserve">Kitas įvykis konteinerių istorijoje yra susijęs su vartotojo vardų sričių </w:t>
      </w:r>
      <w:r>
        <w:rPr>
          <w:lang w:val="lt-LT"/>
        </w:rPr>
        <w:t>vystymų</w:t>
      </w:r>
      <w:r w:rsidRPr="0051457E">
        <w:rPr>
          <w:lang w:val="lt-LT"/>
        </w:rPr>
        <w:t>, leidžiant</w:t>
      </w:r>
      <w:r>
        <w:rPr>
          <w:lang w:val="lt-LT"/>
        </w:rPr>
        <w:t>is</w:t>
      </w:r>
      <w:r w:rsidRPr="0051457E">
        <w:rPr>
          <w:lang w:val="lt-LT"/>
        </w:rPr>
        <w:t xml:space="preserve"> </w:t>
      </w:r>
      <w:r>
        <w:rPr>
          <w:lang w:val="lt-LT"/>
        </w:rPr>
        <w:t>suskirstyti priskirtus procesams vartotojų identifikatorius į grupės viduje ir už vardų srities</w:t>
      </w:r>
      <w:r w:rsidRPr="0051457E">
        <w:rPr>
          <w:lang w:val="lt-LT"/>
        </w:rPr>
        <w:t>.</w:t>
      </w:r>
      <w:r>
        <w:rPr>
          <w:lang w:val="lt-LT"/>
        </w:rPr>
        <w:t xml:space="preserve"> Konteinerių kontekste tai reiškia, kad vartotojai ir grupės gali turėti </w:t>
      </w:r>
      <w:r w:rsidR="00751FB9">
        <w:rPr>
          <w:lang w:val="lt-LT"/>
        </w:rPr>
        <w:t xml:space="preserve">teisės atlikti tam tikras operacijas konteinerio viduje, bet ne už jo ribų. Tai kažkiek panašu į </w:t>
      </w:r>
      <w:proofErr w:type="spellStart"/>
      <w:r w:rsidR="00751FB9" w:rsidRPr="00751FB9">
        <w:rPr>
          <w:i/>
          <w:lang w:val="lt-LT"/>
        </w:rPr>
        <w:t>Jail</w:t>
      </w:r>
      <w:proofErr w:type="spellEnd"/>
      <w:r w:rsidR="00751FB9">
        <w:rPr>
          <w:i/>
          <w:lang w:val="lt-LT"/>
        </w:rPr>
        <w:t xml:space="preserve"> </w:t>
      </w:r>
      <w:r w:rsidR="00751FB9">
        <w:rPr>
          <w:lang w:val="lt-LT"/>
        </w:rPr>
        <w:t>koncepciją, bet saugesnė dėl papildomos procesų izoliacijos.</w:t>
      </w:r>
    </w:p>
    <w:p w:rsidR="00BC7F1F" w:rsidRDefault="00BC7F1F" w:rsidP="00384F49">
      <w:pPr>
        <w:ind w:firstLine="360"/>
        <w:rPr>
          <w:lang w:val="lt-LT"/>
        </w:rPr>
      </w:pPr>
      <w:r>
        <w:rPr>
          <w:i/>
          <w:lang w:val="lt-LT"/>
        </w:rPr>
        <w:t>Docker</w:t>
      </w:r>
      <w:r>
        <w:rPr>
          <w:lang w:val="lt-LT"/>
        </w:rPr>
        <w:t xml:space="preserve"> atsiradęs kiek vėliau buvo </w:t>
      </w:r>
      <w:proofErr w:type="spellStart"/>
      <w:r>
        <w:rPr>
          <w:lang w:val="lt-LT"/>
        </w:rPr>
        <w:t>pozicionuojamas</w:t>
      </w:r>
      <w:proofErr w:type="spellEnd"/>
      <w:r>
        <w:rPr>
          <w:lang w:val="lt-LT"/>
        </w:rPr>
        <w:t xml:space="preserve"> kaip įrankis skirtas palengv</w:t>
      </w:r>
      <w:r w:rsidR="00240986">
        <w:rPr>
          <w:lang w:val="lt-LT"/>
        </w:rPr>
        <w:t>inti ir supaprastinti d</w:t>
      </w:r>
      <w:r>
        <w:rPr>
          <w:lang w:val="lt-LT"/>
        </w:rPr>
        <w:t>ar</w:t>
      </w:r>
      <w:r w:rsidR="00240986">
        <w:rPr>
          <w:lang w:val="lt-LT"/>
        </w:rPr>
        <w:t>b</w:t>
      </w:r>
      <w:r>
        <w:rPr>
          <w:lang w:val="lt-LT"/>
        </w:rPr>
        <w:t xml:space="preserve">us susijusius su konteinerių kūrimu ir valdymu. </w:t>
      </w:r>
      <w:r w:rsidR="000D6606">
        <w:rPr>
          <w:lang w:val="lt-LT"/>
        </w:rPr>
        <w:t xml:space="preserve">Pradžioje </w:t>
      </w:r>
      <w:r w:rsidR="000D6606">
        <w:rPr>
          <w:i/>
          <w:lang w:val="lt-LT"/>
        </w:rPr>
        <w:t>Docker</w:t>
      </w:r>
      <w:r w:rsidR="000D6606">
        <w:rPr>
          <w:lang w:val="lt-LT"/>
        </w:rPr>
        <w:t xml:space="preserve"> naudojo LXC kaip valdymo tvarkyklė pagal nutylėjimą. </w:t>
      </w:r>
      <w:r w:rsidR="000D6606">
        <w:rPr>
          <w:i/>
          <w:lang w:val="lt-LT"/>
        </w:rPr>
        <w:t>Docker</w:t>
      </w:r>
      <w:r w:rsidR="00B44CDD">
        <w:rPr>
          <w:i/>
          <w:lang w:val="lt-LT"/>
        </w:rPr>
        <w:t xml:space="preserve"> </w:t>
      </w:r>
      <w:r w:rsidR="00B44CDD">
        <w:rPr>
          <w:lang w:val="lt-LT"/>
        </w:rPr>
        <w:t>praktiškai</w:t>
      </w:r>
      <w:r w:rsidR="000D6606">
        <w:rPr>
          <w:lang w:val="lt-LT"/>
        </w:rPr>
        <w:t xml:space="preserve"> </w:t>
      </w:r>
      <w:r w:rsidR="00B44CDD">
        <w:rPr>
          <w:lang w:val="lt-LT"/>
        </w:rPr>
        <w:t xml:space="preserve">neatnešęs daug naujų idėjų </w:t>
      </w:r>
      <w:r w:rsidR="00695A34">
        <w:rPr>
          <w:lang w:val="lt-LT"/>
        </w:rPr>
        <w:t xml:space="preserve">bet supaprastinęs konteinerių valdymą ir standartizavus sąsają </w:t>
      </w:r>
      <w:r w:rsidR="00B44CDD">
        <w:rPr>
          <w:lang w:val="lt-LT"/>
        </w:rPr>
        <w:t xml:space="preserve">padarė konteinerius prieinamus </w:t>
      </w:r>
      <w:r w:rsidR="00B44CDD">
        <w:rPr>
          <w:lang w:val="lt-LT"/>
        </w:rPr>
        <w:lastRenderedPageBreak/>
        <w:t>programuotojams ir administratoriams</w:t>
      </w:r>
      <w:r w:rsidR="00695A34">
        <w:rPr>
          <w:lang w:val="lt-LT"/>
        </w:rPr>
        <w:t xml:space="preserve">. Tai stimuliavo susidomėjimą konteinerių technologijomis tarp </w:t>
      </w:r>
      <w:r w:rsidR="00695A34" w:rsidRPr="00695A34">
        <w:rPr>
          <w:i/>
          <w:lang w:val="lt-LT"/>
        </w:rPr>
        <w:t>Linux</w:t>
      </w:r>
      <w:r w:rsidR="00695A34">
        <w:rPr>
          <w:lang w:val="lt-LT"/>
        </w:rPr>
        <w:t xml:space="preserve"> programuotojų. </w:t>
      </w:r>
    </w:p>
    <w:p w:rsidR="00FA5E86" w:rsidRDefault="00FA5E86" w:rsidP="00FA5E86">
      <w:pPr>
        <w:ind w:firstLine="360"/>
        <w:jc w:val="center"/>
      </w:pPr>
      <w:r>
        <w:object w:dxaOrig="5581" w:dyaOrig="4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05pt;height:210.55pt" o:ole="">
            <v:imagedata r:id="rId9" o:title=""/>
          </v:shape>
          <o:OLEObject Type="Embed" ProgID="Visio.Drawing.15" ShapeID="_x0000_i1025" DrawAspect="Content" ObjectID="_1587560743" r:id="rId10"/>
        </w:object>
      </w:r>
    </w:p>
    <w:p w:rsidR="00A85280" w:rsidRPr="000D6606" w:rsidRDefault="00A85280" w:rsidP="00A85280">
      <w:pPr>
        <w:pStyle w:val="BDpaveiklsiukopavadinimas"/>
      </w:pPr>
      <w:r>
        <w:t>Docker struktūr</w:t>
      </w:r>
      <w:r w:rsidR="001B634A">
        <w:t>os schema</w:t>
      </w:r>
      <w:r>
        <w:t xml:space="preserve"> </w:t>
      </w:r>
    </w:p>
    <w:p w:rsidR="002162AD" w:rsidRDefault="002162AD" w:rsidP="002162AD">
      <w:pPr>
        <w:pStyle w:val="BDSkyrius1lygio"/>
      </w:pPr>
      <w:bookmarkStart w:id="2" w:name="_Toc512868447"/>
      <w:r>
        <w:t>Konteinerių nauda</w:t>
      </w:r>
      <w:bookmarkEnd w:id="2"/>
    </w:p>
    <w:p w:rsidR="00B2102F" w:rsidRDefault="001B634A" w:rsidP="009B43E6">
      <w:pPr>
        <w:ind w:firstLine="360"/>
        <w:rPr>
          <w:lang w:val="lt-LT"/>
        </w:rPr>
      </w:pPr>
      <w:r w:rsidRPr="001B634A">
        <w:rPr>
          <w:lang w:val="lt-LT"/>
        </w:rPr>
        <w:t xml:space="preserve">Konteineriai </w:t>
      </w:r>
      <w:r>
        <w:rPr>
          <w:lang w:val="lt-LT"/>
        </w:rPr>
        <w:t xml:space="preserve">turi savyje daug patrauklių pranašumu tiek programuotojams, tiek sistemų administratoriams. Kai kurie svariausi </w:t>
      </w:r>
      <w:proofErr w:type="spellStart"/>
      <w:r>
        <w:rPr>
          <w:lang w:val="lt-LT"/>
        </w:rPr>
        <w:t>pranašumai</w:t>
      </w:r>
      <w:proofErr w:type="spellEnd"/>
      <w:r>
        <w:rPr>
          <w:lang w:val="lt-LT"/>
        </w:rPr>
        <w:t xml:space="preserve"> aprašomi žemiau. </w:t>
      </w:r>
    </w:p>
    <w:p w:rsidR="001B634A" w:rsidRDefault="001B634A" w:rsidP="001B634A">
      <w:pPr>
        <w:pStyle w:val="BDSkyrius2lygio"/>
      </w:pPr>
      <w:bookmarkStart w:id="3" w:name="_Toc512868448"/>
      <w:r>
        <w:t xml:space="preserve">Sistemų abstrahavimas nuo </w:t>
      </w:r>
      <w:proofErr w:type="spellStart"/>
      <w:r w:rsidR="004D06F9">
        <w:t>konteinerizuotu</w:t>
      </w:r>
      <w:proofErr w:type="spellEnd"/>
      <w:r w:rsidR="004D06F9">
        <w:t xml:space="preserve"> programų</w:t>
      </w:r>
      <w:bookmarkEnd w:id="3"/>
    </w:p>
    <w:p w:rsidR="00B4605B" w:rsidRDefault="004D06F9" w:rsidP="009B43E6">
      <w:pPr>
        <w:ind w:firstLine="360"/>
        <w:rPr>
          <w:lang w:val="lt-LT"/>
        </w:rPr>
      </w:pPr>
      <w:r w:rsidRPr="004D06F9">
        <w:rPr>
          <w:lang w:val="lt-LT"/>
        </w:rPr>
        <w:t xml:space="preserve">Konteineriai </w:t>
      </w:r>
      <w:r>
        <w:rPr>
          <w:lang w:val="lt-LT"/>
        </w:rPr>
        <w:t xml:space="preserve">sukurti būti pilnai standartizuoti. Tai reiškia, kad konteineriai jungiasi prie sistemos arba kitų išorinių (konteinerio atžvilgiu) resursų </w:t>
      </w:r>
      <w:r w:rsidR="00B4605B">
        <w:rPr>
          <w:lang w:val="lt-LT"/>
        </w:rPr>
        <w:t xml:space="preserve">standartizuotu sąsajų pagalba. Programa esanti konteineryje nepriklauso nuo resursų arba sistemos, kurioje yra konteineriai, konfigūracijos. Tai supaprastina programos kūrimo procesą. Analogiškai iš </w:t>
      </w:r>
      <w:r w:rsidR="00581C74">
        <w:rPr>
          <w:lang w:val="lt-LT"/>
        </w:rPr>
        <w:t>operacinės sistemos</w:t>
      </w:r>
      <w:r w:rsidR="00B4605B">
        <w:rPr>
          <w:lang w:val="lt-LT"/>
        </w:rPr>
        <w:t xml:space="preserve"> pusės, kurioje yra patalpinti </w:t>
      </w:r>
      <w:r w:rsidR="00B4605B" w:rsidRPr="00581C74">
        <w:rPr>
          <w:i/>
          <w:lang w:val="lt-LT"/>
        </w:rPr>
        <w:t>Docker</w:t>
      </w:r>
      <w:r w:rsidR="00B4605B">
        <w:rPr>
          <w:lang w:val="lt-LT"/>
        </w:rPr>
        <w:t xml:space="preserve"> konteineriai, visi konteineriai atrodo vienodai ir sistemos nereikia papildomos konfigūracijos talpinant joje skirtingus konteinerius. </w:t>
      </w:r>
    </w:p>
    <w:p w:rsidR="004D06F9" w:rsidRDefault="00B4605B" w:rsidP="00B4605B">
      <w:pPr>
        <w:pStyle w:val="BDSkyrius2lygio"/>
      </w:pPr>
      <w:r>
        <w:t xml:space="preserve"> </w:t>
      </w:r>
      <w:bookmarkStart w:id="4" w:name="_Toc512868449"/>
      <w:r>
        <w:t>Plečiamumo paprastumas</w:t>
      </w:r>
      <w:bookmarkEnd w:id="4"/>
    </w:p>
    <w:p w:rsidR="009B43E6" w:rsidRDefault="009B43E6" w:rsidP="009B43E6">
      <w:pPr>
        <w:ind w:firstLine="360"/>
        <w:rPr>
          <w:lang w:val="lt-LT"/>
        </w:rPr>
      </w:pPr>
      <w:r w:rsidRPr="009B43E6">
        <w:rPr>
          <w:lang w:val="lt-LT"/>
        </w:rPr>
        <w:t xml:space="preserve">Vienas iš </w:t>
      </w:r>
      <w:r>
        <w:rPr>
          <w:lang w:val="lt-LT"/>
        </w:rPr>
        <w:t>abstrahavimo</w:t>
      </w:r>
      <w:r w:rsidRPr="009B43E6">
        <w:rPr>
          <w:lang w:val="lt-LT"/>
        </w:rPr>
        <w:t xml:space="preserve"> tarp operacinės sistemos ir konteinerių privalum</w:t>
      </w:r>
      <w:r>
        <w:rPr>
          <w:lang w:val="lt-LT"/>
        </w:rPr>
        <w:t>u</w:t>
      </w:r>
      <w:r w:rsidRPr="009B43E6">
        <w:rPr>
          <w:lang w:val="lt-LT"/>
        </w:rPr>
        <w:t xml:space="preserve"> yra tas, kad pritaikius</w:t>
      </w:r>
      <w:r>
        <w:rPr>
          <w:lang w:val="lt-LT"/>
        </w:rPr>
        <w:t xml:space="preserve"> tinkamą</w:t>
      </w:r>
      <w:r w:rsidRPr="009B43E6">
        <w:rPr>
          <w:lang w:val="lt-LT"/>
        </w:rPr>
        <w:t xml:space="preserve"> dizainą, mastelio keitimas gali būti</w:t>
      </w:r>
      <w:r>
        <w:rPr>
          <w:lang w:val="lt-LT"/>
        </w:rPr>
        <w:t xml:space="preserve"> ganėtinai</w:t>
      </w:r>
      <w:r w:rsidRPr="009B43E6">
        <w:rPr>
          <w:lang w:val="lt-LT"/>
        </w:rPr>
        <w:t xml:space="preserve"> paprastas. Į paslaugas orientuota architektūra kartu su konteineriais pritaikytomis programomis suteikia pagrindą patogiam </w:t>
      </w:r>
      <w:r>
        <w:rPr>
          <w:lang w:val="lt-LT"/>
        </w:rPr>
        <w:t>sistemų plečiamumui.</w:t>
      </w:r>
    </w:p>
    <w:p w:rsidR="00B4605B" w:rsidRDefault="009B43E6" w:rsidP="009B43E6">
      <w:pPr>
        <w:ind w:firstLine="360"/>
        <w:rPr>
          <w:lang w:val="lt-LT"/>
        </w:rPr>
      </w:pPr>
      <w:r>
        <w:rPr>
          <w:lang w:val="lt-LT"/>
        </w:rPr>
        <w:lastRenderedPageBreak/>
        <w:t xml:space="preserve">Programuotojas arba administratorius gali paleisti kelius konteinerius savo darbiniame kompiuteryje, tuo pačiu </w:t>
      </w:r>
      <w:r w:rsidR="000E7266">
        <w:rPr>
          <w:lang w:val="lt-LT"/>
        </w:rPr>
        <w:t xml:space="preserve">tokia pati sistema gali būti patalpinta ir horizontaliai išplėsta pvz. testavimo aplinkoje. Perkeliant konteinerius į produkciją jie gali būti dar labiau išplėsti neatliekant jokių pakeitimų pačiose konteineriuose arba juose patalpintuose aplikacijose. </w:t>
      </w:r>
    </w:p>
    <w:p w:rsidR="000E7266" w:rsidRDefault="00911E6C" w:rsidP="00911E6C">
      <w:pPr>
        <w:pStyle w:val="BDSkyrius2lygio"/>
      </w:pPr>
      <w:bookmarkStart w:id="5" w:name="_Toc512868450"/>
      <w:r>
        <w:t>Lengvas priklausomybių ir programų versijų valdymas</w:t>
      </w:r>
      <w:bookmarkEnd w:id="5"/>
    </w:p>
    <w:p w:rsidR="00911E6C" w:rsidRDefault="00B66187" w:rsidP="00B66187">
      <w:pPr>
        <w:ind w:firstLine="360"/>
        <w:rPr>
          <w:lang w:val="lt-LT"/>
        </w:rPr>
      </w:pPr>
      <w:r w:rsidRPr="00B66187">
        <w:rPr>
          <w:lang w:val="lt-LT"/>
        </w:rPr>
        <w:t xml:space="preserve">Konteineriai leidžia programuotojui susieti </w:t>
      </w:r>
      <w:r>
        <w:rPr>
          <w:lang w:val="lt-LT"/>
        </w:rPr>
        <w:t>programą</w:t>
      </w:r>
      <w:r w:rsidRPr="00B66187">
        <w:rPr>
          <w:lang w:val="lt-LT"/>
        </w:rPr>
        <w:t xml:space="preserve"> arba programos komponentą su visomis jo priklausomybėmis ir toliau dirbti su jais kaip vieną</w:t>
      </w:r>
      <w:r>
        <w:rPr>
          <w:lang w:val="lt-LT"/>
        </w:rPr>
        <w:t xml:space="preserve"> visumą</w:t>
      </w:r>
      <w:r w:rsidRPr="00B66187">
        <w:rPr>
          <w:lang w:val="lt-LT"/>
        </w:rPr>
        <w:t xml:space="preserve">. </w:t>
      </w:r>
      <w:r>
        <w:rPr>
          <w:lang w:val="lt-LT"/>
        </w:rPr>
        <w:t>Operacinei sistemai</w:t>
      </w:r>
      <w:r w:rsidRPr="00B66187">
        <w:rPr>
          <w:lang w:val="lt-LT"/>
        </w:rPr>
        <w:t xml:space="preserve"> nereikia nerimauti dėl priklausomybių, reikalingų </w:t>
      </w:r>
      <w:r>
        <w:rPr>
          <w:lang w:val="lt-LT"/>
        </w:rPr>
        <w:t>korektiškam</w:t>
      </w:r>
      <w:r w:rsidRPr="00B66187">
        <w:rPr>
          <w:lang w:val="lt-LT"/>
        </w:rPr>
        <w:t xml:space="preserve"> program</w:t>
      </w:r>
      <w:r>
        <w:rPr>
          <w:lang w:val="lt-LT"/>
        </w:rPr>
        <w:t>os</w:t>
      </w:r>
      <w:r w:rsidRPr="00B66187">
        <w:rPr>
          <w:lang w:val="lt-LT"/>
        </w:rPr>
        <w:t xml:space="preserve"> </w:t>
      </w:r>
      <w:r>
        <w:rPr>
          <w:lang w:val="lt-LT"/>
        </w:rPr>
        <w:t>veikimui</w:t>
      </w:r>
      <w:r w:rsidRPr="00B66187">
        <w:rPr>
          <w:lang w:val="lt-LT"/>
        </w:rPr>
        <w:t xml:space="preserve">. Jei </w:t>
      </w:r>
      <w:r>
        <w:rPr>
          <w:lang w:val="lt-LT"/>
        </w:rPr>
        <w:t>operacinė sistema</w:t>
      </w:r>
      <w:r w:rsidRPr="00B66187">
        <w:rPr>
          <w:lang w:val="lt-LT"/>
        </w:rPr>
        <w:t xml:space="preserve"> gali paleisti </w:t>
      </w:r>
      <w:r w:rsidRPr="00581C74">
        <w:rPr>
          <w:i/>
          <w:lang w:val="lt-LT"/>
        </w:rPr>
        <w:t>Docker</w:t>
      </w:r>
      <w:r>
        <w:rPr>
          <w:lang w:val="lt-LT"/>
        </w:rPr>
        <w:t xml:space="preserve"> konteinerį</w:t>
      </w:r>
      <w:r w:rsidRPr="00B66187">
        <w:rPr>
          <w:lang w:val="lt-LT"/>
        </w:rPr>
        <w:t xml:space="preserve">, ji gali paleisti bet kokį </w:t>
      </w:r>
      <w:r w:rsidRPr="00581C74">
        <w:rPr>
          <w:i/>
          <w:lang w:val="lt-LT"/>
        </w:rPr>
        <w:t>Docker</w:t>
      </w:r>
      <w:r w:rsidRPr="00B66187">
        <w:rPr>
          <w:lang w:val="lt-LT"/>
        </w:rPr>
        <w:t xml:space="preserve"> konteinerį.</w:t>
      </w:r>
    </w:p>
    <w:p w:rsidR="00B66187" w:rsidRPr="00B66187" w:rsidRDefault="004E1D47" w:rsidP="00B66187">
      <w:pPr>
        <w:ind w:firstLine="360"/>
        <w:rPr>
          <w:lang w:val="lt-LT"/>
        </w:rPr>
      </w:pPr>
      <w:r w:rsidRPr="004E1D47">
        <w:rPr>
          <w:lang w:val="lt-LT"/>
        </w:rPr>
        <w:t xml:space="preserve">Tai leidžia lengvai valdyti priklausomybes ir supaprastina programos versijų kontrolę. </w:t>
      </w:r>
      <w:r>
        <w:rPr>
          <w:lang w:val="lt-LT"/>
        </w:rPr>
        <w:t>Operacinės</w:t>
      </w:r>
      <w:r w:rsidRPr="004E1D47">
        <w:rPr>
          <w:lang w:val="lt-LT"/>
        </w:rPr>
        <w:t xml:space="preserve"> sistemos </w:t>
      </w:r>
      <w:r>
        <w:rPr>
          <w:lang w:val="lt-LT"/>
        </w:rPr>
        <w:t>daugiau nėra</w:t>
      </w:r>
      <w:r w:rsidRPr="004E1D47">
        <w:rPr>
          <w:lang w:val="lt-LT"/>
        </w:rPr>
        <w:t xml:space="preserve"> atsakingos už programų priklausomybių valdymą</w:t>
      </w:r>
      <w:r>
        <w:rPr>
          <w:lang w:val="lt-LT"/>
        </w:rPr>
        <w:t>,</w:t>
      </w:r>
      <w:r w:rsidRPr="004E1D47">
        <w:rPr>
          <w:lang w:val="lt-LT"/>
        </w:rPr>
        <w:t xml:space="preserve"> nes, išskyrus tuos atvejus, kai </w:t>
      </w:r>
      <w:r>
        <w:rPr>
          <w:lang w:val="lt-LT"/>
        </w:rPr>
        <w:t>vieni</w:t>
      </w:r>
      <w:r w:rsidRPr="004E1D47">
        <w:rPr>
          <w:lang w:val="lt-LT"/>
        </w:rPr>
        <w:t xml:space="preserve"> konteineriai priklauso nuo kitų konteinerių, visos priklausomybės turi būti pačiame konteineryje.</w:t>
      </w:r>
    </w:p>
    <w:p w:rsidR="00B4605B" w:rsidRDefault="00DE3171" w:rsidP="00DE3171">
      <w:pPr>
        <w:pStyle w:val="BDSkyrius2lygio"/>
      </w:pPr>
      <w:bookmarkStart w:id="6" w:name="_Toc512868451"/>
      <w:r>
        <w:t>Izoliuotos</w:t>
      </w:r>
      <w:r w:rsidR="002F6D9B">
        <w:t xml:space="preserve"> ir </w:t>
      </w:r>
      <w:r w:rsidR="006E6ACB">
        <w:t>„</w:t>
      </w:r>
      <w:r w:rsidR="002F6D9B">
        <w:t>lengvos</w:t>
      </w:r>
      <w:r w:rsidR="006E6ACB">
        <w:t>“</w:t>
      </w:r>
      <w:r>
        <w:t xml:space="preserve"> vykdymo aplinkos</w:t>
      </w:r>
      <w:bookmarkEnd w:id="6"/>
    </w:p>
    <w:p w:rsidR="00DE3171" w:rsidRDefault="000D7DD6" w:rsidP="000D7DD6">
      <w:pPr>
        <w:ind w:firstLine="360"/>
        <w:rPr>
          <w:lang w:val="lt-LT"/>
        </w:rPr>
      </w:pPr>
      <w:r w:rsidRPr="000D7DD6">
        <w:rPr>
          <w:lang w:val="lt-LT"/>
        </w:rPr>
        <w:t xml:space="preserve">Nepaisant to, kad konteineriai nesuteikia tokio pat izoliacijos ir </w:t>
      </w:r>
      <w:r>
        <w:rPr>
          <w:lang w:val="lt-LT"/>
        </w:rPr>
        <w:t>resursų</w:t>
      </w:r>
      <w:r w:rsidRPr="000D7DD6">
        <w:rPr>
          <w:lang w:val="lt-LT"/>
        </w:rPr>
        <w:t xml:space="preserve"> valdymo</w:t>
      </w:r>
      <w:r>
        <w:rPr>
          <w:lang w:val="lt-LT"/>
        </w:rPr>
        <w:t xml:space="preserve"> </w:t>
      </w:r>
      <w:r w:rsidRPr="000D7DD6">
        <w:rPr>
          <w:lang w:val="lt-LT"/>
        </w:rPr>
        <w:t xml:space="preserve">lygio kaip </w:t>
      </w:r>
      <w:proofErr w:type="spellStart"/>
      <w:r w:rsidRPr="000D7DD6">
        <w:rPr>
          <w:lang w:val="lt-LT"/>
        </w:rPr>
        <w:t>virtualizavimo</w:t>
      </w:r>
      <w:proofErr w:type="spellEnd"/>
      <w:r w:rsidRPr="000D7DD6">
        <w:rPr>
          <w:lang w:val="lt-LT"/>
        </w:rPr>
        <w:t xml:space="preserve"> technologijos, jie turi </w:t>
      </w:r>
      <w:r>
        <w:rPr>
          <w:lang w:val="lt-LT"/>
        </w:rPr>
        <w:t>labai</w:t>
      </w:r>
      <w:r w:rsidRPr="000D7DD6">
        <w:rPr>
          <w:lang w:val="lt-LT"/>
        </w:rPr>
        <w:t xml:space="preserve"> </w:t>
      </w:r>
      <w:r w:rsidR="006E6ACB">
        <w:rPr>
          <w:lang w:val="lt-LT"/>
        </w:rPr>
        <w:t>„</w:t>
      </w:r>
      <w:r>
        <w:rPr>
          <w:lang w:val="lt-LT"/>
        </w:rPr>
        <w:t>lengva</w:t>
      </w:r>
      <w:r w:rsidR="006E6ACB">
        <w:rPr>
          <w:lang w:val="lt-LT"/>
        </w:rPr>
        <w:t>“</w:t>
      </w:r>
      <w:r>
        <w:rPr>
          <w:lang w:val="lt-LT"/>
        </w:rPr>
        <w:t xml:space="preserve"> (kompiuterinių resursų atžvilgiu)</w:t>
      </w:r>
      <w:r w:rsidRPr="000D7DD6">
        <w:rPr>
          <w:lang w:val="lt-LT"/>
        </w:rPr>
        <w:t xml:space="preserve"> vykdom</w:t>
      </w:r>
      <w:r>
        <w:rPr>
          <w:lang w:val="lt-LT"/>
        </w:rPr>
        <w:t>ąja</w:t>
      </w:r>
      <w:r w:rsidRPr="000D7DD6">
        <w:rPr>
          <w:lang w:val="lt-LT"/>
        </w:rPr>
        <w:t xml:space="preserve"> aplinką. Konteineriai yra izoliuojami proces</w:t>
      </w:r>
      <w:r>
        <w:rPr>
          <w:lang w:val="lt-LT"/>
        </w:rPr>
        <w:t>ų lygyje</w:t>
      </w:r>
      <w:r w:rsidRPr="000D7DD6">
        <w:rPr>
          <w:lang w:val="lt-LT"/>
        </w:rPr>
        <w:t xml:space="preserve">, dirbdami to paties pagrindinio branduolio </w:t>
      </w:r>
      <w:r>
        <w:rPr>
          <w:lang w:val="lt-LT"/>
        </w:rPr>
        <w:t>pa</w:t>
      </w:r>
      <w:r w:rsidRPr="000D7DD6">
        <w:rPr>
          <w:lang w:val="lt-LT"/>
        </w:rPr>
        <w:t>virš</w:t>
      </w:r>
      <w:r>
        <w:rPr>
          <w:lang w:val="lt-LT"/>
        </w:rPr>
        <w:t>i</w:t>
      </w:r>
      <w:r w:rsidRPr="000D7DD6">
        <w:rPr>
          <w:lang w:val="lt-LT"/>
        </w:rPr>
        <w:t>uje. Tai reiš</w:t>
      </w:r>
      <w:r>
        <w:rPr>
          <w:lang w:val="lt-LT"/>
        </w:rPr>
        <w:t>kia, kad konteineryje nėra pilnavertes</w:t>
      </w:r>
      <w:r w:rsidRPr="000D7DD6">
        <w:rPr>
          <w:lang w:val="lt-LT"/>
        </w:rPr>
        <w:t xml:space="preserve"> operacinės sistemos, </w:t>
      </w:r>
      <w:r>
        <w:rPr>
          <w:lang w:val="lt-LT"/>
        </w:rPr>
        <w:t>kuo pasėkoje konteineris paleidžiamas labai greitai</w:t>
      </w:r>
      <w:r w:rsidRPr="000D7DD6">
        <w:rPr>
          <w:lang w:val="lt-LT"/>
        </w:rPr>
        <w:t xml:space="preserve">. Programuotojai lengvai gali paleisti šimtus konteinerių savo darbo </w:t>
      </w:r>
      <w:r>
        <w:rPr>
          <w:lang w:val="lt-LT"/>
        </w:rPr>
        <w:t>kompiuteryje</w:t>
      </w:r>
      <w:r w:rsidRPr="000D7DD6">
        <w:rPr>
          <w:lang w:val="lt-LT"/>
        </w:rPr>
        <w:t xml:space="preserve"> be jokių problemų.</w:t>
      </w:r>
    </w:p>
    <w:p w:rsidR="00D951EA" w:rsidRDefault="00D951EA" w:rsidP="00D951EA">
      <w:pPr>
        <w:pStyle w:val="BDSkyrius2lygio"/>
      </w:pPr>
      <w:bookmarkStart w:id="7" w:name="_Toc512868452"/>
      <w:r>
        <w:t>Bendrai naudojami sluoksniai</w:t>
      </w:r>
      <w:bookmarkEnd w:id="7"/>
    </w:p>
    <w:p w:rsidR="00D951EA" w:rsidRDefault="006E6ACB" w:rsidP="006E6ACB">
      <w:pPr>
        <w:ind w:firstLine="360"/>
        <w:rPr>
          <w:lang w:val="lt-LT"/>
        </w:rPr>
      </w:pPr>
      <w:r w:rsidRPr="006E6ACB">
        <w:rPr>
          <w:lang w:val="lt-LT"/>
        </w:rPr>
        <w:t xml:space="preserve">Konteineriai </w:t>
      </w:r>
      <w:r>
        <w:rPr>
          <w:lang w:val="lt-LT"/>
        </w:rPr>
        <w:t>yra „lengvi“ taip pat dėl to, kad jie yra išsaugomi „pasluoksniui“. Jeigu keli konteineriai yra sukurti tuo pačio sluoksnio pagrindu, jie gali bendrai naudotis tuo sluoksniu be jo kopijavimo. K</w:t>
      </w:r>
      <w:r w:rsidR="005C08A7">
        <w:rPr>
          <w:lang w:val="lt-LT"/>
        </w:rPr>
        <w:t>uo</w:t>
      </w:r>
      <w:r>
        <w:rPr>
          <w:lang w:val="lt-LT"/>
        </w:rPr>
        <w:t xml:space="preserve"> pasėkoje sumažėja disko vietos panaudojimas nauj</w:t>
      </w:r>
      <w:r w:rsidR="005C08A7">
        <w:rPr>
          <w:lang w:val="lt-LT"/>
        </w:rPr>
        <w:t>uo</w:t>
      </w:r>
      <w:r>
        <w:rPr>
          <w:lang w:val="lt-LT"/>
        </w:rPr>
        <w:t xml:space="preserve">se konteinerių atvaizduose. </w:t>
      </w:r>
    </w:p>
    <w:p w:rsidR="00D951EA" w:rsidRDefault="005C08A7" w:rsidP="00D951EA">
      <w:pPr>
        <w:pStyle w:val="BDSkyrius2lygio"/>
      </w:pPr>
      <w:bookmarkStart w:id="8" w:name="_Toc512868453"/>
      <w:r>
        <w:t>Komponavimo galimybės ir nuspėjamumas</w:t>
      </w:r>
      <w:bookmarkEnd w:id="8"/>
    </w:p>
    <w:p w:rsidR="005C08A7" w:rsidRPr="008D3D11" w:rsidRDefault="008917CB" w:rsidP="008917CB">
      <w:pPr>
        <w:ind w:firstLine="360"/>
        <w:rPr>
          <w:lang w:val="lt-LT"/>
        </w:rPr>
      </w:pPr>
      <w:r w:rsidRPr="00581C74">
        <w:rPr>
          <w:i/>
          <w:lang w:val="lt-LT"/>
        </w:rPr>
        <w:t>Docker</w:t>
      </w:r>
      <w:r w:rsidRPr="008917CB">
        <w:rPr>
          <w:lang w:val="lt-LT"/>
        </w:rPr>
        <w:t xml:space="preserve"> failai leidžia vartotojams nurodyti konkrečius veiksmus, kuri</w:t>
      </w:r>
      <w:r>
        <w:rPr>
          <w:lang w:val="lt-LT"/>
        </w:rPr>
        <w:t>os reikia atlikti</w:t>
      </w:r>
      <w:r w:rsidRPr="008917CB">
        <w:rPr>
          <w:lang w:val="lt-LT"/>
        </w:rPr>
        <w:t xml:space="preserve"> norint sukurti naują konteinerio </w:t>
      </w:r>
      <w:r>
        <w:rPr>
          <w:lang w:val="lt-LT"/>
        </w:rPr>
        <w:t>at</w:t>
      </w:r>
      <w:r w:rsidRPr="008917CB">
        <w:rPr>
          <w:lang w:val="lt-LT"/>
        </w:rPr>
        <w:t xml:space="preserve">vaizdą. Tai leidžia nustatyti </w:t>
      </w:r>
      <w:r>
        <w:rPr>
          <w:lang w:val="lt-LT"/>
        </w:rPr>
        <w:t>vykdymo aplinkos</w:t>
      </w:r>
      <w:r w:rsidRPr="008917CB">
        <w:rPr>
          <w:lang w:val="lt-LT"/>
        </w:rPr>
        <w:t xml:space="preserve"> nustatymus taip, tarsi jis būtų</w:t>
      </w:r>
      <w:r>
        <w:rPr>
          <w:lang w:val="lt-LT"/>
        </w:rPr>
        <w:t xml:space="preserve"> programos</w:t>
      </w:r>
      <w:r w:rsidRPr="008917CB">
        <w:rPr>
          <w:lang w:val="lt-LT"/>
        </w:rPr>
        <w:t xml:space="preserve"> kodas, </w:t>
      </w:r>
      <w:r>
        <w:rPr>
          <w:lang w:val="lt-LT"/>
        </w:rPr>
        <w:t>tuo pačiu</w:t>
      </w:r>
      <w:r w:rsidRPr="008917CB">
        <w:rPr>
          <w:lang w:val="lt-LT"/>
        </w:rPr>
        <w:t xml:space="preserve"> išsaug</w:t>
      </w:r>
      <w:r>
        <w:rPr>
          <w:lang w:val="lt-LT"/>
        </w:rPr>
        <w:t>ant</w:t>
      </w:r>
      <w:r w:rsidRPr="008917CB">
        <w:rPr>
          <w:lang w:val="lt-LT"/>
        </w:rPr>
        <w:t xml:space="preserve"> šiuos parametrus versijų valdymo sistemoje. </w:t>
      </w:r>
      <w:r w:rsidRPr="008917CB">
        <w:rPr>
          <w:lang w:val="lt-LT"/>
        </w:rPr>
        <w:lastRenderedPageBreak/>
        <w:t xml:space="preserve">Tas pats </w:t>
      </w:r>
      <w:r w:rsidRPr="00581C74">
        <w:rPr>
          <w:i/>
          <w:lang w:val="lt-LT"/>
        </w:rPr>
        <w:t>Docker</w:t>
      </w:r>
      <w:r w:rsidRPr="008917CB">
        <w:rPr>
          <w:lang w:val="lt-LT"/>
        </w:rPr>
        <w:t xml:space="preserve"> failas, surinktas toje pačioje aplinkoje, visada sukuria identišką konteinerio </w:t>
      </w:r>
      <w:r>
        <w:rPr>
          <w:lang w:val="lt-LT"/>
        </w:rPr>
        <w:t>at</w:t>
      </w:r>
      <w:r w:rsidRPr="008917CB">
        <w:rPr>
          <w:lang w:val="lt-LT"/>
        </w:rPr>
        <w:t>vaizdą.</w:t>
      </w:r>
    </w:p>
    <w:p w:rsidR="002162AD" w:rsidRDefault="00B156C8" w:rsidP="002162AD">
      <w:pPr>
        <w:pStyle w:val="BDSkyrius1lygio"/>
      </w:pPr>
      <w:bookmarkStart w:id="9" w:name="_Toc512868454"/>
      <w:r>
        <w:t>Docker programų a</w:t>
      </w:r>
      <w:r w:rsidR="002162AD">
        <w:t>rchitektūra</w:t>
      </w:r>
      <w:bookmarkEnd w:id="9"/>
    </w:p>
    <w:p w:rsidR="00B156C8" w:rsidRDefault="00B156C8" w:rsidP="00B156C8">
      <w:pPr>
        <w:ind w:firstLine="360"/>
        <w:rPr>
          <w:lang w:val="lt-LT"/>
        </w:rPr>
      </w:pPr>
      <w:r w:rsidRPr="00B156C8">
        <w:rPr>
          <w:lang w:val="lt-LT"/>
        </w:rPr>
        <w:t xml:space="preserve">Kuriant programas, kurios bus naudojamos </w:t>
      </w:r>
      <w:r>
        <w:rPr>
          <w:lang w:val="lt-LT"/>
        </w:rPr>
        <w:t xml:space="preserve">Docker konteineriuose, vienas iš pirmųjų klausimų, tai programos architektūra. Paprastai konteineriams skirtos programos geriausiai dirba su į paslaugas orientuota architektūrą. </w:t>
      </w:r>
    </w:p>
    <w:p w:rsidR="00B156C8" w:rsidRDefault="00B156C8" w:rsidP="00B156C8">
      <w:pPr>
        <w:ind w:firstLine="360"/>
        <w:rPr>
          <w:lang w:val="lt-LT"/>
        </w:rPr>
      </w:pPr>
      <w:r>
        <w:rPr>
          <w:lang w:val="lt-LT"/>
        </w:rPr>
        <w:t xml:space="preserve">Į paslaugos orientuotos programos padalina sistemos funkcionalumą į atskirus komponentus, kurie bendrauja tarpusavyje per aiškiai apibrėžtas sąsajas. Konteinerių technologija pati skatina tokio tipo dizainą, nes tai leidžia </w:t>
      </w:r>
      <w:r w:rsidR="005214DB">
        <w:rPr>
          <w:lang w:val="lt-LT"/>
        </w:rPr>
        <w:t xml:space="preserve">pačiam išplėsti arba atnaujinti kiekvieną komponentą. </w:t>
      </w:r>
    </w:p>
    <w:p w:rsidR="00BC30C6" w:rsidRDefault="00BC30C6" w:rsidP="00B156C8">
      <w:pPr>
        <w:ind w:firstLine="360"/>
        <w:rPr>
          <w:lang w:val="lt-LT"/>
        </w:rPr>
      </w:pPr>
      <w:r>
        <w:rPr>
          <w:lang w:val="lt-LT"/>
        </w:rPr>
        <w:t>Programos įgyvendinančios tokį požiūrį į architektūrą turi turėti šias charakteristikas:</w:t>
      </w:r>
    </w:p>
    <w:p w:rsidR="00BC30C6" w:rsidRDefault="00BC30C6" w:rsidP="00BC30C6">
      <w:pPr>
        <w:pStyle w:val="ListParagraph"/>
        <w:numPr>
          <w:ilvl w:val="0"/>
          <w:numId w:val="6"/>
        </w:numPr>
        <w:rPr>
          <w:lang w:val="lt-LT"/>
        </w:rPr>
      </w:pPr>
      <w:r>
        <w:rPr>
          <w:lang w:val="lt-LT"/>
        </w:rPr>
        <w:t xml:space="preserve">Jie neturėtu pasikliauti sistemos </w:t>
      </w:r>
      <w:r w:rsidR="00E04644">
        <w:rPr>
          <w:lang w:val="lt-LT"/>
        </w:rPr>
        <w:t>ypatumais.</w:t>
      </w:r>
    </w:p>
    <w:p w:rsidR="00E04644" w:rsidRDefault="00E04644" w:rsidP="00E04644">
      <w:pPr>
        <w:pStyle w:val="ListParagraph"/>
        <w:numPr>
          <w:ilvl w:val="0"/>
          <w:numId w:val="6"/>
        </w:numPr>
        <w:rPr>
          <w:lang w:val="lt-LT"/>
        </w:rPr>
      </w:pPr>
      <w:r w:rsidRPr="00E04644">
        <w:rPr>
          <w:lang w:val="lt-LT"/>
        </w:rPr>
        <w:t>Kiekvienas komponentas turi pateikti nuoseklų API, kurį naudotojai gali naudoti norėdami naudotis paslauga.</w:t>
      </w:r>
    </w:p>
    <w:p w:rsidR="00E04644" w:rsidRDefault="00E04644" w:rsidP="00E04644">
      <w:pPr>
        <w:pStyle w:val="ListParagraph"/>
        <w:numPr>
          <w:ilvl w:val="0"/>
          <w:numId w:val="6"/>
        </w:numPr>
        <w:rPr>
          <w:lang w:val="lt-LT"/>
        </w:rPr>
      </w:pPr>
      <w:r>
        <w:rPr>
          <w:lang w:val="lt-LT"/>
        </w:rPr>
        <w:t>Kiekvienas</w:t>
      </w:r>
      <w:r w:rsidRPr="00E04644">
        <w:rPr>
          <w:lang w:val="lt-LT"/>
        </w:rPr>
        <w:t xml:space="preserve"> </w:t>
      </w:r>
      <w:r>
        <w:rPr>
          <w:lang w:val="lt-LT"/>
        </w:rPr>
        <w:t xml:space="preserve">servisas </w:t>
      </w:r>
      <w:r w:rsidRPr="00E04644">
        <w:rPr>
          <w:lang w:val="lt-LT"/>
        </w:rPr>
        <w:t xml:space="preserve">pradinės konfigūracijos metu </w:t>
      </w:r>
      <w:r>
        <w:rPr>
          <w:lang w:val="lt-LT"/>
        </w:rPr>
        <w:t>turi</w:t>
      </w:r>
      <w:r w:rsidRPr="00E04644">
        <w:rPr>
          <w:lang w:val="lt-LT"/>
        </w:rPr>
        <w:t xml:space="preserve"> atsižvelgti į aplinkos kintamuosius.</w:t>
      </w:r>
    </w:p>
    <w:p w:rsidR="00E04644" w:rsidRDefault="00E04644" w:rsidP="00E04644">
      <w:pPr>
        <w:pStyle w:val="ListParagraph"/>
        <w:numPr>
          <w:ilvl w:val="0"/>
          <w:numId w:val="6"/>
        </w:numPr>
        <w:rPr>
          <w:lang w:val="lt-LT"/>
        </w:rPr>
      </w:pPr>
      <w:r>
        <w:rPr>
          <w:lang w:val="lt-LT"/>
        </w:rPr>
        <w:t xml:space="preserve">Programos turi būti saugomos už konteinerio ribų – sumontuotose saugyklose, arba atskiruose konteineriuose su duomenimis. </w:t>
      </w:r>
    </w:p>
    <w:p w:rsidR="00240FEA" w:rsidRDefault="00240FEA" w:rsidP="00240FEA">
      <w:pPr>
        <w:ind w:firstLine="360"/>
        <w:rPr>
          <w:lang w:val="lt-LT"/>
        </w:rPr>
      </w:pPr>
      <w:r>
        <w:rPr>
          <w:lang w:val="lt-LT"/>
        </w:rPr>
        <w:t xml:space="preserve">Šių taisyklių laikymasis leidžia keisti kiekvieną komponentą nepriklausomai (bent jau tol, kol yra palaikomas API). Jos taip pat fokusuojasi į horizontalų plečiamumą, nes kiekvienas komponentas gali būti praplėstas aptikus siauras vietas. </w:t>
      </w:r>
    </w:p>
    <w:p w:rsidR="00EE6DB0" w:rsidRDefault="00EE6DB0" w:rsidP="00240FEA">
      <w:pPr>
        <w:ind w:firstLine="360"/>
        <w:rPr>
          <w:lang w:val="lt-LT"/>
        </w:rPr>
      </w:pPr>
      <w:r>
        <w:rPr>
          <w:lang w:val="lt-LT"/>
        </w:rPr>
        <w:t xml:space="preserve">Konfigūracijos iškėlimas už konteinerio ribų suteikia galimybę keisti konfigūraciją nekeičiant konteinerio atvaizdo. Taip pat tai leidžia redaguoti keliu konteineriu konfigūraciją centralizuotai. </w:t>
      </w:r>
    </w:p>
    <w:p w:rsidR="002162AD" w:rsidRDefault="002162AD" w:rsidP="00B31964">
      <w:pPr>
        <w:pStyle w:val="BDSkyrius1lygio"/>
      </w:pPr>
      <w:bookmarkStart w:id="10" w:name="_Toc512868455"/>
      <w:r w:rsidRPr="00B31964">
        <w:t>Saugumas</w:t>
      </w:r>
      <w:bookmarkEnd w:id="10"/>
    </w:p>
    <w:p w:rsidR="00751FB9" w:rsidRDefault="00751FB9" w:rsidP="00751FB9">
      <w:pPr>
        <w:ind w:firstLine="360"/>
        <w:rPr>
          <w:lang w:val="lt-LT"/>
        </w:rPr>
      </w:pPr>
      <w:r w:rsidRPr="00751FB9">
        <w:rPr>
          <w:lang w:val="lt-LT"/>
        </w:rPr>
        <w:t xml:space="preserve">Konteinerių </w:t>
      </w:r>
      <w:r>
        <w:rPr>
          <w:lang w:val="lt-LT"/>
        </w:rPr>
        <w:t xml:space="preserve">technologija keičia nusistovėjusį požiūrį į saugumą. Naujo požiūrio esme tame, kad turint atvaizdą, kuriame yra tik būtini komponentai ir kuris paleidžiamas tik tada, kai to reikia. Nėra jokios papildomos programinės įrangos, kuri gali turėti saugumo spragų. Iš saugumo pusės, kuo mažiau yra paleista procesų tuo didesnis saugumas. Tačiau netgi jeigu </w:t>
      </w:r>
      <w:r>
        <w:rPr>
          <w:lang w:val="lt-LT"/>
        </w:rPr>
        <w:lastRenderedPageBreak/>
        <w:t xml:space="preserve">konteineryje veikia tik kelios programos, vis tiek reikia įsitikinti, kad jos yra laikų atnaujinamos ir neturi viešai paskelbtų pažeidžiamumų. </w:t>
      </w:r>
    </w:p>
    <w:p w:rsidR="00E65F54" w:rsidRDefault="00E65F54" w:rsidP="00751FB9">
      <w:pPr>
        <w:ind w:firstLine="360"/>
        <w:rPr>
          <w:lang w:val="lt-LT"/>
        </w:rPr>
      </w:pPr>
      <w:r w:rsidRPr="00E65F54">
        <w:rPr>
          <w:lang w:val="lt-LT"/>
        </w:rPr>
        <w:t xml:space="preserve">Kai </w:t>
      </w:r>
      <w:r w:rsidRPr="00E65F54">
        <w:rPr>
          <w:i/>
          <w:lang w:val="lt-LT"/>
        </w:rPr>
        <w:t>Docker</w:t>
      </w:r>
      <w:r w:rsidRPr="00E65F54">
        <w:rPr>
          <w:lang w:val="lt-LT"/>
        </w:rPr>
        <w:t xml:space="preserve"> pirmą kartą buvo paleistas 2013 m., </w:t>
      </w:r>
      <w:r>
        <w:rPr>
          <w:lang w:val="lt-LT"/>
        </w:rPr>
        <w:t>j</w:t>
      </w:r>
      <w:r w:rsidRPr="00E65F54">
        <w:rPr>
          <w:lang w:val="lt-LT"/>
        </w:rPr>
        <w:t xml:space="preserve">am trūko patikimų saugos funkcijų ir įrankių, kurie leistų </w:t>
      </w:r>
      <w:r>
        <w:rPr>
          <w:lang w:val="lt-LT"/>
        </w:rPr>
        <w:t>naudoti</w:t>
      </w:r>
      <w:r w:rsidRPr="00E65F54">
        <w:rPr>
          <w:lang w:val="lt-LT"/>
        </w:rPr>
        <w:t xml:space="preserve"> konteinerius </w:t>
      </w:r>
      <w:r>
        <w:rPr>
          <w:lang w:val="lt-LT"/>
        </w:rPr>
        <w:t>įmonėse ir atitiktų verslo keliamus saugumo reikalavimus</w:t>
      </w:r>
      <w:r w:rsidRPr="00E65F54">
        <w:rPr>
          <w:lang w:val="lt-LT"/>
        </w:rPr>
        <w:t>.</w:t>
      </w:r>
    </w:p>
    <w:p w:rsidR="00E96E72" w:rsidRDefault="00E96E72" w:rsidP="00751FB9">
      <w:pPr>
        <w:ind w:firstLine="360"/>
        <w:rPr>
          <w:lang w:val="lt-LT"/>
        </w:rPr>
      </w:pPr>
      <w:r>
        <w:rPr>
          <w:lang w:val="lt-LT"/>
        </w:rPr>
        <w:t xml:space="preserve">Nuo 2013 metų padėtis pasikeitė. Iš vienos pusės </w:t>
      </w:r>
      <w:r>
        <w:rPr>
          <w:i/>
          <w:lang w:val="lt-LT"/>
        </w:rPr>
        <w:t>Docker</w:t>
      </w:r>
      <w:r>
        <w:rPr>
          <w:lang w:val="lt-LT"/>
        </w:rPr>
        <w:t xml:space="preserve"> bendruomene deda nemažai pastangų saugumo padidinimui. Iš kitos pusės, priklausomai nuo to, kaip planuojama naudoti konteinerius yra papildomos priemonės skirtos padidinti </w:t>
      </w:r>
      <w:r>
        <w:rPr>
          <w:i/>
          <w:lang w:val="lt-LT"/>
        </w:rPr>
        <w:t>Docker</w:t>
      </w:r>
      <w:r>
        <w:rPr>
          <w:lang w:val="lt-LT"/>
        </w:rPr>
        <w:t xml:space="preserve"> saugumą. </w:t>
      </w:r>
    </w:p>
    <w:p w:rsidR="00286D24" w:rsidRDefault="000A172E" w:rsidP="000A172E">
      <w:pPr>
        <w:ind w:firstLine="360"/>
        <w:rPr>
          <w:lang w:val="lt-LT"/>
        </w:rPr>
      </w:pPr>
      <w:r w:rsidRPr="000A172E">
        <w:rPr>
          <w:lang w:val="lt-LT"/>
        </w:rPr>
        <w:t xml:space="preserve">Pradėjus augti </w:t>
      </w:r>
      <w:r>
        <w:rPr>
          <w:i/>
          <w:lang w:val="lt-LT"/>
        </w:rPr>
        <w:t>Docker</w:t>
      </w:r>
      <w:r>
        <w:rPr>
          <w:lang w:val="lt-LT"/>
        </w:rPr>
        <w:t xml:space="preserve"> populiarumui atsirado įrankiai skirti </w:t>
      </w:r>
      <w:r w:rsidR="00D80B2A">
        <w:rPr>
          <w:lang w:val="lt-LT"/>
        </w:rPr>
        <w:t xml:space="preserve">konteinerių saugumui. </w:t>
      </w:r>
    </w:p>
    <w:p w:rsidR="00CA5D87" w:rsidRDefault="00D80B2A" w:rsidP="000A172E">
      <w:pPr>
        <w:ind w:firstLine="360"/>
        <w:rPr>
          <w:lang w:val="lt-LT"/>
        </w:rPr>
      </w:pPr>
      <w:r>
        <w:rPr>
          <w:lang w:val="lt-LT"/>
        </w:rPr>
        <w:t xml:space="preserve">Vieni iš svarbesnių įrankių, tai atvaizdų skeneriai, pvz. </w:t>
      </w:r>
      <w:proofErr w:type="spellStart"/>
      <w:r w:rsidRPr="00D80B2A">
        <w:rPr>
          <w:i/>
          <w:lang w:val="lt-LT"/>
        </w:rPr>
        <w:t>Clair</w:t>
      </w:r>
      <w:proofErr w:type="spellEnd"/>
      <w:r>
        <w:rPr>
          <w:i/>
          <w:lang w:val="lt-LT"/>
        </w:rPr>
        <w:t xml:space="preserve">, Docker Security </w:t>
      </w:r>
      <w:proofErr w:type="spellStart"/>
      <w:r>
        <w:rPr>
          <w:i/>
          <w:lang w:val="lt-LT"/>
        </w:rPr>
        <w:t>Scanning</w:t>
      </w:r>
      <w:proofErr w:type="spellEnd"/>
      <w:r>
        <w:rPr>
          <w:lang w:val="lt-LT"/>
        </w:rPr>
        <w:t xml:space="preserve">, kurie yra integruoti į </w:t>
      </w:r>
      <w:r>
        <w:rPr>
          <w:i/>
          <w:lang w:val="lt-LT"/>
        </w:rPr>
        <w:t xml:space="preserve">Docker </w:t>
      </w:r>
      <w:proofErr w:type="spellStart"/>
      <w:r>
        <w:rPr>
          <w:i/>
          <w:lang w:val="lt-LT"/>
        </w:rPr>
        <w:t>Hub</w:t>
      </w:r>
      <w:proofErr w:type="spellEnd"/>
      <w:r>
        <w:rPr>
          <w:lang w:val="lt-LT"/>
        </w:rPr>
        <w:t xml:space="preserve"> ir gali automatiškai aptikti atvaizduose esamus žinomus pažeidžiamumus. Tokie sprendimai padeda sutaupyti daug laiko. </w:t>
      </w:r>
      <w:r w:rsidR="00CA5D87">
        <w:rPr>
          <w:lang w:val="lt-LT"/>
        </w:rPr>
        <w:t xml:space="preserve">Jie taip pat gali siusti informaciją apie naujus pažeidžiamumus į el. paštą ir savarankiškai ieško saugumo atnaujinimų. </w:t>
      </w:r>
    </w:p>
    <w:p w:rsidR="00D80B2A" w:rsidRPr="00635410" w:rsidRDefault="00635410" w:rsidP="000A172E">
      <w:pPr>
        <w:ind w:firstLine="360"/>
        <w:rPr>
          <w:lang w:val="lt-LT"/>
        </w:rPr>
      </w:pPr>
      <w:r>
        <w:rPr>
          <w:lang w:val="lt-LT"/>
        </w:rPr>
        <w:t xml:space="preserve">Yra dar vienas sprendimas </w:t>
      </w:r>
      <w:r w:rsidR="00CA5D87">
        <w:rPr>
          <w:lang w:val="lt-LT"/>
        </w:rPr>
        <w:t xml:space="preserve"> </w:t>
      </w:r>
      <w:r>
        <w:rPr>
          <w:lang w:val="lt-LT"/>
        </w:rPr>
        <w:t xml:space="preserve">skirtas konteinerių saugumui užtikrinti – </w:t>
      </w:r>
      <w:proofErr w:type="spellStart"/>
      <w:r>
        <w:rPr>
          <w:i/>
          <w:lang w:val="lt-LT"/>
        </w:rPr>
        <w:t>Twistlock</w:t>
      </w:r>
      <w:proofErr w:type="spellEnd"/>
      <w:r>
        <w:rPr>
          <w:lang w:val="lt-LT"/>
        </w:rPr>
        <w:t xml:space="preserve">. Jis užtikrina visapusišką konteinerių apsaugą ir apima daugeli saugumo sričių. Jis ne tik apsaugo konteinerius, bet ir užtikrina analizė, stebėjimą ir </w:t>
      </w:r>
      <w:proofErr w:type="spellStart"/>
      <w:r>
        <w:rPr>
          <w:lang w:val="lt-LT"/>
        </w:rPr>
        <w:t>savalaikišką</w:t>
      </w:r>
      <w:proofErr w:type="spellEnd"/>
      <w:r>
        <w:rPr>
          <w:lang w:val="lt-LT"/>
        </w:rPr>
        <w:t xml:space="preserve"> reagavimą į atsiradusias grėsmės. </w:t>
      </w:r>
      <w:proofErr w:type="spellStart"/>
      <w:r>
        <w:rPr>
          <w:i/>
          <w:lang w:val="lt-LT"/>
        </w:rPr>
        <w:t>Tvistlock</w:t>
      </w:r>
      <w:proofErr w:type="spellEnd"/>
      <w:r>
        <w:rPr>
          <w:i/>
          <w:lang w:val="lt-LT"/>
        </w:rPr>
        <w:t xml:space="preserve"> </w:t>
      </w:r>
      <w:r>
        <w:rPr>
          <w:lang w:val="lt-LT"/>
        </w:rPr>
        <w:t xml:space="preserve">yra vienas ir nedaugelio komercinių sprendimų, kurie orientuojasi išskirtinai į </w:t>
      </w:r>
      <w:r>
        <w:rPr>
          <w:i/>
          <w:lang w:val="lt-LT"/>
        </w:rPr>
        <w:t>Docker</w:t>
      </w:r>
      <w:r>
        <w:rPr>
          <w:lang w:val="lt-LT"/>
        </w:rPr>
        <w:t xml:space="preserve"> saugumo užtikrinimą.  </w:t>
      </w:r>
    </w:p>
    <w:p w:rsidR="00D80B2A" w:rsidRDefault="00BB68B3" w:rsidP="000A172E">
      <w:pPr>
        <w:ind w:firstLine="360"/>
        <w:rPr>
          <w:lang w:val="lt-LT"/>
        </w:rPr>
      </w:pPr>
      <w:r>
        <w:rPr>
          <w:lang w:val="lt-LT"/>
        </w:rPr>
        <w:t xml:space="preserve">Per pastaruosius keletą metų </w:t>
      </w:r>
      <w:r>
        <w:rPr>
          <w:i/>
          <w:lang w:val="lt-LT"/>
        </w:rPr>
        <w:t>Docker</w:t>
      </w:r>
      <w:r>
        <w:rPr>
          <w:lang w:val="lt-LT"/>
        </w:rPr>
        <w:t xml:space="preserve"> išleido eilė saugumo atnaujinimų, kas padėjo išspręsti </w:t>
      </w:r>
      <w:r w:rsidR="00BA4770">
        <w:rPr>
          <w:lang w:val="lt-LT"/>
        </w:rPr>
        <w:t xml:space="preserve">dauguma saugumo spragų, dėl kurių įmonės nerizikavo naudoti </w:t>
      </w:r>
      <w:r w:rsidR="00BA4770">
        <w:rPr>
          <w:i/>
          <w:lang w:val="lt-LT"/>
        </w:rPr>
        <w:t>Docker</w:t>
      </w:r>
      <w:r w:rsidR="00BA4770">
        <w:rPr>
          <w:lang w:val="lt-LT"/>
        </w:rPr>
        <w:t xml:space="preserve"> savo infrastruktūroje. </w:t>
      </w:r>
      <w:r w:rsidR="0067785C">
        <w:rPr>
          <w:lang w:val="lt-LT"/>
        </w:rPr>
        <w:t xml:space="preserve">Didesnis dėmėsis saugumui iš </w:t>
      </w:r>
      <w:r w:rsidR="0067785C" w:rsidRPr="0067785C">
        <w:rPr>
          <w:i/>
          <w:lang w:val="lt-LT"/>
        </w:rPr>
        <w:t>Docker</w:t>
      </w:r>
      <w:r w:rsidR="0067785C">
        <w:rPr>
          <w:lang w:val="lt-LT"/>
        </w:rPr>
        <w:t xml:space="preserve"> pusės padidino įmonių susidomėjimą konteinerių technologijomis.</w:t>
      </w:r>
    </w:p>
    <w:p w:rsidR="00946282" w:rsidRDefault="0059483B" w:rsidP="000A172E">
      <w:pPr>
        <w:ind w:firstLine="360"/>
        <w:rPr>
          <w:lang w:val="lt-LT"/>
        </w:rPr>
      </w:pPr>
      <w:r>
        <w:rPr>
          <w:lang w:val="lt-LT"/>
        </w:rPr>
        <w:t>Pagrindinės saugumo problemos, kurios nekėlė pasitikėjimo buvo vardų sritys (</w:t>
      </w:r>
      <w:proofErr w:type="spellStart"/>
      <w:r>
        <w:rPr>
          <w:i/>
          <w:lang w:val="lt-LT"/>
        </w:rPr>
        <w:t>namespaces</w:t>
      </w:r>
      <w:proofErr w:type="spellEnd"/>
      <w:r w:rsidRPr="0059483B">
        <w:rPr>
          <w:lang w:val="lt-LT"/>
        </w:rPr>
        <w:t>)</w:t>
      </w:r>
      <w:r>
        <w:rPr>
          <w:i/>
          <w:lang w:val="lt-LT"/>
        </w:rPr>
        <w:t xml:space="preserve"> </w:t>
      </w:r>
      <w:r>
        <w:rPr>
          <w:lang w:val="lt-LT"/>
        </w:rPr>
        <w:t xml:space="preserve">ir </w:t>
      </w:r>
      <w:proofErr w:type="spellStart"/>
      <w:r>
        <w:rPr>
          <w:i/>
          <w:lang w:val="lt-LT"/>
        </w:rPr>
        <w:t>cgroups</w:t>
      </w:r>
      <w:proofErr w:type="spellEnd"/>
      <w:r>
        <w:rPr>
          <w:lang w:val="lt-LT"/>
        </w:rPr>
        <w:t xml:space="preserve">. Vardų sritys, tai paprasčiausias konteinerių izoliavimo būdas, užkertantis kelią jų sąveikai tarpusavyje. </w:t>
      </w:r>
      <w:r w:rsidR="00946282" w:rsidRPr="00946282">
        <w:rPr>
          <w:lang w:val="lt-LT"/>
        </w:rPr>
        <w:t>Vardų sritys leidžia naudoti skirtingas privilegijas, kurios gali būti priskirtos skirtingiems vartotojams.</w:t>
      </w:r>
      <w:r w:rsidR="00E26BFE">
        <w:rPr>
          <w:lang w:val="lt-LT"/>
        </w:rPr>
        <w:t xml:space="preserve"> </w:t>
      </w:r>
      <w:proofErr w:type="spellStart"/>
      <w:r w:rsidR="00946282">
        <w:rPr>
          <w:i/>
          <w:lang w:val="lt-LT"/>
        </w:rPr>
        <w:t>Cgroups</w:t>
      </w:r>
      <w:proofErr w:type="spellEnd"/>
      <w:r w:rsidR="00946282">
        <w:rPr>
          <w:lang w:val="lt-LT"/>
        </w:rPr>
        <w:t xml:space="preserve"> riboja resursus, prieinamus kiekvienam konteineriui. </w:t>
      </w:r>
      <w:r w:rsidR="0072376E">
        <w:rPr>
          <w:lang w:val="lt-LT"/>
        </w:rPr>
        <w:t xml:space="preserve">Jie leidžia apriboti kiekvieno konteinerio prieigą prie darbinės atminties ir procesoriaus. </w:t>
      </w:r>
    </w:p>
    <w:p w:rsidR="00E26BFE" w:rsidRDefault="00E26BFE" w:rsidP="000A172E">
      <w:pPr>
        <w:ind w:firstLine="360"/>
        <w:rPr>
          <w:lang w:val="lt-LT"/>
        </w:rPr>
      </w:pPr>
      <w:r>
        <w:rPr>
          <w:i/>
          <w:lang w:val="lt-LT"/>
        </w:rPr>
        <w:lastRenderedPageBreak/>
        <w:t xml:space="preserve">Docker </w:t>
      </w:r>
      <w:r>
        <w:rPr>
          <w:lang w:val="lt-LT"/>
        </w:rPr>
        <w:t xml:space="preserve">bendruomene taip pat yra sukūrusi </w:t>
      </w:r>
      <w:r w:rsidR="00214D08">
        <w:rPr>
          <w:i/>
          <w:lang w:val="lt-LT"/>
        </w:rPr>
        <w:t xml:space="preserve">Docker </w:t>
      </w:r>
      <w:proofErr w:type="spellStart"/>
      <w:r w:rsidR="00214D08">
        <w:rPr>
          <w:i/>
          <w:lang w:val="lt-LT"/>
        </w:rPr>
        <w:t>Bench</w:t>
      </w:r>
      <w:proofErr w:type="spellEnd"/>
      <w:r w:rsidR="00214D08">
        <w:rPr>
          <w:i/>
          <w:lang w:val="lt-LT"/>
        </w:rPr>
        <w:t xml:space="preserve">, </w:t>
      </w:r>
      <w:r w:rsidR="00214D08">
        <w:rPr>
          <w:lang w:val="lt-LT"/>
        </w:rPr>
        <w:t xml:space="preserve">scenarijų, gali patikrinti konteinerių ir kompiuterių konfigūracijos atitikimus geriausioms praktikoms pateiktomis </w:t>
      </w:r>
      <w:proofErr w:type="spellStart"/>
      <w:r w:rsidR="00214D08">
        <w:rPr>
          <w:i/>
          <w:lang w:val="lt-LT"/>
        </w:rPr>
        <w:t>Center</w:t>
      </w:r>
      <w:proofErr w:type="spellEnd"/>
      <w:r w:rsidR="00214D08">
        <w:rPr>
          <w:i/>
          <w:lang w:val="lt-LT"/>
        </w:rPr>
        <w:t xml:space="preserve"> </w:t>
      </w:r>
      <w:proofErr w:type="spellStart"/>
      <w:r w:rsidR="00214D08">
        <w:rPr>
          <w:i/>
          <w:lang w:val="lt-LT"/>
        </w:rPr>
        <w:t>for</w:t>
      </w:r>
      <w:proofErr w:type="spellEnd"/>
      <w:r w:rsidR="00214D08">
        <w:rPr>
          <w:i/>
          <w:lang w:val="lt-LT"/>
        </w:rPr>
        <w:t xml:space="preserve"> Internet Security.</w:t>
      </w:r>
      <w:r w:rsidR="00214D08">
        <w:rPr>
          <w:lang w:val="lt-LT"/>
        </w:rPr>
        <w:t xml:space="preserve"> </w:t>
      </w:r>
    </w:p>
    <w:p w:rsidR="0055211F" w:rsidRDefault="00214D08" w:rsidP="00751FB9">
      <w:pPr>
        <w:ind w:firstLine="360"/>
        <w:rPr>
          <w:lang w:val="lt-LT"/>
        </w:rPr>
      </w:pPr>
      <w:r>
        <w:rPr>
          <w:lang w:val="lt-LT"/>
        </w:rPr>
        <w:t xml:space="preserve">Bet nepaisant to saugumas </w:t>
      </w:r>
      <w:r>
        <w:rPr>
          <w:i/>
          <w:lang w:val="lt-LT"/>
        </w:rPr>
        <w:t>Docker</w:t>
      </w:r>
      <w:r>
        <w:rPr>
          <w:lang w:val="lt-LT"/>
        </w:rPr>
        <w:t xml:space="preserve"> konteineriai dažnai turi pažeidžiamų elementų. </w:t>
      </w:r>
      <w:r w:rsidR="0055211F">
        <w:rPr>
          <w:lang w:val="lt-LT"/>
        </w:rPr>
        <w:t xml:space="preserve">Pagal </w:t>
      </w:r>
      <w:proofErr w:type="spellStart"/>
      <w:r w:rsidR="0055211F" w:rsidRPr="0055211F">
        <w:rPr>
          <w:i/>
          <w:lang w:val="lt-LT"/>
        </w:rPr>
        <w:t>Banyan</w:t>
      </w:r>
      <w:proofErr w:type="spellEnd"/>
      <w:r w:rsidR="0055211F">
        <w:rPr>
          <w:lang w:val="lt-LT"/>
        </w:rPr>
        <w:t xml:space="preserve"> ataskaitoje (pav. 4.1.) pateiktus duomenys už 2015 metus virš </w:t>
      </w:r>
      <w:r w:rsidR="00D27CE7">
        <w:rPr>
          <w:lang w:val="lt-LT"/>
        </w:rPr>
        <w:t>4</w:t>
      </w:r>
      <w:r w:rsidR="0055211F">
        <w:rPr>
          <w:lang w:val="lt-LT"/>
        </w:rPr>
        <w:t xml:space="preserve">0% oficialių atvaizdų iš </w:t>
      </w:r>
      <w:r w:rsidR="0055211F" w:rsidRPr="0055211F">
        <w:rPr>
          <w:i/>
          <w:lang w:val="lt-LT"/>
        </w:rPr>
        <w:t>Docker</w:t>
      </w:r>
      <w:r w:rsidR="0055211F">
        <w:rPr>
          <w:i/>
          <w:lang w:val="lt-LT"/>
        </w:rPr>
        <w:t xml:space="preserve"> </w:t>
      </w:r>
      <w:proofErr w:type="spellStart"/>
      <w:r w:rsidR="0055211F">
        <w:rPr>
          <w:i/>
          <w:lang w:val="lt-LT"/>
        </w:rPr>
        <w:t>Hub</w:t>
      </w:r>
      <w:proofErr w:type="spellEnd"/>
      <w:r w:rsidR="0055211F">
        <w:rPr>
          <w:i/>
          <w:lang w:val="lt-LT"/>
        </w:rPr>
        <w:t xml:space="preserve"> </w:t>
      </w:r>
      <w:r w:rsidR="00B31964">
        <w:rPr>
          <w:lang w:val="lt-LT"/>
        </w:rPr>
        <w:t>turi pažeidžiamumų.</w:t>
      </w:r>
    </w:p>
    <w:p w:rsidR="00D27CE7" w:rsidRDefault="00D27CE7" w:rsidP="00B31964">
      <w:pPr>
        <w:rPr>
          <w:lang w:val="lt-LT"/>
        </w:rPr>
      </w:pPr>
      <w:r>
        <w:rPr>
          <w:noProof/>
          <w:lang w:eastAsia="en-GB"/>
        </w:rPr>
        <w:drawing>
          <wp:inline distT="0" distB="0" distL="0" distR="0" wp14:anchorId="778D8514" wp14:editId="64505AC1">
            <wp:extent cx="5497472" cy="3140015"/>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776" b="3254"/>
                    <a:stretch/>
                  </pic:blipFill>
                  <pic:spPr bwMode="auto">
                    <a:xfrm>
                      <a:off x="0" y="0"/>
                      <a:ext cx="5509171" cy="3146697"/>
                    </a:xfrm>
                    <a:prstGeom prst="rect">
                      <a:avLst/>
                    </a:prstGeom>
                    <a:ln>
                      <a:noFill/>
                    </a:ln>
                    <a:extLst>
                      <a:ext uri="{53640926-AAD7-44D8-BBD7-CCE9431645EC}">
                        <a14:shadowObscured xmlns:a14="http://schemas.microsoft.com/office/drawing/2010/main"/>
                      </a:ext>
                    </a:extLst>
                  </pic:spPr>
                </pic:pic>
              </a:graphicData>
            </a:graphic>
          </wp:inline>
        </w:drawing>
      </w:r>
    </w:p>
    <w:p w:rsidR="00D27CE7" w:rsidRDefault="00D27CE7" w:rsidP="00D27CE7">
      <w:pPr>
        <w:pStyle w:val="BDpaveiklsiukopavadinimas"/>
      </w:pPr>
      <w:r>
        <w:t>Docker atvaizdai su pažeidžiamumais</w:t>
      </w:r>
    </w:p>
    <w:p w:rsidR="00D27CE7" w:rsidRDefault="00D27CE7" w:rsidP="00D27CE7">
      <w:pPr>
        <w:ind w:firstLine="360"/>
        <w:rPr>
          <w:lang w:val="lt-LT"/>
        </w:rPr>
      </w:pPr>
      <w:r w:rsidRPr="00D27CE7">
        <w:rPr>
          <w:lang w:val="lt-LT"/>
        </w:rPr>
        <w:t xml:space="preserve">Atliekant </w:t>
      </w:r>
      <w:r>
        <w:rPr>
          <w:lang w:val="lt-LT"/>
        </w:rPr>
        <w:t xml:space="preserve">tyrimą buvo atsitiktinai pasirinkti ir ištirti maždaug 1700 atvaizdų. Beveik 40% </w:t>
      </w:r>
      <w:r w:rsidR="00B156C8">
        <w:rPr>
          <w:lang w:val="lt-LT"/>
        </w:rPr>
        <w:t xml:space="preserve">atvaizdų </w:t>
      </w:r>
      <w:r>
        <w:rPr>
          <w:lang w:val="lt-LT"/>
        </w:rPr>
        <w:t xml:space="preserve">turi aukšto lygio pažeidžiamumus. </w:t>
      </w:r>
      <w:r w:rsidR="00090C17">
        <w:rPr>
          <w:lang w:val="lt-LT"/>
        </w:rPr>
        <w:t xml:space="preserve">Kadangi į </w:t>
      </w:r>
      <w:r w:rsidR="00714DA5">
        <w:rPr>
          <w:lang w:val="lt-LT"/>
        </w:rPr>
        <w:t xml:space="preserve">nėra jokių patikrinimų prieš įkeliant </w:t>
      </w:r>
      <w:r w:rsidR="00714DA5" w:rsidRPr="00714DA5">
        <w:rPr>
          <w:i/>
          <w:lang w:val="lt-LT"/>
        </w:rPr>
        <w:t>Docker</w:t>
      </w:r>
      <w:r w:rsidR="00714DA5">
        <w:rPr>
          <w:i/>
          <w:lang w:val="lt-LT"/>
        </w:rPr>
        <w:t xml:space="preserve"> </w:t>
      </w:r>
      <w:r w:rsidR="00714DA5">
        <w:rPr>
          <w:lang w:val="lt-LT"/>
        </w:rPr>
        <w:t xml:space="preserve">atvaizdą į </w:t>
      </w:r>
      <w:r w:rsidR="00714DA5" w:rsidRPr="00714DA5">
        <w:rPr>
          <w:i/>
          <w:lang w:val="lt-LT"/>
        </w:rPr>
        <w:t xml:space="preserve">Docker </w:t>
      </w:r>
      <w:proofErr w:type="spellStart"/>
      <w:r w:rsidR="00714DA5" w:rsidRPr="00714DA5">
        <w:rPr>
          <w:i/>
          <w:lang w:val="lt-LT"/>
        </w:rPr>
        <w:t>Hub</w:t>
      </w:r>
      <w:proofErr w:type="spellEnd"/>
      <w:r w:rsidR="00714DA5">
        <w:rPr>
          <w:lang w:val="lt-LT"/>
        </w:rPr>
        <w:t xml:space="preserve"> saugyklą, toks rezultatas nėra stebinantis. </w:t>
      </w:r>
    </w:p>
    <w:p w:rsidR="00714DA5" w:rsidRDefault="00714DA5" w:rsidP="00D27CE7">
      <w:pPr>
        <w:ind w:firstLine="360"/>
        <w:rPr>
          <w:lang w:val="lt-LT"/>
        </w:rPr>
      </w:pPr>
      <w:r>
        <w:rPr>
          <w:lang w:val="lt-LT"/>
        </w:rPr>
        <w:t xml:space="preserve">Išanalizavus paketus, kurie turi įtaką daugeliui atvaizdų ir atsižvelgiant tik į tuos, kurie turi aukšto reitingo saugumo spragas, pastebėta, jog dažniausia sutinkamos </w:t>
      </w:r>
      <w:proofErr w:type="spellStart"/>
      <w:r>
        <w:rPr>
          <w:lang w:val="lt-LT"/>
        </w:rPr>
        <w:t>bash</w:t>
      </w:r>
      <w:proofErr w:type="spellEnd"/>
      <w:r>
        <w:rPr>
          <w:lang w:val="lt-LT"/>
        </w:rPr>
        <w:t xml:space="preserve">, </w:t>
      </w:r>
      <w:proofErr w:type="spellStart"/>
      <w:r>
        <w:rPr>
          <w:lang w:val="lt-LT"/>
        </w:rPr>
        <w:t>apt</w:t>
      </w:r>
      <w:proofErr w:type="spellEnd"/>
      <w:r>
        <w:rPr>
          <w:lang w:val="lt-LT"/>
        </w:rPr>
        <w:t xml:space="preserve">, </w:t>
      </w:r>
      <w:proofErr w:type="spellStart"/>
      <w:r>
        <w:rPr>
          <w:lang w:val="lt-LT"/>
        </w:rPr>
        <w:t>openssl</w:t>
      </w:r>
      <w:proofErr w:type="spellEnd"/>
      <w:r>
        <w:rPr>
          <w:lang w:val="lt-LT"/>
        </w:rPr>
        <w:t xml:space="preserve"> programos (pav. 4.2.). </w:t>
      </w:r>
    </w:p>
    <w:p w:rsidR="00B31964" w:rsidRDefault="00714DA5" w:rsidP="00B31964">
      <w:pPr>
        <w:ind w:firstLine="360"/>
      </w:pPr>
      <w:r>
        <w:rPr>
          <w:noProof/>
          <w:lang w:eastAsia="en-GB"/>
        </w:rPr>
        <w:lastRenderedPageBreak/>
        <w:drawing>
          <wp:inline distT="0" distB="0" distL="0" distR="0" wp14:anchorId="6AB01889" wp14:editId="19F87816">
            <wp:extent cx="53340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3200400"/>
                    </a:xfrm>
                    <a:prstGeom prst="rect">
                      <a:avLst/>
                    </a:prstGeom>
                  </pic:spPr>
                </pic:pic>
              </a:graphicData>
            </a:graphic>
          </wp:inline>
        </w:drawing>
      </w:r>
    </w:p>
    <w:p w:rsidR="00714DA5" w:rsidRDefault="00714DA5" w:rsidP="00B31964">
      <w:pPr>
        <w:pStyle w:val="BDpaveiklsiukopavadinimas"/>
      </w:pPr>
      <w:r>
        <w:t>Dažniausia pasitaikančios programos su žinomais pažeidžiamumais</w:t>
      </w:r>
    </w:p>
    <w:p w:rsidR="0055211F" w:rsidRDefault="00560DF2" w:rsidP="00B31964">
      <w:pPr>
        <w:pStyle w:val="BDSkyrius2lygio"/>
        <w:numPr>
          <w:ilvl w:val="1"/>
          <w:numId w:val="7"/>
        </w:numPr>
      </w:pPr>
      <w:bookmarkStart w:id="11" w:name="_Toc512868456"/>
      <w:r w:rsidRPr="00B31964">
        <w:t>Docker</w:t>
      </w:r>
      <w:r>
        <w:t xml:space="preserve"> konteinerių saugumo </w:t>
      </w:r>
      <w:r w:rsidR="00BE1A88">
        <w:t>gerosios praktikos</w:t>
      </w:r>
      <w:bookmarkEnd w:id="11"/>
    </w:p>
    <w:p w:rsidR="00560DF2" w:rsidRDefault="00B764A5" w:rsidP="00B764A5">
      <w:pPr>
        <w:ind w:firstLine="360"/>
        <w:rPr>
          <w:lang w:val="lt-LT"/>
        </w:rPr>
      </w:pPr>
      <w:r w:rsidRPr="00B764A5">
        <w:rPr>
          <w:lang w:val="lt-LT"/>
        </w:rPr>
        <w:t xml:space="preserve">Vienas iš pagrindinių virtualių mašinų ir konteinerių skirtumų yra pagrindinės sistemos branduolio naudojimas. Pagal numatytuosius nustatymus "Docker" konteineriai paleidžiami su </w:t>
      </w:r>
      <w:r>
        <w:rPr>
          <w:lang w:val="lt-LT"/>
        </w:rPr>
        <w:t>aukščiausiomis</w:t>
      </w:r>
      <w:r w:rsidRPr="00B764A5">
        <w:rPr>
          <w:lang w:val="lt-LT"/>
        </w:rPr>
        <w:t xml:space="preserve"> privilegijomis</w:t>
      </w:r>
      <w:r>
        <w:rPr>
          <w:lang w:val="lt-LT"/>
        </w:rPr>
        <w:t xml:space="preserve">, kurios gali sukelti rimtų problemų kadangi </w:t>
      </w:r>
      <w:proofErr w:type="spellStart"/>
      <w:r>
        <w:rPr>
          <w:lang w:val="lt-LT"/>
        </w:rPr>
        <w:t>root</w:t>
      </w:r>
      <w:proofErr w:type="spellEnd"/>
      <w:r>
        <w:rPr>
          <w:lang w:val="lt-LT"/>
        </w:rPr>
        <w:t xml:space="preserve"> vartotojo teisėmis dirbantis konteineris turi pilna prieigą prie sistemos, kurioje jis dirba. </w:t>
      </w:r>
    </w:p>
    <w:p w:rsidR="00BE1A88" w:rsidRDefault="00BE1A88" w:rsidP="00BE1A88">
      <w:pPr>
        <w:pStyle w:val="BDSkyrius3lygio"/>
      </w:pPr>
      <w:bookmarkStart w:id="12" w:name="_Toc512868457"/>
      <w:r>
        <w:t xml:space="preserve">Nenaudoti </w:t>
      </w:r>
      <w:proofErr w:type="spellStart"/>
      <w:r>
        <w:t>root</w:t>
      </w:r>
      <w:proofErr w:type="spellEnd"/>
      <w:r>
        <w:t xml:space="preserve"> vartotojo konteineriuose</w:t>
      </w:r>
      <w:bookmarkEnd w:id="12"/>
    </w:p>
    <w:p w:rsidR="00B764A5" w:rsidRDefault="00B764A5" w:rsidP="00B764A5">
      <w:pPr>
        <w:ind w:firstLine="360"/>
        <w:rPr>
          <w:lang w:val="lt-LT"/>
        </w:rPr>
      </w:pPr>
      <w:r w:rsidRPr="00B764A5">
        <w:rPr>
          <w:noProof/>
          <w:lang w:eastAsia="en-GB"/>
        </w:rPr>
        <mc:AlternateContent>
          <mc:Choice Requires="wps">
            <w:drawing>
              <wp:anchor distT="91440" distB="91440" distL="114300" distR="114300" simplePos="0" relativeHeight="251661312" behindDoc="0" locked="0" layoutInCell="1" allowOverlap="1">
                <wp:simplePos x="0" y="0"/>
                <wp:positionH relativeFrom="page">
                  <wp:posOffset>1495425</wp:posOffset>
                </wp:positionH>
                <wp:positionV relativeFrom="paragraph">
                  <wp:posOffset>627380</wp:posOffset>
                </wp:positionV>
                <wp:extent cx="48863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403985"/>
                        </a:xfrm>
                        <a:prstGeom prst="rect">
                          <a:avLst/>
                        </a:prstGeom>
                        <a:noFill/>
                        <a:ln w="9525">
                          <a:noFill/>
                          <a:miter lim="800000"/>
                          <a:headEnd/>
                          <a:tailEnd/>
                        </a:ln>
                      </wps:spPr>
                      <wps:txbx>
                        <w:txbxContent>
                          <w:p w:rsidR="00B764A5" w:rsidRPr="00B764A5" w:rsidRDefault="00B764A5" w:rsidP="00B764A5">
                            <w:pPr>
                              <w:pBdr>
                                <w:top w:val="single" w:sz="24" w:space="8" w:color="5B9BD5" w:themeColor="accent1"/>
                                <w:bottom w:val="single" w:sz="24" w:space="8" w:color="5B9BD5" w:themeColor="accent1"/>
                              </w:pBdr>
                              <w:spacing w:after="0" w:line="276" w:lineRule="auto"/>
                              <w:rPr>
                                <w:rFonts w:ascii="Courier New" w:hAnsi="Courier New" w:cs="Courier New"/>
                                <w:i/>
                                <w:iCs/>
                                <w:sz w:val="22"/>
                                <w:lang w:val="lt-LT"/>
                              </w:rPr>
                            </w:pPr>
                            <w:r w:rsidRPr="001A2614">
                              <w:rPr>
                                <w:rFonts w:ascii="Courier New" w:hAnsi="Courier New" w:cs="Courier New"/>
                                <w:i/>
                                <w:iCs/>
                                <w:sz w:val="22"/>
                              </w:rPr>
                              <w:t xml:space="preserve"># </w:t>
                            </w:r>
                            <w:r w:rsidRPr="00B764A5">
                              <w:rPr>
                                <w:rFonts w:ascii="Courier New" w:hAnsi="Courier New" w:cs="Courier New"/>
                                <w:i/>
                                <w:iCs/>
                                <w:sz w:val="22"/>
                                <w:lang w:val="lt-LT"/>
                              </w:rPr>
                              <w:t>Sukuriamas darbinis katalogas</w:t>
                            </w:r>
                          </w:p>
                          <w:p w:rsidR="00B764A5" w:rsidRPr="001A2614" w:rsidRDefault="00B764A5" w:rsidP="00B764A5">
                            <w:pPr>
                              <w:pBdr>
                                <w:top w:val="single" w:sz="24" w:space="8" w:color="5B9BD5" w:themeColor="accent1"/>
                                <w:bottom w:val="single" w:sz="24" w:space="8" w:color="5B9BD5" w:themeColor="accent1"/>
                              </w:pBdr>
                              <w:spacing w:after="0" w:line="276" w:lineRule="auto"/>
                              <w:rPr>
                                <w:rFonts w:ascii="Courier New" w:hAnsi="Courier New" w:cs="Courier New"/>
                                <w:i/>
                                <w:iCs/>
                                <w:sz w:val="22"/>
                              </w:rPr>
                            </w:pPr>
                            <w:r w:rsidRPr="00B764A5">
                              <w:rPr>
                                <w:rFonts w:ascii="Courier New" w:hAnsi="Courier New" w:cs="Courier New"/>
                                <w:i/>
                                <w:iCs/>
                                <w:sz w:val="22"/>
                              </w:rPr>
                              <w:t>WORKDIR</w:t>
                            </w:r>
                            <w:r w:rsidRPr="001A2614">
                              <w:rPr>
                                <w:rFonts w:ascii="Courier New" w:hAnsi="Courier New" w:cs="Courier New"/>
                                <w:i/>
                                <w:iCs/>
                                <w:sz w:val="22"/>
                              </w:rPr>
                              <w:t xml:space="preserve"> /</w:t>
                            </w:r>
                            <w:r w:rsidRPr="00B764A5">
                              <w:rPr>
                                <w:rFonts w:ascii="Courier New" w:hAnsi="Courier New" w:cs="Courier New"/>
                                <w:i/>
                                <w:iCs/>
                                <w:sz w:val="22"/>
                              </w:rPr>
                              <w:t>app</w:t>
                            </w:r>
                          </w:p>
                          <w:p w:rsidR="00B764A5" w:rsidRPr="00B764A5" w:rsidRDefault="00B764A5" w:rsidP="00B764A5">
                            <w:pPr>
                              <w:pBdr>
                                <w:top w:val="single" w:sz="24" w:space="8" w:color="5B9BD5" w:themeColor="accent1"/>
                                <w:bottom w:val="single" w:sz="24" w:space="8" w:color="5B9BD5" w:themeColor="accent1"/>
                              </w:pBdr>
                              <w:spacing w:after="0" w:line="276" w:lineRule="auto"/>
                              <w:rPr>
                                <w:rFonts w:ascii="Courier New" w:hAnsi="Courier New" w:cs="Courier New"/>
                                <w:i/>
                                <w:iCs/>
                                <w:sz w:val="22"/>
                              </w:rPr>
                            </w:pPr>
                            <w:r w:rsidRPr="00B764A5">
                              <w:rPr>
                                <w:rFonts w:ascii="Courier New" w:hAnsi="Courier New" w:cs="Courier New"/>
                                <w:i/>
                                <w:iCs/>
                                <w:sz w:val="22"/>
                              </w:rPr>
                              <w:t xml:space="preserve"># </w:t>
                            </w:r>
                            <w:r w:rsidRPr="00B764A5">
                              <w:rPr>
                                <w:rFonts w:ascii="Courier New" w:hAnsi="Courier New" w:cs="Courier New"/>
                                <w:i/>
                                <w:iCs/>
                                <w:sz w:val="22"/>
                                <w:lang w:val="lt-LT"/>
                              </w:rPr>
                              <w:t xml:space="preserve">Kopijuojamas </w:t>
                            </w:r>
                            <w:r w:rsidRPr="00B764A5">
                              <w:rPr>
                                <w:rFonts w:ascii="Courier New" w:hAnsi="Courier New" w:cs="Courier New"/>
                                <w:i/>
                                <w:iCs/>
                                <w:sz w:val="22"/>
                              </w:rPr>
                              <w:t>Rails-</w:t>
                            </w:r>
                            <w:r w:rsidRPr="00B764A5">
                              <w:rPr>
                                <w:rFonts w:ascii="Courier New" w:hAnsi="Courier New" w:cs="Courier New"/>
                                <w:i/>
                                <w:iCs/>
                                <w:sz w:val="22"/>
                                <w:lang w:val="lt-LT"/>
                              </w:rPr>
                              <w:t>programos kodas į atvaizdą</w:t>
                            </w:r>
                          </w:p>
                          <w:p w:rsidR="00B764A5" w:rsidRPr="001A2614" w:rsidRDefault="00B764A5" w:rsidP="00B764A5">
                            <w:pPr>
                              <w:pBdr>
                                <w:top w:val="single" w:sz="24" w:space="8" w:color="5B9BD5" w:themeColor="accent1"/>
                                <w:bottom w:val="single" w:sz="24" w:space="8" w:color="5B9BD5" w:themeColor="accent1"/>
                              </w:pBdr>
                              <w:spacing w:after="0" w:line="276" w:lineRule="auto"/>
                              <w:rPr>
                                <w:rFonts w:ascii="Courier New" w:hAnsi="Courier New" w:cs="Courier New"/>
                                <w:i/>
                                <w:iCs/>
                                <w:sz w:val="22"/>
                              </w:rPr>
                            </w:pPr>
                            <w:proofErr w:type="gramStart"/>
                            <w:r w:rsidRPr="00B764A5">
                              <w:rPr>
                                <w:rFonts w:ascii="Courier New" w:hAnsi="Courier New" w:cs="Courier New"/>
                                <w:i/>
                                <w:iCs/>
                                <w:sz w:val="22"/>
                              </w:rPr>
                              <w:t>COPY</w:t>
                            </w:r>
                            <w:r w:rsidRPr="001A2614">
                              <w:rPr>
                                <w:rFonts w:ascii="Courier New" w:hAnsi="Courier New" w:cs="Courier New"/>
                                <w:i/>
                                <w:iCs/>
                                <w:sz w:val="22"/>
                              </w:rPr>
                              <w:t xml:space="preserve"> .</w:t>
                            </w:r>
                            <w:proofErr w:type="gramEnd"/>
                            <w:r w:rsidRPr="001A2614">
                              <w:rPr>
                                <w:rFonts w:ascii="Courier New" w:hAnsi="Courier New" w:cs="Courier New"/>
                                <w:i/>
                                <w:iCs/>
                                <w:sz w:val="22"/>
                              </w:rPr>
                              <w:t xml:space="preserve"> ./</w:t>
                            </w:r>
                          </w:p>
                          <w:p w:rsidR="00B764A5" w:rsidRPr="00B764A5" w:rsidRDefault="00B764A5" w:rsidP="00B764A5">
                            <w:pPr>
                              <w:pBdr>
                                <w:top w:val="single" w:sz="24" w:space="8" w:color="5B9BD5" w:themeColor="accent1"/>
                                <w:bottom w:val="single" w:sz="24" w:space="8" w:color="5B9BD5" w:themeColor="accent1"/>
                              </w:pBdr>
                              <w:spacing w:after="0" w:line="276" w:lineRule="auto"/>
                              <w:rPr>
                                <w:rFonts w:ascii="Courier New" w:hAnsi="Courier New" w:cs="Courier New"/>
                                <w:i/>
                                <w:iCs/>
                                <w:sz w:val="22"/>
                                <w:lang w:val="lt-LT"/>
                              </w:rPr>
                            </w:pPr>
                            <w:r w:rsidRPr="001A2614">
                              <w:rPr>
                                <w:rFonts w:ascii="Courier New" w:hAnsi="Courier New" w:cs="Courier New"/>
                                <w:i/>
                                <w:iCs/>
                                <w:sz w:val="22"/>
                              </w:rPr>
                              <w:t xml:space="preserve"># </w:t>
                            </w:r>
                            <w:r w:rsidR="0094510D">
                              <w:rPr>
                                <w:rFonts w:ascii="Courier New" w:hAnsi="Courier New" w:cs="Courier New"/>
                                <w:i/>
                                <w:iCs/>
                                <w:sz w:val="22"/>
                                <w:lang w:val="lt-LT"/>
                              </w:rPr>
                              <w:t>Sukuriamas paprastas vartotoj</w:t>
                            </w:r>
                            <w:r w:rsidRPr="00B764A5">
                              <w:rPr>
                                <w:rFonts w:ascii="Courier New" w:hAnsi="Courier New" w:cs="Courier New"/>
                                <w:i/>
                                <w:iCs/>
                                <w:sz w:val="22"/>
                                <w:lang w:val="lt-LT"/>
                              </w:rPr>
                              <w:t>as ir grupė</w:t>
                            </w:r>
                          </w:p>
                          <w:p w:rsidR="00B764A5" w:rsidRPr="00B764A5" w:rsidRDefault="00B764A5" w:rsidP="00B764A5">
                            <w:pPr>
                              <w:pBdr>
                                <w:top w:val="single" w:sz="24" w:space="8" w:color="5B9BD5" w:themeColor="accent1"/>
                                <w:bottom w:val="single" w:sz="24" w:space="8" w:color="5B9BD5" w:themeColor="accent1"/>
                              </w:pBdr>
                              <w:spacing w:after="0" w:line="276" w:lineRule="auto"/>
                              <w:rPr>
                                <w:rFonts w:ascii="Courier New" w:hAnsi="Courier New" w:cs="Courier New"/>
                                <w:i/>
                                <w:iCs/>
                                <w:sz w:val="22"/>
                              </w:rPr>
                            </w:pPr>
                            <w:r w:rsidRPr="00B764A5">
                              <w:rPr>
                                <w:rFonts w:ascii="Courier New" w:hAnsi="Courier New" w:cs="Courier New"/>
                                <w:i/>
                                <w:iCs/>
                                <w:sz w:val="22"/>
                              </w:rPr>
                              <w:t xml:space="preserve">RUN </w:t>
                            </w:r>
                            <w:proofErr w:type="spellStart"/>
                            <w:r w:rsidRPr="00B764A5">
                              <w:rPr>
                                <w:rFonts w:ascii="Courier New" w:hAnsi="Courier New" w:cs="Courier New"/>
                                <w:i/>
                                <w:iCs/>
                                <w:sz w:val="22"/>
                              </w:rPr>
                              <w:t>addgroup</w:t>
                            </w:r>
                            <w:proofErr w:type="spellEnd"/>
                            <w:r w:rsidRPr="00B764A5">
                              <w:rPr>
                                <w:rFonts w:ascii="Courier New" w:hAnsi="Courier New" w:cs="Courier New"/>
                                <w:i/>
                                <w:iCs/>
                                <w:sz w:val="22"/>
                              </w:rPr>
                              <w:t xml:space="preserve"> rails &amp;&amp; </w:t>
                            </w:r>
                            <w:proofErr w:type="spellStart"/>
                            <w:r w:rsidRPr="00B764A5">
                              <w:rPr>
                                <w:rFonts w:ascii="Courier New" w:hAnsi="Courier New" w:cs="Courier New"/>
                                <w:i/>
                                <w:iCs/>
                                <w:sz w:val="22"/>
                              </w:rPr>
                              <w:t>adduser</w:t>
                            </w:r>
                            <w:proofErr w:type="spellEnd"/>
                            <w:r w:rsidRPr="00B764A5">
                              <w:rPr>
                                <w:rFonts w:ascii="Courier New" w:hAnsi="Courier New" w:cs="Courier New"/>
                                <w:i/>
                                <w:iCs/>
                                <w:sz w:val="22"/>
                              </w:rPr>
                              <w:t xml:space="preserve"> -D -G rails </w:t>
                            </w:r>
                            <w:proofErr w:type="spellStart"/>
                            <w:r w:rsidRPr="00B764A5">
                              <w:rPr>
                                <w:rFonts w:ascii="Courier New" w:hAnsi="Courier New" w:cs="Courier New"/>
                                <w:i/>
                                <w:iCs/>
                                <w:sz w:val="22"/>
                              </w:rPr>
                              <w:t>rails</w:t>
                            </w:r>
                            <w:proofErr w:type="spellEnd"/>
                            <w:r w:rsidRPr="00B764A5">
                              <w:rPr>
                                <w:rFonts w:ascii="Courier New" w:hAnsi="Courier New" w:cs="Courier New"/>
                                <w:i/>
                                <w:iCs/>
                                <w:sz w:val="22"/>
                              </w:rPr>
                              <w:t xml:space="preserve"> \</w:t>
                            </w:r>
                          </w:p>
                          <w:p w:rsidR="00B764A5" w:rsidRPr="00B764A5" w:rsidRDefault="00B764A5" w:rsidP="00B764A5">
                            <w:pPr>
                              <w:pBdr>
                                <w:top w:val="single" w:sz="24" w:space="8" w:color="5B9BD5" w:themeColor="accent1"/>
                                <w:bottom w:val="single" w:sz="24" w:space="8" w:color="5B9BD5" w:themeColor="accent1"/>
                              </w:pBdr>
                              <w:spacing w:after="0" w:line="276" w:lineRule="auto"/>
                              <w:rPr>
                                <w:rFonts w:ascii="Courier New" w:hAnsi="Courier New" w:cs="Courier New"/>
                                <w:i/>
                                <w:iCs/>
                                <w:sz w:val="22"/>
                              </w:rPr>
                            </w:pPr>
                            <w:r w:rsidRPr="00B764A5">
                              <w:rPr>
                                <w:rFonts w:ascii="Courier New" w:hAnsi="Courier New" w:cs="Courier New"/>
                                <w:i/>
                                <w:iCs/>
                                <w:sz w:val="22"/>
                              </w:rPr>
                              <w:t xml:space="preserve"> &amp;&amp; </w:t>
                            </w:r>
                            <w:proofErr w:type="spellStart"/>
                            <w:r w:rsidRPr="00B764A5">
                              <w:rPr>
                                <w:rFonts w:ascii="Courier New" w:hAnsi="Courier New" w:cs="Courier New"/>
                                <w:i/>
                                <w:iCs/>
                                <w:sz w:val="22"/>
                              </w:rPr>
                              <w:t>chown</w:t>
                            </w:r>
                            <w:proofErr w:type="spellEnd"/>
                            <w:r w:rsidRPr="00B764A5">
                              <w:rPr>
                                <w:rFonts w:ascii="Courier New" w:hAnsi="Courier New" w:cs="Courier New"/>
                                <w:i/>
                                <w:iCs/>
                                <w:sz w:val="22"/>
                              </w:rPr>
                              <w:t xml:space="preserve"> -R </w:t>
                            </w:r>
                            <w:proofErr w:type="spellStart"/>
                            <w:r w:rsidRPr="00B764A5">
                              <w:rPr>
                                <w:rFonts w:ascii="Courier New" w:hAnsi="Courier New" w:cs="Courier New"/>
                                <w:i/>
                                <w:iCs/>
                                <w:sz w:val="22"/>
                              </w:rPr>
                              <w:t>rails</w:t>
                            </w:r>
                            <w:proofErr w:type="gramStart"/>
                            <w:r w:rsidRPr="00B764A5">
                              <w:rPr>
                                <w:rFonts w:ascii="Courier New" w:hAnsi="Courier New" w:cs="Courier New"/>
                                <w:i/>
                                <w:iCs/>
                                <w:sz w:val="22"/>
                              </w:rPr>
                              <w:t>:rails</w:t>
                            </w:r>
                            <w:proofErr w:type="spellEnd"/>
                            <w:proofErr w:type="gramEnd"/>
                            <w:r w:rsidRPr="00B764A5">
                              <w:rPr>
                                <w:rFonts w:ascii="Courier New" w:hAnsi="Courier New" w:cs="Courier New"/>
                                <w:i/>
                                <w:iCs/>
                                <w:sz w:val="22"/>
                              </w:rPr>
                              <w:t xml:space="preserve"> /app</w:t>
                            </w:r>
                          </w:p>
                          <w:p w:rsidR="00B764A5" w:rsidRPr="00B764A5" w:rsidRDefault="00B764A5" w:rsidP="00B764A5">
                            <w:pPr>
                              <w:pBdr>
                                <w:top w:val="single" w:sz="24" w:space="8" w:color="5B9BD5" w:themeColor="accent1"/>
                                <w:bottom w:val="single" w:sz="24" w:space="8" w:color="5B9BD5" w:themeColor="accent1"/>
                              </w:pBdr>
                              <w:spacing w:after="0" w:line="276" w:lineRule="auto"/>
                              <w:rPr>
                                <w:rFonts w:ascii="Courier New" w:hAnsi="Courier New" w:cs="Courier New"/>
                                <w:i/>
                                <w:iCs/>
                                <w:sz w:val="22"/>
                              </w:rPr>
                            </w:pPr>
                            <w:r w:rsidRPr="00B764A5">
                              <w:rPr>
                                <w:rFonts w:ascii="Courier New" w:hAnsi="Courier New" w:cs="Courier New"/>
                                <w:i/>
                                <w:iCs/>
                                <w:sz w:val="22"/>
                              </w:rPr>
                              <w:t>USER rails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7.75pt;margin-top:49.4pt;width:384.75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rQDQIAAPUDAAAOAAAAZHJzL2Uyb0RvYy54bWysU9tuGyEQfa/Uf0C817u+JfbKOEqTuqqU&#10;XqSkH4BZ1osKDAXsXffrM7COY6VvVfdhBcxwZs6Zw+qmN5ocpA8KLKPjUUmJtAJqZXeM/nzafFhQ&#10;EiK3NddgJaNHGejN+v27VecqOYEWdC09QRAbqs4x2sboqqIIopWGhxE4aTHYgDc84tbvitrzDtGN&#10;LiZleVV04GvnQcgQ8PR+CNJ1xm8aKeL3pgkyEs0o9hbz3+f/Nv2L9YpXO89dq8SpDf4PXRiuLBY9&#10;Q93zyMneq7+gjBIeAjRxJMAU0DRKyMwB2YzLN2weW+5k5oLiBHeWKfw/WPHt8MMTVTM6La8psdzg&#10;kJ5kH8lH6Mkk6dO5UGHao8PE2OMxzjlzDe4BxK9ALNy13O7krffQtZLX2N843Swurg44IYFsu69Q&#10;Yxm+j5CB+sabJB7KQRAd53Q8zya1IvBwtlhcTSdzSgTGxrNyulzMcw1evVx3PsTPEgxJC0Y9Dj/D&#10;88NDiKkdXr2kpGoWNkrrbABtScfoco74byJGRfSnVobRRZm+wTGJ5Sdb58uRKz2ssYC2J9qJ6cA5&#10;9tseE5MWW6iPKICHwYf4bnDRgv9DSYceZDT83nMvKdFfLIq4HM9mybR5M5tfT3DjLyPbywi3AqEY&#10;jZQMy7uYjZ4YBXeLYm9UluG1k1Ov6K2szukdJPNe7nPW62tdPwMAAP//AwBQSwMEFAAGAAgAAAAh&#10;AGFZt8zfAAAACwEAAA8AAABkcnMvZG93bnJldi54bWxMj8FOwzAQRO9I/IO1SNyo3VSBJs2mqlBb&#10;jpQScXbjbRIR25HtpuHvcU9wXO1o5r1iPemejeR8Zw3CfCaAkamt6kyDUH3unpbAfJBGyd4aQvgh&#10;D+vy/q6QubJX80HjMTQslhifS4Q2hCHn3NctaelndiATf2frtAzxdA1XTl5jue55IsQz17IzcaGV&#10;A722VH8fLxphCMP+5c29Hzbb3Siqr32VdM0W8fFh2qyABZrCXxhu+BEdysh0shejPOsRkkWaxihC&#10;towKt4AQabQ7ISzmWQa8LPh/h/IXAAD//wMAUEsBAi0AFAAGAAgAAAAhALaDOJL+AAAA4QEAABMA&#10;AAAAAAAAAAAAAAAAAAAAAFtDb250ZW50X1R5cGVzXS54bWxQSwECLQAUAAYACAAAACEAOP0h/9YA&#10;AACUAQAACwAAAAAAAAAAAAAAAAAvAQAAX3JlbHMvLnJlbHNQSwECLQAUAAYACAAAACEA4rIa0A0C&#10;AAD1AwAADgAAAAAAAAAAAAAAAAAuAgAAZHJzL2Uyb0RvYy54bWxQSwECLQAUAAYACAAAACEAYVm3&#10;zN8AAAALAQAADwAAAAAAAAAAAAAAAABnBAAAZHJzL2Rvd25yZXYueG1sUEsFBgAAAAAEAAQA8wAA&#10;AHMFAAAAAA==&#10;" filled="f" stroked="f">
                <v:textbox style="mso-fit-shape-to-text:t">
                  <w:txbxContent>
                    <w:p w:rsidR="00B764A5" w:rsidRPr="00B764A5" w:rsidRDefault="00B764A5" w:rsidP="00B764A5">
                      <w:pPr>
                        <w:pBdr>
                          <w:top w:val="single" w:sz="24" w:space="8" w:color="5B9BD5" w:themeColor="accent1"/>
                          <w:bottom w:val="single" w:sz="24" w:space="8" w:color="5B9BD5" w:themeColor="accent1"/>
                        </w:pBdr>
                        <w:spacing w:after="0" w:line="276" w:lineRule="auto"/>
                        <w:rPr>
                          <w:rFonts w:ascii="Courier New" w:hAnsi="Courier New" w:cs="Courier New"/>
                          <w:i/>
                          <w:iCs/>
                          <w:sz w:val="22"/>
                          <w:lang w:val="lt-LT"/>
                        </w:rPr>
                      </w:pPr>
                      <w:r w:rsidRPr="001A2614">
                        <w:rPr>
                          <w:rFonts w:ascii="Courier New" w:hAnsi="Courier New" w:cs="Courier New"/>
                          <w:i/>
                          <w:iCs/>
                          <w:sz w:val="22"/>
                        </w:rPr>
                        <w:t xml:space="preserve"># </w:t>
                      </w:r>
                      <w:r w:rsidRPr="00B764A5">
                        <w:rPr>
                          <w:rFonts w:ascii="Courier New" w:hAnsi="Courier New" w:cs="Courier New"/>
                          <w:i/>
                          <w:iCs/>
                          <w:sz w:val="22"/>
                          <w:lang w:val="lt-LT"/>
                        </w:rPr>
                        <w:t>Sukuriamas darbinis katalogas</w:t>
                      </w:r>
                    </w:p>
                    <w:p w:rsidR="00B764A5" w:rsidRPr="001A2614" w:rsidRDefault="00B764A5" w:rsidP="00B764A5">
                      <w:pPr>
                        <w:pBdr>
                          <w:top w:val="single" w:sz="24" w:space="8" w:color="5B9BD5" w:themeColor="accent1"/>
                          <w:bottom w:val="single" w:sz="24" w:space="8" w:color="5B9BD5" w:themeColor="accent1"/>
                        </w:pBdr>
                        <w:spacing w:after="0" w:line="276" w:lineRule="auto"/>
                        <w:rPr>
                          <w:rFonts w:ascii="Courier New" w:hAnsi="Courier New" w:cs="Courier New"/>
                          <w:i/>
                          <w:iCs/>
                          <w:sz w:val="22"/>
                        </w:rPr>
                      </w:pPr>
                      <w:r w:rsidRPr="00B764A5">
                        <w:rPr>
                          <w:rFonts w:ascii="Courier New" w:hAnsi="Courier New" w:cs="Courier New"/>
                          <w:i/>
                          <w:iCs/>
                          <w:sz w:val="22"/>
                        </w:rPr>
                        <w:t>WORKDIR</w:t>
                      </w:r>
                      <w:r w:rsidRPr="001A2614">
                        <w:rPr>
                          <w:rFonts w:ascii="Courier New" w:hAnsi="Courier New" w:cs="Courier New"/>
                          <w:i/>
                          <w:iCs/>
                          <w:sz w:val="22"/>
                        </w:rPr>
                        <w:t xml:space="preserve"> /</w:t>
                      </w:r>
                      <w:r w:rsidRPr="00B764A5">
                        <w:rPr>
                          <w:rFonts w:ascii="Courier New" w:hAnsi="Courier New" w:cs="Courier New"/>
                          <w:i/>
                          <w:iCs/>
                          <w:sz w:val="22"/>
                        </w:rPr>
                        <w:t>app</w:t>
                      </w:r>
                    </w:p>
                    <w:p w:rsidR="00B764A5" w:rsidRPr="00B764A5" w:rsidRDefault="00B764A5" w:rsidP="00B764A5">
                      <w:pPr>
                        <w:pBdr>
                          <w:top w:val="single" w:sz="24" w:space="8" w:color="5B9BD5" w:themeColor="accent1"/>
                          <w:bottom w:val="single" w:sz="24" w:space="8" w:color="5B9BD5" w:themeColor="accent1"/>
                        </w:pBdr>
                        <w:spacing w:after="0" w:line="276" w:lineRule="auto"/>
                        <w:rPr>
                          <w:rFonts w:ascii="Courier New" w:hAnsi="Courier New" w:cs="Courier New"/>
                          <w:i/>
                          <w:iCs/>
                          <w:sz w:val="22"/>
                        </w:rPr>
                      </w:pPr>
                      <w:r w:rsidRPr="00B764A5">
                        <w:rPr>
                          <w:rFonts w:ascii="Courier New" w:hAnsi="Courier New" w:cs="Courier New"/>
                          <w:i/>
                          <w:iCs/>
                          <w:sz w:val="22"/>
                        </w:rPr>
                        <w:t xml:space="preserve"># </w:t>
                      </w:r>
                      <w:r w:rsidRPr="00B764A5">
                        <w:rPr>
                          <w:rFonts w:ascii="Courier New" w:hAnsi="Courier New" w:cs="Courier New"/>
                          <w:i/>
                          <w:iCs/>
                          <w:sz w:val="22"/>
                          <w:lang w:val="lt-LT"/>
                        </w:rPr>
                        <w:t xml:space="preserve">Kopijuojamas </w:t>
                      </w:r>
                      <w:r w:rsidRPr="00B764A5">
                        <w:rPr>
                          <w:rFonts w:ascii="Courier New" w:hAnsi="Courier New" w:cs="Courier New"/>
                          <w:i/>
                          <w:iCs/>
                          <w:sz w:val="22"/>
                        </w:rPr>
                        <w:t>Rails-</w:t>
                      </w:r>
                      <w:r w:rsidRPr="00B764A5">
                        <w:rPr>
                          <w:rFonts w:ascii="Courier New" w:hAnsi="Courier New" w:cs="Courier New"/>
                          <w:i/>
                          <w:iCs/>
                          <w:sz w:val="22"/>
                          <w:lang w:val="lt-LT"/>
                        </w:rPr>
                        <w:t>programos kodas į atvaizdą</w:t>
                      </w:r>
                    </w:p>
                    <w:p w:rsidR="00B764A5" w:rsidRPr="001A2614" w:rsidRDefault="00B764A5" w:rsidP="00B764A5">
                      <w:pPr>
                        <w:pBdr>
                          <w:top w:val="single" w:sz="24" w:space="8" w:color="5B9BD5" w:themeColor="accent1"/>
                          <w:bottom w:val="single" w:sz="24" w:space="8" w:color="5B9BD5" w:themeColor="accent1"/>
                        </w:pBdr>
                        <w:spacing w:after="0" w:line="276" w:lineRule="auto"/>
                        <w:rPr>
                          <w:rFonts w:ascii="Courier New" w:hAnsi="Courier New" w:cs="Courier New"/>
                          <w:i/>
                          <w:iCs/>
                          <w:sz w:val="22"/>
                        </w:rPr>
                      </w:pPr>
                      <w:proofErr w:type="gramStart"/>
                      <w:r w:rsidRPr="00B764A5">
                        <w:rPr>
                          <w:rFonts w:ascii="Courier New" w:hAnsi="Courier New" w:cs="Courier New"/>
                          <w:i/>
                          <w:iCs/>
                          <w:sz w:val="22"/>
                        </w:rPr>
                        <w:t>COPY</w:t>
                      </w:r>
                      <w:r w:rsidRPr="001A2614">
                        <w:rPr>
                          <w:rFonts w:ascii="Courier New" w:hAnsi="Courier New" w:cs="Courier New"/>
                          <w:i/>
                          <w:iCs/>
                          <w:sz w:val="22"/>
                        </w:rPr>
                        <w:t xml:space="preserve"> .</w:t>
                      </w:r>
                      <w:proofErr w:type="gramEnd"/>
                      <w:r w:rsidRPr="001A2614">
                        <w:rPr>
                          <w:rFonts w:ascii="Courier New" w:hAnsi="Courier New" w:cs="Courier New"/>
                          <w:i/>
                          <w:iCs/>
                          <w:sz w:val="22"/>
                        </w:rPr>
                        <w:t xml:space="preserve"> ./</w:t>
                      </w:r>
                    </w:p>
                    <w:p w:rsidR="00B764A5" w:rsidRPr="00B764A5" w:rsidRDefault="00B764A5" w:rsidP="00B764A5">
                      <w:pPr>
                        <w:pBdr>
                          <w:top w:val="single" w:sz="24" w:space="8" w:color="5B9BD5" w:themeColor="accent1"/>
                          <w:bottom w:val="single" w:sz="24" w:space="8" w:color="5B9BD5" w:themeColor="accent1"/>
                        </w:pBdr>
                        <w:spacing w:after="0" w:line="276" w:lineRule="auto"/>
                        <w:rPr>
                          <w:rFonts w:ascii="Courier New" w:hAnsi="Courier New" w:cs="Courier New"/>
                          <w:i/>
                          <w:iCs/>
                          <w:sz w:val="22"/>
                          <w:lang w:val="lt-LT"/>
                        </w:rPr>
                      </w:pPr>
                      <w:r w:rsidRPr="001A2614">
                        <w:rPr>
                          <w:rFonts w:ascii="Courier New" w:hAnsi="Courier New" w:cs="Courier New"/>
                          <w:i/>
                          <w:iCs/>
                          <w:sz w:val="22"/>
                        </w:rPr>
                        <w:t xml:space="preserve"># </w:t>
                      </w:r>
                      <w:r w:rsidR="0094510D">
                        <w:rPr>
                          <w:rFonts w:ascii="Courier New" w:hAnsi="Courier New" w:cs="Courier New"/>
                          <w:i/>
                          <w:iCs/>
                          <w:sz w:val="22"/>
                          <w:lang w:val="lt-LT"/>
                        </w:rPr>
                        <w:t>Sukuriamas paprastas vartotoj</w:t>
                      </w:r>
                      <w:bookmarkStart w:id="14" w:name="_GoBack"/>
                      <w:bookmarkEnd w:id="14"/>
                      <w:r w:rsidRPr="00B764A5">
                        <w:rPr>
                          <w:rFonts w:ascii="Courier New" w:hAnsi="Courier New" w:cs="Courier New"/>
                          <w:i/>
                          <w:iCs/>
                          <w:sz w:val="22"/>
                          <w:lang w:val="lt-LT"/>
                        </w:rPr>
                        <w:t>as ir grupė</w:t>
                      </w:r>
                    </w:p>
                    <w:p w:rsidR="00B764A5" w:rsidRPr="00B764A5" w:rsidRDefault="00B764A5" w:rsidP="00B764A5">
                      <w:pPr>
                        <w:pBdr>
                          <w:top w:val="single" w:sz="24" w:space="8" w:color="5B9BD5" w:themeColor="accent1"/>
                          <w:bottom w:val="single" w:sz="24" w:space="8" w:color="5B9BD5" w:themeColor="accent1"/>
                        </w:pBdr>
                        <w:spacing w:after="0" w:line="276" w:lineRule="auto"/>
                        <w:rPr>
                          <w:rFonts w:ascii="Courier New" w:hAnsi="Courier New" w:cs="Courier New"/>
                          <w:i/>
                          <w:iCs/>
                          <w:sz w:val="22"/>
                        </w:rPr>
                      </w:pPr>
                      <w:r w:rsidRPr="00B764A5">
                        <w:rPr>
                          <w:rFonts w:ascii="Courier New" w:hAnsi="Courier New" w:cs="Courier New"/>
                          <w:i/>
                          <w:iCs/>
                          <w:sz w:val="22"/>
                        </w:rPr>
                        <w:t xml:space="preserve">RUN </w:t>
                      </w:r>
                      <w:proofErr w:type="spellStart"/>
                      <w:r w:rsidRPr="00B764A5">
                        <w:rPr>
                          <w:rFonts w:ascii="Courier New" w:hAnsi="Courier New" w:cs="Courier New"/>
                          <w:i/>
                          <w:iCs/>
                          <w:sz w:val="22"/>
                        </w:rPr>
                        <w:t>addgroup</w:t>
                      </w:r>
                      <w:proofErr w:type="spellEnd"/>
                      <w:r w:rsidRPr="00B764A5">
                        <w:rPr>
                          <w:rFonts w:ascii="Courier New" w:hAnsi="Courier New" w:cs="Courier New"/>
                          <w:i/>
                          <w:iCs/>
                          <w:sz w:val="22"/>
                        </w:rPr>
                        <w:t xml:space="preserve"> rails &amp;&amp; </w:t>
                      </w:r>
                      <w:proofErr w:type="spellStart"/>
                      <w:r w:rsidRPr="00B764A5">
                        <w:rPr>
                          <w:rFonts w:ascii="Courier New" w:hAnsi="Courier New" w:cs="Courier New"/>
                          <w:i/>
                          <w:iCs/>
                          <w:sz w:val="22"/>
                        </w:rPr>
                        <w:t>adduser</w:t>
                      </w:r>
                      <w:proofErr w:type="spellEnd"/>
                      <w:r w:rsidRPr="00B764A5">
                        <w:rPr>
                          <w:rFonts w:ascii="Courier New" w:hAnsi="Courier New" w:cs="Courier New"/>
                          <w:i/>
                          <w:iCs/>
                          <w:sz w:val="22"/>
                        </w:rPr>
                        <w:t xml:space="preserve"> -D -G rails </w:t>
                      </w:r>
                      <w:proofErr w:type="spellStart"/>
                      <w:r w:rsidRPr="00B764A5">
                        <w:rPr>
                          <w:rFonts w:ascii="Courier New" w:hAnsi="Courier New" w:cs="Courier New"/>
                          <w:i/>
                          <w:iCs/>
                          <w:sz w:val="22"/>
                        </w:rPr>
                        <w:t>rails</w:t>
                      </w:r>
                      <w:proofErr w:type="spellEnd"/>
                      <w:r w:rsidRPr="00B764A5">
                        <w:rPr>
                          <w:rFonts w:ascii="Courier New" w:hAnsi="Courier New" w:cs="Courier New"/>
                          <w:i/>
                          <w:iCs/>
                          <w:sz w:val="22"/>
                        </w:rPr>
                        <w:t xml:space="preserve"> \</w:t>
                      </w:r>
                    </w:p>
                    <w:p w:rsidR="00B764A5" w:rsidRPr="00B764A5" w:rsidRDefault="00B764A5" w:rsidP="00B764A5">
                      <w:pPr>
                        <w:pBdr>
                          <w:top w:val="single" w:sz="24" w:space="8" w:color="5B9BD5" w:themeColor="accent1"/>
                          <w:bottom w:val="single" w:sz="24" w:space="8" w:color="5B9BD5" w:themeColor="accent1"/>
                        </w:pBdr>
                        <w:spacing w:after="0" w:line="276" w:lineRule="auto"/>
                        <w:rPr>
                          <w:rFonts w:ascii="Courier New" w:hAnsi="Courier New" w:cs="Courier New"/>
                          <w:i/>
                          <w:iCs/>
                          <w:sz w:val="22"/>
                        </w:rPr>
                      </w:pPr>
                      <w:r w:rsidRPr="00B764A5">
                        <w:rPr>
                          <w:rFonts w:ascii="Courier New" w:hAnsi="Courier New" w:cs="Courier New"/>
                          <w:i/>
                          <w:iCs/>
                          <w:sz w:val="22"/>
                        </w:rPr>
                        <w:t xml:space="preserve"> &amp;&amp; </w:t>
                      </w:r>
                      <w:proofErr w:type="spellStart"/>
                      <w:r w:rsidRPr="00B764A5">
                        <w:rPr>
                          <w:rFonts w:ascii="Courier New" w:hAnsi="Courier New" w:cs="Courier New"/>
                          <w:i/>
                          <w:iCs/>
                          <w:sz w:val="22"/>
                        </w:rPr>
                        <w:t>chown</w:t>
                      </w:r>
                      <w:proofErr w:type="spellEnd"/>
                      <w:r w:rsidRPr="00B764A5">
                        <w:rPr>
                          <w:rFonts w:ascii="Courier New" w:hAnsi="Courier New" w:cs="Courier New"/>
                          <w:i/>
                          <w:iCs/>
                          <w:sz w:val="22"/>
                        </w:rPr>
                        <w:t xml:space="preserve"> -R </w:t>
                      </w:r>
                      <w:proofErr w:type="spellStart"/>
                      <w:r w:rsidRPr="00B764A5">
                        <w:rPr>
                          <w:rFonts w:ascii="Courier New" w:hAnsi="Courier New" w:cs="Courier New"/>
                          <w:i/>
                          <w:iCs/>
                          <w:sz w:val="22"/>
                        </w:rPr>
                        <w:t>rails</w:t>
                      </w:r>
                      <w:proofErr w:type="gramStart"/>
                      <w:r w:rsidRPr="00B764A5">
                        <w:rPr>
                          <w:rFonts w:ascii="Courier New" w:hAnsi="Courier New" w:cs="Courier New"/>
                          <w:i/>
                          <w:iCs/>
                          <w:sz w:val="22"/>
                        </w:rPr>
                        <w:t>:rails</w:t>
                      </w:r>
                      <w:proofErr w:type="spellEnd"/>
                      <w:proofErr w:type="gramEnd"/>
                      <w:r w:rsidRPr="00B764A5">
                        <w:rPr>
                          <w:rFonts w:ascii="Courier New" w:hAnsi="Courier New" w:cs="Courier New"/>
                          <w:i/>
                          <w:iCs/>
                          <w:sz w:val="22"/>
                        </w:rPr>
                        <w:t xml:space="preserve"> /app</w:t>
                      </w:r>
                    </w:p>
                    <w:p w:rsidR="00B764A5" w:rsidRPr="00B764A5" w:rsidRDefault="00B764A5" w:rsidP="00B764A5">
                      <w:pPr>
                        <w:pBdr>
                          <w:top w:val="single" w:sz="24" w:space="8" w:color="5B9BD5" w:themeColor="accent1"/>
                          <w:bottom w:val="single" w:sz="24" w:space="8" w:color="5B9BD5" w:themeColor="accent1"/>
                        </w:pBdr>
                        <w:spacing w:after="0" w:line="276" w:lineRule="auto"/>
                        <w:rPr>
                          <w:rFonts w:ascii="Courier New" w:hAnsi="Courier New" w:cs="Courier New"/>
                          <w:i/>
                          <w:iCs/>
                          <w:sz w:val="22"/>
                        </w:rPr>
                      </w:pPr>
                      <w:r w:rsidRPr="00B764A5">
                        <w:rPr>
                          <w:rFonts w:ascii="Courier New" w:hAnsi="Courier New" w:cs="Courier New"/>
                          <w:i/>
                          <w:iCs/>
                          <w:sz w:val="22"/>
                        </w:rPr>
                        <w:t>USER rails</w:t>
                      </w:r>
                    </w:p>
                  </w:txbxContent>
                </v:textbox>
                <w10:wrap type="topAndBottom" anchorx="page"/>
              </v:shape>
            </w:pict>
          </mc:Fallback>
        </mc:AlternateContent>
      </w:r>
      <w:r>
        <w:rPr>
          <w:lang w:val="lt-LT"/>
        </w:rPr>
        <w:t>Rizikas galima sumažinti paleidus konteinerį su paprasto vartotojo teisėmis. Štai kaip galima pakeisti vartotoją (</w:t>
      </w:r>
      <w:proofErr w:type="spellStart"/>
      <w:r>
        <w:rPr>
          <w:lang w:val="lt-LT"/>
        </w:rPr>
        <w:t>pavyzdis</w:t>
      </w:r>
      <w:proofErr w:type="spellEnd"/>
      <w:r>
        <w:rPr>
          <w:lang w:val="lt-LT"/>
        </w:rPr>
        <w:t xml:space="preserve"> su </w:t>
      </w:r>
      <w:proofErr w:type="spellStart"/>
      <w:r>
        <w:rPr>
          <w:lang w:val="lt-LT"/>
        </w:rPr>
        <w:t>Rails</w:t>
      </w:r>
      <w:proofErr w:type="spellEnd"/>
      <w:r>
        <w:rPr>
          <w:lang w:val="lt-LT"/>
        </w:rPr>
        <w:t xml:space="preserve"> programa):</w:t>
      </w:r>
    </w:p>
    <w:p w:rsidR="00BE1A88" w:rsidRDefault="00BE1A88" w:rsidP="00B764A5">
      <w:pPr>
        <w:ind w:firstLine="360"/>
        <w:rPr>
          <w:lang w:val="lt-LT"/>
        </w:rPr>
      </w:pPr>
    </w:p>
    <w:p w:rsidR="00BE1A88" w:rsidRDefault="00BE1A88" w:rsidP="00BE1A88">
      <w:pPr>
        <w:pStyle w:val="BDSkyrius3lygio"/>
      </w:pPr>
      <w:bookmarkStart w:id="13" w:name="_Toc512868458"/>
      <w:r>
        <w:lastRenderedPageBreak/>
        <w:t>Atlikinėti periodiška saugumo skenavimą</w:t>
      </w:r>
      <w:bookmarkEnd w:id="13"/>
    </w:p>
    <w:p w:rsidR="00B764A5" w:rsidRDefault="00B31964" w:rsidP="00B764A5">
      <w:pPr>
        <w:ind w:firstLine="360"/>
        <w:rPr>
          <w:lang w:val="lt-LT"/>
        </w:rPr>
      </w:pPr>
      <w:r>
        <w:rPr>
          <w:lang w:val="lt-LT"/>
        </w:rPr>
        <w:t xml:space="preserve">Taip pat svarbu atlikinėti saugumo skenavimą. Konteinerių rejestrai turi galimybė skenuoti įkeliamus atvaizdus. Pavyzdžiui </w:t>
      </w:r>
      <w:r>
        <w:rPr>
          <w:i/>
          <w:lang w:val="lt-LT"/>
        </w:rPr>
        <w:t>Docker</w:t>
      </w:r>
      <w:r>
        <w:rPr>
          <w:lang w:val="lt-LT"/>
        </w:rPr>
        <w:t xml:space="preserve"> atlieka saugumo skenavimą visų oficialių ir vartotojų sukurtu </w:t>
      </w:r>
      <w:r>
        <w:rPr>
          <w:i/>
          <w:lang w:val="lt-LT"/>
        </w:rPr>
        <w:t>Docker</w:t>
      </w:r>
      <w:r>
        <w:rPr>
          <w:lang w:val="lt-LT"/>
        </w:rPr>
        <w:t xml:space="preserve"> atvaizdų įkeliamu į </w:t>
      </w:r>
      <w:r>
        <w:rPr>
          <w:i/>
          <w:lang w:val="lt-LT"/>
        </w:rPr>
        <w:t xml:space="preserve">Docker </w:t>
      </w:r>
      <w:proofErr w:type="spellStart"/>
      <w:r>
        <w:rPr>
          <w:i/>
          <w:lang w:val="lt-LT"/>
        </w:rPr>
        <w:t>Cloud</w:t>
      </w:r>
      <w:proofErr w:type="spellEnd"/>
      <w:r>
        <w:rPr>
          <w:lang w:val="lt-LT"/>
        </w:rPr>
        <w:t xml:space="preserve">. </w:t>
      </w:r>
    </w:p>
    <w:p w:rsidR="00411C6B" w:rsidRDefault="00411C6B" w:rsidP="00B764A5">
      <w:pPr>
        <w:ind w:firstLine="360"/>
        <w:rPr>
          <w:lang w:val="lt-LT"/>
        </w:rPr>
      </w:pPr>
      <w:r>
        <w:rPr>
          <w:lang w:val="lt-LT"/>
        </w:rPr>
        <w:t xml:space="preserve">Atvaizdu saugumo skenavimui Quay.io naudoja </w:t>
      </w:r>
      <w:proofErr w:type="spellStart"/>
      <w:r w:rsidRPr="00411C6B">
        <w:rPr>
          <w:i/>
          <w:lang w:val="lt-LT"/>
        </w:rPr>
        <w:t>Clair</w:t>
      </w:r>
      <w:proofErr w:type="spellEnd"/>
      <w:r>
        <w:rPr>
          <w:lang w:val="lt-LT"/>
        </w:rPr>
        <w:t xml:space="preserve"> – atviro kodo projektą sukurta </w:t>
      </w:r>
      <w:proofErr w:type="spellStart"/>
      <w:r w:rsidRPr="00411C6B">
        <w:rPr>
          <w:i/>
          <w:lang w:val="lt-LT"/>
        </w:rPr>
        <w:t>CoreOS</w:t>
      </w:r>
      <w:proofErr w:type="spellEnd"/>
      <w:r>
        <w:rPr>
          <w:lang w:val="lt-LT"/>
        </w:rPr>
        <w:t xml:space="preserve"> kompanijos. Be </w:t>
      </w:r>
      <w:proofErr w:type="spellStart"/>
      <w:r>
        <w:rPr>
          <w:i/>
          <w:lang w:val="lt-LT"/>
        </w:rPr>
        <w:t>Clair</w:t>
      </w:r>
      <w:proofErr w:type="spellEnd"/>
      <w:r>
        <w:rPr>
          <w:lang w:val="lt-LT"/>
        </w:rPr>
        <w:t xml:space="preserve"> yra ir kitu saugumo skenerių, pvz. </w:t>
      </w:r>
      <w:proofErr w:type="spellStart"/>
      <w:r w:rsidRPr="00411C6B">
        <w:rPr>
          <w:i/>
          <w:lang w:val="lt-LT"/>
        </w:rPr>
        <w:t>TwistLock</w:t>
      </w:r>
      <w:proofErr w:type="spellEnd"/>
      <w:r>
        <w:rPr>
          <w:lang w:val="lt-LT"/>
        </w:rPr>
        <w:t xml:space="preserve"> ir </w:t>
      </w:r>
      <w:proofErr w:type="spellStart"/>
      <w:r w:rsidRPr="00411C6B">
        <w:rPr>
          <w:i/>
          <w:lang w:val="lt-LT"/>
        </w:rPr>
        <w:t>Aqua</w:t>
      </w:r>
      <w:proofErr w:type="spellEnd"/>
      <w:r w:rsidRPr="00411C6B">
        <w:rPr>
          <w:lang w:val="lt-LT"/>
        </w:rPr>
        <w:t>, bet</w:t>
      </w:r>
      <w:r>
        <w:rPr>
          <w:i/>
          <w:lang w:val="lt-LT"/>
        </w:rPr>
        <w:t xml:space="preserve"> </w:t>
      </w:r>
      <w:r>
        <w:rPr>
          <w:lang w:val="lt-LT"/>
        </w:rPr>
        <w:t xml:space="preserve">jie yra mokami. </w:t>
      </w:r>
    </w:p>
    <w:p w:rsidR="00B414FE" w:rsidRDefault="00B414FE" w:rsidP="00B764A5">
      <w:pPr>
        <w:ind w:firstLine="360"/>
        <w:rPr>
          <w:lang w:val="lt-LT"/>
        </w:rPr>
      </w:pPr>
      <w:proofErr w:type="spellStart"/>
      <w:r>
        <w:rPr>
          <w:i/>
          <w:lang w:val="lt-LT"/>
        </w:rPr>
        <w:t>Clair</w:t>
      </w:r>
      <w:proofErr w:type="spellEnd"/>
      <w:r>
        <w:rPr>
          <w:lang w:val="lt-LT"/>
        </w:rPr>
        <w:t xml:space="preserve">, tai programa parašyta </w:t>
      </w:r>
      <w:proofErr w:type="spellStart"/>
      <w:r>
        <w:rPr>
          <w:i/>
          <w:lang w:val="lt-LT"/>
        </w:rPr>
        <w:t>Golang</w:t>
      </w:r>
      <w:proofErr w:type="spellEnd"/>
      <w:r>
        <w:rPr>
          <w:lang w:val="lt-LT"/>
        </w:rPr>
        <w:t xml:space="preserve"> kalba, kuri realizuoja HTTP API rinkinį skirta atvaizdų įkėlimui, iškėlimui ir analizei. Pažeidžiamumų duomenys yra gaunami iš skirtingų šaltinių, tokių kaip </w:t>
      </w:r>
      <w:proofErr w:type="spellStart"/>
      <w:r>
        <w:rPr>
          <w:i/>
          <w:lang w:val="lt-LT"/>
        </w:rPr>
        <w:t>Debian</w:t>
      </w:r>
      <w:proofErr w:type="spellEnd"/>
      <w:r>
        <w:rPr>
          <w:i/>
          <w:lang w:val="lt-LT"/>
        </w:rPr>
        <w:t xml:space="preserve"> Security </w:t>
      </w:r>
      <w:proofErr w:type="spellStart"/>
      <w:r>
        <w:rPr>
          <w:i/>
          <w:lang w:val="lt-LT"/>
        </w:rPr>
        <w:t>Tracker</w:t>
      </w:r>
      <w:proofErr w:type="spellEnd"/>
      <w:r>
        <w:rPr>
          <w:lang w:val="lt-LT"/>
        </w:rPr>
        <w:t xml:space="preserve"> arba </w:t>
      </w:r>
      <w:r>
        <w:rPr>
          <w:i/>
          <w:lang w:val="lt-LT"/>
        </w:rPr>
        <w:t>RedHat Security Data</w:t>
      </w:r>
      <w:r>
        <w:rPr>
          <w:lang w:val="lt-LT"/>
        </w:rPr>
        <w:t xml:space="preserve"> ir išsaugomi </w:t>
      </w:r>
      <w:proofErr w:type="spellStart"/>
      <w:r w:rsidRPr="00B414FE">
        <w:rPr>
          <w:i/>
          <w:lang w:val="lt-LT"/>
        </w:rPr>
        <w:t>Postgres</w:t>
      </w:r>
      <w:proofErr w:type="spellEnd"/>
      <w:r>
        <w:rPr>
          <w:lang w:val="lt-LT"/>
        </w:rPr>
        <w:t xml:space="preserve"> duomenų bazėje. </w:t>
      </w:r>
      <w:proofErr w:type="spellStart"/>
      <w:r w:rsidR="00616B4F">
        <w:rPr>
          <w:i/>
          <w:lang w:val="lt-LT"/>
        </w:rPr>
        <w:t>Clair</w:t>
      </w:r>
      <w:proofErr w:type="spellEnd"/>
      <w:r w:rsidR="00616B4F">
        <w:rPr>
          <w:lang w:val="lt-LT"/>
        </w:rPr>
        <w:t xml:space="preserve"> veikia statinės analizės principų, todėl tam, kad atlikti atvaizdo skenavimą jo nereikia paleisti, skenuojama tik atvaizdo failų sistema. </w:t>
      </w:r>
    </w:p>
    <w:p w:rsidR="00BE1A88" w:rsidRDefault="00BE1A88" w:rsidP="00BE1A88">
      <w:pPr>
        <w:pStyle w:val="BDSkyrius3lygio"/>
      </w:pPr>
      <w:bookmarkStart w:id="14" w:name="_Toc512868459"/>
      <w:r>
        <w:t xml:space="preserve">Naudoti Docker kartu su </w:t>
      </w:r>
      <w:proofErr w:type="spellStart"/>
      <w:r>
        <w:t>AppArmor</w:t>
      </w:r>
      <w:proofErr w:type="spellEnd"/>
      <w:r>
        <w:t>/</w:t>
      </w:r>
      <w:proofErr w:type="spellStart"/>
      <w:r>
        <w:t>SELinux</w:t>
      </w:r>
      <w:proofErr w:type="spellEnd"/>
      <w:r>
        <w:t>/TOMOYO</w:t>
      </w:r>
      <w:bookmarkEnd w:id="14"/>
    </w:p>
    <w:p w:rsidR="00BE1A88" w:rsidRDefault="00BB28EA" w:rsidP="00BB28EA">
      <w:pPr>
        <w:ind w:firstLine="360"/>
        <w:rPr>
          <w:lang w:val="lt-LT"/>
        </w:rPr>
      </w:pPr>
      <w:proofErr w:type="spellStart"/>
      <w:r w:rsidRPr="00BB28EA">
        <w:rPr>
          <w:i/>
          <w:lang w:val="lt-LT"/>
        </w:rPr>
        <w:t>Ubuntu</w:t>
      </w:r>
      <w:proofErr w:type="spellEnd"/>
      <w:r w:rsidRPr="00BB28EA">
        <w:rPr>
          <w:lang w:val="lt-LT"/>
        </w:rPr>
        <w:t xml:space="preserve"> yra platinamas </w:t>
      </w:r>
      <w:r>
        <w:rPr>
          <w:lang w:val="lt-LT"/>
        </w:rPr>
        <w:t xml:space="preserve">kartu su </w:t>
      </w:r>
      <w:proofErr w:type="spellStart"/>
      <w:r w:rsidRPr="00BB28EA">
        <w:rPr>
          <w:i/>
          <w:lang w:val="lt-LT"/>
        </w:rPr>
        <w:t>AppArmor</w:t>
      </w:r>
      <w:proofErr w:type="spellEnd"/>
      <w:r>
        <w:rPr>
          <w:lang w:val="lt-LT"/>
        </w:rPr>
        <w:t xml:space="preserve"> šablonais. </w:t>
      </w:r>
      <w:r w:rsidR="001A2614">
        <w:rPr>
          <w:lang w:val="lt-LT"/>
        </w:rPr>
        <w:t xml:space="preserve">Visada rekomenduojama žinoti, ką veikia naudojama programinė įranga. Reikia tiksliai žinoti, kokios prieigų teisės yra reikalingos, prie kokiu direktorijų ir dokumentų programai reikalinga prieiga. Turint tokia informaciją galima apriboti prieigas iki reikiamo minimumo, taip užkertant kelią neteisėtiems veiksmams, kaip pvz. informacijos nutekėjimui arba teisių eskalavimui. </w:t>
      </w:r>
    </w:p>
    <w:p w:rsidR="001A2614" w:rsidRDefault="001A2614" w:rsidP="00BB28EA">
      <w:pPr>
        <w:ind w:firstLine="360"/>
        <w:rPr>
          <w:lang w:val="lt-LT"/>
        </w:rPr>
      </w:pPr>
      <w:r>
        <w:rPr>
          <w:lang w:val="lt-LT"/>
        </w:rPr>
        <w:t xml:space="preserve">Norint atitikti keliamus reikalavimus būtina stebėti esamus konteinerius ir juose veikiančias programas nuo pat jų paleidimo. Tam tikslui kiekvieno konteinerio konfigūracijoje gali būti parašytas atitinkamas </w:t>
      </w:r>
      <w:proofErr w:type="spellStart"/>
      <w:r>
        <w:rPr>
          <w:lang w:val="lt-LT"/>
        </w:rPr>
        <w:t>AppArmor</w:t>
      </w:r>
      <w:proofErr w:type="spellEnd"/>
      <w:r>
        <w:rPr>
          <w:lang w:val="lt-LT"/>
        </w:rPr>
        <w:t xml:space="preserve"> profilis. </w:t>
      </w:r>
    </w:p>
    <w:p w:rsidR="00BC0AD0" w:rsidRDefault="00BC0AD0" w:rsidP="00BC0AD0">
      <w:pPr>
        <w:pStyle w:val="BDSkyrius3lygio"/>
      </w:pPr>
      <w:bookmarkStart w:id="15" w:name="_Toc512868460"/>
      <w:r>
        <w:t xml:space="preserve">Naudokite </w:t>
      </w:r>
      <w:proofErr w:type="spellStart"/>
      <w:r>
        <w:t>seccomp</w:t>
      </w:r>
      <w:proofErr w:type="spellEnd"/>
      <w:r>
        <w:t xml:space="preserve"> </w:t>
      </w:r>
      <w:proofErr w:type="spellStart"/>
      <w:r>
        <w:t>syscals</w:t>
      </w:r>
      <w:proofErr w:type="spellEnd"/>
      <w:r>
        <w:t xml:space="preserve"> apribojimui</w:t>
      </w:r>
      <w:bookmarkEnd w:id="15"/>
    </w:p>
    <w:p w:rsidR="00BC0AD0" w:rsidRDefault="00B75325" w:rsidP="00504391">
      <w:pPr>
        <w:ind w:firstLine="426"/>
        <w:rPr>
          <w:lang w:val="lt-LT"/>
        </w:rPr>
      </w:pPr>
      <w:r w:rsidRPr="00B75325">
        <w:rPr>
          <w:noProof/>
          <w:lang w:eastAsia="en-GB"/>
        </w:rPr>
        <mc:AlternateContent>
          <mc:Choice Requires="wps">
            <w:drawing>
              <wp:anchor distT="91440" distB="91440" distL="114300" distR="114300" simplePos="0" relativeHeight="251663360" behindDoc="0" locked="0" layoutInCell="1" allowOverlap="1">
                <wp:simplePos x="0" y="0"/>
                <wp:positionH relativeFrom="page">
                  <wp:posOffset>1113155</wp:posOffset>
                </wp:positionH>
                <wp:positionV relativeFrom="paragraph">
                  <wp:posOffset>851535</wp:posOffset>
                </wp:positionV>
                <wp:extent cx="5509895" cy="603885"/>
                <wp:effectExtent l="0" t="0" r="0" b="571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603885"/>
                        </a:xfrm>
                        <a:prstGeom prst="rect">
                          <a:avLst/>
                        </a:prstGeom>
                        <a:noFill/>
                        <a:ln w="9525">
                          <a:noFill/>
                          <a:miter lim="800000"/>
                          <a:headEnd/>
                          <a:tailEnd/>
                        </a:ln>
                      </wps:spPr>
                      <wps:txbx>
                        <w:txbxContent>
                          <w:p w:rsidR="00B75325" w:rsidRPr="00B75325" w:rsidRDefault="00B75325">
                            <w:pPr>
                              <w:pBdr>
                                <w:top w:val="single" w:sz="24" w:space="8" w:color="5B9BD5" w:themeColor="accent1"/>
                                <w:bottom w:val="single" w:sz="24" w:space="8" w:color="5B9BD5" w:themeColor="accent1"/>
                              </w:pBdr>
                              <w:spacing w:after="0"/>
                              <w:rPr>
                                <w:rFonts w:ascii="Courier New" w:hAnsi="Courier New" w:cs="Courier New"/>
                                <w:i/>
                                <w:iCs/>
                                <w:sz w:val="22"/>
                              </w:rPr>
                            </w:pPr>
                            <w:proofErr w:type="spellStart"/>
                            <w:r w:rsidRPr="00B75325">
                              <w:rPr>
                                <w:rFonts w:ascii="Courier New" w:hAnsi="Courier New" w:cs="Courier New"/>
                                <w:i/>
                                <w:iCs/>
                                <w:sz w:val="22"/>
                              </w:rPr>
                              <w:t>lxc.seccomp</w:t>
                            </w:r>
                            <w:proofErr w:type="spellEnd"/>
                            <w:r w:rsidRPr="00B75325">
                              <w:rPr>
                                <w:rFonts w:ascii="Courier New" w:hAnsi="Courier New" w:cs="Courier New"/>
                                <w:i/>
                                <w:iCs/>
                                <w:sz w:val="22"/>
                              </w:rPr>
                              <w:t xml:space="preserve"> = /</w:t>
                            </w:r>
                            <w:proofErr w:type="spellStart"/>
                            <w:r w:rsidRPr="00B75325">
                              <w:rPr>
                                <w:rFonts w:ascii="Courier New" w:hAnsi="Courier New" w:cs="Courier New"/>
                                <w:i/>
                                <w:iCs/>
                                <w:sz w:val="22"/>
                              </w:rPr>
                              <w:t>usr</w:t>
                            </w:r>
                            <w:proofErr w:type="spellEnd"/>
                            <w:r w:rsidRPr="00B75325">
                              <w:rPr>
                                <w:rFonts w:ascii="Courier New" w:hAnsi="Courier New" w:cs="Courier New"/>
                                <w:i/>
                                <w:iCs/>
                                <w:sz w:val="22"/>
                              </w:rPr>
                              <w:t>/share/</w:t>
                            </w:r>
                            <w:proofErr w:type="spellStart"/>
                            <w:r w:rsidRPr="00B75325">
                              <w:rPr>
                                <w:rFonts w:ascii="Courier New" w:hAnsi="Courier New" w:cs="Courier New"/>
                                <w:i/>
                                <w:iCs/>
                                <w:sz w:val="22"/>
                              </w:rPr>
                              <w:t>lxc</w:t>
                            </w:r>
                            <w:proofErr w:type="spellEnd"/>
                            <w:r w:rsidRPr="00B75325">
                              <w:rPr>
                                <w:rFonts w:ascii="Courier New" w:hAnsi="Courier New" w:cs="Courier New"/>
                                <w:i/>
                                <w:iCs/>
                                <w:sz w:val="22"/>
                              </w:rPr>
                              <w:t>/</w:t>
                            </w:r>
                            <w:proofErr w:type="spellStart"/>
                            <w:r w:rsidRPr="00B75325">
                              <w:rPr>
                                <w:rFonts w:ascii="Courier New" w:hAnsi="Courier New" w:cs="Courier New"/>
                                <w:i/>
                                <w:iCs/>
                                <w:sz w:val="22"/>
                              </w:rPr>
                              <w:t>config</w:t>
                            </w:r>
                            <w:proofErr w:type="spellEnd"/>
                            <w:r w:rsidRPr="00B75325">
                              <w:rPr>
                                <w:rFonts w:ascii="Courier New" w:hAnsi="Courier New" w:cs="Courier New"/>
                                <w:i/>
                                <w:iCs/>
                                <w:sz w:val="22"/>
                              </w:rPr>
                              <w:t>/</w:t>
                            </w:r>
                            <w:proofErr w:type="spellStart"/>
                            <w:r w:rsidRPr="00B75325">
                              <w:rPr>
                                <w:rFonts w:ascii="Courier New" w:hAnsi="Courier New" w:cs="Courier New"/>
                                <w:i/>
                                <w:iCs/>
                                <w:sz w:val="22"/>
                              </w:rPr>
                              <w:t>common.seccomp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7.65pt;margin-top:67.05pt;width:433.85pt;height:47.55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3osDQIAAPkDAAAOAAAAZHJzL2Uyb0RvYy54bWysU9tuGyEQfa/Uf0C817t2vKm9Mo7SpKkq&#10;pRcp6QdglvWiAkMBe9f9+gys41jJW1UeEMMwZ+acGVZXg9FkL31QYBmdTkpKpBXQKLtl9Nfj3YcF&#10;JSFy23ANVjJ6kIFerd+/W/WuljPoQDfSEwSxoe4do12Mri6KIDppeJiAkxadLXjDI5p+WzSe94hu&#10;dDEry8uiB984D0KGgLe3o5OuM37bShF/tG2QkWhGsbaYd5/3TdqL9YrXW89dp8SxDP4PVRiuLCY9&#10;Qd3yyMnOqzdQRgkPAdo4EWAKaFslZOaAbKblKzYPHXcyc0FxgjvJFP4frPi+/+mJahi9oMRygy16&#10;lEMkn2Ags6RO70KNjx4cPosDXmOXM9Pg7kH8DsTCTcftVl57D30neYPVTVNkcRY64oQEsum/QYNp&#10;+C5CBhpab5J0KAZBdOzS4dSZVIrAy6oql4tlRYlA32V5sVhUOQWvn6OdD/GLBEPSgVGPnc/ofH8f&#10;YqqG189PUjILd0rr3H1tSc/osppVOeDMY1TE4dTKMLoo0xrHJZH8bJscHLnS4xkTaHtknYiOlOOw&#10;GbK8WZKkyAaaA8rgYZxF/Dt46MD/paTHOWQ0/NlxLynRXy1KuZzO52lwszGvPs7Q8OeezbmHW4FQ&#10;jEZKxuNNzMM+Ur5GyVuV1Xip5FgyzlcW6fgX0gCf2/nVy49dPwEAAP//AwBQSwMEFAAGAAgAAAAh&#10;AOXuKkbfAAAADAEAAA8AAABkcnMvZG93bnJldi54bWxMj8tOwzAQRfdI/QdrkNhRu0laaIhTIRBb&#10;EC0gsXPjaRI1Hkex24S/Z7qC3VzN0X0Um8l14oxDaD1pWMwVCKTK25ZqDR+7l9t7ECEasqbzhBp+&#10;MMCmnF0VJrd+pHc8b2Mt2IRCbjQ0Mfa5lKFq0Jkw9z0S/w5+cCayHGppBzOyuetkotRKOtMSJzSm&#10;x6cGq+P25DR8vh6+vzL1Vj+7ZT/6SUlya6n1zfX0+AAi4hT/YLjU5+pQcqe9P5ENomN9t0wZ5SPN&#10;FiAuhMpSnrfXkCTrBGRZyP8jyl8AAAD//wMAUEsBAi0AFAAGAAgAAAAhALaDOJL+AAAA4QEAABMA&#10;AAAAAAAAAAAAAAAAAAAAAFtDb250ZW50X1R5cGVzXS54bWxQSwECLQAUAAYACAAAACEAOP0h/9YA&#10;AACUAQAACwAAAAAAAAAAAAAAAAAvAQAAX3JlbHMvLnJlbHNQSwECLQAUAAYACAAAACEAxMt6LA0C&#10;AAD5AwAADgAAAAAAAAAAAAAAAAAuAgAAZHJzL2Uyb0RvYy54bWxQSwECLQAUAAYACAAAACEA5e4q&#10;Rt8AAAAMAQAADwAAAAAAAAAAAAAAAABnBAAAZHJzL2Rvd25yZXYueG1sUEsFBgAAAAAEAAQA8wAA&#10;AHMFAAAAAA==&#10;" filled="f" stroked="f">
                <v:textbox>
                  <w:txbxContent>
                    <w:p w:rsidR="00B75325" w:rsidRPr="00B75325" w:rsidRDefault="00B75325">
                      <w:pPr>
                        <w:pBdr>
                          <w:top w:val="single" w:sz="24" w:space="8" w:color="5B9BD5" w:themeColor="accent1"/>
                          <w:bottom w:val="single" w:sz="24" w:space="8" w:color="5B9BD5" w:themeColor="accent1"/>
                        </w:pBdr>
                        <w:spacing w:after="0"/>
                        <w:rPr>
                          <w:rFonts w:ascii="Courier New" w:hAnsi="Courier New" w:cs="Courier New"/>
                          <w:i/>
                          <w:iCs/>
                          <w:sz w:val="22"/>
                        </w:rPr>
                      </w:pPr>
                      <w:proofErr w:type="spellStart"/>
                      <w:r w:rsidRPr="00B75325">
                        <w:rPr>
                          <w:rFonts w:ascii="Courier New" w:hAnsi="Courier New" w:cs="Courier New"/>
                          <w:i/>
                          <w:iCs/>
                          <w:sz w:val="22"/>
                        </w:rPr>
                        <w:t>lxc.seccomp</w:t>
                      </w:r>
                      <w:proofErr w:type="spellEnd"/>
                      <w:r w:rsidRPr="00B75325">
                        <w:rPr>
                          <w:rFonts w:ascii="Courier New" w:hAnsi="Courier New" w:cs="Courier New"/>
                          <w:i/>
                          <w:iCs/>
                          <w:sz w:val="22"/>
                        </w:rPr>
                        <w:t xml:space="preserve"> = /</w:t>
                      </w:r>
                      <w:proofErr w:type="spellStart"/>
                      <w:r w:rsidRPr="00B75325">
                        <w:rPr>
                          <w:rFonts w:ascii="Courier New" w:hAnsi="Courier New" w:cs="Courier New"/>
                          <w:i/>
                          <w:iCs/>
                          <w:sz w:val="22"/>
                        </w:rPr>
                        <w:t>usr</w:t>
                      </w:r>
                      <w:proofErr w:type="spellEnd"/>
                      <w:r w:rsidRPr="00B75325">
                        <w:rPr>
                          <w:rFonts w:ascii="Courier New" w:hAnsi="Courier New" w:cs="Courier New"/>
                          <w:i/>
                          <w:iCs/>
                          <w:sz w:val="22"/>
                        </w:rPr>
                        <w:t>/share/</w:t>
                      </w:r>
                      <w:proofErr w:type="spellStart"/>
                      <w:r w:rsidRPr="00B75325">
                        <w:rPr>
                          <w:rFonts w:ascii="Courier New" w:hAnsi="Courier New" w:cs="Courier New"/>
                          <w:i/>
                          <w:iCs/>
                          <w:sz w:val="22"/>
                        </w:rPr>
                        <w:t>lxc</w:t>
                      </w:r>
                      <w:proofErr w:type="spellEnd"/>
                      <w:r w:rsidRPr="00B75325">
                        <w:rPr>
                          <w:rFonts w:ascii="Courier New" w:hAnsi="Courier New" w:cs="Courier New"/>
                          <w:i/>
                          <w:iCs/>
                          <w:sz w:val="22"/>
                        </w:rPr>
                        <w:t>/</w:t>
                      </w:r>
                      <w:proofErr w:type="spellStart"/>
                      <w:r w:rsidRPr="00B75325">
                        <w:rPr>
                          <w:rFonts w:ascii="Courier New" w:hAnsi="Courier New" w:cs="Courier New"/>
                          <w:i/>
                          <w:iCs/>
                          <w:sz w:val="22"/>
                        </w:rPr>
                        <w:t>config</w:t>
                      </w:r>
                      <w:proofErr w:type="spellEnd"/>
                      <w:r w:rsidRPr="00B75325">
                        <w:rPr>
                          <w:rFonts w:ascii="Courier New" w:hAnsi="Courier New" w:cs="Courier New"/>
                          <w:i/>
                          <w:iCs/>
                          <w:sz w:val="22"/>
                        </w:rPr>
                        <w:t>/</w:t>
                      </w:r>
                      <w:proofErr w:type="spellStart"/>
                      <w:r w:rsidRPr="00B75325">
                        <w:rPr>
                          <w:rFonts w:ascii="Courier New" w:hAnsi="Courier New" w:cs="Courier New"/>
                          <w:i/>
                          <w:iCs/>
                          <w:sz w:val="22"/>
                        </w:rPr>
                        <w:t>common.seccomp</w:t>
                      </w:r>
                      <w:proofErr w:type="spellEnd"/>
                    </w:p>
                  </w:txbxContent>
                </v:textbox>
                <w10:wrap type="topAndBottom" anchorx="page"/>
              </v:shape>
            </w:pict>
          </mc:Fallback>
        </mc:AlternateContent>
      </w:r>
      <w:proofErr w:type="spellStart"/>
      <w:r w:rsidR="00BC0AD0" w:rsidRPr="00BC0AD0">
        <w:rPr>
          <w:i/>
          <w:lang w:val="lt-LT"/>
        </w:rPr>
        <w:t>Seccomp</w:t>
      </w:r>
      <w:proofErr w:type="spellEnd"/>
      <w:r w:rsidR="00BC0AD0">
        <w:rPr>
          <w:lang w:val="lt-LT"/>
        </w:rPr>
        <w:t xml:space="preserve"> palaikymas yra prieinamas </w:t>
      </w:r>
      <w:proofErr w:type="spellStart"/>
      <w:r w:rsidR="00BC0AD0" w:rsidRPr="00BC0AD0">
        <w:rPr>
          <w:i/>
          <w:lang w:val="lt-LT"/>
        </w:rPr>
        <w:t>CentOS</w:t>
      </w:r>
      <w:proofErr w:type="spellEnd"/>
      <w:r w:rsidR="00BC0AD0" w:rsidRPr="00BC0AD0">
        <w:rPr>
          <w:lang w:val="lt-LT"/>
        </w:rPr>
        <w:t xml:space="preserve">, </w:t>
      </w:r>
      <w:proofErr w:type="spellStart"/>
      <w:r w:rsidR="00BC0AD0" w:rsidRPr="00BC0AD0">
        <w:rPr>
          <w:i/>
          <w:lang w:val="lt-LT"/>
        </w:rPr>
        <w:t>Debian</w:t>
      </w:r>
      <w:proofErr w:type="spellEnd"/>
      <w:r w:rsidR="00BC0AD0" w:rsidRPr="00BC0AD0">
        <w:rPr>
          <w:lang w:val="lt-LT"/>
        </w:rPr>
        <w:t xml:space="preserve">, </w:t>
      </w:r>
      <w:r w:rsidR="00BC0AD0" w:rsidRPr="00BC0AD0">
        <w:rPr>
          <w:i/>
          <w:lang w:val="lt-LT"/>
        </w:rPr>
        <w:t>Fedora</w:t>
      </w:r>
      <w:r w:rsidR="00BC0AD0" w:rsidRPr="00BC0AD0">
        <w:rPr>
          <w:lang w:val="lt-LT"/>
        </w:rPr>
        <w:t xml:space="preserve">, </w:t>
      </w:r>
      <w:proofErr w:type="spellStart"/>
      <w:r w:rsidR="00BC0AD0" w:rsidRPr="00BC0AD0">
        <w:rPr>
          <w:i/>
          <w:lang w:val="lt-LT"/>
        </w:rPr>
        <w:t>Gentoo</w:t>
      </w:r>
      <w:proofErr w:type="spellEnd"/>
      <w:r w:rsidR="00BC0AD0" w:rsidRPr="00BC0AD0">
        <w:rPr>
          <w:lang w:val="lt-LT"/>
        </w:rPr>
        <w:t xml:space="preserve">, </w:t>
      </w:r>
      <w:proofErr w:type="spellStart"/>
      <w:r w:rsidR="00BC0AD0" w:rsidRPr="00BC0AD0">
        <w:rPr>
          <w:i/>
          <w:lang w:val="lt-LT"/>
        </w:rPr>
        <w:t>Oracle</w:t>
      </w:r>
      <w:proofErr w:type="spellEnd"/>
      <w:r w:rsidR="00BC0AD0" w:rsidRPr="00BC0AD0">
        <w:rPr>
          <w:lang w:val="lt-LT"/>
        </w:rPr>
        <w:t xml:space="preserve">, </w:t>
      </w:r>
      <w:proofErr w:type="spellStart"/>
      <w:r w:rsidR="00BC0AD0" w:rsidRPr="00BC0AD0">
        <w:rPr>
          <w:i/>
          <w:lang w:val="lt-LT"/>
        </w:rPr>
        <w:t>Plamo</w:t>
      </w:r>
      <w:proofErr w:type="spellEnd"/>
      <w:r w:rsidR="00BC0AD0">
        <w:rPr>
          <w:lang w:val="lt-LT"/>
        </w:rPr>
        <w:t xml:space="preserve"> ir </w:t>
      </w:r>
      <w:proofErr w:type="spellStart"/>
      <w:r w:rsidR="00BC0AD0" w:rsidRPr="00BC0AD0">
        <w:rPr>
          <w:i/>
          <w:lang w:val="lt-LT"/>
        </w:rPr>
        <w:t>Ubuntu</w:t>
      </w:r>
      <w:proofErr w:type="spellEnd"/>
      <w:r w:rsidR="00BC0AD0">
        <w:rPr>
          <w:i/>
          <w:lang w:val="lt-LT"/>
        </w:rPr>
        <w:t xml:space="preserve"> </w:t>
      </w:r>
      <w:r w:rsidR="00BC0AD0">
        <w:rPr>
          <w:lang w:val="lt-LT"/>
        </w:rPr>
        <w:t xml:space="preserve">sistemose. Galima naudoti </w:t>
      </w:r>
      <w:proofErr w:type="spellStart"/>
      <w:r w:rsidR="00BC0AD0">
        <w:rPr>
          <w:i/>
          <w:lang w:val="lt-LT"/>
        </w:rPr>
        <w:t>seccomp</w:t>
      </w:r>
      <w:proofErr w:type="spellEnd"/>
      <w:r w:rsidR="00BC0AD0">
        <w:rPr>
          <w:lang w:val="lt-LT"/>
        </w:rPr>
        <w:t xml:space="preserve"> pakeičiant konteinerio konfigūraciją </w:t>
      </w:r>
      <w:r>
        <w:rPr>
          <w:lang w:val="lt-LT"/>
        </w:rPr>
        <w:t xml:space="preserve">ir apibrėžiant naudojama </w:t>
      </w:r>
      <w:proofErr w:type="spellStart"/>
      <w:r>
        <w:rPr>
          <w:i/>
          <w:lang w:val="lt-LT"/>
        </w:rPr>
        <w:t>seccomp</w:t>
      </w:r>
      <w:proofErr w:type="spellEnd"/>
      <w:r>
        <w:rPr>
          <w:lang w:val="lt-LT"/>
        </w:rPr>
        <w:t xml:space="preserve"> taisyklė:</w:t>
      </w:r>
    </w:p>
    <w:p w:rsidR="00B75325" w:rsidRDefault="00A17F3F" w:rsidP="00BC0AD0">
      <w:pPr>
        <w:rPr>
          <w:lang w:val="lt-LT"/>
        </w:rPr>
      </w:pPr>
      <w:r>
        <w:rPr>
          <w:i/>
          <w:lang w:val="lt-LT"/>
        </w:rPr>
        <w:t>Docker</w:t>
      </w:r>
      <w:r>
        <w:rPr>
          <w:lang w:val="lt-LT"/>
        </w:rPr>
        <w:t xml:space="preserve"> galima pajungti šitą funkcionalumą aktyvuojant </w:t>
      </w:r>
      <w:r>
        <w:rPr>
          <w:i/>
          <w:lang w:val="lt-LT"/>
        </w:rPr>
        <w:t>–</w:t>
      </w:r>
      <w:proofErr w:type="spellStart"/>
      <w:r>
        <w:rPr>
          <w:i/>
          <w:lang w:val="lt-LT"/>
        </w:rPr>
        <w:t>lxc-conf</w:t>
      </w:r>
      <w:proofErr w:type="spellEnd"/>
      <w:r>
        <w:rPr>
          <w:lang w:val="lt-LT"/>
        </w:rPr>
        <w:t xml:space="preserve"> parametrą. </w:t>
      </w:r>
    </w:p>
    <w:p w:rsidR="006219B2" w:rsidRDefault="006219B2" w:rsidP="00BC0AD0">
      <w:pPr>
        <w:rPr>
          <w:lang w:val="lt-LT"/>
        </w:rPr>
      </w:pPr>
    </w:p>
    <w:p w:rsidR="00A17F3F" w:rsidRDefault="00DC22C6" w:rsidP="00DC22C6">
      <w:pPr>
        <w:pStyle w:val="BDSkyrius3lygio"/>
      </w:pPr>
      <w:bookmarkStart w:id="16" w:name="_Toc512868461"/>
      <w:r>
        <w:lastRenderedPageBreak/>
        <w:t xml:space="preserve">Apriboti tinklo prieigas su </w:t>
      </w:r>
      <w:proofErr w:type="spellStart"/>
      <w:r>
        <w:t>iptables</w:t>
      </w:r>
      <w:bookmarkEnd w:id="16"/>
      <w:proofErr w:type="spellEnd"/>
    </w:p>
    <w:p w:rsidR="00DC22C6" w:rsidRDefault="00504391" w:rsidP="00504391">
      <w:pPr>
        <w:ind w:firstLine="360"/>
        <w:rPr>
          <w:lang w:val="lt-LT"/>
        </w:rPr>
      </w:pPr>
      <w:r w:rsidRPr="00504391">
        <w:rPr>
          <w:lang w:val="lt-LT"/>
        </w:rPr>
        <w:t xml:space="preserve">Pagal nutylėjimą </w:t>
      </w:r>
      <w:r>
        <w:rPr>
          <w:lang w:val="lt-LT"/>
        </w:rPr>
        <w:t xml:space="preserve">visi konteineriai naudoja </w:t>
      </w:r>
      <w:r>
        <w:rPr>
          <w:i/>
          <w:lang w:val="lt-LT"/>
        </w:rPr>
        <w:t xml:space="preserve">docker0 </w:t>
      </w:r>
      <w:r>
        <w:rPr>
          <w:lang w:val="lt-LT"/>
        </w:rPr>
        <w:t xml:space="preserve">tinklo sąsają. Kaip ir bet kuriai kitai tinklo sąsajai </w:t>
      </w:r>
      <w:proofErr w:type="spellStart"/>
      <w:r>
        <w:rPr>
          <w:i/>
          <w:lang w:val="lt-LT"/>
        </w:rPr>
        <w:t>iptables</w:t>
      </w:r>
      <w:proofErr w:type="spellEnd"/>
      <w:r>
        <w:rPr>
          <w:lang w:val="lt-LT"/>
        </w:rPr>
        <w:t xml:space="preserve"> programa gali kontroliuoti tinklo prieigą konteineriams. </w:t>
      </w:r>
    </w:p>
    <w:p w:rsidR="00504391" w:rsidRDefault="00504391" w:rsidP="00504391">
      <w:pPr>
        <w:pStyle w:val="BDSkyrius3lygio"/>
      </w:pPr>
      <w:bookmarkStart w:id="17" w:name="_Toc512868462"/>
      <w:r>
        <w:t>Nenaudoti SSH</w:t>
      </w:r>
      <w:bookmarkEnd w:id="17"/>
    </w:p>
    <w:p w:rsidR="00504391" w:rsidRDefault="00504391" w:rsidP="00504391">
      <w:pPr>
        <w:ind w:firstLine="426"/>
      </w:pPr>
      <w:r w:rsidRPr="00504391">
        <w:rPr>
          <w:lang w:val="lt-LT"/>
        </w:rPr>
        <w:t>Saugumui padi</w:t>
      </w:r>
      <w:r>
        <w:rPr>
          <w:lang w:val="lt-LT"/>
        </w:rPr>
        <w:t>d</w:t>
      </w:r>
      <w:r w:rsidRPr="00504391">
        <w:rPr>
          <w:lang w:val="lt-LT"/>
        </w:rPr>
        <w:t xml:space="preserve">inti </w:t>
      </w:r>
      <w:r>
        <w:rPr>
          <w:lang w:val="lt-LT"/>
        </w:rPr>
        <w:t xml:space="preserve">geriausia nenaudoti SSH konteineriuose. Vietoje jo geriau naudotis </w:t>
      </w:r>
      <w:proofErr w:type="spellStart"/>
      <w:r w:rsidRPr="00504391">
        <w:rPr>
          <w:i/>
        </w:rPr>
        <w:t>docker</w:t>
      </w:r>
      <w:proofErr w:type="spellEnd"/>
      <w:r w:rsidRPr="00504391">
        <w:rPr>
          <w:i/>
        </w:rPr>
        <w:t xml:space="preserve"> exec -it </w:t>
      </w:r>
      <w:proofErr w:type="spellStart"/>
      <w:r w:rsidRPr="00504391">
        <w:rPr>
          <w:i/>
        </w:rPr>
        <w:t>mycontainer</w:t>
      </w:r>
      <w:proofErr w:type="spellEnd"/>
      <w:r w:rsidRPr="00504391">
        <w:rPr>
          <w:i/>
        </w:rPr>
        <w:t xml:space="preserve"> bash</w:t>
      </w:r>
      <w:r>
        <w:rPr>
          <w:i/>
        </w:rPr>
        <w:t xml:space="preserve"> </w:t>
      </w:r>
      <w:proofErr w:type="spellStart"/>
      <w:r>
        <w:t>komanda</w:t>
      </w:r>
      <w:proofErr w:type="spellEnd"/>
      <w:r>
        <w:t>.</w:t>
      </w:r>
    </w:p>
    <w:p w:rsidR="00504391" w:rsidRDefault="00504391" w:rsidP="00504391">
      <w:pPr>
        <w:pStyle w:val="BDSkyrius3lygio"/>
      </w:pPr>
      <w:bookmarkStart w:id="18" w:name="_Toc512868463"/>
      <w:r>
        <w:t>Visada naudoti naujausia Docker versiją</w:t>
      </w:r>
      <w:bookmarkEnd w:id="18"/>
    </w:p>
    <w:p w:rsidR="00504391" w:rsidRPr="00504391" w:rsidRDefault="00504391" w:rsidP="00504391">
      <w:pPr>
        <w:ind w:firstLine="360"/>
        <w:rPr>
          <w:lang w:val="lt-LT"/>
        </w:rPr>
      </w:pPr>
      <w:r w:rsidRPr="00504391">
        <w:rPr>
          <w:lang w:val="lt-LT"/>
        </w:rPr>
        <w:t xml:space="preserve"> Dauguma </w:t>
      </w:r>
      <w:r>
        <w:rPr>
          <w:lang w:val="lt-LT"/>
        </w:rPr>
        <w:t xml:space="preserve">programų turi klaidų ir saugumo spragų. </w:t>
      </w:r>
      <w:r>
        <w:rPr>
          <w:i/>
          <w:lang w:val="lt-LT"/>
        </w:rPr>
        <w:t>Docker</w:t>
      </w:r>
      <w:r>
        <w:rPr>
          <w:lang w:val="lt-LT"/>
        </w:rPr>
        <w:t xml:space="preserve"> pastoviai yra tobulinamas. Klaidos yra taisomos ir pašalinamos žinomos saugumo spragos. Todėl yra labai svarbu laikų atnaujinti turimus konteinerius. </w:t>
      </w:r>
    </w:p>
    <w:p w:rsidR="002162AD" w:rsidRDefault="002162AD" w:rsidP="002162AD">
      <w:pPr>
        <w:pStyle w:val="BDSkyrius1lygio"/>
      </w:pPr>
      <w:bookmarkStart w:id="19" w:name="_Toc512868464"/>
      <w:r>
        <w:t>Išvados</w:t>
      </w:r>
      <w:bookmarkEnd w:id="19"/>
    </w:p>
    <w:p w:rsidR="008C0310" w:rsidRDefault="00F308F7" w:rsidP="0001557E">
      <w:pPr>
        <w:ind w:firstLine="360"/>
        <w:rPr>
          <w:lang w:val="lt-LT"/>
        </w:rPr>
      </w:pPr>
      <w:r w:rsidRPr="00F308F7">
        <w:rPr>
          <w:i/>
          <w:lang w:val="lt-LT"/>
        </w:rPr>
        <w:t xml:space="preserve">Docker </w:t>
      </w:r>
      <w:r w:rsidRPr="00F308F7">
        <w:rPr>
          <w:lang w:val="lt-LT"/>
        </w:rPr>
        <w:t>užtikrina</w:t>
      </w:r>
      <w:r>
        <w:rPr>
          <w:lang w:val="lt-LT"/>
        </w:rPr>
        <w:t xml:space="preserve"> </w:t>
      </w:r>
      <w:r w:rsidR="0001557E">
        <w:rPr>
          <w:lang w:val="lt-LT"/>
        </w:rPr>
        <w:t xml:space="preserve">pagrindą reikalinga paskirstytam konteinerių platinimui. Programos komponentų pakavimo į atskirus konteinerius pagalba, horizontalus plėtimasis tampa daug paprastesnis. Tam pakanka tik paleisti naujus konteinerius su reikiamais elementais. </w:t>
      </w:r>
      <w:r w:rsidR="008C0310" w:rsidRPr="008C0310">
        <w:rPr>
          <w:i/>
          <w:lang w:val="lt-LT"/>
        </w:rPr>
        <w:t>Docker</w:t>
      </w:r>
      <w:r w:rsidR="008C0310" w:rsidRPr="008C0310">
        <w:rPr>
          <w:lang w:val="lt-LT"/>
        </w:rPr>
        <w:t xml:space="preserve"> teikia būtinus įrankius ne tik konteinerių </w:t>
      </w:r>
      <w:r w:rsidR="008C0310">
        <w:rPr>
          <w:lang w:val="lt-LT"/>
        </w:rPr>
        <w:t>kūrimui</w:t>
      </w:r>
      <w:r w:rsidR="008C0310" w:rsidRPr="008C0310">
        <w:rPr>
          <w:lang w:val="lt-LT"/>
        </w:rPr>
        <w:t>, bet ir jų valdymui bei dalijimui</w:t>
      </w:r>
      <w:r w:rsidR="008C0310">
        <w:rPr>
          <w:lang w:val="lt-LT"/>
        </w:rPr>
        <w:t>si</w:t>
      </w:r>
      <w:r w:rsidR="008C0310" w:rsidRPr="008C0310">
        <w:rPr>
          <w:lang w:val="lt-LT"/>
        </w:rPr>
        <w:t xml:space="preserve"> su kitais naudotojais ar kompiuteriais</w:t>
      </w:r>
      <w:r w:rsidR="00661930">
        <w:rPr>
          <w:lang w:val="lt-LT"/>
        </w:rPr>
        <w:t>/serveriais</w:t>
      </w:r>
      <w:r w:rsidR="008C0310" w:rsidRPr="008C0310">
        <w:rPr>
          <w:lang w:val="lt-LT"/>
        </w:rPr>
        <w:t>.</w:t>
      </w:r>
    </w:p>
    <w:p w:rsidR="00071E76" w:rsidRDefault="00071E76" w:rsidP="0001557E">
      <w:pPr>
        <w:ind w:firstLine="360"/>
        <w:rPr>
          <w:lang w:val="lt-LT"/>
        </w:rPr>
      </w:pPr>
      <w:r>
        <w:rPr>
          <w:lang w:val="lt-LT"/>
        </w:rPr>
        <w:t xml:space="preserve">Nors </w:t>
      </w:r>
      <w:proofErr w:type="spellStart"/>
      <w:r>
        <w:rPr>
          <w:lang w:val="lt-LT"/>
        </w:rPr>
        <w:t>konteinerizuotos</w:t>
      </w:r>
      <w:proofErr w:type="spellEnd"/>
      <w:r>
        <w:rPr>
          <w:lang w:val="lt-LT"/>
        </w:rPr>
        <w:t xml:space="preserve"> programos užtikrina reikiama procesų izoliaciją ir programų „pakavimą“, egzistuoja daugelis kitų komponentų reikalingų valdyti ir plėsti konteinerius </w:t>
      </w:r>
      <w:r w:rsidRPr="00071E76">
        <w:rPr>
          <w:lang w:val="lt-LT"/>
        </w:rPr>
        <w:t>paskirstytuose kompiuterių tinkluose.</w:t>
      </w:r>
      <w:r w:rsidR="00504391">
        <w:rPr>
          <w:lang w:val="lt-LT"/>
        </w:rPr>
        <w:t xml:space="preserve"> </w:t>
      </w:r>
    </w:p>
    <w:p w:rsidR="00AD6990" w:rsidRDefault="007558CB" w:rsidP="0001557E">
      <w:pPr>
        <w:ind w:firstLine="360"/>
        <w:rPr>
          <w:lang w:val="lt-LT"/>
        </w:rPr>
      </w:pPr>
      <w:r>
        <w:rPr>
          <w:lang w:val="lt-LT"/>
        </w:rPr>
        <w:t xml:space="preserve">Pagal savo architektūrą konteineriai turėtu užtikrinti pakankamą saugumo lygį. Bet dažnai konteineriuose būna patalpinti nereikalingi arba turintis žinomu pažeidžiamumų elementai. Tai yra viena iš silpniausiu konteinerių saugumo vietų. Kita – perteklinės prieigos teisės. </w:t>
      </w:r>
    </w:p>
    <w:p w:rsidR="00504391" w:rsidRDefault="007558CB" w:rsidP="0001557E">
      <w:pPr>
        <w:ind w:firstLine="360"/>
        <w:rPr>
          <w:lang w:val="lt-LT"/>
        </w:rPr>
      </w:pPr>
      <w:r>
        <w:rPr>
          <w:lang w:val="lt-LT"/>
        </w:rPr>
        <w:t xml:space="preserve">Tvarkingai sukonfigūravus ir laikų atnaujinant konteinerius bei sistemą, kurioje jie yra patalpinti galima užtikrinti reikiamą konteinerių saugumo lygį. </w:t>
      </w:r>
    </w:p>
    <w:p w:rsidR="000F4611" w:rsidRDefault="000F4611" w:rsidP="0001557E">
      <w:pPr>
        <w:ind w:firstLine="360"/>
        <w:rPr>
          <w:lang w:val="lt-LT"/>
        </w:rPr>
      </w:pPr>
      <w:bookmarkStart w:id="20" w:name="_GoBack"/>
      <w:bookmarkEnd w:id="20"/>
    </w:p>
    <w:p w:rsidR="000F4611" w:rsidRDefault="000F4611" w:rsidP="0001557E">
      <w:pPr>
        <w:ind w:firstLine="360"/>
        <w:rPr>
          <w:lang w:val="lt-LT"/>
        </w:rPr>
      </w:pPr>
    </w:p>
    <w:p w:rsidR="000F4611" w:rsidRDefault="000F4611" w:rsidP="0001557E">
      <w:pPr>
        <w:ind w:firstLine="360"/>
        <w:rPr>
          <w:lang w:val="lt-LT"/>
        </w:rPr>
      </w:pPr>
    </w:p>
    <w:p w:rsidR="000F4611" w:rsidRPr="00504391" w:rsidRDefault="000F4611" w:rsidP="0001557E">
      <w:pPr>
        <w:ind w:firstLine="360"/>
        <w:rPr>
          <w:lang w:val="lt-LT"/>
        </w:rPr>
      </w:pPr>
    </w:p>
    <w:p w:rsidR="002162AD" w:rsidRDefault="002162AD" w:rsidP="002162AD">
      <w:pPr>
        <w:pStyle w:val="BDSkyrius1lygio"/>
      </w:pPr>
      <w:bookmarkStart w:id="21" w:name="_Toc512868465"/>
      <w:r>
        <w:lastRenderedPageBreak/>
        <w:t>Literatūra</w:t>
      </w:r>
      <w:bookmarkEnd w:id="21"/>
    </w:p>
    <w:sdt>
      <w:sdtPr>
        <w:id w:val="875740659"/>
        <w:docPartObj>
          <w:docPartGallery w:val="Bibliographies"/>
          <w:docPartUnique/>
        </w:docPartObj>
      </w:sdtPr>
      <w:sdtEndPr/>
      <w:sdtContent>
        <w:sdt>
          <w:sdtPr>
            <w:id w:val="111145805"/>
            <w:bibliography/>
          </w:sdtPr>
          <w:sdtEndPr/>
          <w:sdtContent>
            <w:p w:rsidR="006219B2" w:rsidRPr="007558CB" w:rsidRDefault="006219B2" w:rsidP="006219B2">
              <w:pPr>
                <w:rPr>
                  <w:noProof/>
                  <w:szCs w:val="24"/>
                  <w:lang w:val="lt-LT"/>
                </w:rPr>
              </w:pPr>
              <w:r>
                <w:fldChar w:fldCharType="begin"/>
              </w:r>
              <w:r w:rsidRPr="007558CB">
                <w:rPr>
                  <w:lang w:val="lt-LT"/>
                </w:rPr>
                <w:instrText xml:space="preserve"> BIBLIOGRAPHY </w:instrText>
              </w:r>
              <w:r>
                <w:fldChar w:fldCharType="separate"/>
              </w:r>
              <w:r w:rsidRPr="007558CB">
                <w:rPr>
                  <w:noProof/>
                  <w:lang w:val="lt-LT"/>
                </w:rPr>
                <w:t xml:space="preserve">Gallagher, S. (2016). </w:t>
              </w:r>
              <w:r w:rsidRPr="007558CB">
                <w:rPr>
                  <w:i/>
                  <w:iCs/>
                  <w:noProof/>
                  <w:lang w:val="lt-LT"/>
                </w:rPr>
                <w:t>Securing Docker.</w:t>
              </w:r>
              <w:r w:rsidRPr="007558CB">
                <w:rPr>
                  <w:noProof/>
                  <w:lang w:val="lt-LT"/>
                </w:rPr>
                <w:t xml:space="preserve"> Packt Publishing.</w:t>
              </w:r>
            </w:p>
            <w:p w:rsidR="006219B2" w:rsidRDefault="006219B2" w:rsidP="006219B2">
              <w:pPr>
                <w:rPr>
                  <w:noProof/>
                </w:rPr>
              </w:pPr>
              <w:r w:rsidRPr="007558CB">
                <w:rPr>
                  <w:noProof/>
                  <w:lang w:val="lt-LT"/>
                </w:rPr>
                <w:t xml:space="preserve">Schenker, G. N. (2018). </w:t>
              </w:r>
              <w:r w:rsidRPr="007558CB">
                <w:rPr>
                  <w:i/>
                  <w:iCs/>
                  <w:noProof/>
                  <w:lang w:val="lt-LT"/>
                </w:rPr>
                <w:t xml:space="preserve">Learn Docker </w:t>
              </w:r>
              <w:r>
                <w:rPr>
                  <w:i/>
                  <w:iCs/>
                  <w:noProof/>
                </w:rPr>
                <w:t>- Fundamentals of Docker 18.x.</w:t>
              </w:r>
              <w:r>
                <w:rPr>
                  <w:noProof/>
                </w:rPr>
                <w:t xml:space="preserve"> Packt Publishing.</w:t>
              </w:r>
            </w:p>
            <w:p w:rsidR="006219B2" w:rsidRDefault="006219B2" w:rsidP="006219B2">
              <w:pPr>
                <w:rPr>
                  <w:noProof/>
                </w:rPr>
              </w:pPr>
              <w:r>
                <w:rPr>
                  <w:noProof/>
                </w:rPr>
                <w:t xml:space="preserve">Turnbull, J. (2014). </w:t>
              </w:r>
              <w:r>
                <w:rPr>
                  <w:i/>
                  <w:iCs/>
                  <w:noProof/>
                </w:rPr>
                <w:t>The Docker Book.</w:t>
              </w:r>
              <w:r>
                <w:rPr>
                  <w:noProof/>
                </w:rPr>
                <w:t xml:space="preserve"> Turnbull Press.</w:t>
              </w:r>
            </w:p>
            <w:p w:rsidR="006219B2" w:rsidRDefault="006219B2" w:rsidP="006219B2">
              <w:r>
                <w:rPr>
                  <w:b/>
                  <w:bCs/>
                  <w:noProof/>
                </w:rPr>
                <w:fldChar w:fldCharType="end"/>
              </w:r>
            </w:p>
          </w:sdtContent>
        </w:sdt>
      </w:sdtContent>
    </w:sdt>
    <w:sectPr w:rsidR="006219B2" w:rsidSect="002422AF">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465" w:rsidRDefault="00485465" w:rsidP="002422AF">
      <w:pPr>
        <w:spacing w:after="0" w:line="240" w:lineRule="auto"/>
      </w:pPr>
      <w:r>
        <w:separator/>
      </w:r>
    </w:p>
  </w:endnote>
  <w:endnote w:type="continuationSeparator" w:id="0">
    <w:p w:rsidR="00485465" w:rsidRDefault="00485465" w:rsidP="00242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457314"/>
      <w:docPartObj>
        <w:docPartGallery w:val="Page Numbers (Bottom of Page)"/>
        <w:docPartUnique/>
      </w:docPartObj>
    </w:sdtPr>
    <w:sdtEndPr>
      <w:rPr>
        <w:noProof/>
      </w:rPr>
    </w:sdtEndPr>
    <w:sdtContent>
      <w:p w:rsidR="002422AF" w:rsidRDefault="002422AF">
        <w:pPr>
          <w:pStyle w:val="Footer"/>
          <w:jc w:val="right"/>
        </w:pPr>
        <w:r>
          <w:fldChar w:fldCharType="begin"/>
        </w:r>
        <w:r>
          <w:instrText xml:space="preserve"> PAGE   \* MERGEFORMAT </w:instrText>
        </w:r>
        <w:r>
          <w:fldChar w:fldCharType="separate"/>
        </w:r>
        <w:r w:rsidR="00AD6990">
          <w:rPr>
            <w:noProof/>
          </w:rPr>
          <w:t>4</w:t>
        </w:r>
        <w:r>
          <w:rPr>
            <w:noProof/>
          </w:rPr>
          <w:fldChar w:fldCharType="end"/>
        </w:r>
      </w:p>
    </w:sdtContent>
  </w:sdt>
  <w:p w:rsidR="002422AF" w:rsidRDefault="002422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465" w:rsidRDefault="00485465" w:rsidP="002422AF">
      <w:pPr>
        <w:spacing w:after="0" w:line="240" w:lineRule="auto"/>
      </w:pPr>
      <w:r>
        <w:separator/>
      </w:r>
    </w:p>
  </w:footnote>
  <w:footnote w:type="continuationSeparator" w:id="0">
    <w:p w:rsidR="00485465" w:rsidRDefault="00485465" w:rsidP="002422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B324C"/>
    <w:multiLevelType w:val="multilevel"/>
    <w:tmpl w:val="53988596"/>
    <w:lvl w:ilvl="0">
      <w:start w:val="1"/>
      <w:numFmt w:val="decimal"/>
      <w:pStyle w:val="BDSkyrius1lygio"/>
      <w:suff w:val="space"/>
      <w:lvlText w:val="%1."/>
      <w:lvlJc w:val="left"/>
      <w:pPr>
        <w:ind w:left="360" w:hanging="360"/>
      </w:pPr>
      <w:rPr>
        <w:rFonts w:hint="default"/>
      </w:rPr>
    </w:lvl>
    <w:lvl w:ilvl="1">
      <w:start w:val="1"/>
      <w:numFmt w:val="decimal"/>
      <w:pStyle w:val="BDSkyrius2lygio"/>
      <w:suff w:val="space"/>
      <w:lvlText w:val="%1.%2."/>
      <w:lvlJc w:val="left"/>
      <w:pPr>
        <w:ind w:left="792" w:hanging="432"/>
      </w:pPr>
      <w:rPr>
        <w:rFonts w:hint="default"/>
      </w:rPr>
    </w:lvl>
    <w:lvl w:ilvl="2">
      <w:start w:val="1"/>
      <w:numFmt w:val="decimal"/>
      <w:pStyle w:val="BDSkyrius3lygio"/>
      <w:suff w:val="space"/>
      <w:lvlText w:val="%1.%2.%3."/>
      <w:lvlJc w:val="left"/>
      <w:pPr>
        <w:ind w:left="1224" w:hanging="504"/>
      </w:pPr>
      <w:rPr>
        <w:rFonts w:hint="default"/>
      </w:rPr>
    </w:lvl>
    <w:lvl w:ilvl="3">
      <w:start w:val="1"/>
      <w:numFmt w:val="upperLetter"/>
      <w:lvlRestart w:val="0"/>
      <w:suff w:val="space"/>
      <w:lvlText w:val="%4 priedas."/>
      <w:lvlJc w:val="left"/>
      <w:pPr>
        <w:ind w:left="794" w:hanging="437"/>
      </w:pPr>
      <w:rPr>
        <w:rFonts w:hint="default"/>
      </w:rPr>
    </w:lvl>
    <w:lvl w:ilvl="4">
      <w:start w:val="1"/>
      <w:numFmt w:val="decimal"/>
      <w:lvlRestart w:val="1"/>
      <w:pStyle w:val="BDpaveiklsiukopavadinimas"/>
      <w:suff w:val="space"/>
      <w:lvlText w:val="%1.%5 pav."/>
      <w:lvlJc w:val="left"/>
      <w:pPr>
        <w:ind w:left="0" w:firstLine="0"/>
      </w:pPr>
      <w:rPr>
        <w:rFonts w:hint="default"/>
        <w:b/>
        <w:i/>
      </w:rPr>
    </w:lvl>
    <w:lvl w:ilvl="5">
      <w:start w:val="1"/>
      <w:numFmt w:val="decimal"/>
      <w:lvlRestart w:val="1"/>
      <w:pStyle w:val="BDlentelespavadinimas"/>
      <w:suff w:val="space"/>
      <w:lvlText w:val="%1.%6 lentelė."/>
      <w:lvlJc w:val="left"/>
      <w:pPr>
        <w:ind w:left="0" w:firstLine="0"/>
      </w:pPr>
      <w:rPr>
        <w:rFonts w:hint="default"/>
        <w:b/>
        <w:i/>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9C617FC"/>
    <w:multiLevelType w:val="hybridMultilevel"/>
    <w:tmpl w:val="CAB87C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2AF"/>
    <w:rsid w:val="0001557E"/>
    <w:rsid w:val="000517A2"/>
    <w:rsid w:val="00054270"/>
    <w:rsid w:val="00071E76"/>
    <w:rsid w:val="00090C17"/>
    <w:rsid w:val="000A172E"/>
    <w:rsid w:val="000D6606"/>
    <w:rsid w:val="000D7DD6"/>
    <w:rsid w:val="000E7266"/>
    <w:rsid w:val="000F4611"/>
    <w:rsid w:val="00133ABE"/>
    <w:rsid w:val="00135C6B"/>
    <w:rsid w:val="001A2614"/>
    <w:rsid w:val="001B634A"/>
    <w:rsid w:val="0021294D"/>
    <w:rsid w:val="00214D08"/>
    <w:rsid w:val="002162AD"/>
    <w:rsid w:val="00240986"/>
    <w:rsid w:val="00240FEA"/>
    <w:rsid w:val="002422AF"/>
    <w:rsid w:val="0026067E"/>
    <w:rsid w:val="00286D24"/>
    <w:rsid w:val="002B385E"/>
    <w:rsid w:val="002F6D9B"/>
    <w:rsid w:val="00384F49"/>
    <w:rsid w:val="0038553A"/>
    <w:rsid w:val="003A6766"/>
    <w:rsid w:val="00411C6B"/>
    <w:rsid w:val="00485465"/>
    <w:rsid w:val="004C5FBB"/>
    <w:rsid w:val="004C7D3C"/>
    <w:rsid w:val="004D06F9"/>
    <w:rsid w:val="004D417C"/>
    <w:rsid w:val="004E1D47"/>
    <w:rsid w:val="004F6031"/>
    <w:rsid w:val="00504391"/>
    <w:rsid w:val="0051457E"/>
    <w:rsid w:val="005214DB"/>
    <w:rsid w:val="0052333B"/>
    <w:rsid w:val="0055211F"/>
    <w:rsid w:val="00560DF2"/>
    <w:rsid w:val="00581C74"/>
    <w:rsid w:val="0059483B"/>
    <w:rsid w:val="005C08A7"/>
    <w:rsid w:val="00616B4F"/>
    <w:rsid w:val="006219B2"/>
    <w:rsid w:val="00635410"/>
    <w:rsid w:val="00661930"/>
    <w:rsid w:val="0067785C"/>
    <w:rsid w:val="00695A34"/>
    <w:rsid w:val="006C391F"/>
    <w:rsid w:val="006E6ACB"/>
    <w:rsid w:val="00714DA5"/>
    <w:rsid w:val="0072376E"/>
    <w:rsid w:val="00751FB9"/>
    <w:rsid w:val="00754205"/>
    <w:rsid w:val="007558CB"/>
    <w:rsid w:val="007568ED"/>
    <w:rsid w:val="007D2866"/>
    <w:rsid w:val="007D43E8"/>
    <w:rsid w:val="008005B7"/>
    <w:rsid w:val="008729A7"/>
    <w:rsid w:val="008917CB"/>
    <w:rsid w:val="008B24A5"/>
    <w:rsid w:val="008C0310"/>
    <w:rsid w:val="008D3D11"/>
    <w:rsid w:val="008D4081"/>
    <w:rsid w:val="00911E6C"/>
    <w:rsid w:val="009279A2"/>
    <w:rsid w:val="0094510D"/>
    <w:rsid w:val="00946282"/>
    <w:rsid w:val="009B2DCE"/>
    <w:rsid w:val="009B43E6"/>
    <w:rsid w:val="009D05F5"/>
    <w:rsid w:val="009E17D8"/>
    <w:rsid w:val="00A17F3F"/>
    <w:rsid w:val="00A85280"/>
    <w:rsid w:val="00AD6990"/>
    <w:rsid w:val="00B156C8"/>
    <w:rsid w:val="00B2102F"/>
    <w:rsid w:val="00B31964"/>
    <w:rsid w:val="00B414FE"/>
    <w:rsid w:val="00B44CDD"/>
    <w:rsid w:val="00B44FAB"/>
    <w:rsid w:val="00B4605B"/>
    <w:rsid w:val="00B66187"/>
    <w:rsid w:val="00B75325"/>
    <w:rsid w:val="00B764A5"/>
    <w:rsid w:val="00BA4770"/>
    <w:rsid w:val="00BB28EA"/>
    <w:rsid w:val="00BB68B3"/>
    <w:rsid w:val="00BC0AD0"/>
    <w:rsid w:val="00BC30C6"/>
    <w:rsid w:val="00BC7F1F"/>
    <w:rsid w:val="00BE1A88"/>
    <w:rsid w:val="00C11320"/>
    <w:rsid w:val="00C12C26"/>
    <w:rsid w:val="00C207A6"/>
    <w:rsid w:val="00C37783"/>
    <w:rsid w:val="00C506BF"/>
    <w:rsid w:val="00C9374B"/>
    <w:rsid w:val="00CA5D87"/>
    <w:rsid w:val="00CC392B"/>
    <w:rsid w:val="00CE0454"/>
    <w:rsid w:val="00D27CE7"/>
    <w:rsid w:val="00D80B2A"/>
    <w:rsid w:val="00D85EB2"/>
    <w:rsid w:val="00D951EA"/>
    <w:rsid w:val="00DC22C6"/>
    <w:rsid w:val="00DE3171"/>
    <w:rsid w:val="00E04644"/>
    <w:rsid w:val="00E26BFE"/>
    <w:rsid w:val="00E376F4"/>
    <w:rsid w:val="00E65F54"/>
    <w:rsid w:val="00E815E3"/>
    <w:rsid w:val="00E867D4"/>
    <w:rsid w:val="00E96E72"/>
    <w:rsid w:val="00EE6DB0"/>
    <w:rsid w:val="00F00C21"/>
    <w:rsid w:val="00F308F7"/>
    <w:rsid w:val="00F41E35"/>
    <w:rsid w:val="00FA5E86"/>
    <w:rsid w:val="00FB61B3"/>
    <w:rsid w:val="00FF2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3E5BB-0412-488F-B02F-FE5A5AB4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94D"/>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422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005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05B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lentelespavadinimas">
    <w:name w:val="BD_lenteles_pavadinimas"/>
    <w:basedOn w:val="Normal"/>
    <w:qFormat/>
    <w:rsid w:val="008B24A5"/>
    <w:pPr>
      <w:keepNext/>
      <w:numPr>
        <w:ilvl w:val="5"/>
        <w:numId w:val="5"/>
      </w:numPr>
      <w:spacing w:after="0" w:line="240" w:lineRule="auto"/>
    </w:pPr>
    <w:rPr>
      <w:i/>
      <w:lang w:val="lt-LT"/>
    </w:rPr>
  </w:style>
  <w:style w:type="paragraph" w:customStyle="1" w:styleId="BDlentelestekstas">
    <w:name w:val="BD_lenteles_tekstas"/>
    <w:basedOn w:val="Normal"/>
    <w:qFormat/>
    <w:rsid w:val="008B24A5"/>
    <w:pPr>
      <w:spacing w:after="0" w:line="240" w:lineRule="auto"/>
    </w:pPr>
    <w:rPr>
      <w:lang w:val="lt-LT"/>
    </w:rPr>
  </w:style>
  <w:style w:type="paragraph" w:customStyle="1" w:styleId="BDpaveiklsiukopavadinimas">
    <w:name w:val="BD_paveiklsiuko_pavadinimas"/>
    <w:basedOn w:val="Normal"/>
    <w:qFormat/>
    <w:rsid w:val="008B24A5"/>
    <w:pPr>
      <w:keepNext/>
      <w:numPr>
        <w:ilvl w:val="4"/>
        <w:numId w:val="5"/>
      </w:numPr>
      <w:spacing w:after="120"/>
      <w:jc w:val="center"/>
    </w:pPr>
    <w:rPr>
      <w:i/>
      <w:noProof/>
      <w:lang w:val="lt-LT" w:eastAsia="lt-LT"/>
    </w:rPr>
  </w:style>
  <w:style w:type="paragraph" w:customStyle="1" w:styleId="BDpaveiksliukas">
    <w:name w:val="BD_paveiksliukas"/>
    <w:basedOn w:val="Normal"/>
    <w:qFormat/>
    <w:rsid w:val="008B24A5"/>
    <w:pPr>
      <w:keepNext/>
      <w:spacing w:after="120" w:line="240" w:lineRule="auto"/>
      <w:jc w:val="center"/>
    </w:pPr>
    <w:rPr>
      <w:noProof/>
      <w:lang w:val="lt-LT" w:eastAsia="lt-LT"/>
    </w:rPr>
  </w:style>
  <w:style w:type="paragraph" w:customStyle="1" w:styleId="BDprograminiskodas">
    <w:name w:val="BD_programinis_kodas"/>
    <w:basedOn w:val="Normal"/>
    <w:qFormat/>
    <w:rsid w:val="008B24A5"/>
    <w:pPr>
      <w:pBdr>
        <w:top w:val="single" w:sz="4" w:space="1" w:color="auto"/>
        <w:left w:val="single" w:sz="4" w:space="4" w:color="auto"/>
        <w:bottom w:val="single" w:sz="4" w:space="1" w:color="auto"/>
        <w:right w:val="single" w:sz="4" w:space="4" w:color="auto"/>
      </w:pBdr>
      <w:shd w:val="clear" w:color="auto" w:fill="D5DCE4" w:themeFill="text2" w:themeFillTint="33"/>
      <w:spacing w:after="0" w:line="240" w:lineRule="auto"/>
    </w:pPr>
    <w:rPr>
      <w:rFonts w:ascii="Courier New" w:hAnsi="Courier New"/>
      <w:sz w:val="20"/>
      <w:lang w:val="lt-LT"/>
    </w:rPr>
  </w:style>
  <w:style w:type="paragraph" w:customStyle="1" w:styleId="Paveksliukas">
    <w:name w:val="Paveksliukas"/>
    <w:basedOn w:val="ListParagraph"/>
    <w:qFormat/>
    <w:rsid w:val="008B24A5"/>
    <w:pPr>
      <w:ind w:left="757" w:hanging="331"/>
    </w:pPr>
    <w:rPr>
      <w:i/>
      <w:lang w:val="lt-LT"/>
    </w:rPr>
  </w:style>
  <w:style w:type="paragraph" w:styleId="ListParagraph">
    <w:name w:val="List Paragraph"/>
    <w:basedOn w:val="Normal"/>
    <w:uiPriority w:val="34"/>
    <w:qFormat/>
    <w:rsid w:val="008B24A5"/>
    <w:pPr>
      <w:ind w:left="720"/>
      <w:contextualSpacing/>
    </w:pPr>
  </w:style>
  <w:style w:type="paragraph" w:styleId="Header">
    <w:name w:val="header"/>
    <w:basedOn w:val="Normal"/>
    <w:link w:val="HeaderChar"/>
    <w:uiPriority w:val="99"/>
    <w:unhideWhenUsed/>
    <w:rsid w:val="002422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2AF"/>
  </w:style>
  <w:style w:type="paragraph" w:styleId="Footer">
    <w:name w:val="footer"/>
    <w:basedOn w:val="Normal"/>
    <w:link w:val="FooterChar"/>
    <w:uiPriority w:val="99"/>
    <w:unhideWhenUsed/>
    <w:rsid w:val="002422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2AF"/>
  </w:style>
  <w:style w:type="character" w:customStyle="1" w:styleId="Heading1Char">
    <w:name w:val="Heading 1 Char"/>
    <w:basedOn w:val="DefaultParagraphFont"/>
    <w:link w:val="Heading1"/>
    <w:uiPriority w:val="9"/>
    <w:rsid w:val="002422A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22AF"/>
    <w:pPr>
      <w:outlineLvl w:val="9"/>
    </w:pPr>
    <w:rPr>
      <w:lang w:val="en-US"/>
    </w:rPr>
  </w:style>
  <w:style w:type="paragraph" w:customStyle="1" w:styleId="BDSkyrius1lygio">
    <w:name w:val="BD_Skyrius_1_lygio"/>
    <w:basedOn w:val="Heading1"/>
    <w:qFormat/>
    <w:rsid w:val="008005B7"/>
    <w:pPr>
      <w:keepLines w:val="0"/>
      <w:numPr>
        <w:numId w:val="5"/>
      </w:numPr>
      <w:spacing w:after="120"/>
      <w:jc w:val="center"/>
    </w:pPr>
    <w:rPr>
      <w:rFonts w:ascii="Times New Roman" w:eastAsia="Times New Roman" w:hAnsi="Times New Roman" w:cs="Times New Roman"/>
      <w:b/>
      <w:bCs/>
      <w:color w:val="auto"/>
      <w:szCs w:val="18"/>
      <w:lang w:val="lt-LT"/>
    </w:rPr>
  </w:style>
  <w:style w:type="paragraph" w:customStyle="1" w:styleId="BDSkyrius2lygio">
    <w:name w:val="BD_Skyrius_2_lygio"/>
    <w:basedOn w:val="Heading2"/>
    <w:qFormat/>
    <w:rsid w:val="008005B7"/>
    <w:pPr>
      <w:keepLines w:val="0"/>
      <w:numPr>
        <w:ilvl w:val="1"/>
        <w:numId w:val="5"/>
      </w:numPr>
      <w:spacing w:before="0" w:after="120"/>
    </w:pPr>
    <w:rPr>
      <w:rFonts w:ascii="Times New Roman" w:eastAsia="Times New Roman" w:hAnsi="Times New Roman" w:cs="Times New Roman"/>
      <w:b/>
      <w:color w:val="auto"/>
      <w:sz w:val="28"/>
      <w:szCs w:val="20"/>
      <w:lang w:val="lt-LT"/>
    </w:rPr>
  </w:style>
  <w:style w:type="character" w:customStyle="1" w:styleId="Heading2Char">
    <w:name w:val="Heading 2 Char"/>
    <w:basedOn w:val="DefaultParagraphFont"/>
    <w:link w:val="Heading2"/>
    <w:uiPriority w:val="9"/>
    <w:semiHidden/>
    <w:rsid w:val="008005B7"/>
    <w:rPr>
      <w:rFonts w:asciiTheme="majorHAnsi" w:eastAsiaTheme="majorEastAsia" w:hAnsiTheme="majorHAnsi" w:cstheme="majorBidi"/>
      <w:color w:val="2E74B5" w:themeColor="accent1" w:themeShade="BF"/>
      <w:sz w:val="26"/>
      <w:szCs w:val="26"/>
    </w:rPr>
  </w:style>
  <w:style w:type="paragraph" w:customStyle="1" w:styleId="BDSkyrius3lygio">
    <w:name w:val="BD_Skyrius_3_lygio"/>
    <w:basedOn w:val="Heading3"/>
    <w:qFormat/>
    <w:rsid w:val="008005B7"/>
    <w:pPr>
      <w:keepLines w:val="0"/>
      <w:numPr>
        <w:ilvl w:val="2"/>
        <w:numId w:val="5"/>
      </w:numPr>
      <w:spacing w:before="0" w:after="120" w:line="240" w:lineRule="auto"/>
    </w:pPr>
    <w:rPr>
      <w:rFonts w:ascii="Times New Roman" w:eastAsia="Times New Roman" w:hAnsi="Times New Roman" w:cs="Times New Roman"/>
      <w:i/>
      <w:color w:val="auto"/>
      <w:szCs w:val="20"/>
      <w:lang w:val="lt-LT"/>
    </w:rPr>
  </w:style>
  <w:style w:type="character" w:customStyle="1" w:styleId="Heading3Char">
    <w:name w:val="Heading 3 Char"/>
    <w:basedOn w:val="DefaultParagraphFont"/>
    <w:link w:val="Heading3"/>
    <w:uiPriority w:val="9"/>
    <w:semiHidden/>
    <w:rsid w:val="008005B7"/>
    <w:rPr>
      <w:rFonts w:asciiTheme="majorHAnsi" w:eastAsiaTheme="majorEastAsia" w:hAnsiTheme="majorHAnsi" w:cstheme="majorBidi"/>
      <w:color w:val="1F4D78" w:themeColor="accent1" w:themeShade="7F"/>
      <w:sz w:val="24"/>
      <w:szCs w:val="24"/>
    </w:rPr>
  </w:style>
  <w:style w:type="paragraph" w:customStyle="1" w:styleId="BDSkyriusnenumeruojamas">
    <w:name w:val="BD_Skyrius_nenumeruojamas"/>
    <w:basedOn w:val="Heading1"/>
    <w:qFormat/>
    <w:rsid w:val="008005B7"/>
    <w:pPr>
      <w:keepLines w:val="0"/>
      <w:spacing w:before="0" w:after="120" w:line="240" w:lineRule="auto"/>
    </w:pPr>
    <w:rPr>
      <w:rFonts w:ascii="Times New Roman" w:eastAsia="Times New Roman" w:hAnsi="Times New Roman" w:cs="Times New Roman"/>
      <w:b/>
      <w:bCs/>
      <w:color w:val="auto"/>
      <w:sz w:val="28"/>
      <w:szCs w:val="18"/>
      <w:lang w:val="lt-LT"/>
    </w:rPr>
  </w:style>
  <w:style w:type="paragraph" w:styleId="TOC1">
    <w:name w:val="toc 1"/>
    <w:basedOn w:val="Normal"/>
    <w:next w:val="Normal"/>
    <w:autoRedefine/>
    <w:uiPriority w:val="39"/>
    <w:unhideWhenUsed/>
    <w:rsid w:val="008005B7"/>
    <w:pPr>
      <w:spacing w:after="100"/>
    </w:pPr>
  </w:style>
  <w:style w:type="character" w:styleId="Hyperlink">
    <w:name w:val="Hyperlink"/>
    <w:basedOn w:val="DefaultParagraphFont"/>
    <w:uiPriority w:val="99"/>
    <w:unhideWhenUsed/>
    <w:rsid w:val="008005B7"/>
    <w:rPr>
      <w:color w:val="0563C1" w:themeColor="hyperlink"/>
      <w:u w:val="single"/>
    </w:rPr>
  </w:style>
  <w:style w:type="paragraph" w:styleId="TOC2">
    <w:name w:val="toc 2"/>
    <w:basedOn w:val="Normal"/>
    <w:next w:val="Normal"/>
    <w:autoRedefine/>
    <w:uiPriority w:val="39"/>
    <w:unhideWhenUsed/>
    <w:rsid w:val="00581C74"/>
    <w:pPr>
      <w:spacing w:after="100"/>
      <w:ind w:left="240"/>
    </w:pPr>
  </w:style>
  <w:style w:type="paragraph" w:styleId="TOC3">
    <w:name w:val="toc 3"/>
    <w:basedOn w:val="Normal"/>
    <w:next w:val="Normal"/>
    <w:autoRedefine/>
    <w:uiPriority w:val="39"/>
    <w:unhideWhenUsed/>
    <w:rsid w:val="006219B2"/>
    <w:pPr>
      <w:spacing w:after="100"/>
      <w:ind w:left="480"/>
    </w:pPr>
  </w:style>
  <w:style w:type="paragraph" w:styleId="Bibliography">
    <w:name w:val="Bibliography"/>
    <w:basedOn w:val="Normal"/>
    <w:next w:val="Normal"/>
    <w:uiPriority w:val="37"/>
    <w:unhideWhenUsed/>
    <w:rsid w:val="00621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36307">
      <w:bodyDiv w:val="1"/>
      <w:marLeft w:val="0"/>
      <w:marRight w:val="0"/>
      <w:marTop w:val="0"/>
      <w:marBottom w:val="0"/>
      <w:divBdr>
        <w:top w:val="none" w:sz="0" w:space="0" w:color="auto"/>
        <w:left w:val="none" w:sz="0" w:space="0" w:color="auto"/>
        <w:bottom w:val="none" w:sz="0" w:space="0" w:color="auto"/>
        <w:right w:val="none" w:sz="0" w:space="0" w:color="auto"/>
      </w:divBdr>
    </w:div>
    <w:div w:id="207612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Gab18</b:Tag>
    <b:SourceType>Book</b:SourceType>
    <b:Guid>{423B50CA-EB5C-440D-9A3F-AED335396674}</b:Guid>
    <b:Author>
      <b:Author>
        <b:NameList>
          <b:Person>
            <b:Last>Schenker</b:Last>
            <b:First>Gabriel</b:First>
            <b:Middle>N.</b:Middle>
          </b:Person>
        </b:NameList>
      </b:Author>
    </b:Author>
    <b:Title>Learn Docker - Fundamentals of Docker 18.x</b:Title>
    <b:Year>2018</b:Year>
    <b:Publisher>Packt Publishing</b:Publisher>
    <b:RefOrder>1</b:RefOrder>
  </b:Source>
  <b:Source>
    <b:Tag>Jam14</b:Tag>
    <b:SourceType>Book</b:SourceType>
    <b:Guid>{FBF9EE21-CEF8-4CEE-97D5-9FB343D1AB5A}</b:Guid>
    <b:Author>
      <b:Author>
        <b:NameList>
          <b:Person>
            <b:Last>Turnbull</b:Last>
            <b:First>James</b:First>
          </b:Person>
        </b:NameList>
      </b:Author>
    </b:Author>
    <b:Title>The Docker Book</b:Title>
    <b:Year>2014</b:Year>
    <b:Publisher>Turnbull Press</b:Publisher>
    <b:RefOrder>2</b:RefOrder>
  </b:Source>
  <b:Source>
    <b:Tag>Sco16</b:Tag>
    <b:SourceType>Book</b:SourceType>
    <b:Guid>{1E37C548-A2FA-4A2E-86FA-4F9518A07481}</b:Guid>
    <b:Author>
      <b:Author>
        <b:NameList>
          <b:Person>
            <b:Last>Gallagher</b:Last>
            <b:First>Scott</b:First>
          </b:Person>
        </b:NameList>
      </b:Author>
    </b:Author>
    <b:Title>Securing Docker</b:Title>
    <b:Year>2016</b:Year>
    <b:Publisher>Packt Publishing</b:Publisher>
    <b:RefOrder>3</b:RefOrder>
  </b:Source>
</b:Sources>
</file>

<file path=customXml/itemProps1.xml><?xml version="1.0" encoding="utf-8"?>
<ds:datastoreItem xmlns:ds="http://schemas.openxmlformats.org/officeDocument/2006/customXml" ds:itemID="{A45EB079-3222-43D7-BED5-7D0332C87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12639</TotalTime>
  <Pages>12</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Danske Bank</Company>
  <LinksUpToDate>false</LinksUpToDate>
  <CharactersWithSpaces>17744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Zmitrovic</dc:creator>
  <cp:keywords/>
  <dc:description/>
  <cp:lastModifiedBy>Vladislav Zmitrovic</cp:lastModifiedBy>
  <cp:revision>97</cp:revision>
  <dcterms:created xsi:type="dcterms:W3CDTF">2018-03-14T10:55:00Z</dcterms:created>
  <dcterms:modified xsi:type="dcterms:W3CDTF">2018-05-11T13:19:00Z</dcterms:modified>
</cp:coreProperties>
</file>