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9.png" ContentType="image/png"/>
  <Override PartName="/word/media/rId28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Мелкомуков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процессом установки ОС Linux на виртуальную машину VirtualBox и настройкой основного программного обеспечения для дальнейшей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и создать виртуальную машину. Запустить виртуальную машину и установить систему. Научиться пользоваться ОС Linux на виртуальной машине.</w:t>
      </w:r>
    </w:p>
    <w:bookmarkEnd w:id="21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настройка-и-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и создание виртуальной машины</w:t>
      </w:r>
    </w:p>
    <w:p>
      <w:pPr>
        <w:pStyle w:val="CaptionedFigure"/>
      </w:pPr>
      <w:r>
        <w:drawing>
          <wp:inline>
            <wp:extent cx="5334000" cy="3011413"/>
            <wp:effectExtent b="0" l="0" r="0" t="0"/>
            <wp:docPr descr="Запустили VirtualBox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VirtualBox</w:t>
      </w:r>
    </w:p>
    <w:p>
      <w:pPr>
        <w:pStyle w:val="CaptionedFigure"/>
      </w:pPr>
      <w:r>
        <w:drawing>
          <wp:inline>
            <wp:extent cx="5334000" cy="3294009"/>
            <wp:effectExtent b="0" l="0" r="0" t="0"/>
            <wp:docPr descr="Проверили в свойствах VirtualBox месторасположение каталога для виртуальных машин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Проверили в свойствах VirtualBox месторасположение каталога для виртуальных машин</w:t>
      </w:r>
    </w:p>
    <w:p>
      <w:pPr>
        <w:pStyle w:val="CaptionedFigure"/>
      </w:pPr>
      <w:r>
        <w:drawing>
          <wp:inline>
            <wp:extent cx="5334000" cy="2870115"/>
            <wp:effectExtent b="0" l="0" r="0" t="0"/>
            <wp:docPr descr="Сменили комбинацию для хост-клавиш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Сменили комбинацию для хост-клавиши</w:t>
      </w:r>
    </w:p>
    <w:p>
      <w:pPr>
        <w:pStyle w:val="CaptionedFigure"/>
      </w:pPr>
      <w:r>
        <w:drawing>
          <wp:inline>
            <wp:extent cx="5334000" cy="3991668"/>
            <wp:effectExtent b="0" l="0" r="0" t="0"/>
            <wp:docPr descr="Начали создание новой виртуальной машин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Начали создание новой виртуальной машины</w:t>
      </w:r>
    </w:p>
    <w:p>
      <w:pPr>
        <w:pStyle w:val="CaptionedFigure"/>
      </w:pPr>
      <w:r>
        <w:drawing>
          <wp:inline>
            <wp:extent cx="5334000" cy="3991668"/>
            <wp:effectExtent b="0" l="0" r="0" t="0"/>
            <wp:docPr descr="Указали размер основной памяти виртуальной машин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Указали размер основной памяти виртуальной машины</w:t>
      </w:r>
    </w:p>
    <w:p>
      <w:pPr>
        <w:pStyle w:val="CaptionedFigure"/>
      </w:pPr>
      <w:r>
        <w:drawing>
          <wp:inline>
            <wp:extent cx="5334000" cy="4062317"/>
            <wp:effectExtent b="0" l="0" r="0" t="0"/>
            <wp:docPr descr="Начали создавать виртуальный жёсткий диск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Начали создавать виртуальный жёсткий диск</w:t>
      </w:r>
    </w:p>
    <w:p>
      <w:pPr>
        <w:pStyle w:val="CaptionedFigure"/>
      </w:pPr>
      <w:r>
        <w:drawing>
          <wp:inline>
            <wp:extent cx="5334000" cy="3611930"/>
            <wp:effectExtent b="0" l="0" r="0" t="0"/>
            <wp:docPr descr="Указали тип виртуального жёсткого диск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Указали тип виртуального жёсткого диска</w:t>
      </w:r>
    </w:p>
    <w:p>
      <w:pPr>
        <w:pStyle w:val="CaptionedFigure"/>
      </w:pPr>
      <w:r>
        <w:drawing>
          <wp:inline>
            <wp:extent cx="5334000" cy="3585437"/>
            <wp:effectExtent b="0" l="0" r="0" t="0"/>
            <wp:docPr descr="Указали формат хранения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Указали формат хранения</w:t>
      </w:r>
    </w:p>
    <w:p>
      <w:pPr>
        <w:pStyle w:val="CaptionedFigure"/>
      </w:pPr>
      <w:r>
        <w:drawing>
          <wp:inline>
            <wp:extent cx="5334000" cy="3249854"/>
            <wp:effectExtent b="0" l="0" r="0" t="0"/>
            <wp:docPr descr="Задали размер диск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Задали размер диска</w:t>
      </w:r>
    </w:p>
    <w:p>
      <w:pPr>
        <w:pStyle w:val="CaptionedFigure"/>
      </w:pPr>
      <w:r>
        <w:drawing>
          <wp:inline>
            <wp:extent cx="5334000" cy="3179205"/>
            <wp:effectExtent b="0" l="0" r="0" t="0"/>
            <wp:docPr descr="Создали новую виртуальную машину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новую виртуальную машину</w:t>
      </w:r>
    </w:p>
    <w:p>
      <w:pPr>
        <w:pStyle w:val="CaptionedFigure"/>
      </w:pPr>
      <w:r>
        <w:drawing>
          <wp:inline>
            <wp:extent cx="5334000" cy="3656086"/>
            <wp:effectExtent b="0" l="0" r="0" t="0"/>
            <wp:docPr descr="Увеличили доступный объем видеопамяти до 128 МБ в настройках виртуальной машины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Увеличили доступный объем видеопамяти до 128 МБ в настройках виртуальной машины</w:t>
      </w:r>
    </w:p>
    <w:p>
      <w:pPr>
        <w:pStyle w:val="CaptionedFigure"/>
      </w:pPr>
      <w:r>
        <w:drawing>
          <wp:inline>
            <wp:extent cx="5334000" cy="3638423"/>
            <wp:effectExtent b="0" l="0" r="0" t="0"/>
            <wp:docPr descr="Добавили новый привод оптических дисков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Добавили новый привод оптических дисков</w:t>
      </w:r>
    </w:p>
    <w:bookmarkEnd w:id="58"/>
    <w:bookmarkStart w:id="107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CaptionedFigure"/>
      </w:pPr>
      <w:r>
        <w:drawing>
          <wp:inline>
            <wp:extent cx="5334000" cy="4503874"/>
            <wp:effectExtent b="0" l="0" r="0" t="0"/>
            <wp:docPr descr="Запустили виртуальную машину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виртуальную машину</w:t>
      </w:r>
    </w:p>
    <w:p>
      <w:pPr>
        <w:pStyle w:val="CaptionedFigure"/>
      </w:pPr>
      <w:r>
        <w:drawing>
          <wp:inline>
            <wp:extent cx="5334000" cy="4503874"/>
            <wp:effectExtent b="0" l="0" r="0" t="0"/>
            <wp:docPr descr="Выбрали язык для использования в процессе установки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язык для использования в процессе установки</w:t>
      </w:r>
    </w:p>
    <w:p>
      <w:pPr>
        <w:pStyle w:val="CaptionedFigure"/>
      </w:pPr>
      <w:r>
        <w:drawing>
          <wp:inline>
            <wp:extent cx="5334000" cy="4503874"/>
            <wp:effectExtent b="0" l="0" r="0" t="0"/>
            <wp:docPr descr="Окно настроек установки образа ОС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настроек установки образа ОС</w:t>
      </w:r>
    </w:p>
    <w:p>
      <w:pPr>
        <w:pStyle w:val="CaptionedFigure"/>
      </w:pPr>
      <w:r>
        <w:drawing>
          <wp:inline>
            <wp:extent cx="5334000" cy="4556860"/>
            <wp:effectExtent b="0" l="0" r="0" t="0"/>
            <wp:docPr descr="Выбрали раскладку клавиатуры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раскладку клавиатуры</w:t>
      </w:r>
    </w:p>
    <w:p>
      <w:pPr>
        <w:pStyle w:val="CaptionedFigure"/>
      </w:pPr>
      <w:r>
        <w:drawing>
          <wp:inline>
            <wp:extent cx="5334000" cy="4592185"/>
            <wp:effectExtent b="0" l="0" r="0" t="0"/>
            <wp:docPr descr="Выбрали место установки ОС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место установки ОС</w:t>
      </w:r>
    </w:p>
    <w:p>
      <w:pPr>
        <w:pStyle w:val="CaptionedFigure"/>
      </w:pPr>
      <w:r>
        <w:drawing>
          <wp:inline>
            <wp:extent cx="5334000" cy="4548029"/>
            <wp:effectExtent b="0" l="0" r="0" t="0"/>
            <wp:docPr descr="Установка Fedora завершена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Fedora завершена</w:t>
      </w:r>
    </w:p>
    <w:p>
      <w:pPr>
        <w:pStyle w:val="CaptionedFigure"/>
      </w:pPr>
      <w:r>
        <w:drawing>
          <wp:inline>
            <wp:extent cx="5334000" cy="4616302"/>
            <wp:effectExtent b="0" l="0" r="0" t="0"/>
            <wp:docPr descr="Вышли из системы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Вышли из системы</w:t>
      </w:r>
    </w:p>
    <w:p>
      <w:pPr>
        <w:pStyle w:val="CaptionedFigure"/>
      </w:pPr>
      <w:r>
        <w:drawing>
          <wp:inline>
            <wp:extent cx="5334000" cy="3685953"/>
            <wp:effectExtent b="0" l="0" r="0" t="0"/>
            <wp:docPr descr="Извлекли образ диска из дисковод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Извлекли образ диска из дисковода</w:t>
      </w:r>
    </w:p>
    <w:p>
      <w:pPr>
        <w:pStyle w:val="CaptionedFigure"/>
      </w:pPr>
      <w:r>
        <w:drawing>
          <wp:inline>
            <wp:extent cx="5334000" cy="4625162"/>
            <wp:effectExtent b="0" l="0" r="0" t="0"/>
            <wp:docPr descr="Запустили установленную в VirtualBox ОС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установленную в VirtualBox ОС</w:t>
      </w:r>
    </w:p>
    <w:p>
      <w:pPr>
        <w:pStyle w:val="CaptionedFigure"/>
      </w:pPr>
      <w:r>
        <w:drawing>
          <wp:inline>
            <wp:extent cx="5334000" cy="4563139"/>
            <wp:effectExtent b="0" l="0" r="0" t="0"/>
            <wp:docPr descr="Указали имя пользователя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Указали имя пользователя</w:t>
      </w:r>
    </w:p>
    <w:p>
      <w:pPr>
        <w:pStyle w:val="CaptionedFigure"/>
      </w:pPr>
      <w:r>
        <w:drawing>
          <wp:inline>
            <wp:extent cx="5334000" cy="4607441"/>
            <wp:effectExtent b="0" l="0" r="0" t="0"/>
            <wp:docPr descr="Установили пароль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пароль</w:t>
      </w:r>
    </w:p>
    <w:p>
      <w:pPr>
        <w:pStyle w:val="CaptionedFigure"/>
      </w:pPr>
      <w:r>
        <w:drawing>
          <wp:inline>
            <wp:extent cx="5334000" cy="4580860"/>
            <wp:effectExtent b="0" l="0" r="0" t="0"/>
            <wp:docPr descr="Запустили терминал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терминал</w:t>
      </w:r>
    </w:p>
    <w:p>
      <w:pPr>
        <w:pStyle w:val="CaptionedFigure"/>
      </w:pPr>
      <w:r>
        <w:drawing>
          <wp:inline>
            <wp:extent cx="5334000" cy="1842976"/>
            <wp:effectExtent b="0" l="0" r="0" t="0"/>
            <wp:docPr descr="Ввели команду для установки Midnight Commander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Ввели команду для установки Midnight Commander</w:t>
      </w:r>
    </w:p>
    <w:p>
      <w:pPr>
        <w:pStyle w:val="CaptionedFigure"/>
      </w:pPr>
      <w:r>
        <w:drawing>
          <wp:inline>
            <wp:extent cx="5334000" cy="4598581"/>
            <wp:effectExtent b="0" l="0" r="0" t="0"/>
            <wp:docPr descr="Запустили MC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Запустили MC</w:t>
      </w:r>
    </w:p>
    <w:p>
      <w:pPr>
        <w:pStyle w:val="CaptionedFigure"/>
      </w:pPr>
      <w:r>
        <w:drawing>
          <wp:inline>
            <wp:extent cx="5334000" cy="4642883"/>
            <wp:effectExtent b="0" l="0" r="0" t="0"/>
            <wp:docPr descr="Установили git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git</w:t>
      </w:r>
    </w:p>
    <w:p>
      <w:pPr>
        <w:pStyle w:val="CaptionedFigure"/>
      </w:pPr>
      <w:r>
        <w:drawing>
          <wp:inline>
            <wp:extent cx="5334000" cy="4642883"/>
            <wp:effectExtent b="0" l="0" r="0" t="0"/>
            <wp:docPr descr="Установили Netwide Assembler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Установили Netwide Assembler</w:t>
      </w:r>
    </w:p>
    <w:bookmarkEnd w:id="107"/>
    <w:bookmarkEnd w:id="108"/>
    <w:bookmarkStart w:id="130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проанализировали последовательность загрузки системы и получили следующую информацию:</w:t>
      </w:r>
    </w:p>
    <w:p>
      <w:pPr>
        <w:pStyle w:val="CaptionedFigure"/>
      </w:pPr>
      <w:r>
        <w:drawing>
          <wp:inline>
            <wp:extent cx="5334000" cy="881211"/>
            <wp:effectExtent b="0" l="0" r="0" t="0"/>
            <wp:docPr descr="Версия ядра Linux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aptionedFigure"/>
      </w:pPr>
      <w:r>
        <w:drawing>
          <wp:inline>
            <wp:extent cx="5334000" cy="1014728"/>
            <wp:effectExtent b="0" l="0" r="0" t="0"/>
            <wp:docPr descr="Частота процессора" title="fig: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pStyle w:val="CaptionedFigure"/>
      </w:pPr>
      <w:r>
        <w:drawing>
          <wp:inline>
            <wp:extent cx="5334000" cy="333792"/>
            <wp:effectExtent b="0" l="0" r="0" t="0"/>
            <wp:docPr descr="Модель процессора" title="fig: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5334000" cy="480660"/>
            <wp:effectExtent b="0" l="0" r="0" t="0"/>
            <wp:docPr descr="Объём доступной оперативной памяти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Объём доступной оперативной памяти</w:t>
      </w:r>
    </w:p>
    <w:p>
      <w:pPr>
        <w:pStyle w:val="CaptionedFigure"/>
      </w:pPr>
      <w:r>
        <w:drawing>
          <wp:inline>
            <wp:extent cx="5334000" cy="660908"/>
            <wp:effectExtent b="0" l="0" r="0" t="0"/>
            <wp:docPr descr="Тип обнаруженного гипервизора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</w:t>
      </w:r>
    </w:p>
    <w:p>
      <w:pPr>
        <w:pStyle w:val="CaptionedFigure"/>
      </w:pPr>
      <w:r>
        <w:drawing>
          <wp:inline>
            <wp:extent cx="5334000" cy="694287"/>
            <wp:effectExtent b="0" l="0" r="0" t="0"/>
            <wp:docPr descr="Тип файловой системы корневого раздела" title="fig: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r>
        <w:drawing>
          <wp:inline>
            <wp:extent cx="5334000" cy="1695664"/>
            <wp:effectExtent b="0" l="0" r="0" t="0"/>
            <wp:docPr descr="Последовательность монтирования файловых систем" title="fig:" id="128" name="Picture"/>
            <a:graphic>
              <a:graphicData uri="http://schemas.openxmlformats.org/drawingml/2006/picture">
                <pic:pic>
                  <pic:nvPicPr>
                    <pic:cNvPr descr="image/3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130"/>
    <w:bookmarkStart w:id="13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 (user name)</w:t>
      </w:r>
      <w:r>
        <w:t xml:space="preserve"> </w:t>
      </w:r>
      <w:r>
        <w:t xml:space="preserve">Индентификационный номер пользователя (UID)</w:t>
      </w:r>
      <w:r>
        <w:t xml:space="preserve"> </w:t>
      </w:r>
      <w:r>
        <w:t xml:space="preserve">Индентификационный номер группы (GID)</w:t>
      </w:r>
      <w:r>
        <w:t xml:space="preserve"> </w:t>
      </w:r>
      <w:r>
        <w:t xml:space="preserve">Пароль (password)</w:t>
      </w:r>
      <w:r>
        <w:t xml:space="preserve"> </w:t>
      </w:r>
      <w:r>
        <w:t xml:space="preserve">Полное имя (full name)</w:t>
      </w:r>
      <w:r>
        <w:t xml:space="preserve"> </w:t>
      </w:r>
      <w:r>
        <w:t xml:space="preserve">Домашний каталог (home directory)</w:t>
      </w:r>
      <w:r>
        <w:t xml:space="preserve"> </w:t>
      </w:r>
      <w:r>
        <w:t xml:space="preserve">Начальную оболочку (login shell)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pwd (Print Working Directory_ - определение текущего каталога</w:t>
      </w:r>
      <w:r>
        <w:t xml:space="preserve"> </w:t>
      </w:r>
      <w:r>
        <w:t xml:space="preserve">cd (Change Directory) - смена каталога</w:t>
      </w:r>
      <w:r>
        <w:t xml:space="preserve"> </w:t>
      </w:r>
      <w:r>
        <w:t xml:space="preserve">ls (LiSt) - вывод списка файлов</w:t>
      </w:r>
      <w:r>
        <w:t xml:space="preserve"> </w:t>
      </w:r>
      <w:r>
        <w:t xml:space="preserve">mkdir (MaKe DIRectory) - создание пустых каталогов</w:t>
      </w:r>
      <w:r>
        <w:t xml:space="preserve"> </w:t>
      </w:r>
      <w:r>
        <w:t xml:space="preserve">touch - создание пустых файлов</w:t>
      </w:r>
      <w:r>
        <w:t xml:space="preserve"> </w:t>
      </w:r>
      <w:r>
        <w:t xml:space="preserve">rm (ReMove) - удаление файлов или каталогов</w:t>
      </w:r>
      <w:r>
        <w:t xml:space="preserve"> </w:t>
      </w:r>
      <w:r>
        <w:t xml:space="preserve">mv (MoVe) - перемещение файлов и каталогов</w:t>
      </w:r>
      <w:r>
        <w:t xml:space="preserve"> </w:t>
      </w:r>
      <w:r>
        <w:t xml:space="preserve">cp (CoPy) - копирование файлов и каталогов</w:t>
      </w:r>
      <w:r>
        <w:t xml:space="preserve"> </w:t>
      </w:r>
      <w:r>
        <w:t xml:space="preserve">cat - вывод содержимого файлов</w:t>
      </w:r>
    </w:p>
    <w:p>
      <w:pPr>
        <w:numPr>
          <w:ilvl w:val="0"/>
          <w:numId w:val="1001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порядок,определяющий способ организации, хранения и наименования данных на носителях информации в компьютерах, а также в другом электронном оборудовании: цифровых фотоаппаратах, мобильных телефонах и т.п.</w:t>
      </w:r>
      <w:r>
        <w:t xml:space="preserve"> </w:t>
      </w:r>
      <w:r>
        <w:t xml:space="preserve">Примеры: файловая система FAT, файловая система NTFS</w:t>
      </w:r>
    </w:p>
    <w:p>
      <w:pPr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DF - утилита, показывающая список всех файловых систем по имени устройства, сообщает их размер, занятое и свободное пространство и точки монтирования. При выполнении без аргумента команда mount выводит все подключённые данные.</w:t>
      </w:r>
    </w:p>
    <w:p>
      <w:pPr>
        <w:numPr>
          <w:ilvl w:val="0"/>
          <w:numId w:val="1001"/>
        </w:numPr>
      </w:pPr>
      <w:r>
        <w:t xml:space="preserve">Как удалить зависший процесс?</w:t>
      </w:r>
      <w:r>
        <w:t xml:space="preserve"> </w:t>
      </w:r>
      <w:r>
        <w:t xml:space="preserve">С помощью команды killall-killall ().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Ознакомление с процессом установки ОС Linux на виртуальную машину</w:t>
      </w:r>
      <w:r>
        <w:t xml:space="preserve"> </w:t>
      </w:r>
      <w:r>
        <w:t xml:space="preserve">VirtualBox и настройкой основного программного обеспечения для дальнейшей</w:t>
      </w:r>
      <w:r>
        <w:t xml:space="preserve"> </w:t>
      </w:r>
      <w:r>
        <w:t xml:space="preserve">работы прошло успешно.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28" Target="media/rId28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Михаил Александрович Мелкомуков</dc:creator>
  <dc:language>ru-RU</dc:language>
  <cp:keywords/>
  <dcterms:created xsi:type="dcterms:W3CDTF">2023-02-18T11:41:40Z</dcterms:created>
  <dcterms:modified xsi:type="dcterms:W3CDTF">2023-02-18T11:41:40Z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