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4507" w:rsidRDefault="00824A82" w14:paraId="61BA815D" w14:textId="77777777">
      <w:pPr>
        <w:jc w:val="center"/>
      </w:pPr>
      <w:r>
        <w:rPr>
          <w:b/>
        </w:rPr>
        <w:t>Evaluation &amp; Analysis Report</w:t>
      </w:r>
    </w:p>
    <w:p w:rsidR="00684507" w:rsidRDefault="00684507" w14:paraId="672A6659" w14:textId="77777777"/>
    <w:p w:rsidR="00684507" w:rsidRDefault="00824A82" w14:paraId="23D09292" w14:textId="77777777">
      <w:pPr>
        <w:pStyle w:val="Heading1"/>
      </w:pPr>
      <w:r>
        <w:t>8.1 Retrieval Performance Evaluation</w:t>
      </w:r>
    </w:p>
    <w:p w:rsidR="00684507" w:rsidRDefault="00824A82" w14:paraId="2337C2F0" w14:textId="77777777">
      <w:r w:rsidR="00824A82">
        <w:rPr/>
        <w:t>The retrieval stage was evaluated using Recall@5, Recall@10, Mean Reciprocal Rank (MRR), and Average Query Time. Recall measures retrieval coverage while MRR evaluates ranking quality by considering the position of the first relevant document. Average query time measures retrieval efficiency.</w:t>
      </w:r>
    </w:p>
    <w:tbl>
      <w:tblPr>
        <w:tblStyle w:val="TableGrid"/>
        <w:tblW w:w="0" w:type="auto"/>
        <w:tblLook w:val="04A0" w:firstRow="1" w:lastRow="0" w:firstColumn="1" w:lastColumn="0" w:noHBand="0" w:noVBand="1"/>
      </w:tblPr>
      <w:tblGrid>
        <w:gridCol w:w="1725"/>
        <w:gridCol w:w="1725"/>
        <w:gridCol w:w="1725"/>
        <w:gridCol w:w="1725"/>
        <w:gridCol w:w="1725"/>
      </w:tblGrid>
      <w:tr w:rsidR="62E67628" w:rsidTr="62E67628" w14:paraId="3E04690E">
        <w:tc>
          <w:tcPr>
            <w:tcW w:w="1725"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5F2D23F0" w14:textId="49A5033B">
            <w:pPr>
              <w:pStyle w:val="Normal"/>
            </w:pPr>
            <w:r w:rsidRPr="62E67628" w:rsidR="62E67628">
              <w:rPr>
                <w:b w:val="1"/>
                <w:bCs w:val="1"/>
              </w:rPr>
              <w:t>Retrieval Method</w:t>
            </w:r>
          </w:p>
        </w:tc>
        <w:tc>
          <w:tcPr>
            <w:tcW w:w="1725"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527081ED" w14:textId="275D59C2">
            <w:pPr>
              <w:pStyle w:val="Normal"/>
            </w:pPr>
            <w:r w:rsidRPr="62E67628" w:rsidR="62E67628">
              <w:rPr>
                <w:b w:val="1"/>
                <w:bCs w:val="1"/>
              </w:rPr>
              <w:t>Recall@5</w:t>
            </w:r>
          </w:p>
        </w:tc>
        <w:tc>
          <w:tcPr>
            <w:tcW w:w="1725"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4A6DA8BE" w14:textId="441D09BA">
            <w:pPr>
              <w:pStyle w:val="Normal"/>
            </w:pPr>
            <w:r w:rsidRPr="62E67628" w:rsidR="62E67628">
              <w:rPr>
                <w:b w:val="1"/>
                <w:bCs w:val="1"/>
              </w:rPr>
              <w:t>Recall@10</w:t>
            </w:r>
          </w:p>
        </w:tc>
        <w:tc>
          <w:tcPr>
            <w:tcW w:w="1725"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24B19808" w14:textId="4D946314">
            <w:pPr>
              <w:pStyle w:val="Normal"/>
            </w:pPr>
            <w:r w:rsidRPr="62E67628" w:rsidR="62E67628">
              <w:rPr>
                <w:b w:val="1"/>
                <w:bCs w:val="1"/>
              </w:rPr>
              <w:t>MRR</w:t>
            </w:r>
          </w:p>
        </w:tc>
        <w:tc>
          <w:tcPr>
            <w:tcW w:w="1725"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2C516DEA" w14:textId="649B1AEF">
            <w:pPr>
              <w:pStyle w:val="Normal"/>
            </w:pPr>
            <w:r w:rsidRPr="62E67628" w:rsidR="62E67628">
              <w:rPr>
                <w:b w:val="1"/>
                <w:bCs w:val="1"/>
              </w:rPr>
              <w:t>Avg Query Time (ms)</w:t>
            </w:r>
          </w:p>
        </w:tc>
      </w:tr>
      <w:tr w:rsidR="62E67628" w:rsidTr="62E67628" w14:paraId="40251422">
        <w:tc>
          <w:tcPr>
            <w:tcW w:w="1725" w:type="dxa"/>
            <w:tcBorders>
              <w:top w:val="single" w:color="auto" w:sz="6"/>
              <w:left w:val="single" w:color="auto" w:sz="6"/>
              <w:bottom w:val="single" w:color="auto" w:sz="6"/>
              <w:right w:val="single" w:color="auto" w:sz="6"/>
            </w:tcBorders>
            <w:tcMar/>
          </w:tcPr>
          <w:p w:rsidR="62E67628" w:rsidP="62E67628" w:rsidRDefault="62E67628" w14:paraId="351166EA" w14:textId="46D11810">
            <w:pPr>
              <w:pStyle w:val="Normal"/>
            </w:pPr>
            <w:r w:rsidR="62E67628">
              <w:rPr/>
              <w:t>BM25 Only</w:t>
            </w:r>
          </w:p>
        </w:tc>
        <w:tc>
          <w:tcPr>
            <w:tcW w:w="1725" w:type="dxa"/>
            <w:tcBorders>
              <w:top w:val="single" w:color="auto" w:sz="6"/>
              <w:left w:val="single" w:color="auto" w:sz="6"/>
              <w:bottom w:val="single" w:color="auto" w:sz="6"/>
              <w:right w:val="single" w:color="auto" w:sz="6"/>
            </w:tcBorders>
            <w:tcMar/>
          </w:tcPr>
          <w:p w:rsidR="62E67628" w:rsidP="62E67628" w:rsidRDefault="62E67628" w14:paraId="7AFA32EB" w14:textId="2C2C0F47">
            <w:pPr>
              <w:pStyle w:val="Normal"/>
            </w:pPr>
            <w:r w:rsidR="62E67628">
              <w:rPr/>
              <w:t>0.980</w:t>
            </w:r>
          </w:p>
        </w:tc>
        <w:tc>
          <w:tcPr>
            <w:tcW w:w="1725" w:type="dxa"/>
            <w:tcBorders>
              <w:top w:val="single" w:color="auto" w:sz="6"/>
              <w:left w:val="single" w:color="auto" w:sz="6"/>
              <w:bottom w:val="single" w:color="auto" w:sz="6"/>
              <w:right w:val="single" w:color="auto" w:sz="6"/>
            </w:tcBorders>
            <w:tcMar/>
          </w:tcPr>
          <w:p w:rsidR="62E67628" w:rsidP="62E67628" w:rsidRDefault="62E67628" w14:paraId="1AFFF686" w14:textId="0B5E9FBE">
            <w:pPr>
              <w:pStyle w:val="Normal"/>
            </w:pPr>
            <w:r w:rsidR="62E67628">
              <w:rPr/>
              <w:t>1.000</w:t>
            </w:r>
          </w:p>
        </w:tc>
        <w:tc>
          <w:tcPr>
            <w:tcW w:w="1725" w:type="dxa"/>
            <w:tcBorders>
              <w:top w:val="single" w:color="auto" w:sz="6"/>
              <w:left w:val="single" w:color="auto" w:sz="6"/>
              <w:bottom w:val="single" w:color="auto" w:sz="6"/>
              <w:right w:val="single" w:color="auto" w:sz="6"/>
            </w:tcBorders>
            <w:tcMar/>
          </w:tcPr>
          <w:p w:rsidR="62E67628" w:rsidP="62E67628" w:rsidRDefault="62E67628" w14:paraId="32ADDF4B" w14:textId="4E2F9EDF">
            <w:pPr>
              <w:pStyle w:val="Normal"/>
            </w:pPr>
            <w:r w:rsidR="62E67628">
              <w:rPr/>
              <w:t>0.922857</w:t>
            </w:r>
          </w:p>
        </w:tc>
        <w:tc>
          <w:tcPr>
            <w:tcW w:w="1725" w:type="dxa"/>
            <w:tcBorders>
              <w:top w:val="single" w:color="auto" w:sz="6"/>
              <w:left w:val="single" w:color="auto" w:sz="6"/>
              <w:bottom w:val="single" w:color="auto" w:sz="6"/>
              <w:right w:val="single" w:color="auto" w:sz="6"/>
            </w:tcBorders>
            <w:tcMar/>
          </w:tcPr>
          <w:p w:rsidR="62E67628" w:rsidP="62E67628" w:rsidRDefault="62E67628" w14:paraId="6124D006" w14:textId="62812A4F">
            <w:pPr>
              <w:pStyle w:val="Normal"/>
            </w:pPr>
            <w:r w:rsidR="62E67628">
              <w:rPr/>
              <w:t>0.40740</w:t>
            </w:r>
          </w:p>
        </w:tc>
      </w:tr>
      <w:tr w:rsidR="62E67628" w:rsidTr="62E67628" w14:paraId="1C63E249">
        <w:tc>
          <w:tcPr>
            <w:tcW w:w="1725" w:type="dxa"/>
            <w:tcBorders>
              <w:top w:val="single" w:color="auto" w:sz="6"/>
              <w:left w:val="single" w:color="auto" w:sz="6"/>
              <w:bottom w:val="single" w:color="auto" w:sz="6"/>
              <w:right w:val="single" w:color="auto" w:sz="6"/>
            </w:tcBorders>
            <w:tcMar/>
          </w:tcPr>
          <w:p w:rsidR="62E67628" w:rsidP="62E67628" w:rsidRDefault="62E67628" w14:paraId="0775C491" w14:textId="4C309986">
            <w:pPr>
              <w:pStyle w:val="Normal"/>
            </w:pPr>
            <w:r w:rsidR="62E67628">
              <w:rPr/>
              <w:t>Dense Retrieval</w:t>
            </w:r>
          </w:p>
        </w:tc>
        <w:tc>
          <w:tcPr>
            <w:tcW w:w="1725" w:type="dxa"/>
            <w:tcBorders>
              <w:top w:val="single" w:color="auto" w:sz="6"/>
              <w:left w:val="single" w:color="auto" w:sz="6"/>
              <w:bottom w:val="single" w:color="auto" w:sz="6"/>
              <w:right w:val="single" w:color="auto" w:sz="6"/>
            </w:tcBorders>
            <w:tcMar/>
          </w:tcPr>
          <w:p w:rsidR="62E67628" w:rsidP="62E67628" w:rsidRDefault="62E67628" w14:paraId="0D2E134C" w14:textId="078FDD33">
            <w:pPr>
              <w:pStyle w:val="Normal"/>
            </w:pPr>
            <w:r w:rsidR="62E67628">
              <w:rPr/>
              <w:t>1.000</w:t>
            </w:r>
          </w:p>
        </w:tc>
        <w:tc>
          <w:tcPr>
            <w:tcW w:w="1725" w:type="dxa"/>
            <w:tcBorders>
              <w:top w:val="single" w:color="auto" w:sz="6"/>
              <w:left w:val="single" w:color="auto" w:sz="6"/>
              <w:bottom w:val="single" w:color="auto" w:sz="6"/>
              <w:right w:val="single" w:color="auto" w:sz="6"/>
            </w:tcBorders>
            <w:tcMar/>
          </w:tcPr>
          <w:p w:rsidR="62E67628" w:rsidP="62E67628" w:rsidRDefault="62E67628" w14:paraId="505EDC73" w14:textId="2FFCE244">
            <w:pPr>
              <w:pStyle w:val="Normal"/>
            </w:pPr>
            <w:r w:rsidR="62E67628">
              <w:rPr/>
              <w:t>1.000</w:t>
            </w:r>
          </w:p>
        </w:tc>
        <w:tc>
          <w:tcPr>
            <w:tcW w:w="1725" w:type="dxa"/>
            <w:tcBorders>
              <w:top w:val="single" w:color="auto" w:sz="6"/>
              <w:left w:val="single" w:color="auto" w:sz="6"/>
              <w:bottom w:val="single" w:color="auto" w:sz="6"/>
              <w:right w:val="single" w:color="auto" w:sz="6"/>
            </w:tcBorders>
            <w:tcMar/>
          </w:tcPr>
          <w:p w:rsidR="62E67628" w:rsidP="62E67628" w:rsidRDefault="62E67628" w14:paraId="262B5A3D" w14:textId="0875BDDA">
            <w:pPr>
              <w:pStyle w:val="Normal"/>
            </w:pPr>
            <w:r w:rsidR="62E67628">
              <w:rPr/>
              <w:t>0.980000</w:t>
            </w:r>
          </w:p>
        </w:tc>
        <w:tc>
          <w:tcPr>
            <w:tcW w:w="1725" w:type="dxa"/>
            <w:tcBorders>
              <w:top w:val="single" w:color="auto" w:sz="6"/>
              <w:left w:val="single" w:color="auto" w:sz="6"/>
              <w:bottom w:val="single" w:color="auto" w:sz="6"/>
              <w:right w:val="single" w:color="auto" w:sz="6"/>
            </w:tcBorders>
            <w:tcMar/>
          </w:tcPr>
          <w:p w:rsidR="62E67628" w:rsidP="62E67628" w:rsidRDefault="62E67628" w14:paraId="03EA36F8" w14:textId="683BD6CE">
            <w:pPr>
              <w:pStyle w:val="Normal"/>
            </w:pPr>
            <w:r w:rsidR="62E67628">
              <w:rPr/>
              <w:t>0.01017</w:t>
            </w:r>
          </w:p>
        </w:tc>
      </w:tr>
      <w:tr w:rsidR="62E67628" w:rsidTr="62E67628" w14:paraId="2DB0DA7C">
        <w:tc>
          <w:tcPr>
            <w:tcW w:w="1725" w:type="dxa"/>
            <w:tcBorders>
              <w:top w:val="single" w:color="auto" w:sz="6"/>
              <w:left w:val="single" w:color="auto" w:sz="6"/>
              <w:bottom w:val="single" w:color="auto" w:sz="6"/>
              <w:right w:val="single" w:color="auto" w:sz="6"/>
            </w:tcBorders>
            <w:tcMar/>
          </w:tcPr>
          <w:p w:rsidR="62E67628" w:rsidP="62E67628" w:rsidRDefault="62E67628" w14:paraId="594713D8" w14:textId="385385CE">
            <w:pPr>
              <w:pStyle w:val="Normal"/>
            </w:pPr>
            <w:r w:rsidR="62E67628">
              <w:rPr/>
              <w:t>Hybrid Retrieval (RRF k=10)</w:t>
            </w:r>
          </w:p>
        </w:tc>
        <w:tc>
          <w:tcPr>
            <w:tcW w:w="1725" w:type="dxa"/>
            <w:tcBorders>
              <w:top w:val="single" w:color="auto" w:sz="6"/>
              <w:left w:val="single" w:color="auto" w:sz="6"/>
              <w:bottom w:val="single" w:color="auto" w:sz="6"/>
              <w:right w:val="single" w:color="auto" w:sz="6"/>
            </w:tcBorders>
            <w:tcMar/>
          </w:tcPr>
          <w:p w:rsidR="62E67628" w:rsidP="62E67628" w:rsidRDefault="62E67628" w14:paraId="72E17455" w14:textId="5595CCC0">
            <w:pPr>
              <w:pStyle w:val="Normal"/>
            </w:pPr>
            <w:r w:rsidR="62E67628">
              <w:rPr/>
              <w:t>1.000</w:t>
            </w:r>
          </w:p>
        </w:tc>
        <w:tc>
          <w:tcPr>
            <w:tcW w:w="1725" w:type="dxa"/>
            <w:tcBorders>
              <w:top w:val="single" w:color="auto" w:sz="6"/>
              <w:left w:val="single" w:color="auto" w:sz="6"/>
              <w:bottom w:val="single" w:color="auto" w:sz="6"/>
              <w:right w:val="single" w:color="auto" w:sz="6"/>
            </w:tcBorders>
            <w:tcMar/>
          </w:tcPr>
          <w:p w:rsidR="62E67628" w:rsidP="62E67628" w:rsidRDefault="62E67628" w14:paraId="7C43FC35" w14:textId="467CD489">
            <w:pPr>
              <w:pStyle w:val="Normal"/>
            </w:pPr>
            <w:r w:rsidR="62E67628">
              <w:rPr/>
              <w:t>1.000</w:t>
            </w:r>
          </w:p>
        </w:tc>
        <w:tc>
          <w:tcPr>
            <w:tcW w:w="1725" w:type="dxa"/>
            <w:tcBorders>
              <w:top w:val="single" w:color="auto" w:sz="6"/>
              <w:left w:val="single" w:color="auto" w:sz="6"/>
              <w:bottom w:val="single" w:color="auto" w:sz="6"/>
              <w:right w:val="single" w:color="auto" w:sz="6"/>
            </w:tcBorders>
            <w:tcMar/>
          </w:tcPr>
          <w:p w:rsidR="62E67628" w:rsidP="62E67628" w:rsidRDefault="62E67628" w14:paraId="2473C624" w14:textId="22AA483B">
            <w:pPr>
              <w:pStyle w:val="Normal"/>
            </w:pPr>
            <w:r w:rsidR="62E67628">
              <w:rPr/>
              <w:t>0.950000</w:t>
            </w:r>
          </w:p>
        </w:tc>
        <w:tc>
          <w:tcPr>
            <w:tcW w:w="1725" w:type="dxa"/>
            <w:tcBorders>
              <w:top w:val="single" w:color="auto" w:sz="6"/>
              <w:left w:val="single" w:color="auto" w:sz="6"/>
              <w:bottom w:val="single" w:color="auto" w:sz="6"/>
              <w:right w:val="single" w:color="auto" w:sz="6"/>
            </w:tcBorders>
            <w:tcMar/>
          </w:tcPr>
          <w:p w:rsidR="62E67628" w:rsidP="62E67628" w:rsidRDefault="62E67628" w14:paraId="2845008B" w14:textId="27D3A50C">
            <w:pPr>
              <w:pStyle w:val="Normal"/>
            </w:pPr>
            <w:r w:rsidR="62E67628">
              <w:rPr/>
              <w:t>0.41757</w:t>
            </w:r>
          </w:p>
        </w:tc>
      </w:tr>
    </w:tbl>
    <w:p w:rsidR="00684507" w:rsidRDefault="00824A82" w14:paraId="0A37501D" w14:textId="77777777">
      <w:pPr>
        <w:jc w:val="center"/>
      </w:pPr>
      <w:r>
        <w:rPr>
          <w:noProof/>
        </w:rPr>
        <w:drawing>
          <wp:inline distT="0" distB="0" distL="0" distR="0" wp14:anchorId="4774B4FD" wp14:editId="07777777">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performance_comparison.png"/>
                    <pic:cNvPicPr/>
                  </pic:nvPicPr>
                  <pic:blipFill>
                    <a:blip r:embed="rId8"/>
                    <a:stretch>
                      <a:fillRect/>
                    </a:stretch>
                  </pic:blipFill>
                  <pic:spPr>
                    <a:xfrm>
                      <a:off x="0" y="0"/>
                      <a:ext cx="4572000" cy="3048000"/>
                    </a:xfrm>
                    <a:prstGeom prst="rect">
                      <a:avLst/>
                    </a:prstGeom>
                  </pic:spPr>
                </pic:pic>
              </a:graphicData>
            </a:graphic>
          </wp:inline>
        </w:drawing>
      </w:r>
    </w:p>
    <w:p w:rsidR="00684507" w:rsidRDefault="00824A82" w14:paraId="2EF6548A" w14:textId="77777777">
      <w:pPr>
        <w:jc w:val="center"/>
      </w:pPr>
      <w:r>
        <w:t>Figure 8.1: Comparison of Recall@5, Recall@10, and MRR across BM25, Dense Retrieval, and Hybrid Retrieval approaches.</w:t>
      </w:r>
    </w:p>
    <w:p w:rsidR="00684507" w:rsidRDefault="00824A82" w14:paraId="66CB2DC4" w14:textId="77777777">
      <w:r>
        <w:t xml:space="preserve">As shown in Figure 8.1, all retrieval approaches achieved perfect Recall@10 performance. Dense Retrieval achieved the highest ranking quality with an MRR value of 0.98. BM25 achieved slightly lower ranking performance with an MRR of 0.922857. Hybrid Retrieval maintained perfect recall while combining lexical and semantic retrieval signals. These </w:t>
      </w:r>
      <w:r>
        <w:lastRenderedPageBreak/>
        <w:t>results indicate that Dense Retrieval and Hybrid Retrieval provide superior retrieval effectiveness compared to traditional lexical retrieval.</w:t>
      </w:r>
    </w:p>
    <w:p w:rsidR="00684507" w:rsidRDefault="00824A82" w14:paraId="55919244" w14:textId="77777777">
      <w:pPr>
        <w:pStyle w:val="Heading1"/>
      </w:pPr>
      <w:r>
        <w:t>8.2 Cross-Encoder Threshold Optimization</w:t>
      </w:r>
    </w:p>
    <w:p w:rsidR="00684507" w:rsidRDefault="00824A82" w14:paraId="57260A0D" w14:textId="77777777">
      <w:r w:rsidR="00824A82">
        <w:rPr/>
        <w:t>To identify the optimal confidence threshold for the Cross-Encoder model, Accuracy, Precision, Recall, and F1 Score were evaluated across seven threshold values ranging from 0.50 to 0.95.</w:t>
      </w:r>
    </w:p>
    <w:tbl>
      <w:tblPr>
        <w:tblStyle w:val="TableGrid"/>
        <w:tblW w:w="0" w:type="auto"/>
        <w:tblLook w:val="04A0" w:firstRow="1" w:lastRow="0" w:firstColumn="1" w:lastColumn="0" w:noHBand="0" w:noVBand="1"/>
      </w:tblPr>
      <w:tblGrid>
        <w:gridCol w:w="1725"/>
        <w:gridCol w:w="1725"/>
        <w:gridCol w:w="1725"/>
        <w:gridCol w:w="1725"/>
        <w:gridCol w:w="1725"/>
      </w:tblGrid>
      <w:tr w:rsidR="62E67628" w:rsidTr="62E67628" w14:paraId="381A1D45">
        <w:tc>
          <w:tcPr>
            <w:tcW w:w="1725"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18E69A07" w14:textId="37E242EC">
            <w:pPr>
              <w:pStyle w:val="Normal"/>
            </w:pPr>
            <w:r w:rsidRPr="62E67628" w:rsidR="62E67628">
              <w:rPr>
                <w:b w:val="1"/>
                <w:bCs w:val="1"/>
              </w:rPr>
              <w:t>Threshold</w:t>
            </w:r>
          </w:p>
        </w:tc>
        <w:tc>
          <w:tcPr>
            <w:tcW w:w="1725"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1B83185C" w14:textId="758A5571">
            <w:pPr>
              <w:pStyle w:val="Normal"/>
            </w:pPr>
            <w:r w:rsidRPr="62E67628" w:rsidR="62E67628">
              <w:rPr>
                <w:b w:val="1"/>
                <w:bCs w:val="1"/>
              </w:rPr>
              <w:t>Accuracy</w:t>
            </w:r>
          </w:p>
        </w:tc>
        <w:tc>
          <w:tcPr>
            <w:tcW w:w="1725"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7FEF6801" w14:textId="5171181B">
            <w:pPr>
              <w:pStyle w:val="Normal"/>
            </w:pPr>
            <w:r w:rsidRPr="62E67628" w:rsidR="62E67628">
              <w:rPr>
                <w:b w:val="1"/>
                <w:bCs w:val="1"/>
              </w:rPr>
              <w:t>Precision</w:t>
            </w:r>
          </w:p>
        </w:tc>
        <w:tc>
          <w:tcPr>
            <w:tcW w:w="1725"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527F7553" w14:textId="74A02660">
            <w:pPr>
              <w:pStyle w:val="Normal"/>
            </w:pPr>
            <w:r w:rsidRPr="62E67628" w:rsidR="62E67628">
              <w:rPr>
                <w:b w:val="1"/>
                <w:bCs w:val="1"/>
              </w:rPr>
              <w:t>Recall</w:t>
            </w:r>
          </w:p>
        </w:tc>
        <w:tc>
          <w:tcPr>
            <w:tcW w:w="1725"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093ACBB4" w14:textId="453378A5">
            <w:pPr>
              <w:pStyle w:val="Normal"/>
            </w:pPr>
            <w:r w:rsidRPr="62E67628" w:rsidR="62E67628">
              <w:rPr>
                <w:b w:val="1"/>
                <w:bCs w:val="1"/>
              </w:rPr>
              <w:t>F1 Score</w:t>
            </w:r>
          </w:p>
        </w:tc>
      </w:tr>
      <w:tr w:rsidR="62E67628" w:rsidTr="62E67628" w14:paraId="2B47FCB2">
        <w:tc>
          <w:tcPr>
            <w:tcW w:w="1725" w:type="dxa"/>
            <w:tcBorders>
              <w:top w:val="single" w:color="auto" w:sz="6"/>
              <w:left w:val="single" w:color="auto" w:sz="6"/>
              <w:bottom w:val="single" w:color="auto" w:sz="6"/>
              <w:right w:val="single" w:color="auto" w:sz="6"/>
            </w:tcBorders>
            <w:tcMar/>
          </w:tcPr>
          <w:p w:rsidR="62E67628" w:rsidP="62E67628" w:rsidRDefault="62E67628" w14:paraId="4E15240F" w14:textId="51FB1BAB">
            <w:pPr>
              <w:pStyle w:val="Normal"/>
            </w:pPr>
            <w:r w:rsidR="62E67628">
              <w:rPr/>
              <w:t>0.50</w:t>
            </w:r>
          </w:p>
        </w:tc>
        <w:tc>
          <w:tcPr>
            <w:tcW w:w="1725" w:type="dxa"/>
            <w:tcBorders>
              <w:top w:val="single" w:color="auto" w:sz="6"/>
              <w:left w:val="single" w:color="auto" w:sz="6"/>
              <w:bottom w:val="single" w:color="auto" w:sz="6"/>
              <w:right w:val="single" w:color="auto" w:sz="6"/>
            </w:tcBorders>
            <w:tcMar/>
          </w:tcPr>
          <w:p w:rsidR="62E67628" w:rsidP="62E67628" w:rsidRDefault="62E67628" w14:paraId="0C7AF868" w14:textId="3CD862D1">
            <w:pPr>
              <w:pStyle w:val="Normal"/>
            </w:pPr>
            <w:r w:rsidR="62E67628">
              <w:rPr/>
              <w:t>0.900</w:t>
            </w:r>
          </w:p>
        </w:tc>
        <w:tc>
          <w:tcPr>
            <w:tcW w:w="1725" w:type="dxa"/>
            <w:tcBorders>
              <w:top w:val="single" w:color="auto" w:sz="6"/>
              <w:left w:val="single" w:color="auto" w:sz="6"/>
              <w:bottom w:val="single" w:color="auto" w:sz="6"/>
              <w:right w:val="single" w:color="auto" w:sz="6"/>
            </w:tcBorders>
            <w:tcMar/>
          </w:tcPr>
          <w:p w:rsidR="62E67628" w:rsidP="62E67628" w:rsidRDefault="62E67628" w14:paraId="7411B5D6" w14:textId="466B333C">
            <w:pPr>
              <w:pStyle w:val="Normal"/>
            </w:pPr>
            <w:r w:rsidR="62E67628">
              <w:rPr/>
              <w:t>0.957</w:t>
            </w:r>
          </w:p>
        </w:tc>
        <w:tc>
          <w:tcPr>
            <w:tcW w:w="1725" w:type="dxa"/>
            <w:tcBorders>
              <w:top w:val="single" w:color="auto" w:sz="6"/>
              <w:left w:val="single" w:color="auto" w:sz="6"/>
              <w:bottom w:val="single" w:color="auto" w:sz="6"/>
              <w:right w:val="single" w:color="auto" w:sz="6"/>
            </w:tcBorders>
            <w:tcMar/>
          </w:tcPr>
          <w:p w:rsidR="62E67628" w:rsidP="62E67628" w:rsidRDefault="62E67628" w14:paraId="3E052152" w14:textId="54C83CD1">
            <w:pPr>
              <w:pStyle w:val="Normal"/>
            </w:pPr>
            <w:r w:rsidR="62E67628">
              <w:rPr/>
              <w:t>0.938</w:t>
            </w:r>
          </w:p>
        </w:tc>
        <w:tc>
          <w:tcPr>
            <w:tcW w:w="1725" w:type="dxa"/>
            <w:tcBorders>
              <w:top w:val="single" w:color="auto" w:sz="6"/>
              <w:left w:val="single" w:color="auto" w:sz="6"/>
              <w:bottom w:val="single" w:color="auto" w:sz="6"/>
              <w:right w:val="single" w:color="auto" w:sz="6"/>
            </w:tcBorders>
            <w:tcMar/>
          </w:tcPr>
          <w:p w:rsidR="62E67628" w:rsidP="62E67628" w:rsidRDefault="62E67628" w14:paraId="3F8CD663" w14:textId="0191EFFC">
            <w:pPr>
              <w:pStyle w:val="Normal"/>
            </w:pPr>
            <w:r w:rsidR="62E67628">
              <w:rPr/>
              <w:t>0.947</w:t>
            </w:r>
          </w:p>
        </w:tc>
      </w:tr>
      <w:tr w:rsidR="62E67628" w:rsidTr="62E67628" w14:paraId="2D6C20D8">
        <w:tc>
          <w:tcPr>
            <w:tcW w:w="1725" w:type="dxa"/>
            <w:tcBorders>
              <w:top w:val="single" w:color="auto" w:sz="6"/>
              <w:left w:val="single" w:color="auto" w:sz="6"/>
              <w:bottom w:val="single" w:color="auto" w:sz="6"/>
              <w:right w:val="single" w:color="auto" w:sz="6"/>
            </w:tcBorders>
            <w:tcMar/>
          </w:tcPr>
          <w:p w:rsidR="62E67628" w:rsidP="62E67628" w:rsidRDefault="62E67628" w14:paraId="105CC536" w14:textId="7C3CB275">
            <w:pPr>
              <w:pStyle w:val="Normal"/>
            </w:pPr>
            <w:r w:rsidR="62E67628">
              <w:rPr/>
              <w:t>0.60</w:t>
            </w:r>
          </w:p>
        </w:tc>
        <w:tc>
          <w:tcPr>
            <w:tcW w:w="1725" w:type="dxa"/>
            <w:tcBorders>
              <w:top w:val="single" w:color="auto" w:sz="6"/>
              <w:left w:val="single" w:color="auto" w:sz="6"/>
              <w:bottom w:val="single" w:color="auto" w:sz="6"/>
              <w:right w:val="single" w:color="auto" w:sz="6"/>
            </w:tcBorders>
            <w:tcMar/>
          </w:tcPr>
          <w:p w:rsidR="62E67628" w:rsidP="62E67628" w:rsidRDefault="62E67628" w14:paraId="60D66618" w14:textId="69193BAF">
            <w:pPr>
              <w:pStyle w:val="Normal"/>
            </w:pPr>
            <w:r w:rsidR="62E67628">
              <w:rPr/>
              <w:t>0.880</w:t>
            </w:r>
          </w:p>
        </w:tc>
        <w:tc>
          <w:tcPr>
            <w:tcW w:w="1725" w:type="dxa"/>
            <w:tcBorders>
              <w:top w:val="single" w:color="auto" w:sz="6"/>
              <w:left w:val="single" w:color="auto" w:sz="6"/>
              <w:bottom w:val="single" w:color="auto" w:sz="6"/>
              <w:right w:val="single" w:color="auto" w:sz="6"/>
            </w:tcBorders>
            <w:tcMar/>
          </w:tcPr>
          <w:p w:rsidR="62E67628" w:rsidP="62E67628" w:rsidRDefault="62E67628" w14:paraId="044AACB2" w14:textId="72B05CB2">
            <w:pPr>
              <w:pStyle w:val="Normal"/>
            </w:pPr>
            <w:r w:rsidR="62E67628">
              <w:rPr/>
              <w:t>0.957</w:t>
            </w:r>
          </w:p>
        </w:tc>
        <w:tc>
          <w:tcPr>
            <w:tcW w:w="1725" w:type="dxa"/>
            <w:tcBorders>
              <w:top w:val="single" w:color="auto" w:sz="6"/>
              <w:left w:val="single" w:color="auto" w:sz="6"/>
              <w:bottom w:val="single" w:color="auto" w:sz="6"/>
              <w:right w:val="single" w:color="auto" w:sz="6"/>
            </w:tcBorders>
            <w:tcMar/>
          </w:tcPr>
          <w:p w:rsidR="62E67628" w:rsidP="62E67628" w:rsidRDefault="62E67628" w14:paraId="734C139C" w14:textId="05AE06F6">
            <w:pPr>
              <w:pStyle w:val="Normal"/>
            </w:pPr>
            <w:r w:rsidR="62E67628">
              <w:rPr/>
              <w:t>0.917</w:t>
            </w:r>
          </w:p>
        </w:tc>
        <w:tc>
          <w:tcPr>
            <w:tcW w:w="1725" w:type="dxa"/>
            <w:tcBorders>
              <w:top w:val="single" w:color="auto" w:sz="6"/>
              <w:left w:val="single" w:color="auto" w:sz="6"/>
              <w:bottom w:val="single" w:color="auto" w:sz="6"/>
              <w:right w:val="single" w:color="auto" w:sz="6"/>
            </w:tcBorders>
            <w:tcMar/>
          </w:tcPr>
          <w:p w:rsidR="62E67628" w:rsidP="62E67628" w:rsidRDefault="62E67628" w14:paraId="68D4E7A3" w14:textId="59B930E3">
            <w:pPr>
              <w:pStyle w:val="Normal"/>
            </w:pPr>
            <w:r w:rsidR="62E67628">
              <w:rPr/>
              <w:t>0.936</w:t>
            </w:r>
          </w:p>
        </w:tc>
      </w:tr>
      <w:tr w:rsidR="62E67628" w:rsidTr="62E67628" w14:paraId="7EE3A301">
        <w:tc>
          <w:tcPr>
            <w:tcW w:w="1725" w:type="dxa"/>
            <w:tcBorders>
              <w:top w:val="single" w:color="auto" w:sz="6"/>
              <w:left w:val="single" w:color="auto" w:sz="6"/>
              <w:bottom w:val="single" w:color="auto" w:sz="6"/>
              <w:right w:val="single" w:color="auto" w:sz="6"/>
            </w:tcBorders>
            <w:tcMar/>
          </w:tcPr>
          <w:p w:rsidR="62E67628" w:rsidP="62E67628" w:rsidRDefault="62E67628" w14:paraId="1E7D3208" w14:textId="1862A204">
            <w:pPr>
              <w:pStyle w:val="Normal"/>
            </w:pPr>
            <w:r w:rsidR="62E67628">
              <w:rPr/>
              <w:t>0.70</w:t>
            </w:r>
          </w:p>
        </w:tc>
        <w:tc>
          <w:tcPr>
            <w:tcW w:w="1725" w:type="dxa"/>
            <w:tcBorders>
              <w:top w:val="single" w:color="auto" w:sz="6"/>
              <w:left w:val="single" w:color="auto" w:sz="6"/>
              <w:bottom w:val="single" w:color="auto" w:sz="6"/>
              <w:right w:val="single" w:color="auto" w:sz="6"/>
            </w:tcBorders>
            <w:tcMar/>
          </w:tcPr>
          <w:p w:rsidR="62E67628" w:rsidP="62E67628" w:rsidRDefault="62E67628" w14:paraId="7780058B" w14:textId="60410E02">
            <w:pPr>
              <w:pStyle w:val="Normal"/>
            </w:pPr>
            <w:r w:rsidR="62E67628">
              <w:rPr/>
              <w:t>0.840</w:t>
            </w:r>
          </w:p>
        </w:tc>
        <w:tc>
          <w:tcPr>
            <w:tcW w:w="1725" w:type="dxa"/>
            <w:tcBorders>
              <w:top w:val="single" w:color="auto" w:sz="6"/>
              <w:left w:val="single" w:color="auto" w:sz="6"/>
              <w:bottom w:val="single" w:color="auto" w:sz="6"/>
              <w:right w:val="single" w:color="auto" w:sz="6"/>
            </w:tcBorders>
            <w:tcMar/>
          </w:tcPr>
          <w:p w:rsidR="62E67628" w:rsidP="62E67628" w:rsidRDefault="62E67628" w14:paraId="2409B05B" w14:textId="3B114D86">
            <w:pPr>
              <w:pStyle w:val="Normal"/>
            </w:pPr>
            <w:r w:rsidR="62E67628">
              <w:rPr/>
              <w:t>0.955</w:t>
            </w:r>
          </w:p>
        </w:tc>
        <w:tc>
          <w:tcPr>
            <w:tcW w:w="1725" w:type="dxa"/>
            <w:tcBorders>
              <w:top w:val="single" w:color="auto" w:sz="6"/>
              <w:left w:val="single" w:color="auto" w:sz="6"/>
              <w:bottom w:val="single" w:color="auto" w:sz="6"/>
              <w:right w:val="single" w:color="auto" w:sz="6"/>
            </w:tcBorders>
            <w:tcMar/>
          </w:tcPr>
          <w:p w:rsidR="62E67628" w:rsidP="62E67628" w:rsidRDefault="62E67628" w14:paraId="04409BC6" w14:textId="0E1DCF5B">
            <w:pPr>
              <w:pStyle w:val="Normal"/>
            </w:pPr>
            <w:r w:rsidR="62E67628">
              <w:rPr/>
              <w:t>0.875</w:t>
            </w:r>
          </w:p>
        </w:tc>
        <w:tc>
          <w:tcPr>
            <w:tcW w:w="1725" w:type="dxa"/>
            <w:tcBorders>
              <w:top w:val="single" w:color="auto" w:sz="6"/>
              <w:left w:val="single" w:color="auto" w:sz="6"/>
              <w:bottom w:val="single" w:color="auto" w:sz="6"/>
              <w:right w:val="single" w:color="auto" w:sz="6"/>
            </w:tcBorders>
            <w:tcMar/>
          </w:tcPr>
          <w:p w:rsidR="62E67628" w:rsidP="62E67628" w:rsidRDefault="62E67628" w14:paraId="26E53680" w14:textId="4748BE98">
            <w:pPr>
              <w:pStyle w:val="Normal"/>
            </w:pPr>
            <w:r w:rsidR="62E67628">
              <w:rPr/>
              <w:t>0.913</w:t>
            </w:r>
          </w:p>
        </w:tc>
      </w:tr>
      <w:tr w:rsidR="62E67628" w:rsidTr="62E67628" w14:paraId="20C0C830">
        <w:tc>
          <w:tcPr>
            <w:tcW w:w="1725" w:type="dxa"/>
            <w:tcBorders>
              <w:top w:val="single" w:color="auto" w:sz="6"/>
              <w:left w:val="single" w:color="auto" w:sz="6"/>
              <w:bottom w:val="single" w:color="auto" w:sz="6"/>
              <w:right w:val="single" w:color="auto" w:sz="6"/>
            </w:tcBorders>
            <w:tcMar/>
          </w:tcPr>
          <w:p w:rsidR="62E67628" w:rsidP="62E67628" w:rsidRDefault="62E67628" w14:paraId="607948EE" w14:textId="4D1BCA49">
            <w:pPr>
              <w:pStyle w:val="Normal"/>
            </w:pPr>
            <w:r w:rsidR="62E67628">
              <w:rPr/>
              <w:t>0.80</w:t>
            </w:r>
          </w:p>
        </w:tc>
        <w:tc>
          <w:tcPr>
            <w:tcW w:w="1725" w:type="dxa"/>
            <w:tcBorders>
              <w:top w:val="single" w:color="auto" w:sz="6"/>
              <w:left w:val="single" w:color="auto" w:sz="6"/>
              <w:bottom w:val="single" w:color="auto" w:sz="6"/>
              <w:right w:val="single" w:color="auto" w:sz="6"/>
            </w:tcBorders>
            <w:tcMar/>
          </w:tcPr>
          <w:p w:rsidR="62E67628" w:rsidP="62E67628" w:rsidRDefault="62E67628" w14:paraId="539A9E29" w14:textId="2ABA9228">
            <w:pPr>
              <w:pStyle w:val="Normal"/>
            </w:pPr>
            <w:r w:rsidR="62E67628">
              <w:rPr/>
              <w:t>0.820</w:t>
            </w:r>
          </w:p>
        </w:tc>
        <w:tc>
          <w:tcPr>
            <w:tcW w:w="1725" w:type="dxa"/>
            <w:tcBorders>
              <w:top w:val="single" w:color="auto" w:sz="6"/>
              <w:left w:val="single" w:color="auto" w:sz="6"/>
              <w:bottom w:val="single" w:color="auto" w:sz="6"/>
              <w:right w:val="single" w:color="auto" w:sz="6"/>
            </w:tcBorders>
            <w:tcMar/>
          </w:tcPr>
          <w:p w:rsidR="62E67628" w:rsidP="62E67628" w:rsidRDefault="62E67628" w14:paraId="5AFFE986" w14:textId="541F5BD4">
            <w:pPr>
              <w:pStyle w:val="Normal"/>
            </w:pPr>
            <w:r w:rsidR="62E67628">
              <w:rPr/>
              <w:t>0.953</w:t>
            </w:r>
          </w:p>
        </w:tc>
        <w:tc>
          <w:tcPr>
            <w:tcW w:w="1725" w:type="dxa"/>
            <w:tcBorders>
              <w:top w:val="single" w:color="auto" w:sz="6"/>
              <w:left w:val="single" w:color="auto" w:sz="6"/>
              <w:bottom w:val="single" w:color="auto" w:sz="6"/>
              <w:right w:val="single" w:color="auto" w:sz="6"/>
            </w:tcBorders>
            <w:tcMar/>
          </w:tcPr>
          <w:p w:rsidR="62E67628" w:rsidP="62E67628" w:rsidRDefault="62E67628" w14:paraId="3DDCBFC9" w14:textId="742D78D6">
            <w:pPr>
              <w:pStyle w:val="Normal"/>
            </w:pPr>
            <w:r w:rsidR="62E67628">
              <w:rPr/>
              <w:t>0.854</w:t>
            </w:r>
          </w:p>
        </w:tc>
        <w:tc>
          <w:tcPr>
            <w:tcW w:w="1725" w:type="dxa"/>
            <w:tcBorders>
              <w:top w:val="single" w:color="auto" w:sz="6"/>
              <w:left w:val="single" w:color="auto" w:sz="6"/>
              <w:bottom w:val="single" w:color="auto" w:sz="6"/>
              <w:right w:val="single" w:color="auto" w:sz="6"/>
            </w:tcBorders>
            <w:tcMar/>
          </w:tcPr>
          <w:p w:rsidR="62E67628" w:rsidP="62E67628" w:rsidRDefault="62E67628" w14:paraId="5A317C0B" w14:textId="332EE264">
            <w:pPr>
              <w:pStyle w:val="Normal"/>
            </w:pPr>
            <w:r w:rsidR="62E67628">
              <w:rPr/>
              <w:t>0.901</w:t>
            </w:r>
          </w:p>
        </w:tc>
      </w:tr>
      <w:tr w:rsidR="62E67628" w:rsidTr="62E67628" w14:paraId="1F93AC5C">
        <w:tc>
          <w:tcPr>
            <w:tcW w:w="1725" w:type="dxa"/>
            <w:tcBorders>
              <w:top w:val="single" w:color="auto" w:sz="6"/>
              <w:left w:val="single" w:color="auto" w:sz="6"/>
              <w:bottom w:val="single" w:color="auto" w:sz="6"/>
              <w:right w:val="single" w:color="auto" w:sz="6"/>
            </w:tcBorders>
            <w:tcMar/>
          </w:tcPr>
          <w:p w:rsidR="62E67628" w:rsidP="62E67628" w:rsidRDefault="62E67628" w14:paraId="5FACB4E4" w14:textId="768EB6ED">
            <w:pPr>
              <w:pStyle w:val="Normal"/>
            </w:pPr>
            <w:r w:rsidR="62E67628">
              <w:rPr/>
              <w:t>0.85</w:t>
            </w:r>
          </w:p>
        </w:tc>
        <w:tc>
          <w:tcPr>
            <w:tcW w:w="1725" w:type="dxa"/>
            <w:tcBorders>
              <w:top w:val="single" w:color="auto" w:sz="6"/>
              <w:left w:val="single" w:color="auto" w:sz="6"/>
              <w:bottom w:val="single" w:color="auto" w:sz="6"/>
              <w:right w:val="single" w:color="auto" w:sz="6"/>
            </w:tcBorders>
            <w:tcMar/>
          </w:tcPr>
          <w:p w:rsidR="62E67628" w:rsidP="62E67628" w:rsidRDefault="62E67628" w14:paraId="01A3A062" w14:textId="21DF4CA1">
            <w:pPr>
              <w:pStyle w:val="Normal"/>
            </w:pPr>
            <w:r w:rsidR="62E67628">
              <w:rPr/>
              <w:t>0.800</w:t>
            </w:r>
          </w:p>
        </w:tc>
        <w:tc>
          <w:tcPr>
            <w:tcW w:w="1725" w:type="dxa"/>
            <w:tcBorders>
              <w:top w:val="single" w:color="auto" w:sz="6"/>
              <w:left w:val="single" w:color="auto" w:sz="6"/>
              <w:bottom w:val="single" w:color="auto" w:sz="6"/>
              <w:right w:val="single" w:color="auto" w:sz="6"/>
            </w:tcBorders>
            <w:tcMar/>
          </w:tcPr>
          <w:p w:rsidR="62E67628" w:rsidP="62E67628" w:rsidRDefault="62E67628" w14:paraId="6F81FABE" w14:textId="1D73FE34">
            <w:pPr>
              <w:pStyle w:val="Normal"/>
            </w:pPr>
            <w:r w:rsidR="62E67628">
              <w:rPr/>
              <w:t>0.952</w:t>
            </w:r>
          </w:p>
        </w:tc>
        <w:tc>
          <w:tcPr>
            <w:tcW w:w="1725" w:type="dxa"/>
            <w:tcBorders>
              <w:top w:val="single" w:color="auto" w:sz="6"/>
              <w:left w:val="single" w:color="auto" w:sz="6"/>
              <w:bottom w:val="single" w:color="auto" w:sz="6"/>
              <w:right w:val="single" w:color="auto" w:sz="6"/>
            </w:tcBorders>
            <w:tcMar/>
          </w:tcPr>
          <w:p w:rsidR="62E67628" w:rsidP="62E67628" w:rsidRDefault="62E67628" w14:paraId="0EE717F2" w14:textId="0BAAC2D9">
            <w:pPr>
              <w:pStyle w:val="Normal"/>
            </w:pPr>
            <w:r w:rsidR="62E67628">
              <w:rPr/>
              <w:t>0.833</w:t>
            </w:r>
          </w:p>
        </w:tc>
        <w:tc>
          <w:tcPr>
            <w:tcW w:w="1725" w:type="dxa"/>
            <w:tcBorders>
              <w:top w:val="single" w:color="auto" w:sz="6"/>
              <w:left w:val="single" w:color="auto" w:sz="6"/>
              <w:bottom w:val="single" w:color="auto" w:sz="6"/>
              <w:right w:val="single" w:color="auto" w:sz="6"/>
            </w:tcBorders>
            <w:tcMar/>
          </w:tcPr>
          <w:p w:rsidR="62E67628" w:rsidP="62E67628" w:rsidRDefault="62E67628" w14:paraId="75630B13" w14:textId="768AB9B6">
            <w:pPr>
              <w:pStyle w:val="Normal"/>
            </w:pPr>
            <w:r w:rsidR="62E67628">
              <w:rPr/>
              <w:t>0.889</w:t>
            </w:r>
          </w:p>
        </w:tc>
      </w:tr>
      <w:tr w:rsidR="62E67628" w:rsidTr="62E67628" w14:paraId="28E20D3E">
        <w:tc>
          <w:tcPr>
            <w:tcW w:w="1725" w:type="dxa"/>
            <w:tcBorders>
              <w:top w:val="single" w:color="auto" w:sz="6"/>
              <w:left w:val="single" w:color="auto" w:sz="6"/>
              <w:bottom w:val="single" w:color="auto" w:sz="6"/>
              <w:right w:val="single" w:color="auto" w:sz="6"/>
            </w:tcBorders>
            <w:tcMar/>
          </w:tcPr>
          <w:p w:rsidR="62E67628" w:rsidP="62E67628" w:rsidRDefault="62E67628" w14:paraId="6B54505C" w14:textId="1156E521">
            <w:pPr>
              <w:pStyle w:val="Normal"/>
            </w:pPr>
            <w:r w:rsidR="62E67628">
              <w:rPr/>
              <w:t>0.90</w:t>
            </w:r>
          </w:p>
        </w:tc>
        <w:tc>
          <w:tcPr>
            <w:tcW w:w="1725" w:type="dxa"/>
            <w:tcBorders>
              <w:top w:val="single" w:color="auto" w:sz="6"/>
              <w:left w:val="single" w:color="auto" w:sz="6"/>
              <w:bottom w:val="single" w:color="auto" w:sz="6"/>
              <w:right w:val="single" w:color="auto" w:sz="6"/>
            </w:tcBorders>
            <w:tcMar/>
          </w:tcPr>
          <w:p w:rsidR="62E67628" w:rsidP="62E67628" w:rsidRDefault="62E67628" w14:paraId="5454B799" w14:textId="53430C39">
            <w:pPr>
              <w:pStyle w:val="Normal"/>
            </w:pPr>
            <w:r w:rsidR="62E67628">
              <w:rPr/>
              <w:t>0.760</w:t>
            </w:r>
          </w:p>
        </w:tc>
        <w:tc>
          <w:tcPr>
            <w:tcW w:w="1725" w:type="dxa"/>
            <w:tcBorders>
              <w:top w:val="single" w:color="auto" w:sz="6"/>
              <w:left w:val="single" w:color="auto" w:sz="6"/>
              <w:bottom w:val="single" w:color="auto" w:sz="6"/>
              <w:right w:val="single" w:color="auto" w:sz="6"/>
            </w:tcBorders>
            <w:tcMar/>
          </w:tcPr>
          <w:p w:rsidR="62E67628" w:rsidP="62E67628" w:rsidRDefault="62E67628" w14:paraId="4CDB981D" w14:textId="141279D1">
            <w:pPr>
              <w:pStyle w:val="Normal"/>
            </w:pPr>
            <w:r w:rsidR="62E67628">
              <w:rPr/>
              <w:t>0.950</w:t>
            </w:r>
          </w:p>
        </w:tc>
        <w:tc>
          <w:tcPr>
            <w:tcW w:w="1725" w:type="dxa"/>
            <w:tcBorders>
              <w:top w:val="single" w:color="auto" w:sz="6"/>
              <w:left w:val="single" w:color="auto" w:sz="6"/>
              <w:bottom w:val="single" w:color="auto" w:sz="6"/>
              <w:right w:val="single" w:color="auto" w:sz="6"/>
            </w:tcBorders>
            <w:tcMar/>
          </w:tcPr>
          <w:p w:rsidR="62E67628" w:rsidP="62E67628" w:rsidRDefault="62E67628" w14:paraId="38C07DC8" w14:textId="2A5BE3D9">
            <w:pPr>
              <w:pStyle w:val="Normal"/>
            </w:pPr>
            <w:r w:rsidR="62E67628">
              <w:rPr/>
              <w:t>0.792</w:t>
            </w:r>
          </w:p>
        </w:tc>
        <w:tc>
          <w:tcPr>
            <w:tcW w:w="1725" w:type="dxa"/>
            <w:tcBorders>
              <w:top w:val="single" w:color="auto" w:sz="6"/>
              <w:left w:val="single" w:color="auto" w:sz="6"/>
              <w:bottom w:val="single" w:color="auto" w:sz="6"/>
              <w:right w:val="single" w:color="auto" w:sz="6"/>
            </w:tcBorders>
            <w:tcMar/>
          </w:tcPr>
          <w:p w:rsidR="62E67628" w:rsidP="62E67628" w:rsidRDefault="62E67628" w14:paraId="17CD4FEF" w14:textId="40EAE008">
            <w:pPr>
              <w:pStyle w:val="Normal"/>
            </w:pPr>
            <w:r w:rsidR="62E67628">
              <w:rPr/>
              <w:t>0.864</w:t>
            </w:r>
          </w:p>
        </w:tc>
      </w:tr>
      <w:tr w:rsidR="62E67628" w:rsidTr="62E67628" w14:paraId="348F1B28">
        <w:tc>
          <w:tcPr>
            <w:tcW w:w="1725" w:type="dxa"/>
            <w:tcBorders>
              <w:top w:val="single" w:color="auto" w:sz="6"/>
              <w:left w:val="single" w:color="auto" w:sz="6"/>
              <w:bottom w:val="single" w:color="auto" w:sz="6"/>
              <w:right w:val="single" w:color="auto" w:sz="6"/>
            </w:tcBorders>
            <w:tcMar/>
          </w:tcPr>
          <w:p w:rsidR="62E67628" w:rsidP="62E67628" w:rsidRDefault="62E67628" w14:paraId="30527A61" w14:textId="6B69D2C9">
            <w:pPr>
              <w:pStyle w:val="Normal"/>
            </w:pPr>
            <w:r w:rsidR="62E67628">
              <w:rPr/>
              <w:t>0.95</w:t>
            </w:r>
          </w:p>
        </w:tc>
        <w:tc>
          <w:tcPr>
            <w:tcW w:w="1725" w:type="dxa"/>
            <w:tcBorders>
              <w:top w:val="single" w:color="auto" w:sz="6"/>
              <w:left w:val="single" w:color="auto" w:sz="6"/>
              <w:bottom w:val="single" w:color="auto" w:sz="6"/>
              <w:right w:val="single" w:color="auto" w:sz="6"/>
            </w:tcBorders>
            <w:tcMar/>
          </w:tcPr>
          <w:p w:rsidR="62E67628" w:rsidP="62E67628" w:rsidRDefault="62E67628" w14:paraId="6CC0DD26" w14:textId="248B999E">
            <w:pPr>
              <w:pStyle w:val="Normal"/>
            </w:pPr>
            <w:r w:rsidR="62E67628">
              <w:rPr/>
              <w:t>0.700</w:t>
            </w:r>
          </w:p>
        </w:tc>
        <w:tc>
          <w:tcPr>
            <w:tcW w:w="1725" w:type="dxa"/>
            <w:tcBorders>
              <w:top w:val="single" w:color="auto" w:sz="6"/>
              <w:left w:val="single" w:color="auto" w:sz="6"/>
              <w:bottom w:val="single" w:color="auto" w:sz="6"/>
              <w:right w:val="single" w:color="auto" w:sz="6"/>
            </w:tcBorders>
            <w:tcMar/>
          </w:tcPr>
          <w:p w:rsidR="62E67628" w:rsidP="62E67628" w:rsidRDefault="62E67628" w14:paraId="2D773429" w14:textId="381E2CD3">
            <w:pPr>
              <w:pStyle w:val="Normal"/>
            </w:pPr>
            <w:r w:rsidR="62E67628">
              <w:rPr/>
              <w:t>0.946</w:t>
            </w:r>
          </w:p>
        </w:tc>
        <w:tc>
          <w:tcPr>
            <w:tcW w:w="1725" w:type="dxa"/>
            <w:tcBorders>
              <w:top w:val="single" w:color="auto" w:sz="6"/>
              <w:left w:val="single" w:color="auto" w:sz="6"/>
              <w:bottom w:val="single" w:color="auto" w:sz="6"/>
              <w:right w:val="single" w:color="auto" w:sz="6"/>
            </w:tcBorders>
            <w:tcMar/>
          </w:tcPr>
          <w:p w:rsidR="62E67628" w:rsidP="62E67628" w:rsidRDefault="62E67628" w14:paraId="25F5C348" w14:textId="57E2F783">
            <w:pPr>
              <w:pStyle w:val="Normal"/>
            </w:pPr>
            <w:r w:rsidR="62E67628">
              <w:rPr/>
              <w:t>0.729</w:t>
            </w:r>
          </w:p>
        </w:tc>
        <w:tc>
          <w:tcPr>
            <w:tcW w:w="1725" w:type="dxa"/>
            <w:tcBorders>
              <w:top w:val="single" w:color="auto" w:sz="6"/>
              <w:left w:val="single" w:color="auto" w:sz="6"/>
              <w:bottom w:val="single" w:color="auto" w:sz="6"/>
              <w:right w:val="single" w:color="auto" w:sz="6"/>
            </w:tcBorders>
            <w:tcMar/>
          </w:tcPr>
          <w:p w:rsidR="62E67628" w:rsidP="62E67628" w:rsidRDefault="62E67628" w14:paraId="0E3CF689" w14:textId="78049742">
            <w:pPr>
              <w:pStyle w:val="Normal"/>
            </w:pPr>
            <w:r w:rsidR="62E67628">
              <w:rPr/>
              <w:t>0.824</w:t>
            </w:r>
          </w:p>
        </w:tc>
      </w:tr>
    </w:tbl>
    <w:p w:rsidR="00684507" w:rsidRDefault="00824A82" w14:paraId="5DAB6C7B" w14:textId="77777777">
      <w:pPr>
        <w:jc w:val="center"/>
      </w:pPr>
      <w:r>
        <w:rPr>
          <w:noProof/>
        </w:rPr>
        <w:drawing>
          <wp:inline distT="0" distB="0" distL="0" distR="0" wp14:anchorId="25F3A0F1" wp14:editId="07777777">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optimization.png"/>
                    <pic:cNvPicPr/>
                  </pic:nvPicPr>
                  <pic:blipFill>
                    <a:blip r:embed="rId9"/>
                    <a:stretch>
                      <a:fillRect/>
                    </a:stretch>
                  </pic:blipFill>
                  <pic:spPr>
                    <a:xfrm>
                      <a:off x="0" y="0"/>
                      <a:ext cx="4572000" cy="3048000"/>
                    </a:xfrm>
                    <a:prstGeom prst="rect">
                      <a:avLst/>
                    </a:prstGeom>
                  </pic:spPr>
                </pic:pic>
              </a:graphicData>
            </a:graphic>
          </wp:inline>
        </w:drawing>
      </w:r>
    </w:p>
    <w:p w:rsidR="00684507" w:rsidRDefault="00824A82" w14:paraId="301743C4" w14:textId="77777777">
      <w:pPr>
        <w:jc w:val="center"/>
      </w:pPr>
      <w:r>
        <w:t>Figure 8.2: Precision, Recall, and F1 Score variation across Cross-Encoder threshold values.</w:t>
      </w:r>
    </w:p>
    <w:p w:rsidR="00684507" w:rsidRDefault="00824A82" w14:paraId="1A2A5B86" w14:textId="77777777">
      <w:r>
        <w:t>Figure 8.2 demonstrates the precision-recall trade-off. Precision remains consistently high across all threshold values, while Recall decreases as the threshold increases. The highest F1 Score of 0.947 was achieved at threshold 0.50. Therefore, threshold 0.50 was selected as the optimal operating point for the final system.</w:t>
      </w:r>
    </w:p>
    <w:p w:rsidR="00684507" w:rsidRDefault="00824A82" w14:paraId="7A868F05" w14:textId="77777777">
      <w:pPr>
        <w:pStyle w:val="Heading1"/>
      </w:pPr>
      <w:r>
        <w:t>8.3 Final Classification Performance</w:t>
      </w:r>
    </w:p>
    <w:p w:rsidR="00684507" w:rsidRDefault="00824A82" w14:paraId="640BE865" w14:textId="77777777">
      <w:r w:rsidR="00824A82">
        <w:rPr/>
        <w:t>The final Cross-Encoder classification performance was evaluated using the optimal threshold value of 0.50.</w:t>
      </w:r>
    </w:p>
    <w:tbl>
      <w:tblPr>
        <w:tblStyle w:val="TableGrid"/>
        <w:tblW w:w="0" w:type="auto"/>
        <w:tblLook w:val="04A0" w:firstRow="1" w:lastRow="0" w:firstColumn="1" w:lastColumn="0" w:noHBand="0" w:noVBand="1"/>
      </w:tblPr>
      <w:tblGrid>
        <w:gridCol w:w="4320"/>
        <w:gridCol w:w="4320"/>
      </w:tblGrid>
      <w:tr w:rsidR="62E67628" w:rsidTr="62E67628" w14:paraId="2E8896E9">
        <w:tc>
          <w:tcPr>
            <w:tcW w:w="4320"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1B2931A4" w14:textId="682DA591">
            <w:pPr>
              <w:pStyle w:val="Normal"/>
            </w:pPr>
            <w:r w:rsidRPr="62E67628" w:rsidR="62E67628">
              <w:rPr>
                <w:b w:val="1"/>
                <w:bCs w:val="1"/>
              </w:rPr>
              <w:t>Metric</w:t>
            </w:r>
          </w:p>
        </w:tc>
        <w:tc>
          <w:tcPr>
            <w:tcW w:w="4320"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6B5745FE" w14:textId="140211A5">
            <w:pPr>
              <w:pStyle w:val="Normal"/>
            </w:pPr>
            <w:r w:rsidRPr="62E67628" w:rsidR="62E67628">
              <w:rPr>
                <w:b w:val="1"/>
                <w:bCs w:val="1"/>
              </w:rPr>
              <w:t>Value</w:t>
            </w:r>
          </w:p>
        </w:tc>
      </w:tr>
      <w:tr w:rsidR="62E67628" w:rsidTr="62E67628" w14:paraId="1827A0C1">
        <w:tc>
          <w:tcPr>
            <w:tcW w:w="4320" w:type="dxa"/>
            <w:tcBorders>
              <w:top w:val="single" w:color="auto" w:sz="6"/>
              <w:left w:val="single" w:color="auto" w:sz="6"/>
              <w:bottom w:val="single" w:color="auto" w:sz="6"/>
              <w:right w:val="single" w:color="auto" w:sz="6"/>
            </w:tcBorders>
            <w:tcMar/>
          </w:tcPr>
          <w:p w:rsidR="62E67628" w:rsidP="62E67628" w:rsidRDefault="62E67628" w14:paraId="2989948E" w14:textId="482202F4">
            <w:pPr>
              <w:pStyle w:val="Normal"/>
            </w:pPr>
            <w:r w:rsidR="62E67628">
              <w:rPr/>
              <w:t>Accuracy</w:t>
            </w:r>
          </w:p>
        </w:tc>
        <w:tc>
          <w:tcPr>
            <w:tcW w:w="4320" w:type="dxa"/>
            <w:tcBorders>
              <w:top w:val="single" w:color="auto" w:sz="6"/>
              <w:left w:val="single" w:color="auto" w:sz="6"/>
              <w:bottom w:val="single" w:color="auto" w:sz="6"/>
              <w:right w:val="single" w:color="auto" w:sz="6"/>
            </w:tcBorders>
            <w:tcMar/>
          </w:tcPr>
          <w:p w:rsidR="62E67628" w:rsidP="62E67628" w:rsidRDefault="62E67628" w14:paraId="678F14AA" w14:textId="34CF9096">
            <w:pPr>
              <w:pStyle w:val="Normal"/>
            </w:pPr>
            <w:r w:rsidR="62E67628">
              <w:rPr/>
              <w:t>0.900</w:t>
            </w:r>
          </w:p>
        </w:tc>
      </w:tr>
      <w:tr w:rsidR="62E67628" w:rsidTr="62E67628" w14:paraId="1130681F">
        <w:tc>
          <w:tcPr>
            <w:tcW w:w="4320" w:type="dxa"/>
            <w:tcBorders>
              <w:top w:val="single" w:color="auto" w:sz="6"/>
              <w:left w:val="single" w:color="auto" w:sz="6"/>
              <w:bottom w:val="single" w:color="auto" w:sz="6"/>
              <w:right w:val="single" w:color="auto" w:sz="6"/>
            </w:tcBorders>
            <w:tcMar/>
          </w:tcPr>
          <w:p w:rsidR="62E67628" w:rsidP="62E67628" w:rsidRDefault="62E67628" w14:paraId="1A9612F6" w14:textId="5BF50E4B">
            <w:pPr>
              <w:pStyle w:val="Normal"/>
            </w:pPr>
            <w:r w:rsidR="62E67628">
              <w:rPr/>
              <w:t>Precision</w:t>
            </w:r>
          </w:p>
        </w:tc>
        <w:tc>
          <w:tcPr>
            <w:tcW w:w="4320" w:type="dxa"/>
            <w:tcBorders>
              <w:top w:val="single" w:color="auto" w:sz="6"/>
              <w:left w:val="single" w:color="auto" w:sz="6"/>
              <w:bottom w:val="single" w:color="auto" w:sz="6"/>
              <w:right w:val="single" w:color="auto" w:sz="6"/>
            </w:tcBorders>
            <w:tcMar/>
          </w:tcPr>
          <w:p w:rsidR="62E67628" w:rsidP="62E67628" w:rsidRDefault="62E67628" w14:paraId="462FD13A" w14:textId="47E4F543">
            <w:pPr>
              <w:pStyle w:val="Normal"/>
            </w:pPr>
            <w:r w:rsidR="62E67628">
              <w:rPr/>
              <w:t>0.957</w:t>
            </w:r>
          </w:p>
        </w:tc>
      </w:tr>
      <w:tr w:rsidR="62E67628" w:rsidTr="62E67628" w14:paraId="2768E9DD">
        <w:tc>
          <w:tcPr>
            <w:tcW w:w="4320" w:type="dxa"/>
            <w:tcBorders>
              <w:top w:val="single" w:color="auto" w:sz="6"/>
              <w:left w:val="single" w:color="auto" w:sz="6"/>
              <w:bottom w:val="single" w:color="auto" w:sz="6"/>
              <w:right w:val="single" w:color="auto" w:sz="6"/>
            </w:tcBorders>
            <w:tcMar/>
          </w:tcPr>
          <w:p w:rsidR="62E67628" w:rsidP="62E67628" w:rsidRDefault="62E67628" w14:paraId="7492762F" w14:textId="4A149C97">
            <w:pPr>
              <w:pStyle w:val="Normal"/>
            </w:pPr>
            <w:r w:rsidR="62E67628">
              <w:rPr/>
              <w:t>Recall</w:t>
            </w:r>
          </w:p>
        </w:tc>
        <w:tc>
          <w:tcPr>
            <w:tcW w:w="4320" w:type="dxa"/>
            <w:tcBorders>
              <w:top w:val="single" w:color="auto" w:sz="6"/>
              <w:left w:val="single" w:color="auto" w:sz="6"/>
              <w:bottom w:val="single" w:color="auto" w:sz="6"/>
              <w:right w:val="single" w:color="auto" w:sz="6"/>
            </w:tcBorders>
            <w:tcMar/>
          </w:tcPr>
          <w:p w:rsidR="62E67628" w:rsidP="62E67628" w:rsidRDefault="62E67628" w14:paraId="3E0753DA" w14:textId="2877B5A1">
            <w:pPr>
              <w:pStyle w:val="Normal"/>
            </w:pPr>
            <w:r w:rsidR="62E67628">
              <w:rPr/>
              <w:t>0.938</w:t>
            </w:r>
          </w:p>
        </w:tc>
      </w:tr>
      <w:tr w:rsidR="62E67628" w:rsidTr="62E67628" w14:paraId="2777105A">
        <w:tc>
          <w:tcPr>
            <w:tcW w:w="4320" w:type="dxa"/>
            <w:tcBorders>
              <w:top w:val="single" w:color="auto" w:sz="6"/>
              <w:left w:val="single" w:color="auto" w:sz="6"/>
              <w:bottom w:val="single" w:color="auto" w:sz="6"/>
              <w:right w:val="single" w:color="auto" w:sz="6"/>
            </w:tcBorders>
            <w:tcMar/>
          </w:tcPr>
          <w:p w:rsidR="62E67628" w:rsidP="62E67628" w:rsidRDefault="62E67628" w14:paraId="6B96E663" w14:textId="119C4D29">
            <w:pPr>
              <w:pStyle w:val="Normal"/>
            </w:pPr>
            <w:r w:rsidR="62E67628">
              <w:rPr/>
              <w:t>F1 Score</w:t>
            </w:r>
          </w:p>
        </w:tc>
        <w:tc>
          <w:tcPr>
            <w:tcW w:w="4320" w:type="dxa"/>
            <w:tcBorders>
              <w:top w:val="single" w:color="auto" w:sz="6"/>
              <w:left w:val="single" w:color="auto" w:sz="6"/>
              <w:bottom w:val="single" w:color="auto" w:sz="6"/>
              <w:right w:val="single" w:color="auto" w:sz="6"/>
            </w:tcBorders>
            <w:tcMar/>
          </w:tcPr>
          <w:p w:rsidR="62E67628" w:rsidP="62E67628" w:rsidRDefault="62E67628" w14:paraId="7812DD42" w14:textId="520D9D64">
            <w:pPr>
              <w:pStyle w:val="Normal"/>
            </w:pPr>
            <w:r w:rsidR="62E67628">
              <w:rPr/>
              <w:t>0.947</w:t>
            </w:r>
          </w:p>
        </w:tc>
      </w:tr>
    </w:tbl>
    <w:p w:rsidR="00684507" w:rsidRDefault="00824A82" w14:paraId="38D8B3FD" w14:textId="77777777">
      <w:r>
        <w:t>The model achieved an Accuracy of 90.0%, Precision of 95.7%, Recall of 93.8%, and F1 Score of 94.7%. These results indicate that the Cross-Encoder model effectively distinguishes relevant matches while minimizing classification errors.</w:t>
      </w:r>
    </w:p>
    <w:p w:rsidR="00684507" w:rsidRDefault="00824A82" w14:paraId="04CD8DB4" w14:textId="77777777">
      <w:pPr>
        <w:pStyle w:val="Heading1"/>
      </w:pPr>
      <w:r>
        <w:t>8.4 Confusion Matrix Analysis</w:t>
      </w:r>
    </w:p>
    <w:p w:rsidR="00684507" w:rsidRDefault="00824A82" w14:paraId="2847D476" w14:textId="77777777">
      <w:r w:rsidR="00824A82">
        <w:rPr/>
        <w:t>The confusion matrix provides a detailed view of the classification performance of the Cross-Encoder model.</w:t>
      </w:r>
    </w:p>
    <w:tbl>
      <w:tblPr>
        <w:tblStyle w:val="TableGrid"/>
        <w:tblW w:w="0" w:type="auto"/>
        <w:tblLook w:val="04A0" w:firstRow="1" w:lastRow="0" w:firstColumn="1" w:lastColumn="0" w:noHBand="0" w:noVBand="1"/>
      </w:tblPr>
      <w:tblGrid>
        <w:gridCol w:w="2880"/>
        <w:gridCol w:w="2880"/>
        <w:gridCol w:w="2880"/>
      </w:tblGrid>
      <w:tr w:rsidR="62E67628" w:rsidTr="62E67628" w14:paraId="1D1FA6C7">
        <w:tc>
          <w:tcPr>
            <w:tcW w:w="2880"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2E2AE675" w14:textId="6B473EA9">
            <w:pPr>
              <w:pStyle w:val="Normal"/>
            </w:pPr>
          </w:p>
        </w:tc>
        <w:tc>
          <w:tcPr>
            <w:tcW w:w="2880"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732D67C1" w14:textId="1C68843B">
            <w:pPr>
              <w:pStyle w:val="Normal"/>
            </w:pPr>
            <w:r w:rsidRPr="62E67628" w:rsidR="62E67628">
              <w:rPr>
                <w:b w:val="1"/>
                <w:bCs w:val="1"/>
              </w:rPr>
              <w:t>Predicted FAQ Match</w:t>
            </w:r>
          </w:p>
        </w:tc>
        <w:tc>
          <w:tcPr>
            <w:tcW w:w="2880" w:type="dxa"/>
            <w:tcBorders>
              <w:top w:val="single" w:color="auto" w:sz="6"/>
              <w:left w:val="single" w:color="auto" w:sz="6"/>
              <w:bottom w:val="single" w:color="auto" w:sz="6"/>
              <w:right w:val="single" w:color="auto" w:sz="6"/>
            </w:tcBorders>
            <w:shd w:val="clear" w:color="auto" w:fill="D9EAF7"/>
            <w:tcMar/>
          </w:tcPr>
          <w:p w:rsidR="62E67628" w:rsidP="62E67628" w:rsidRDefault="62E67628" w14:paraId="0994EC3B" w14:textId="4DC9A4DE">
            <w:pPr>
              <w:pStyle w:val="Normal"/>
            </w:pPr>
            <w:r w:rsidRPr="62E67628" w:rsidR="62E67628">
              <w:rPr>
                <w:b w:val="1"/>
                <w:bCs w:val="1"/>
              </w:rPr>
              <w:t>Predicted RAG Route</w:t>
            </w:r>
          </w:p>
        </w:tc>
      </w:tr>
      <w:tr w:rsidR="62E67628" w:rsidTr="62E67628" w14:paraId="72FDD408">
        <w:tc>
          <w:tcPr>
            <w:tcW w:w="2880" w:type="dxa"/>
            <w:tcBorders>
              <w:top w:val="single" w:color="auto" w:sz="6"/>
              <w:left w:val="single" w:color="auto" w:sz="6"/>
              <w:bottom w:val="single" w:color="auto" w:sz="6"/>
              <w:right w:val="single" w:color="auto" w:sz="6"/>
            </w:tcBorders>
            <w:shd w:val="clear" w:color="auto" w:fill="F2F2F2" w:themeFill="background1" w:themeFillShade="F2"/>
            <w:tcMar/>
          </w:tcPr>
          <w:p w:rsidR="62E67628" w:rsidP="62E67628" w:rsidRDefault="62E67628" w14:paraId="2AACBF8B" w14:textId="4D208139">
            <w:pPr>
              <w:pStyle w:val="Normal"/>
            </w:pPr>
            <w:r w:rsidRPr="62E67628" w:rsidR="62E67628">
              <w:rPr>
                <w:b w:val="1"/>
                <w:bCs w:val="1"/>
              </w:rPr>
              <w:t>Actual FAQ Match</w:t>
            </w:r>
          </w:p>
        </w:tc>
        <w:tc>
          <w:tcPr>
            <w:tcW w:w="2880" w:type="dxa"/>
            <w:tcBorders>
              <w:top w:val="single" w:color="auto" w:sz="6"/>
              <w:left w:val="single" w:color="auto" w:sz="6"/>
              <w:bottom w:val="single" w:color="auto" w:sz="6"/>
              <w:right w:val="single" w:color="auto" w:sz="6"/>
            </w:tcBorders>
            <w:tcMar/>
          </w:tcPr>
          <w:p w:rsidR="62E67628" w:rsidP="62E67628" w:rsidRDefault="62E67628" w14:paraId="67E05948" w14:textId="3E1E6FAC">
            <w:pPr>
              <w:pStyle w:val="Normal"/>
            </w:pPr>
            <w:r w:rsidR="62E67628">
              <w:rPr/>
              <w:t>45</w:t>
            </w:r>
          </w:p>
        </w:tc>
        <w:tc>
          <w:tcPr>
            <w:tcW w:w="2880" w:type="dxa"/>
            <w:tcBorders>
              <w:top w:val="single" w:color="auto" w:sz="6"/>
              <w:left w:val="single" w:color="auto" w:sz="6"/>
              <w:bottom w:val="single" w:color="auto" w:sz="6"/>
              <w:right w:val="single" w:color="auto" w:sz="6"/>
            </w:tcBorders>
            <w:tcMar/>
          </w:tcPr>
          <w:p w:rsidR="62E67628" w:rsidP="62E67628" w:rsidRDefault="62E67628" w14:paraId="31A45D8D" w14:textId="3971F1E8">
            <w:pPr>
              <w:pStyle w:val="Normal"/>
            </w:pPr>
            <w:r w:rsidR="62E67628">
              <w:rPr/>
              <w:t>3</w:t>
            </w:r>
          </w:p>
        </w:tc>
      </w:tr>
      <w:tr w:rsidR="62E67628" w:rsidTr="62E67628" w14:paraId="4199CCC8">
        <w:tc>
          <w:tcPr>
            <w:tcW w:w="2880" w:type="dxa"/>
            <w:tcBorders>
              <w:top w:val="single" w:color="auto" w:sz="6"/>
              <w:left w:val="single" w:color="auto" w:sz="6"/>
              <w:bottom w:val="single" w:color="auto" w:sz="6"/>
              <w:right w:val="single" w:color="auto" w:sz="6"/>
            </w:tcBorders>
            <w:shd w:val="clear" w:color="auto" w:fill="F2F2F2" w:themeFill="background1" w:themeFillShade="F2"/>
            <w:tcMar/>
          </w:tcPr>
          <w:p w:rsidR="62E67628" w:rsidP="62E67628" w:rsidRDefault="62E67628" w14:paraId="4E2D27A1" w14:textId="00975160">
            <w:pPr>
              <w:pStyle w:val="Normal"/>
            </w:pPr>
            <w:r w:rsidRPr="62E67628" w:rsidR="62E67628">
              <w:rPr>
                <w:b w:val="1"/>
                <w:bCs w:val="1"/>
              </w:rPr>
              <w:t>Actual RAG Route</w:t>
            </w:r>
          </w:p>
        </w:tc>
        <w:tc>
          <w:tcPr>
            <w:tcW w:w="2880" w:type="dxa"/>
            <w:tcBorders>
              <w:top w:val="single" w:color="auto" w:sz="6"/>
              <w:left w:val="single" w:color="auto" w:sz="6"/>
              <w:bottom w:val="single" w:color="auto" w:sz="6"/>
              <w:right w:val="single" w:color="auto" w:sz="6"/>
            </w:tcBorders>
            <w:tcMar/>
          </w:tcPr>
          <w:p w:rsidR="62E67628" w:rsidP="62E67628" w:rsidRDefault="62E67628" w14:paraId="5F169E81" w14:textId="2E1BEFF9">
            <w:pPr>
              <w:pStyle w:val="Normal"/>
            </w:pPr>
            <w:r w:rsidR="62E67628">
              <w:rPr/>
              <w:t>2</w:t>
            </w:r>
          </w:p>
        </w:tc>
        <w:tc>
          <w:tcPr>
            <w:tcW w:w="2880" w:type="dxa"/>
            <w:tcBorders>
              <w:top w:val="single" w:color="auto" w:sz="6"/>
              <w:left w:val="single" w:color="auto" w:sz="6"/>
              <w:bottom w:val="single" w:color="auto" w:sz="6"/>
              <w:right w:val="single" w:color="auto" w:sz="6"/>
            </w:tcBorders>
            <w:tcMar/>
          </w:tcPr>
          <w:p w:rsidR="62E67628" w:rsidP="62E67628" w:rsidRDefault="62E67628" w14:paraId="0FA051C6" w14:textId="64E0EE88">
            <w:pPr>
              <w:pStyle w:val="Normal"/>
            </w:pPr>
            <w:r w:rsidR="62E67628">
              <w:rPr/>
              <w:t>0</w:t>
            </w:r>
          </w:p>
        </w:tc>
      </w:tr>
    </w:tbl>
    <w:p w:rsidR="00684507" w:rsidRDefault="00824A82" w14:paraId="6A05A809" w14:textId="77777777">
      <w:pPr>
        <w:jc w:val="center"/>
      </w:pPr>
      <w:r>
        <w:rPr>
          <w:noProof/>
        </w:rPr>
        <w:drawing>
          <wp:inline distT="0" distB="0" distL="0" distR="0" wp14:anchorId="0FFFA68D" wp14:editId="07777777">
            <wp:extent cx="27432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heatmap.png"/>
                    <pic:cNvPicPr/>
                  </pic:nvPicPr>
                  <pic:blipFill>
                    <a:blip r:embed="rId10"/>
                    <a:stretch>
                      <a:fillRect/>
                    </a:stretch>
                  </pic:blipFill>
                  <pic:spPr>
                    <a:xfrm>
                      <a:off x="0" y="0"/>
                      <a:ext cx="2743200" cy="2743200"/>
                    </a:xfrm>
                    <a:prstGeom prst="rect">
                      <a:avLst/>
                    </a:prstGeom>
                  </pic:spPr>
                </pic:pic>
              </a:graphicData>
            </a:graphic>
          </wp:inline>
        </w:drawing>
      </w:r>
    </w:p>
    <w:p w:rsidR="00684507" w:rsidRDefault="00824A82" w14:paraId="1731C6CE" w14:textId="77777777">
      <w:pPr>
        <w:jc w:val="center"/>
      </w:pPr>
      <w:r>
        <w:t>Figure 8.3: Confusion matrix visualization for Cross-Encoder classification at threshold 0.50.</w:t>
      </w:r>
    </w:p>
    <w:p w:rsidR="00684507" w:rsidRDefault="00824A82" w14:paraId="14C5EBD3" w14:textId="77777777">
      <w:r>
        <w:t>The confusion matrix shows that the model correctly classified 45 relevant matches while producing only 2 false positives and 3 false negatives. The low number of classification errors confirms the effectiveness of the Cross-Encoder re-ranking model.</w:t>
      </w:r>
    </w:p>
    <w:p w:rsidR="00684507" w:rsidRDefault="00824A82" w14:paraId="56BB42BA" w14:textId="77777777">
      <w:pPr>
        <w:pStyle w:val="Heading1"/>
      </w:pPr>
      <w:r>
        <w:t>8.5 Semantic Retrieval Architecture</w:t>
      </w:r>
    </w:p>
    <w:p w:rsidR="00684507" w:rsidRDefault="00824A82" w14:paraId="2846EE17" w14:textId="77777777">
      <w:r w:rsidR="00824A82">
        <w:rPr/>
        <w:t>The final architecture combines sparse retrieval, dense retrieval, rank fusion, and Cross-Encoder re-ranking to maximize retrieval effectiveness and classification accuracy.</w:t>
      </w:r>
    </w:p>
    <w:p w:rsidR="62E67628" w:rsidRDefault="62E67628" w14:paraId="300FB347" w14:textId="026FBDD7"/>
    <w:p w:rsidR="62E67628" w:rsidRDefault="62E67628" w14:paraId="7728F22C" w14:textId="212EFAB6"/>
    <w:p w:rsidR="62E67628" w:rsidRDefault="62E67628" w14:paraId="3BC9AA39" w14:textId="4A9C66DF"/>
    <w:p w:rsidR="62E67628" w:rsidRDefault="62E67628" w14:paraId="01EF61D5" w14:textId="7D846997"/>
    <w:p w:rsidR="62E67628" w:rsidRDefault="62E67628" w14:paraId="3C3FEDC7" w14:textId="2674A244"/>
    <w:p w:rsidR="4544E979" w:rsidP="62E67628" w:rsidRDefault="4544E979" w14:paraId="76E3DF5D" w14:textId="1CFF3F70">
      <w:pPr>
        <w:pStyle w:val="Normal"/>
        <w:jc w:val="center"/>
      </w:pPr>
      <w:r w:rsidR="4544E979">
        <w:drawing>
          <wp:inline wp14:editId="4E2732BD" wp14:anchorId="09A0FEBA">
            <wp:extent cx="5540829" cy="3956957"/>
            <wp:effectExtent l="0" t="0" r="0" b="0"/>
            <wp:docPr id="2080324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324267" name="Picture 2080324267"/>
                    <pic:cNvPicPr/>
                  </pic:nvPicPr>
                  <pic:blipFill>
                    <a:blip xmlns:r="http://schemas.openxmlformats.org/officeDocument/2006/relationships" r:embed="rId1654982522">
                      <a:extLst>
                        <a:ext uri="{28A0092B-C50C-407E-A947-70E740481C1C}">
                          <a14:useLocalDpi xmlns:a14="http://schemas.microsoft.com/office/drawing/2010/main"/>
                        </a:ext>
                      </a:extLst>
                    </a:blip>
                    <a:stretch>
                      <a:fillRect/>
                    </a:stretch>
                  </pic:blipFill>
                  <pic:spPr>
                    <a:xfrm rot="0">
                      <a:off x="0" y="0"/>
                      <a:ext cx="5540829" cy="3956957"/>
                    </a:xfrm>
                    <a:prstGeom prst="rect">
                      <a:avLst/>
                    </a:prstGeom>
                  </pic:spPr>
                </pic:pic>
              </a:graphicData>
            </a:graphic>
          </wp:inline>
        </w:drawing>
      </w:r>
    </w:p>
    <w:p w:rsidR="00684507" w:rsidRDefault="00824A82" w14:paraId="782A6564" w14:textId="77777777">
      <w:pPr>
        <w:jc w:val="center"/>
      </w:pPr>
      <w:r>
        <w:t>Figure 8.4: Proposed semantic retrieval pipeline integrating BM25 Retrieval, Dense Retrieval, Reciprocal Rank Fusion (RRF), and Cross-Encoder re-ranking.</w:t>
      </w:r>
    </w:p>
    <w:p w:rsidR="00684507" w:rsidRDefault="00824A82" w14:paraId="406BF4D0" w14:textId="77777777">
      <w:r>
        <w:t>The architecture first retrieves candidate documents using both BM25 and Dense Retrieval techniques. The outputs are combined using Reciprocal Rank Fusion, producing a unified ranking. The Cross-Encoder then re-ranks the top candidates based on semantic similarity. Finally, a threshold-based decision module determines whether a FAQ response can be returned directly or whether a RAG-based response should be generated. This architecture achieved Recall@10 of 1.0 and an F1 Score of 0.947 during evaluation.</w:t>
      </w:r>
    </w:p>
    <w:p w:rsidR="00684507" w:rsidRDefault="00824A82" w14:paraId="213F6357" w14:textId="77777777">
      <w:pPr>
        <w:pStyle w:val="Heading1"/>
      </w:pPr>
      <w:r>
        <w:t>8.6 Overall Findings</w:t>
      </w:r>
    </w:p>
    <w:p w:rsidR="00684507" w:rsidRDefault="00824A82" w14:paraId="4E77A9E2" w14:textId="77777777">
      <w:r>
        <w:t xml:space="preserve">The evaluation results demonstrate that all retrieval approaches achieved Recall@10 of 1.0. Dense Retrieval achieved the highest ranking quality with an MRR of 0.98, while Hybrid Retrieval successfully combined lexical and semantic retrieval methods to provide robust retrieval performance. The Cross-Encoder re-ranking stage further improved decision quality and achieved an Accuracy of 90.0%, Precision of 95.7%, Recall of 93.8%, and F1 Score of 94.7% at the optimal threshold of 0.50. Based on these results, </w:t>
      </w:r>
      <w:r>
        <w:t>the Hybrid Retrieval + Cross-Encoder architecture is recommended as the final production solution.</w:t>
      </w:r>
    </w:p>
    <w:sectPr w:rsidR="00684507" w:rsidSect="00034616">
      <w:headerReference w:type="even" r:id="rId12"/>
      <w:headerReference w:type="default" r:id="rId13"/>
      <w:headerReference w:type="first" r:id="rId14"/>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4A82" w:rsidP="005D5E7D" w:rsidRDefault="00824A82" w14:paraId="702B4843" w14:textId="77777777">
      <w:pPr>
        <w:spacing w:after="0" w:line="240" w:lineRule="auto"/>
      </w:pPr>
      <w:r>
        <w:separator/>
      </w:r>
    </w:p>
  </w:endnote>
  <w:endnote w:type="continuationSeparator" w:id="0">
    <w:p w:rsidR="00824A82" w:rsidP="005D5E7D" w:rsidRDefault="00824A82" w14:paraId="1C22B00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4A82" w:rsidP="005D5E7D" w:rsidRDefault="00824A82" w14:paraId="202DDA40" w14:textId="77777777">
      <w:pPr>
        <w:spacing w:after="0" w:line="240" w:lineRule="auto"/>
      </w:pPr>
      <w:r>
        <w:separator/>
      </w:r>
    </w:p>
  </w:footnote>
  <w:footnote w:type="continuationSeparator" w:id="0">
    <w:p w:rsidR="00824A82" w:rsidP="005D5E7D" w:rsidRDefault="00824A82" w14:paraId="0890F65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D5E7D" w:rsidRDefault="005D5E7D" w14:paraId="7012299A" w14:textId="308C6D6F">
    <w:pPr>
      <w:pStyle w:val="Header"/>
    </w:pPr>
    <w:r>
      <w:rPr>
        <w:noProof/>
      </w:rPr>
      <mc:AlternateContent>
        <mc:Choice Requires="wps">
          <w:drawing>
            <wp:anchor distT="0" distB="0" distL="0" distR="0" simplePos="0" relativeHeight="251659264" behindDoc="0" locked="0" layoutInCell="1" allowOverlap="1" wp14:anchorId="164F13F8" wp14:editId="0C8E8026">
              <wp:simplePos x="635" y="635"/>
              <wp:positionH relativeFrom="page">
                <wp:align>right</wp:align>
              </wp:positionH>
              <wp:positionV relativeFrom="page">
                <wp:align>top</wp:align>
              </wp:positionV>
              <wp:extent cx="1263650" cy="438150"/>
              <wp:effectExtent l="0" t="0" r="0" b="0"/>
              <wp:wrapNone/>
              <wp:docPr id="729261905"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3650" cy="438150"/>
                      </a:xfrm>
                      <a:prstGeom prst="rect">
                        <a:avLst/>
                      </a:prstGeom>
                      <a:noFill/>
                      <a:ln>
                        <a:noFill/>
                      </a:ln>
                    </wps:spPr>
                    <wps:txbx>
                      <w:txbxContent>
                        <w:p w:rsidRPr="005D5E7D" w:rsidR="005D5E7D" w:rsidP="005D5E7D" w:rsidRDefault="005D5E7D" w14:paraId="431A7240" w14:textId="689DE607">
                          <w:pPr>
                            <w:spacing w:after="0"/>
                            <w:rPr>
                              <w:rFonts w:ascii="Aptos" w:hAnsi="Aptos" w:eastAsia="Aptos" w:cs="Aptos"/>
                              <w:noProof/>
                              <w:color w:val="71BF44"/>
                              <w:sz w:val="28"/>
                              <w:szCs w:val="28"/>
                            </w:rPr>
                          </w:pPr>
                          <w:r w:rsidRPr="005D5E7D">
                            <w:rPr>
                              <w:rFonts w:ascii="Aptos" w:hAnsi="Aptos" w:eastAsia="Aptos" w:cs="Aptos"/>
                              <w:noProof/>
                              <w:color w:val="71BF44"/>
                              <w:sz w:val="28"/>
                              <w:szCs w:val="28"/>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64F13F8">
              <v:stroke joinstyle="miter"/>
              <v:path gradientshapeok="t" o:connecttype="rect"/>
            </v:shapetype>
            <v:shape id="Text Box 2" style="position:absolute;margin-left:48.3pt;margin-top:0;width:99.5pt;height:34.5pt;z-index:251659264;visibility:visible;mso-wrap-style:none;mso-wrap-distance-left:0;mso-wrap-distance-top:0;mso-wrap-distance-right:0;mso-wrap-distance-bottom:0;mso-position-horizontal:right;mso-position-horizontal-relative:page;mso-position-vertical:top;mso-position-vertical-relative:page;v-text-anchor:top" alt="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rjPDQIAABsEAAAOAAAAZHJzL2Uyb0RvYy54bWysU1tv2yAUfp+0/4B4X+ykTdRZcaqsVaZJ&#10;UVspnfpMMMSWgIOAxM5+/Q7YTrZuT9Ne4Nw4l+98LO87rchJON+AKel0klMiDIeqMYeSfn/dfLqj&#10;xAdmKqbAiJKehaf3q48flq0txAxqUJVwBJMYX7S2pHUItsgyz2uhmZ+AFQadEpxmAVV3yCrHWsyu&#10;VTbL80XWgqusAy68R+tj76SrlF9KwcOzlF4EokqKvYV0unTu45mtlqw4OGbrhg9tsH/oQrPGYNFL&#10;qkcWGDm65o9UuuEOPMgw4aAzkLLhIs2A00zzd9PsamZFmgXB8fYCk/9/afnTaWdfHAndF+hwgRGQ&#10;1vrCozHO00mn442dEvQjhOcLbKILhMdHs8XNYo4ujr7bm7spypgmu762zoevAjSJQkkdriWhxU5b&#10;H/rQMSQWM7BplEqrUeY3A+aMluzaYpRCt++GvvdQnXEcB/2mveWbBmtumQ8vzOFqsU2ka3jGQypo&#10;SwqDREkN7sff7DEeEUcvJS1SpaQGuUyJ+mZwE5FVSZh+zuc5ai5ps/ltHrX9GGSO+gGQhVP8EJYn&#10;MQYHNYrSgX5DNq9jNXQxw7FmScMoPoSeuPgbuFivUxCyyLKwNTvLY+oIVkTytXtjzg5wB1zUE4xk&#10;YsU71PvY+NLb9TEg9mklEdgezQFvZGBa6vBbIsV/1VPU9U+vfgIAAP//AwBQSwMEFAAGAAgAAAAh&#10;AITVoKrbAAAABAEAAA8AAABkcnMvZG93bnJldi54bWxMj0FLw0AQhe+C/2GZghexGxVKE7MpIhTs&#10;wYOtOXjbZKdJaHY27G7T5N879aKXGR5vePO9fDPZXozoQ+dIweMyAYFUO9NRo+DrsH1YgwhRk9G9&#10;I1QwY4BNcXuT68y4C33iuI+N4BAKmVbQxjhkUoa6RavD0g1I7B2dtzqy9I00Xl843PbyKUlW0uqO&#10;+EOrB3xrsT7tz1ZBOfn7j226e5+r726ck135vD6WSt0tptcXEBGn+HcMV3xGh4KZKncmE0SvgIvE&#10;33n10pRlpWDFWxa5/A9f/AAAAP//AwBQSwECLQAUAAYACAAAACEAtoM4kv4AAADhAQAAEwAAAAAA&#10;AAAAAAAAAAAAAAAAW0NvbnRlbnRfVHlwZXNdLnhtbFBLAQItABQABgAIAAAAIQA4/SH/1gAAAJQB&#10;AAALAAAAAAAAAAAAAAAAAC8BAABfcmVscy8ucmVsc1BLAQItABQABgAIAAAAIQBnPrjPDQIAABsE&#10;AAAOAAAAAAAAAAAAAAAAAC4CAABkcnMvZTJvRG9jLnhtbFBLAQItABQABgAIAAAAIQCE1aCq2wAA&#10;AAQBAAAPAAAAAAAAAAAAAAAAAGcEAABkcnMvZG93bnJldi54bWxQSwUGAAAAAAQABADzAAAAbwUA&#10;AAAA&#10;">
              <v:fill o:detectmouseclick="t"/>
              <v:textbox style="mso-fit-shape-to-text:t" inset="0,15pt,20pt,0">
                <w:txbxContent>
                  <w:p w:rsidRPr="005D5E7D" w:rsidR="005D5E7D" w:rsidP="005D5E7D" w:rsidRDefault="005D5E7D" w14:paraId="431A7240" w14:textId="689DE607">
                    <w:pPr>
                      <w:spacing w:after="0"/>
                      <w:rPr>
                        <w:rFonts w:ascii="Aptos" w:hAnsi="Aptos" w:eastAsia="Aptos" w:cs="Aptos"/>
                        <w:noProof/>
                        <w:color w:val="71BF44"/>
                        <w:sz w:val="28"/>
                        <w:szCs w:val="28"/>
                      </w:rPr>
                    </w:pPr>
                    <w:r w:rsidRPr="005D5E7D">
                      <w:rPr>
                        <w:rFonts w:ascii="Aptos" w:hAnsi="Aptos" w:eastAsia="Aptos" w:cs="Aptos"/>
                        <w:noProof/>
                        <w:color w:val="71BF44"/>
                        <w:sz w:val="28"/>
                        <w:szCs w:val="28"/>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D5E7D" w:rsidRDefault="005D5E7D" w14:paraId="4AF2CF12" w14:textId="3DE738A7">
    <w:pPr>
      <w:pStyle w:val="Header"/>
    </w:pPr>
    <w:r>
      <w:rPr>
        <w:noProof/>
      </w:rPr>
      <mc:AlternateContent>
        <mc:Choice Requires="wps">
          <w:drawing>
            <wp:anchor distT="0" distB="0" distL="0" distR="0" simplePos="0" relativeHeight="251660288" behindDoc="0" locked="0" layoutInCell="1" allowOverlap="1" wp14:anchorId="6A754159" wp14:editId="4AE5540F">
              <wp:simplePos x="635" y="635"/>
              <wp:positionH relativeFrom="page">
                <wp:align>right</wp:align>
              </wp:positionH>
              <wp:positionV relativeFrom="page">
                <wp:align>top</wp:align>
              </wp:positionV>
              <wp:extent cx="1263650" cy="438150"/>
              <wp:effectExtent l="0" t="0" r="0" b="0"/>
              <wp:wrapNone/>
              <wp:docPr id="980123545"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3650" cy="438150"/>
                      </a:xfrm>
                      <a:prstGeom prst="rect">
                        <a:avLst/>
                      </a:prstGeom>
                      <a:noFill/>
                      <a:ln>
                        <a:noFill/>
                      </a:ln>
                    </wps:spPr>
                    <wps:txbx>
                      <w:txbxContent>
                        <w:p w:rsidRPr="005D5E7D" w:rsidR="005D5E7D" w:rsidP="005D5E7D" w:rsidRDefault="005D5E7D" w14:paraId="2EEFDE11" w14:textId="43270486">
                          <w:pPr>
                            <w:spacing w:after="0"/>
                            <w:rPr>
                              <w:rFonts w:ascii="Aptos" w:hAnsi="Aptos" w:eastAsia="Aptos" w:cs="Aptos"/>
                              <w:noProof/>
                              <w:color w:val="71BF44"/>
                              <w:sz w:val="28"/>
                              <w:szCs w:val="28"/>
                            </w:rPr>
                          </w:pPr>
                          <w:r w:rsidRPr="005D5E7D">
                            <w:rPr>
                              <w:rFonts w:ascii="Aptos" w:hAnsi="Aptos" w:eastAsia="Aptos" w:cs="Aptos"/>
                              <w:noProof/>
                              <w:color w:val="71BF44"/>
                              <w:sz w:val="28"/>
                              <w:szCs w:val="28"/>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6A754159">
              <v:stroke joinstyle="miter"/>
              <v:path gradientshapeok="t" o:connecttype="rect"/>
            </v:shapetype>
            <v:shape id="Text Box 3" style="position:absolute;margin-left:48.3pt;margin-top:0;width:99.5pt;height:34.5pt;z-index:251660288;visibility:visible;mso-wrap-style:none;mso-wrap-distance-left:0;mso-wrap-distance-top:0;mso-wrap-distance-right:0;mso-wrap-distance-bottom:0;mso-position-horizontal:right;mso-position-horizontal-relative:page;mso-position-vertical:top;mso-position-vertical-relative:page;v-text-anchor:top" alt="RESTRICT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U18EQIAACIEAAAOAAAAZHJzL2Uyb0RvYy54bWysU01v2zAMvQ/YfxB0X+ykTdAacYqsRYYB&#10;QVsgHXpWZCk2YImCxMTOfv0oOUm7bqdhF5kUaX689zS/603LDsqHBmzJx6OcM2UlVI3dlfzHy+rL&#10;DWcBha1EC1aV/KgCv1t8/jTvXKEmUENbKc+oiA1F50peI7oiy4KslRFhBE5ZCmrwRiC5fpdVXnRU&#10;3bTZJM9nWQe+ch6kCoFuH4YgX6T6WiuJT1oHhawtOc2G6fTp3MYzW8xFsfPC1Y08jSH+YQojGktN&#10;L6UeBAq2980fpUwjPQTQOJJgMtC6kSrtQNuM8w/bbGrhVNqFwAnuAlP4f2Xl42Hjnj3D/iv0RGAE&#10;pHOhCHQZ9+m1N/FLkzKKE4THC2yqRybjT5PZ1WxKIUmx66ubMdlUJnv72/mA3xQYFo2Se6IloSUO&#10;64BD6jklNrOwato2UdPa3y6oZrzJ3kaMFvbbnjXVu/G3UB1pKw8D4cHJVUOt1yLgs/DEME1LqsUn&#10;OnQLXcnhZHFWg//5t/uYT8BTlLOOFFNyS5LmrP1uiZAormSMb/NpTp5P3mR6nUdve06ye3MPJMYx&#10;vQsnkxmTsT2b2oN5JVEvYzcKCSupZ8nxbN7joF96FFItlymJxOQEru3GyVg6YhYBfelfhXcn1JH4&#10;eoSzpkTxAfwhN/4Z3HKPREFiJuI7oHmCnYSYuD09mqj0937Kenvai18AAAD//wMAUEsDBBQABgAI&#10;AAAAIQCE1aCq2wAAAAQBAAAPAAAAZHJzL2Rvd25yZXYueG1sTI9BS8NAEIXvgv9hmYIXsRsVShOz&#10;KSIU7MGDrTl422SnSWh2Nuxu0+TfO/Wilxkeb3jzvXwz2V6M6EPnSMHjMgGBVDvTUaPg67B9WIMI&#10;UZPRvSNUMGOATXF7k+vMuAt94riPjeAQCplW0MY4ZFKGukWrw9INSOwdnbc6svSNNF5fONz28ilJ&#10;VtLqjvhDqwd8a7E+7c9WQTn5+49tunufq+9unJNd+bw+lkrdLabXFxARp/h3DFd8RoeCmSp3JhNE&#10;r4CLxN959dKUZaVgxVsWufwPX/wAAAD//wMAUEsBAi0AFAAGAAgAAAAhALaDOJL+AAAA4QEAABMA&#10;AAAAAAAAAAAAAAAAAAAAAFtDb250ZW50X1R5cGVzXS54bWxQSwECLQAUAAYACAAAACEAOP0h/9YA&#10;AACUAQAACwAAAAAAAAAAAAAAAAAvAQAAX3JlbHMvLnJlbHNQSwECLQAUAAYACAAAACEAZdVNfBEC&#10;AAAiBAAADgAAAAAAAAAAAAAAAAAuAgAAZHJzL2Uyb0RvYy54bWxQSwECLQAUAAYACAAAACEAhNWg&#10;qtsAAAAEAQAADwAAAAAAAAAAAAAAAABrBAAAZHJzL2Rvd25yZXYueG1sUEsFBgAAAAAEAAQA8wAA&#10;AHMFAAAAAA==&#10;">
              <v:fill o:detectmouseclick="t"/>
              <v:textbox style="mso-fit-shape-to-text:t" inset="0,15pt,20pt,0">
                <w:txbxContent>
                  <w:p w:rsidRPr="005D5E7D" w:rsidR="005D5E7D" w:rsidP="005D5E7D" w:rsidRDefault="005D5E7D" w14:paraId="2EEFDE11" w14:textId="43270486">
                    <w:pPr>
                      <w:spacing w:after="0"/>
                      <w:rPr>
                        <w:rFonts w:ascii="Aptos" w:hAnsi="Aptos" w:eastAsia="Aptos" w:cs="Aptos"/>
                        <w:noProof/>
                        <w:color w:val="71BF44"/>
                        <w:sz w:val="28"/>
                        <w:szCs w:val="28"/>
                      </w:rPr>
                    </w:pPr>
                    <w:r w:rsidRPr="005D5E7D">
                      <w:rPr>
                        <w:rFonts w:ascii="Aptos" w:hAnsi="Aptos" w:eastAsia="Aptos" w:cs="Aptos"/>
                        <w:noProof/>
                        <w:color w:val="71BF44"/>
                        <w:sz w:val="28"/>
                        <w:szCs w:val="28"/>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D5E7D" w:rsidRDefault="005D5E7D" w14:paraId="24287B88" w14:textId="09A672C9">
    <w:pPr>
      <w:pStyle w:val="Header"/>
    </w:pPr>
    <w:r>
      <w:rPr>
        <w:noProof/>
      </w:rPr>
      <mc:AlternateContent>
        <mc:Choice Requires="wps">
          <w:drawing>
            <wp:anchor distT="0" distB="0" distL="0" distR="0" simplePos="0" relativeHeight="251658240" behindDoc="0" locked="0" layoutInCell="1" allowOverlap="1" wp14:anchorId="518E2C4F" wp14:editId="1980C6CA">
              <wp:simplePos x="635" y="635"/>
              <wp:positionH relativeFrom="page">
                <wp:align>right</wp:align>
              </wp:positionH>
              <wp:positionV relativeFrom="page">
                <wp:align>top</wp:align>
              </wp:positionV>
              <wp:extent cx="1263650" cy="438150"/>
              <wp:effectExtent l="0" t="0" r="0" b="0"/>
              <wp:wrapNone/>
              <wp:docPr id="1267985992"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3650" cy="438150"/>
                      </a:xfrm>
                      <a:prstGeom prst="rect">
                        <a:avLst/>
                      </a:prstGeom>
                      <a:noFill/>
                      <a:ln>
                        <a:noFill/>
                      </a:ln>
                    </wps:spPr>
                    <wps:txbx>
                      <w:txbxContent>
                        <w:p w:rsidRPr="005D5E7D" w:rsidR="005D5E7D" w:rsidP="005D5E7D" w:rsidRDefault="005D5E7D" w14:paraId="1580F649" w14:textId="0F7513AE">
                          <w:pPr>
                            <w:spacing w:after="0"/>
                            <w:rPr>
                              <w:rFonts w:ascii="Aptos" w:hAnsi="Aptos" w:eastAsia="Aptos" w:cs="Aptos"/>
                              <w:noProof/>
                              <w:color w:val="71BF44"/>
                              <w:sz w:val="28"/>
                              <w:szCs w:val="28"/>
                            </w:rPr>
                          </w:pPr>
                          <w:r w:rsidRPr="005D5E7D">
                            <w:rPr>
                              <w:rFonts w:ascii="Aptos" w:hAnsi="Aptos" w:eastAsia="Aptos" w:cs="Aptos"/>
                              <w:noProof/>
                              <w:color w:val="71BF44"/>
                              <w:sz w:val="28"/>
                              <w:szCs w:val="28"/>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18E2C4F">
              <v:stroke joinstyle="miter"/>
              <v:path gradientshapeok="t" o:connecttype="rect"/>
            </v:shapetype>
            <v:shape id="Text Box 1" style="position:absolute;margin-left:48.3pt;margin-top:0;width:99.5pt;height:34.5pt;z-index:251658240;visibility:visible;mso-wrap-style:none;mso-wrap-distance-left:0;mso-wrap-distance-top:0;mso-wrap-distance-right:0;mso-wrap-distance-bottom:0;mso-position-horizontal:right;mso-position-horizontal-relative:page;mso-position-vertical:top;mso-position-vertical-relative:page;v-text-anchor:top" alt="RESTRICT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74+EwIAACIEAAAOAAAAZHJzL2Uyb0RvYy54bWysU01v2zAMvQ/YfxB0X+y4TdAZcYqsRYYB&#10;QVsgHXpWZCk2IImCpMTOfv0oOU62bqdhF5kUaX6897S477UiR+F8C6ai00lOiTAc6tbsK/r9df3p&#10;jhIfmKmZAiMqehKe3i8/flh0thQFNKBq4QgWMb7sbEWbEGyZZZ43QjM/ASsMBiU4zQK6bp/VjnVY&#10;XausyPN51oGrrQMuvMfbxyFIl6m+lIKHZym9CERVFGcL6XTp3MUzWy5YuXfMNi0/j8H+YQrNWoNN&#10;L6UeWWDk4No/SumWO/Agw4SDzkDKlou0A24zzd9ts22YFWkXBMfbC0z+/5XlT8etfXEk9F+gRwIj&#10;IJ31pcfLuE8vnY5fnJRgHCE8XWATfSA8/lTMb+YzDHGM3d7cTdHGMtn1b+t8+CpAk2hU1CEtCS12&#10;3PgwpI4psZmBdatUokaZ3y6wZrzJriNGK/S7nrR1RYtx/B3UJ9zKwUC4t3zdYusN8+GFOWQYp0XV&#10;hmc8pIKuonC2KGnA/fjbfcxH4DFKSYeKqahBSVOivhkkJIorGdPP+SxHzyWvmN3m0duNSeagHwDF&#10;OMV3YXkyY3JQoykd6DcU9Sp2wxAzHHtWNIzmQxj0i4+Ci9UqJaGYLAsbs7U8lo6YRUBf+zfm7Bn1&#10;gHw9wagpVr4Df8iNf3q7OgSkIDET8R3QPMOOQkzcnh9NVPqvfsq6Pu3lTwAAAP//AwBQSwMEFAAG&#10;AAgAAAAhAITVoKrbAAAABAEAAA8AAABkcnMvZG93bnJldi54bWxMj0FLw0AQhe+C/2GZghexGxVK&#10;E7MpIhTswYOtOXjbZKdJaHY27G7T5N879aKXGR5vePO9fDPZXozoQ+dIweMyAYFUO9NRo+DrsH1Y&#10;gwhRk9G9I1QwY4BNcXuT68y4C33iuI+N4BAKmVbQxjhkUoa6RavD0g1I7B2dtzqy9I00Xl843Pby&#10;KUlW0uqO+EOrB3xrsT7tz1ZBOfn7j226e5+r726ck135vD6WSt0tptcXEBGn+HcMV3xGh4KZKncm&#10;E0SvgIvE33n10pRlpWDFWxa5/A9f/AAAAP//AwBQSwECLQAUAAYACAAAACEAtoM4kv4AAADhAQAA&#10;EwAAAAAAAAAAAAAAAAAAAAAAW0NvbnRlbnRfVHlwZXNdLnhtbFBLAQItABQABgAIAAAAIQA4/SH/&#10;1gAAAJQBAAALAAAAAAAAAAAAAAAAAC8BAABfcmVscy8ucmVsc1BLAQItABQABgAIAAAAIQA0Q74+&#10;EwIAACIEAAAOAAAAAAAAAAAAAAAAAC4CAABkcnMvZTJvRG9jLnhtbFBLAQItABQABgAIAAAAIQCE&#10;1aCq2wAAAAQBAAAPAAAAAAAAAAAAAAAAAG0EAABkcnMvZG93bnJldi54bWxQSwUGAAAAAAQABADz&#10;AAAAdQUAAAAA&#10;">
              <v:fill o:detectmouseclick="t"/>
              <v:textbox style="mso-fit-shape-to-text:t" inset="0,15pt,20pt,0">
                <w:txbxContent>
                  <w:p w:rsidRPr="005D5E7D" w:rsidR="005D5E7D" w:rsidP="005D5E7D" w:rsidRDefault="005D5E7D" w14:paraId="1580F649" w14:textId="0F7513AE">
                    <w:pPr>
                      <w:spacing w:after="0"/>
                      <w:rPr>
                        <w:rFonts w:ascii="Aptos" w:hAnsi="Aptos" w:eastAsia="Aptos" w:cs="Aptos"/>
                        <w:noProof/>
                        <w:color w:val="71BF44"/>
                        <w:sz w:val="28"/>
                        <w:szCs w:val="28"/>
                      </w:rPr>
                    </w:pPr>
                    <w:r w:rsidRPr="005D5E7D">
                      <w:rPr>
                        <w:rFonts w:ascii="Aptos" w:hAnsi="Aptos" w:eastAsia="Aptos" w:cs="Aptos"/>
                        <w:noProof/>
                        <w:color w:val="71BF44"/>
                        <w:sz w:val="28"/>
                        <w:szCs w:val="28"/>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16734337">
    <w:abstractNumId w:val="8"/>
  </w:num>
  <w:num w:numId="2" w16cid:durableId="1243370713">
    <w:abstractNumId w:val="6"/>
  </w:num>
  <w:num w:numId="3" w16cid:durableId="135416382">
    <w:abstractNumId w:val="5"/>
  </w:num>
  <w:num w:numId="4" w16cid:durableId="1998999986">
    <w:abstractNumId w:val="4"/>
  </w:num>
  <w:num w:numId="5" w16cid:durableId="1068846477">
    <w:abstractNumId w:val="7"/>
  </w:num>
  <w:num w:numId="6" w16cid:durableId="2023125621">
    <w:abstractNumId w:val="3"/>
  </w:num>
  <w:num w:numId="7" w16cid:durableId="863860183">
    <w:abstractNumId w:val="2"/>
  </w:num>
  <w:num w:numId="8" w16cid:durableId="269942856">
    <w:abstractNumId w:val="1"/>
  </w:num>
  <w:num w:numId="9" w16cid:durableId="229076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4297"/>
    <w:rsid w:val="005D5E7D"/>
    <w:rsid w:val="00684507"/>
    <w:rsid w:val="00824A82"/>
    <w:rsid w:val="00AA1D8D"/>
    <w:rsid w:val="00B47730"/>
    <w:rsid w:val="00CB0664"/>
    <w:rsid w:val="00FC693F"/>
    <w:rsid w:val="142E8CFB"/>
    <w:rsid w:val="142E8CFB"/>
    <w:rsid w:val="41C12F88"/>
    <w:rsid w:val="4544E979"/>
    <w:rsid w:val="4CA0D51C"/>
    <w:rsid w:val="62E67628"/>
    <w:rsid w:val="6FDD977C"/>
    <w:rsid w:val="7B50D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D9BD81D-3A93-4E70-9342-066690B8D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3.xml" Id="rId14" /><Relationship Type="http://schemas.openxmlformats.org/officeDocument/2006/relationships/image" Target="/media/image5.png" Id="rId16549825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PATEL Jaykumar</dc:creator>
  <keywords/>
  <dc:description>generated by python-docx</dc:description>
  <lastModifiedBy>PATEL Jaykumar</lastModifiedBy>
  <revision>3</revision>
  <dcterms:created xsi:type="dcterms:W3CDTF">2026-08-31T03:40:00.0000000Z</dcterms:created>
  <dcterms:modified xsi:type="dcterms:W3CDTF">2026-08-31T04:25:06.2809898Z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4b93ee48,2b77a751,3a6b7f99</vt:lpwstr>
  </property>
  <property fmtid="{D5CDD505-2E9C-101B-9397-08002B2CF9AE}" pid="3" name="ClassificationContentMarkingHeaderFontProps">
    <vt:lpwstr>#71bf44,14,Aptos</vt:lpwstr>
  </property>
  <property fmtid="{D5CDD505-2E9C-101B-9397-08002B2CF9AE}" pid="4" name="ClassificationContentMarkingHeaderText">
    <vt:lpwstr>RESTRICTED</vt:lpwstr>
  </property>
</Properties>
</file>