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LEGAL FOUNDATION (MANDATORY TO SHOW ON PORTAL)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Governing Legal Instrument</w:t>
      </w:r>
    </w:p>
    <w:p w:rsidR="007975F6" w:rsidRPr="007975F6" w:rsidRDefault="007975F6" w:rsidP="00797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Gazette Notification dated 10-02-2025</w:t>
      </w:r>
    </w:p>
    <w:p w:rsidR="007975F6" w:rsidRPr="007975F6" w:rsidRDefault="007975F6" w:rsidP="00797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SOP is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offline process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online portal goes live</w:t>
      </w:r>
    </w:p>
    <w:p w:rsidR="007975F6" w:rsidRPr="007975F6" w:rsidRDefault="007975F6" w:rsidP="00797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portal is live →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SOP becomes the rulebook for portal logic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 must clearly display:</w:t>
      </w:r>
    </w:p>
    <w:p w:rsidR="007975F6" w:rsidRPr="007975F6" w:rsidRDefault="007975F6" w:rsidP="00797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“Issued under Gazette Notification dated 10-02-2025”</w:t>
      </w:r>
    </w:p>
    <w:p w:rsidR="007975F6" w:rsidRPr="007975F6" w:rsidRDefault="007975F6" w:rsidP="00797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“Statutory groundwater regulation – Government of Rajasthan”</w:t>
      </w:r>
    </w:p>
    <w:p w:rsidR="007975F6" w:rsidRPr="007975F6" w:rsidRDefault="007975F6" w:rsidP="00797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“Fees collected are Non-Tax Government Revenue”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AUTHORITY &amp; ROLE HIERARCHY (CORE ACCESS CONTROL)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portal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enforce this authority structure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Competent Authorities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3045"/>
        <w:gridCol w:w="2181"/>
      </w:tblGrid>
      <w:tr w:rsidR="007975F6" w:rsidRPr="007975F6" w:rsidTr="00797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Legal Power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Portal Role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Sub-Divisional Officer (SDO)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NOC Issuing Authority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Decision Maker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District Collector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Appellate + Enforcement Authority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Appeal + Penalty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Groundwater Dept District Officer / Scientist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Advisor + Monitoring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Review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Groundwater Dept HQ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Monitoring Cell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+ Analytics</w:t>
            </w:r>
          </w:p>
        </w:tc>
      </w:tr>
    </w:tbl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Portal RBAC (Role-Based Access Control)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implement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logins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SDO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District Collector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Groundwater Scientist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HQ Admin</w:t>
      </w:r>
    </w:p>
    <w:p w:rsidR="007975F6" w:rsidRPr="007975F6" w:rsidRDefault="007975F6" w:rsidP="00797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Finance / Accounts Officer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NOC CATEGORIES (FORM-DRIVEN LOGIC)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portal must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user to select exactly ONE category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Four Application Types (Hard-coded)</w:t>
      </w:r>
    </w:p>
    <w:p w:rsidR="007975F6" w:rsidRPr="007975F6" w:rsidRDefault="007975F6" w:rsidP="00797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Provisional NOC – New Project</w:t>
      </w:r>
    </w:p>
    <w:p w:rsidR="007975F6" w:rsidRPr="007975F6" w:rsidRDefault="007975F6" w:rsidP="00797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NOC – Existing Project</w:t>
      </w:r>
    </w:p>
    <w:p w:rsidR="007975F6" w:rsidRPr="007975F6" w:rsidRDefault="007975F6" w:rsidP="00797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 Renewal</w:t>
      </w:r>
    </w:p>
    <w:p w:rsidR="007975F6" w:rsidRPr="007975F6" w:rsidRDefault="007975F6" w:rsidP="00797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 Amendment / Modification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category:</w:t>
      </w:r>
    </w:p>
    <w:p w:rsidR="007975F6" w:rsidRPr="007975F6" w:rsidRDefault="007975F6" w:rsidP="00797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form</w:t>
      </w:r>
    </w:p>
    <w:p w:rsidR="007975F6" w:rsidRPr="007975F6" w:rsidRDefault="007975F6" w:rsidP="00797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validation</w:t>
      </w:r>
    </w:p>
    <w:p w:rsidR="007975F6" w:rsidRPr="007975F6" w:rsidRDefault="007975F6" w:rsidP="00797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fee logic</w:t>
      </w:r>
    </w:p>
    <w:p w:rsidR="007975F6" w:rsidRPr="007975F6" w:rsidRDefault="007975F6" w:rsidP="00797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approval conditions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must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allow wrong form selection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APPLICATION FORMS (FORM-1 to FORM-6)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Digital Forms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369"/>
      </w:tblGrid>
      <w:tr w:rsidR="007975F6" w:rsidRPr="007975F6" w:rsidTr="00797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 Form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Portal Equivalent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Form-1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Provisional NOC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Form-2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Project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Form-3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Renewal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Form-4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Amendment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Form-5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Conditions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Form-6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Modified NOC Request</w:t>
            </w:r>
          </w:p>
        </w:tc>
      </w:tr>
    </w:tbl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Form Sections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form must include: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Applicant identity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Land details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Groundwater abstraction details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Area category (Safe / Semi-critical / Critical / Over-exploited)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(Industry / Mining / Other)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CGWB NOC details</w:t>
      </w:r>
    </w:p>
    <w:p w:rsidR="007975F6" w:rsidRPr="007975F6" w:rsidRDefault="007975F6" w:rsidP="00797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Affidavit declaration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DOCUMENT MANAGEMENT (ANNEXURE-11)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Mandatory Uploads (System Enforced)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Land ownership / conversion documents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requirement calculation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Site location details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NOC (if applicable)</w:t>
      </w:r>
    </w:p>
    <w:p w:rsidR="007975F6" w:rsidRPr="007975F6" w:rsidRDefault="007975F6" w:rsidP="00797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Notarized Affidavit (₹100 stamp)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cannot be submitted without all required documents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AFFIDAVIT &amp; LEGAL DECLARATION (CRITICAL)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Affidavit Rules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must digitally declare:</w:t>
      </w:r>
    </w:p>
    <w:p w:rsidR="007975F6" w:rsidRPr="007975F6" w:rsidRDefault="007975F6" w:rsidP="00797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Past CGWB NOC actions</w:t>
      </w:r>
    </w:p>
    <w:p w:rsidR="007975F6" w:rsidRPr="007975F6" w:rsidRDefault="007975F6" w:rsidP="00797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No pending CGWB dues</w:t>
      </w:r>
    </w:p>
    <w:p w:rsidR="007975F6" w:rsidRPr="007975F6" w:rsidRDefault="007975F6" w:rsidP="00797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Truthfulness of data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 Logic:</w:t>
      </w:r>
    </w:p>
    <w:p w:rsidR="007975F6" w:rsidRPr="007975F6" w:rsidRDefault="007975F6" w:rsidP="00797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 + digital affidavit upload</w:t>
      </w:r>
    </w:p>
    <w:p w:rsidR="007975F6" w:rsidRPr="007975F6" w:rsidRDefault="007975F6" w:rsidP="00797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declaration =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auto-flag for rejection + legal action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FEE &amp; PAYMENT SYSTEM (EGRAS INTEGRATION)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Mandatory 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915"/>
      </w:tblGrid>
      <w:tr w:rsidR="007975F6" w:rsidRPr="007975F6" w:rsidTr="00797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Fee Type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Fee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Provisional NOC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Annual Groundwater Charge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per Annexure-1</w:t>
            </w:r>
          </w:p>
        </w:tc>
      </w:tr>
      <w:tr w:rsidR="007975F6" w:rsidRPr="007975F6" w:rsidTr="00797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Amendment Fee</w:t>
            </w:r>
          </w:p>
        </w:tc>
        <w:tc>
          <w:tcPr>
            <w:tcW w:w="0" w:type="auto"/>
            <w:vAlign w:val="center"/>
            <w:hideMark/>
          </w:tcPr>
          <w:p w:rsidR="007975F6" w:rsidRPr="007975F6" w:rsidRDefault="007975F6" w:rsidP="00797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75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per Annexure-4</w:t>
            </w:r>
          </w:p>
        </w:tc>
      </w:tr>
    </w:tbl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Budget Head (Must be hard-coded)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0702 – Minor Irrigation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02 – Ground Water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101 – Tube Wells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(02) Groundwater Extraction Receipts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(01) Processing Fees &amp; Penalties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must:</w:t>
      </w:r>
    </w:p>
    <w:p w:rsidR="007975F6" w:rsidRPr="007975F6" w:rsidRDefault="007975F6" w:rsidP="00797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e-GRAS</w:t>
      </w:r>
    </w:p>
    <w:p w:rsidR="007975F6" w:rsidRPr="007975F6" w:rsidRDefault="007975F6" w:rsidP="00797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Auto-validate challan</w:t>
      </w:r>
    </w:p>
    <w:p w:rsidR="007975F6" w:rsidRPr="007975F6" w:rsidRDefault="007975F6" w:rsidP="00797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manual entry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GROUNDWATER CHARGE CALCULATION ENGINE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Charge Depends On:</w:t>
      </w:r>
    </w:p>
    <w:p w:rsidR="007975F6" w:rsidRPr="007975F6" w:rsidRDefault="007975F6" w:rsidP="00797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extracted</w:t>
      </w:r>
    </w:p>
    <w:p w:rsidR="007975F6" w:rsidRPr="007975F6" w:rsidRDefault="007975F6" w:rsidP="00797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Area category (Annexure-7)</w:t>
      </w:r>
    </w:p>
    <w:p w:rsidR="007975F6" w:rsidRPr="007975F6" w:rsidRDefault="007975F6" w:rsidP="00797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(Industry / Mining / Other)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Special Rules</w:t>
      </w:r>
    </w:p>
    <w:p w:rsidR="007975F6" w:rsidRPr="007975F6" w:rsidRDefault="007975F6" w:rsidP="00797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Provisional NOC = 1.5 × normal charge</w:t>
      </w:r>
    </w:p>
    <w:p w:rsidR="007975F6" w:rsidRPr="007975F6" w:rsidRDefault="007975F6" w:rsidP="00797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extraction penalty = 15 × charge × days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⚙️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MUST be an automated calculation engine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AREA-BASED RESTRICTIONS (AUTO-REJECTION RULES)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Absolute Prohibitions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must auto-reject:</w:t>
      </w:r>
    </w:p>
    <w:p w:rsidR="007975F6" w:rsidRPr="007975F6" w:rsidRDefault="007975F6" w:rsidP="00797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Packaged Drinking Water Industry in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Over-Exploited areas</w:t>
      </w:r>
    </w:p>
    <w:p w:rsidR="007975F6" w:rsidRPr="007975F6" w:rsidRDefault="007975F6" w:rsidP="00797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applicant is MSME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rule is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non-negotiable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TECHNICAL REVIEW &amp; SDO PROCESS (FORM-7)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Scrutiny Checklist (12 Points)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SDO must digitally verify:</w:t>
      </w:r>
    </w:p>
    <w:p w:rsidR="007975F6" w:rsidRPr="007975F6" w:rsidRDefault="007975F6" w:rsidP="00797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completeness</w:t>
      </w:r>
    </w:p>
    <w:p w:rsidR="007975F6" w:rsidRPr="007975F6" w:rsidRDefault="007975F6" w:rsidP="00797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validity</w:t>
      </w:r>
    </w:p>
    <w:p w:rsidR="007975F6" w:rsidRPr="007975F6" w:rsidRDefault="007975F6" w:rsidP="00797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Area category</w:t>
      </w:r>
    </w:p>
    <w:p w:rsidR="007975F6" w:rsidRPr="007975F6" w:rsidRDefault="007975F6" w:rsidP="00797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feasibility</w:t>
      </w:r>
    </w:p>
    <w:p w:rsidR="007975F6" w:rsidRPr="007975F6" w:rsidRDefault="007975F6" w:rsidP="00797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history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after checklist completion →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Note generated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DEMAND NOTE &amp; FINAL NOC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Demand Note</w:t>
      </w:r>
    </w:p>
    <w:p w:rsidR="007975F6" w:rsidRPr="007975F6" w:rsidRDefault="007975F6" w:rsidP="00797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digitally</w:t>
      </w:r>
    </w:p>
    <w:p w:rsidR="007975F6" w:rsidRPr="007975F6" w:rsidRDefault="007975F6" w:rsidP="00797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year groundwater charge</w:t>
      </w:r>
    </w:p>
    <w:p w:rsidR="007975F6" w:rsidRPr="007975F6" w:rsidRDefault="007975F6" w:rsidP="00797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Sent via:</w:t>
      </w:r>
    </w:p>
    <w:p w:rsidR="007975F6" w:rsidRPr="007975F6" w:rsidRDefault="007975F6" w:rsidP="007975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</w:t>
      </w:r>
    </w:p>
    <w:p w:rsidR="007975F6" w:rsidRPr="007975F6" w:rsidRDefault="007975F6" w:rsidP="007975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7975F6" w:rsidRPr="007975F6" w:rsidRDefault="007975F6" w:rsidP="007975F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SMS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Final NOC Issuance</w:t>
      </w:r>
    </w:p>
    <w:p w:rsidR="007975F6" w:rsidRPr="007975F6" w:rsidRDefault="007975F6" w:rsidP="00797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Must be issued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15 days of payment</w:t>
      </w:r>
    </w:p>
    <w:p w:rsidR="007975F6" w:rsidRPr="007975F6" w:rsidRDefault="007975F6" w:rsidP="00797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7975F6" w:rsidRPr="007975F6" w:rsidRDefault="007975F6" w:rsidP="007975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NOC Certificate (Annexure-13)</w:t>
      </w:r>
    </w:p>
    <w:p w:rsidR="007975F6" w:rsidRPr="007975F6" w:rsidRDefault="007975F6" w:rsidP="007975F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(Annexure-14)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must generate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digitally signed NOC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NOC CONDITIONS ENGINE (NON-EDITABLE)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must auto-attach based on:</w:t>
      </w:r>
    </w:p>
    <w:p w:rsidR="007975F6" w:rsidRPr="007975F6" w:rsidRDefault="007975F6" w:rsidP="00797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7975F6" w:rsidRPr="007975F6" w:rsidRDefault="007975F6" w:rsidP="00797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Mining</w:t>
      </w:r>
    </w:p>
    <w:p w:rsidR="007975F6" w:rsidRPr="007975F6" w:rsidRDefault="007975F6" w:rsidP="00797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projects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Conditions are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rule-locked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, officer cannot modify arbitrarily.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RENEWAL &amp; AMENDMENT MODULE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Renewal</w:t>
      </w:r>
    </w:p>
    <w:p w:rsidR="007975F6" w:rsidRPr="007975F6" w:rsidRDefault="007975F6" w:rsidP="00797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Time-bound</w:t>
      </w:r>
    </w:p>
    <w:p w:rsidR="007975F6" w:rsidRPr="007975F6" w:rsidRDefault="007975F6" w:rsidP="00797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compliance checks</w:t>
      </w:r>
    </w:p>
    <w:p w:rsidR="007975F6" w:rsidRPr="007975F6" w:rsidRDefault="007975F6" w:rsidP="00797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mandatory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Amendment</w:t>
      </w:r>
    </w:p>
    <w:p w:rsidR="007975F6" w:rsidRPr="007975F6" w:rsidRDefault="007975F6" w:rsidP="00797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application</w:t>
      </w:r>
    </w:p>
    <w:p w:rsidR="007975F6" w:rsidRPr="007975F6" w:rsidRDefault="007975F6" w:rsidP="00797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Fee as per Annexure-4</w:t>
      </w:r>
    </w:p>
    <w:p w:rsidR="007975F6" w:rsidRPr="007975F6" w:rsidRDefault="007975F6" w:rsidP="00797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Revised NOC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MONITORING &amp; ENFORCEMENT MODULE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14.1 Compliance Monitoring</w:t>
      </w:r>
    </w:p>
    <w:p w:rsidR="007975F6" w:rsidRPr="007975F6" w:rsidRDefault="007975F6" w:rsidP="00797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SDO responsible</w:t>
      </w:r>
    </w:p>
    <w:p w:rsidR="007975F6" w:rsidRPr="007975F6" w:rsidRDefault="007975F6" w:rsidP="00797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Complaints + inspections tracked digitally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14.2 Enforcement Powers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District Collector can:</w:t>
      </w:r>
    </w:p>
    <w:p w:rsidR="007975F6" w:rsidRPr="007975F6" w:rsidRDefault="007975F6" w:rsidP="00797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Seal wells</w:t>
      </w:r>
    </w:p>
    <w:p w:rsidR="007975F6" w:rsidRPr="007975F6" w:rsidRDefault="007975F6" w:rsidP="00797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Cut electricity</w:t>
      </w:r>
    </w:p>
    <w:p w:rsidR="007975F6" w:rsidRPr="007975F6" w:rsidRDefault="007975F6" w:rsidP="00797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Impose environmental compensation</w:t>
      </w:r>
    </w:p>
    <w:p w:rsidR="007975F6" w:rsidRPr="007975F6" w:rsidRDefault="007975F6" w:rsidP="00797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Initiate action under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Protection Act, 1986 (Section 15)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🚨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must log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enforcement actions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PENALTY &amp; DAMAGE CALCULATION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15.1 Penalties</w:t>
      </w:r>
    </w:p>
    <w:p w:rsidR="007975F6" w:rsidRPr="007975F6" w:rsidRDefault="007975F6" w:rsidP="00797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As per Annexure-5</w:t>
      </w:r>
    </w:p>
    <w:p w:rsidR="007975F6" w:rsidRPr="007975F6" w:rsidRDefault="007975F6" w:rsidP="00797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Auto-calculated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15.2 Environmental Compensation</w:t>
      </w:r>
    </w:p>
    <w:p w:rsidR="007975F6" w:rsidRPr="007975F6" w:rsidRDefault="007975F6" w:rsidP="00797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75F6">
        <w:rPr>
          <w:rFonts w:ascii="Courier New" w:eastAsia="Times New Roman" w:hAnsi="Courier New" w:cs="Courier New"/>
          <w:sz w:val="20"/>
          <w:szCs w:val="20"/>
          <w:lang w:eastAsia="en-IN"/>
        </w:rPr>
        <w:t>15 × groundwater charge × number of violation days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APPEAL MODULE (MANDATORY)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Appeal Rights</w:t>
      </w:r>
    </w:p>
    <w:p w:rsidR="007975F6" w:rsidRPr="007975F6" w:rsidRDefault="007975F6" w:rsidP="00797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Applicant can appeal to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District Collector</w:t>
      </w:r>
    </w:p>
    <w:p w:rsidR="007975F6" w:rsidRPr="007975F6" w:rsidRDefault="007975F6" w:rsidP="00797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must:</w:t>
      </w:r>
    </w:p>
    <w:p w:rsidR="007975F6" w:rsidRPr="007975F6" w:rsidRDefault="007975F6" w:rsidP="007975F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appeal submission</w:t>
      </w:r>
    </w:p>
    <w:p w:rsidR="007975F6" w:rsidRPr="007975F6" w:rsidRDefault="007975F6" w:rsidP="007975F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hearing</w:t>
      </w:r>
    </w:p>
    <w:p w:rsidR="007975F6" w:rsidRPr="007975F6" w:rsidRDefault="007975F6" w:rsidP="007975F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decision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CGWB INTEGRATION (DATA DECLARATION)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must:</w:t>
      </w:r>
    </w:p>
    <w:p w:rsidR="007975F6" w:rsidRPr="007975F6" w:rsidRDefault="007975F6" w:rsidP="00797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CGWB history</w:t>
      </w:r>
    </w:p>
    <w:p w:rsidR="007975F6" w:rsidRPr="007975F6" w:rsidRDefault="007975F6" w:rsidP="00797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Flag pending dues</w:t>
      </w:r>
    </w:p>
    <w:p w:rsidR="007975F6" w:rsidRPr="007975F6" w:rsidRDefault="007975F6" w:rsidP="00797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NOC until dues cleared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DISTRICT GROUNDWATER COMMITTEE MODULE</w:t>
      </w:r>
    </w:p>
    <w:p w:rsidR="007975F6" w:rsidRPr="007975F6" w:rsidRDefault="007975F6" w:rsidP="00797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District-level committee</w:t>
      </w:r>
    </w:p>
    <w:p w:rsidR="007975F6" w:rsidRPr="007975F6" w:rsidRDefault="007975F6" w:rsidP="00797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by Groundwater Dept District Officer</w:t>
      </w:r>
    </w:p>
    <w:p w:rsidR="007975F6" w:rsidRPr="007975F6" w:rsidRDefault="007975F6" w:rsidP="00797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must store:</w:t>
      </w:r>
    </w:p>
    <w:p w:rsidR="007975F6" w:rsidRPr="007975F6" w:rsidRDefault="007975F6" w:rsidP="007975F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Meetings</w:t>
      </w:r>
    </w:p>
    <w:p w:rsidR="007975F6" w:rsidRPr="007975F6" w:rsidRDefault="007975F6" w:rsidP="007975F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</w:t>
      </w:r>
    </w:p>
    <w:p w:rsidR="007975F6" w:rsidRPr="007975F6" w:rsidRDefault="007975F6" w:rsidP="007975F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actions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FINANCIAL ACCOUNTABILITY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Revenue Handling</w:t>
      </w:r>
    </w:p>
    <w:p w:rsidR="007975F6" w:rsidRPr="007975F6" w:rsidRDefault="007975F6" w:rsidP="00797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money goes to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Consolidated Fund of State</w:t>
      </w:r>
    </w:p>
    <w:p w:rsidR="007975F6" w:rsidRPr="007975F6" w:rsidRDefault="007975F6" w:rsidP="00797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No private retention</w:t>
      </w:r>
    </w:p>
    <w:p w:rsidR="007975F6" w:rsidRPr="007975F6" w:rsidRDefault="007975F6" w:rsidP="00797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dashboard required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AUDIT &amp; LOGGING (NON-OPTIONAL)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Portal must maintain:</w:t>
      </w:r>
    </w:p>
    <w:p w:rsidR="007975F6" w:rsidRPr="007975F6" w:rsidRDefault="007975F6" w:rsidP="007975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audit trail</w:t>
      </w:r>
    </w:p>
    <w:p w:rsidR="007975F6" w:rsidRPr="007975F6" w:rsidRDefault="007975F6" w:rsidP="007975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Officer actions</w:t>
      </w:r>
    </w:p>
    <w:p w:rsidR="007975F6" w:rsidRPr="007975F6" w:rsidRDefault="007975F6" w:rsidP="007975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Fee receipts</w:t>
      </w:r>
    </w:p>
    <w:p w:rsidR="007975F6" w:rsidRPr="007975F6" w:rsidRDefault="007975F6" w:rsidP="007975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Enforcement history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CAG audit critical</w:t>
      </w:r>
    </w:p>
    <w:p w:rsidR="007975F6" w:rsidRPr="007975F6" w:rsidRDefault="007975F6" w:rsidP="00797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WHAT THIS MEANS FOR YOUR PORTAL</w:t>
      </w:r>
    </w:p>
    <w:p w:rsidR="007975F6" w:rsidRPr="007975F6" w:rsidRDefault="007975F6" w:rsidP="00797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75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NOC Portal MUST include: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 rule engine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Form-based workflow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fee &amp; penalty engine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authority system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Enforcement &amp; appeal module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75F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&amp; audit dashboard</w:t>
      </w:r>
    </w:p>
    <w:p w:rsidR="007975F6" w:rsidRPr="007975F6" w:rsidRDefault="007975F6" w:rsidP="0079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one part is missing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portal will be </w:t>
      </w:r>
      <w:r w:rsidRPr="00797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legally invalid</w:t>
      </w:r>
      <w:r w:rsidRPr="007975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09C8" w:rsidRDefault="00DA3393">
      <w:bookmarkStart w:id="0" w:name="_GoBack"/>
      <w:bookmarkEnd w:id="0"/>
    </w:p>
    <w:sectPr w:rsidR="00630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516"/>
    <w:multiLevelType w:val="multilevel"/>
    <w:tmpl w:val="251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D96"/>
    <w:multiLevelType w:val="multilevel"/>
    <w:tmpl w:val="846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A199A"/>
    <w:multiLevelType w:val="multilevel"/>
    <w:tmpl w:val="D58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7EF4"/>
    <w:multiLevelType w:val="multilevel"/>
    <w:tmpl w:val="3AF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2C0E"/>
    <w:multiLevelType w:val="multilevel"/>
    <w:tmpl w:val="A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22CDE"/>
    <w:multiLevelType w:val="multilevel"/>
    <w:tmpl w:val="F57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82CD0"/>
    <w:multiLevelType w:val="multilevel"/>
    <w:tmpl w:val="DBC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85D2A"/>
    <w:multiLevelType w:val="multilevel"/>
    <w:tmpl w:val="B05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9737A"/>
    <w:multiLevelType w:val="multilevel"/>
    <w:tmpl w:val="C34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31727"/>
    <w:multiLevelType w:val="multilevel"/>
    <w:tmpl w:val="C5E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277B2"/>
    <w:multiLevelType w:val="multilevel"/>
    <w:tmpl w:val="809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C3E64"/>
    <w:multiLevelType w:val="multilevel"/>
    <w:tmpl w:val="873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914FD"/>
    <w:multiLevelType w:val="multilevel"/>
    <w:tmpl w:val="C95C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F5B92"/>
    <w:multiLevelType w:val="multilevel"/>
    <w:tmpl w:val="50A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43683"/>
    <w:multiLevelType w:val="multilevel"/>
    <w:tmpl w:val="DF2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F7207"/>
    <w:multiLevelType w:val="multilevel"/>
    <w:tmpl w:val="8F3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B7500"/>
    <w:multiLevelType w:val="multilevel"/>
    <w:tmpl w:val="991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B469F"/>
    <w:multiLevelType w:val="multilevel"/>
    <w:tmpl w:val="178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B74B2"/>
    <w:multiLevelType w:val="multilevel"/>
    <w:tmpl w:val="5CD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B5F68"/>
    <w:multiLevelType w:val="multilevel"/>
    <w:tmpl w:val="E4C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71131"/>
    <w:multiLevelType w:val="multilevel"/>
    <w:tmpl w:val="8D9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919C4"/>
    <w:multiLevelType w:val="multilevel"/>
    <w:tmpl w:val="33A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C40B9"/>
    <w:multiLevelType w:val="multilevel"/>
    <w:tmpl w:val="6BC0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842D8"/>
    <w:multiLevelType w:val="multilevel"/>
    <w:tmpl w:val="5B9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E2DDA"/>
    <w:multiLevelType w:val="multilevel"/>
    <w:tmpl w:val="896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750EF"/>
    <w:multiLevelType w:val="multilevel"/>
    <w:tmpl w:val="6B16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D1282"/>
    <w:multiLevelType w:val="multilevel"/>
    <w:tmpl w:val="855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6"/>
  </w:num>
  <w:num w:numId="4">
    <w:abstractNumId w:val="12"/>
  </w:num>
  <w:num w:numId="5">
    <w:abstractNumId w:val="7"/>
  </w:num>
  <w:num w:numId="6">
    <w:abstractNumId w:val="24"/>
  </w:num>
  <w:num w:numId="7">
    <w:abstractNumId w:val="6"/>
  </w:num>
  <w:num w:numId="8">
    <w:abstractNumId w:val="10"/>
  </w:num>
  <w:num w:numId="9">
    <w:abstractNumId w:val="11"/>
  </w:num>
  <w:num w:numId="10">
    <w:abstractNumId w:val="8"/>
  </w:num>
  <w:num w:numId="11">
    <w:abstractNumId w:val="14"/>
  </w:num>
  <w:num w:numId="12">
    <w:abstractNumId w:val="1"/>
  </w:num>
  <w:num w:numId="13">
    <w:abstractNumId w:val="9"/>
  </w:num>
  <w:num w:numId="14">
    <w:abstractNumId w:val="25"/>
  </w:num>
  <w:num w:numId="15">
    <w:abstractNumId w:val="20"/>
  </w:num>
  <w:num w:numId="16">
    <w:abstractNumId w:val="3"/>
  </w:num>
  <w:num w:numId="17">
    <w:abstractNumId w:val="22"/>
  </w:num>
  <w:num w:numId="18">
    <w:abstractNumId w:val="21"/>
  </w:num>
  <w:num w:numId="19">
    <w:abstractNumId w:val="13"/>
  </w:num>
  <w:num w:numId="20">
    <w:abstractNumId w:val="5"/>
  </w:num>
  <w:num w:numId="21">
    <w:abstractNumId w:val="0"/>
  </w:num>
  <w:num w:numId="22">
    <w:abstractNumId w:val="19"/>
  </w:num>
  <w:num w:numId="23">
    <w:abstractNumId w:val="2"/>
  </w:num>
  <w:num w:numId="24">
    <w:abstractNumId w:val="18"/>
  </w:num>
  <w:num w:numId="25">
    <w:abstractNumId w:val="26"/>
  </w:num>
  <w:num w:numId="26">
    <w:abstractNumId w:val="2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F6"/>
    <w:rsid w:val="007975F6"/>
    <w:rsid w:val="007A2C0A"/>
    <w:rsid w:val="00FC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A72D9-0D0E-42BF-A909-8D099CDC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7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7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7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7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7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75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75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975F6"/>
  </w:style>
  <w:style w:type="character" w:customStyle="1" w:styleId="hljs-title">
    <w:name w:val="hljs-title"/>
    <w:basedOn w:val="DefaultParagraphFont"/>
    <w:rsid w:val="007975F6"/>
  </w:style>
  <w:style w:type="character" w:customStyle="1" w:styleId="hljs-params">
    <w:name w:val="hljs-params"/>
    <w:basedOn w:val="DefaultParagraphFont"/>
    <w:rsid w:val="007975F6"/>
  </w:style>
  <w:style w:type="character" w:customStyle="1" w:styleId="hljs-builtin">
    <w:name w:val="hljs-built_in"/>
    <w:basedOn w:val="DefaultParagraphFont"/>
    <w:rsid w:val="007975F6"/>
  </w:style>
  <w:style w:type="character" w:customStyle="1" w:styleId="hljs-keyword">
    <w:name w:val="hljs-keyword"/>
    <w:basedOn w:val="DefaultParagraphFont"/>
    <w:rsid w:val="00797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2026-01-01T15:40:00Z</dcterms:created>
  <dcterms:modified xsi:type="dcterms:W3CDTF">2026-01-01T18:40:00Z</dcterms:modified>
</cp:coreProperties>
</file>