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B4395" w14:textId="3B2030DA" w:rsidR="00A134B3" w:rsidRPr="00627CD1" w:rsidRDefault="00627CD1" w:rsidP="00627CD1">
      <w:pPr>
        <w:jc w:val="both"/>
        <w:rPr>
          <w:rFonts w:ascii="Times New Roman" w:hAnsi="Times New Roman" w:cs="Times New Roman"/>
          <w:bCs/>
          <w:sz w:val="44"/>
          <w:szCs w:val="44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627CD1">
        <w:rPr>
          <w:rFonts w:ascii="Times New Roman" w:hAnsi="Times New Roman" w:cs="Times New Roman"/>
          <w:b/>
          <w:bCs/>
          <w:sz w:val="44"/>
          <w:szCs w:val="44"/>
          <w:u w:val="single"/>
          <w:lang w:val="fr-FR"/>
        </w:rPr>
        <w:t>Inerfaces</w:t>
      </w:r>
      <w:proofErr w:type="spellEnd"/>
      <w:r w:rsidRPr="00627CD1">
        <w:rPr>
          <w:rFonts w:ascii="Times New Roman" w:hAnsi="Times New Roman" w:cs="Times New Roman"/>
          <w:b/>
          <w:bCs/>
          <w:sz w:val="44"/>
          <w:szCs w:val="44"/>
          <w:u w:val="single"/>
          <w:lang w:val="fr-FR"/>
        </w:rPr>
        <w:t xml:space="preserve"> </w:t>
      </w:r>
      <w:proofErr w:type="spellStart"/>
      <w:r w:rsidRPr="00627CD1">
        <w:rPr>
          <w:rFonts w:ascii="Times New Roman" w:hAnsi="Times New Roman" w:cs="Times New Roman"/>
          <w:b/>
          <w:bCs/>
          <w:sz w:val="44"/>
          <w:szCs w:val="44"/>
          <w:u w:val="single"/>
          <w:lang w:val="fr-FR"/>
        </w:rPr>
        <w:t>React</w:t>
      </w:r>
      <w:proofErr w:type="spellEnd"/>
      <w:r w:rsidRPr="00627CD1">
        <w:rPr>
          <w:rFonts w:ascii="Times New Roman" w:hAnsi="Times New Roman" w:cs="Times New Roman"/>
          <w:b/>
          <w:bCs/>
          <w:sz w:val="44"/>
          <w:szCs w:val="44"/>
          <w:u w:val="single"/>
          <w:lang w:val="fr-FR"/>
        </w:rPr>
        <w:t xml:space="preserve">-native </w:t>
      </w:r>
      <w:proofErr w:type="spellStart"/>
      <w:r w:rsidRPr="00627CD1">
        <w:rPr>
          <w:rFonts w:ascii="Times New Roman" w:hAnsi="Times New Roman" w:cs="Times New Roman"/>
          <w:b/>
          <w:bCs/>
          <w:sz w:val="44"/>
          <w:szCs w:val="44"/>
          <w:u w:val="single"/>
          <w:lang w:val="fr-FR"/>
        </w:rPr>
        <w:t>realisées</w:t>
      </w:r>
      <w:proofErr w:type="spellEnd"/>
      <w:r w:rsidRPr="00627CD1">
        <w:rPr>
          <w:rFonts w:ascii="Times New Roman" w:hAnsi="Times New Roman" w:cs="Times New Roman"/>
          <w:b/>
          <w:bCs/>
          <w:sz w:val="44"/>
          <w:szCs w:val="44"/>
          <w:u w:val="single"/>
          <w:lang w:val="fr-FR"/>
        </w:rPr>
        <w:t xml:space="preserve"> par</w:t>
      </w:r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> </w:t>
      </w:r>
      <w:r w:rsidRPr="00627CD1">
        <w:rPr>
          <w:rFonts w:ascii="Times New Roman" w:hAnsi="Times New Roman" w:cs="Times New Roman"/>
          <w:bCs/>
          <w:sz w:val="44"/>
          <w:szCs w:val="44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proofErr w:type="spellStart"/>
      <w:r w:rsidRPr="00627CD1">
        <w:rPr>
          <w:rFonts w:ascii="Times New Roman" w:hAnsi="Times New Roman" w:cs="Times New Roman"/>
          <w:bCs/>
          <w:sz w:val="44"/>
          <w:szCs w:val="44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Noubissi</w:t>
      </w:r>
      <w:proofErr w:type="spellEnd"/>
      <w:r w:rsidRPr="00627CD1">
        <w:rPr>
          <w:rFonts w:ascii="Times New Roman" w:hAnsi="Times New Roman" w:cs="Times New Roman"/>
          <w:bCs/>
          <w:sz w:val="44"/>
          <w:szCs w:val="44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Alcime Kevin</w:t>
      </w:r>
    </w:p>
    <w:p w14:paraId="5CFEDBC8" w14:textId="21D54262" w:rsidR="00627CD1" w:rsidRDefault="00627CD1" w:rsidP="00627CD1">
      <w:pPr>
        <w:jc w:val="both"/>
        <w:rPr>
          <w:rFonts w:ascii="Times New Roman" w:hAnsi="Times New Roman" w:cs="Times New Roman"/>
          <w:lang w:val="fr-FR"/>
        </w:rPr>
      </w:pPr>
    </w:p>
    <w:p w14:paraId="0D606014" w14:textId="1929F52B" w:rsidR="00627CD1" w:rsidRPr="00627CD1" w:rsidRDefault="00627CD1" w:rsidP="00627CD1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u w:val="single"/>
          <w:lang w:val="fr-FR"/>
        </w:rPr>
      </w:pPr>
      <w:r w:rsidRPr="00627CD1">
        <w:rPr>
          <w:rFonts w:ascii="Times New Roman" w:hAnsi="Times New Roman" w:cs="Times New Roman"/>
          <w:color w:val="C00000"/>
          <w:u w:val="single"/>
          <w:lang w:val="fr-FR"/>
        </w:rPr>
        <w:t>Première interface :</w:t>
      </w:r>
    </w:p>
    <w:p w14:paraId="79AF3F92" w14:textId="3D630FB2" w:rsidR="00627CD1" w:rsidRDefault="00627CD1" w:rsidP="00627CD1">
      <w:p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noProof/>
        </w:rPr>
        <w:drawing>
          <wp:inline distT="0" distB="0" distL="0" distR="0" wp14:anchorId="0201C8E7" wp14:editId="410BE69D">
            <wp:extent cx="5731510" cy="322262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8965" w14:textId="77777777" w:rsidR="00C64601" w:rsidRPr="00C64601" w:rsidRDefault="00C64601" w:rsidP="00C64601">
      <w:pPr>
        <w:pStyle w:val="Paragraphedeliste"/>
        <w:ind w:left="360"/>
        <w:jc w:val="both"/>
        <w:rPr>
          <w:rFonts w:ascii="Times New Roman" w:hAnsi="Times New Roman" w:cs="Times New Roman"/>
          <w:u w:val="single"/>
          <w:lang w:val="fr-FR"/>
        </w:rPr>
      </w:pPr>
    </w:p>
    <w:p w14:paraId="1C5DE340" w14:textId="4DE9BA6B" w:rsidR="00627CD1" w:rsidRPr="00C64601" w:rsidRDefault="00627CD1" w:rsidP="00627CD1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rFonts w:ascii="Times New Roman" w:hAnsi="Times New Roman" w:cs="Times New Roman"/>
          <w:color w:val="C00000"/>
          <w:u w:val="single"/>
          <w:lang w:val="fr-FR"/>
        </w:rPr>
        <w:t xml:space="preserve">Deuxième interface : </w:t>
      </w:r>
    </w:p>
    <w:p w14:paraId="0DBA5649" w14:textId="1768050A" w:rsidR="00C64601" w:rsidRDefault="00C64601" w:rsidP="00C64601">
      <w:p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noProof/>
        </w:rPr>
        <w:drawing>
          <wp:inline distT="0" distB="0" distL="0" distR="0" wp14:anchorId="31308C04" wp14:editId="025386ED">
            <wp:extent cx="5731510" cy="322262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FBDF" w14:textId="7FF480F6" w:rsidR="00C64601" w:rsidRPr="00C64601" w:rsidRDefault="00C64601" w:rsidP="00C64601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rFonts w:ascii="Times New Roman" w:hAnsi="Times New Roman" w:cs="Times New Roman"/>
          <w:color w:val="C00000"/>
          <w:u w:val="single"/>
          <w:lang w:val="fr-FR"/>
        </w:rPr>
        <w:t xml:space="preserve">Troisième interface : </w:t>
      </w:r>
    </w:p>
    <w:p w14:paraId="6204570D" w14:textId="24716823" w:rsidR="00C64601" w:rsidRDefault="00C64601" w:rsidP="00C64601">
      <w:pPr>
        <w:pStyle w:val="Paragraphedeliste"/>
        <w:ind w:left="360"/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noProof/>
        </w:rPr>
        <w:lastRenderedPageBreak/>
        <w:drawing>
          <wp:inline distT="0" distB="0" distL="0" distR="0" wp14:anchorId="425E489E" wp14:editId="406CAE8F">
            <wp:extent cx="5731510" cy="322262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C56E" w14:textId="4EEDCA06" w:rsidR="00C64601" w:rsidRDefault="00C64601" w:rsidP="00C64601">
      <w:pPr>
        <w:pStyle w:val="Paragraphedeliste"/>
        <w:jc w:val="both"/>
        <w:rPr>
          <w:rFonts w:ascii="Times New Roman" w:hAnsi="Times New Roman" w:cs="Times New Roman"/>
          <w:u w:val="single"/>
          <w:lang w:val="fr-FR"/>
        </w:rPr>
      </w:pPr>
    </w:p>
    <w:p w14:paraId="136C1B6E" w14:textId="3564F6DF" w:rsidR="00C64601" w:rsidRDefault="00C64601" w:rsidP="00C64601">
      <w:pPr>
        <w:pStyle w:val="Paragraphedeliste"/>
        <w:jc w:val="both"/>
        <w:rPr>
          <w:rFonts w:ascii="Times New Roman" w:hAnsi="Times New Roman" w:cs="Times New Roman"/>
          <w:u w:val="single"/>
          <w:lang w:val="fr-FR"/>
        </w:rPr>
      </w:pPr>
    </w:p>
    <w:p w14:paraId="7D5F8D6B" w14:textId="15C6E5C9" w:rsidR="00C64601" w:rsidRPr="00BC054B" w:rsidRDefault="00C64601" w:rsidP="00C64601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rFonts w:ascii="Times New Roman" w:hAnsi="Times New Roman" w:cs="Times New Roman"/>
          <w:color w:val="C00000"/>
          <w:u w:val="single"/>
          <w:lang w:val="fr-FR"/>
        </w:rPr>
        <w:t>Quatri</w:t>
      </w:r>
      <w:r w:rsidR="00BC054B">
        <w:rPr>
          <w:rFonts w:ascii="Times New Roman" w:hAnsi="Times New Roman" w:cs="Times New Roman"/>
          <w:color w:val="C00000"/>
          <w:u w:val="single"/>
          <w:lang w:val="fr-FR"/>
        </w:rPr>
        <w:t xml:space="preserve">ème interface : </w:t>
      </w:r>
    </w:p>
    <w:p w14:paraId="0A6A0F30" w14:textId="77777777" w:rsidR="00BC054B" w:rsidRPr="00C64601" w:rsidRDefault="00BC054B" w:rsidP="00BC054B">
      <w:pPr>
        <w:pStyle w:val="Paragraphedeliste"/>
        <w:ind w:left="1800"/>
        <w:jc w:val="both"/>
        <w:rPr>
          <w:rFonts w:ascii="Times New Roman" w:hAnsi="Times New Roman" w:cs="Times New Roman"/>
          <w:u w:val="single"/>
          <w:lang w:val="fr-FR"/>
        </w:rPr>
      </w:pPr>
    </w:p>
    <w:p w14:paraId="5996BD65" w14:textId="48594644" w:rsidR="008872AC" w:rsidRPr="008872AC" w:rsidRDefault="00BC054B" w:rsidP="008872AC">
      <w:p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noProof/>
        </w:rPr>
        <w:drawing>
          <wp:inline distT="0" distB="0" distL="0" distR="0" wp14:anchorId="2A0DB77D" wp14:editId="138FBAAD">
            <wp:extent cx="5731510" cy="322262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35C8" w14:textId="77777777" w:rsidR="008872AC" w:rsidRPr="008872AC" w:rsidRDefault="008872AC" w:rsidP="008872AC">
      <w:pPr>
        <w:pStyle w:val="Paragraphedeliste"/>
        <w:ind w:left="1800"/>
        <w:jc w:val="both"/>
        <w:rPr>
          <w:rFonts w:ascii="Times New Roman" w:hAnsi="Times New Roman" w:cs="Times New Roman"/>
          <w:u w:val="single"/>
          <w:lang w:val="fr-FR"/>
        </w:rPr>
      </w:pPr>
    </w:p>
    <w:p w14:paraId="20C457C0" w14:textId="06ECC05C" w:rsidR="008872AC" w:rsidRPr="008872AC" w:rsidRDefault="008872AC" w:rsidP="008872AC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  <w:lang w:val="fr-FR"/>
        </w:rPr>
      </w:pPr>
      <w:r w:rsidRPr="008872AC">
        <w:rPr>
          <w:rFonts w:ascii="Times New Roman" w:hAnsi="Times New Roman" w:cs="Times New Roman"/>
          <w:color w:val="C00000"/>
          <w:u w:val="single"/>
          <w:lang w:val="fr-FR"/>
        </w:rPr>
        <w:t>Cinquième interface :</w:t>
      </w:r>
    </w:p>
    <w:p w14:paraId="2DAAA550" w14:textId="77777777" w:rsidR="008872AC" w:rsidRPr="008872AC" w:rsidRDefault="008872AC" w:rsidP="008872AC">
      <w:pPr>
        <w:ind w:left="1080"/>
        <w:jc w:val="both"/>
        <w:rPr>
          <w:rFonts w:ascii="Times New Roman" w:hAnsi="Times New Roman" w:cs="Times New Roman"/>
          <w:u w:val="single"/>
          <w:lang w:val="fr-FR"/>
        </w:rPr>
      </w:pPr>
    </w:p>
    <w:p w14:paraId="2624A473" w14:textId="3279CD01" w:rsidR="00627CD1" w:rsidRDefault="008872AC" w:rsidP="00627CD1">
      <w:p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noProof/>
        </w:rPr>
        <w:lastRenderedPageBreak/>
        <w:drawing>
          <wp:inline distT="0" distB="0" distL="0" distR="0" wp14:anchorId="06603CC8" wp14:editId="3AA84589">
            <wp:extent cx="5731510" cy="322262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7A68" w14:textId="6D6AA4B1" w:rsidR="00B559BC" w:rsidRPr="00B559BC" w:rsidRDefault="00B559BC" w:rsidP="00B559BC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rFonts w:ascii="Times New Roman" w:hAnsi="Times New Roman" w:cs="Times New Roman"/>
          <w:color w:val="C00000"/>
          <w:u w:val="single"/>
          <w:lang w:val="fr-FR"/>
        </w:rPr>
        <w:t xml:space="preserve">Sixième interface : </w:t>
      </w:r>
    </w:p>
    <w:p w14:paraId="2F3D0E11" w14:textId="77777777" w:rsidR="00B559BC" w:rsidRPr="00B559BC" w:rsidRDefault="00B559BC" w:rsidP="00B559BC">
      <w:pPr>
        <w:ind w:left="1440"/>
        <w:jc w:val="both"/>
        <w:rPr>
          <w:rFonts w:ascii="Times New Roman" w:hAnsi="Times New Roman" w:cs="Times New Roman"/>
          <w:u w:val="single"/>
          <w:lang w:val="fr-FR"/>
        </w:rPr>
      </w:pPr>
    </w:p>
    <w:p w14:paraId="5063B4B9" w14:textId="71DF0AB9" w:rsidR="00627CD1" w:rsidRDefault="00B559BC" w:rsidP="00627CD1">
      <w:pPr>
        <w:jc w:val="both"/>
        <w:rPr>
          <w:rFonts w:ascii="Times New Roman" w:hAnsi="Times New Roman" w:cs="Times New Roman"/>
          <w:u w:val="single"/>
          <w:lang w:val="fr-FR"/>
        </w:rPr>
      </w:pPr>
      <w:r>
        <w:rPr>
          <w:noProof/>
        </w:rPr>
        <w:drawing>
          <wp:inline distT="0" distB="0" distL="0" distR="0" wp14:anchorId="7345BAF2" wp14:editId="7FDA398E">
            <wp:extent cx="5731510" cy="322262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4B14" w14:textId="7FC52A56" w:rsidR="00B559BC" w:rsidRDefault="00B559BC" w:rsidP="00627CD1">
      <w:pPr>
        <w:jc w:val="both"/>
        <w:rPr>
          <w:rFonts w:ascii="Times New Roman" w:hAnsi="Times New Roman" w:cs="Times New Roman"/>
          <w:lang w:val="fr-FR"/>
        </w:rPr>
      </w:pPr>
    </w:p>
    <w:p w14:paraId="49F61842" w14:textId="3CAC478D" w:rsidR="00B559BC" w:rsidRPr="00B559BC" w:rsidRDefault="00B559BC" w:rsidP="00627CD1">
      <w:pPr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Merci d’avoir prit de votre précieux temps pour parcourir ces différent</w:t>
      </w:r>
      <w:r w:rsidR="003267F7">
        <w:rPr>
          <w:rFonts w:ascii="Times New Roman" w:hAnsi="Times New Roman" w:cs="Times New Roman"/>
          <w:lang w:val="fr-FR"/>
        </w:rPr>
        <w:t>e</w:t>
      </w:r>
      <w:r>
        <w:rPr>
          <w:rFonts w:ascii="Times New Roman" w:hAnsi="Times New Roman" w:cs="Times New Roman"/>
          <w:lang w:val="fr-FR"/>
        </w:rPr>
        <w:t>s interfaces cod</w:t>
      </w:r>
      <w:r w:rsidR="003267F7">
        <w:rPr>
          <w:rFonts w:ascii="Times New Roman" w:hAnsi="Times New Roman" w:cs="Times New Roman"/>
          <w:lang w:val="fr-FR"/>
        </w:rPr>
        <w:t>ées</w:t>
      </w:r>
      <w:r>
        <w:rPr>
          <w:rFonts w:ascii="Times New Roman" w:hAnsi="Times New Roman" w:cs="Times New Roman"/>
          <w:lang w:val="fr-FR"/>
        </w:rPr>
        <w:t xml:space="preserve"> en </w:t>
      </w:r>
      <w:proofErr w:type="spellStart"/>
      <w:r w:rsidR="003267F7">
        <w:rPr>
          <w:rFonts w:ascii="Times New Roman" w:hAnsi="Times New Roman" w:cs="Times New Roman"/>
          <w:lang w:val="fr-FR"/>
        </w:rPr>
        <w:t>react</w:t>
      </w:r>
      <w:proofErr w:type="spellEnd"/>
      <w:r w:rsidR="003267F7">
        <w:rPr>
          <w:rFonts w:ascii="Times New Roman" w:hAnsi="Times New Roman" w:cs="Times New Roman"/>
          <w:lang w:val="fr-FR"/>
        </w:rPr>
        <w:t xml:space="preserve">-native par l’étudiant : </w:t>
      </w:r>
      <w:r w:rsidR="003267F7" w:rsidRPr="003267F7">
        <w:rPr>
          <w:rFonts w:ascii="Times New Roman" w:hAnsi="Times New Roman" w:cs="Times New Roman"/>
          <w:b/>
          <w:bCs/>
          <w:sz w:val="24"/>
          <w:szCs w:val="24"/>
          <w:lang w:val="fr-FR"/>
        </w:rPr>
        <w:t>NOUBISSI ALCIME KEVIN</w:t>
      </w:r>
      <w:r w:rsidR="003267F7">
        <w:rPr>
          <w:rFonts w:ascii="Times New Roman" w:hAnsi="Times New Roman" w:cs="Times New Roman"/>
          <w:lang w:val="fr-FR"/>
        </w:rPr>
        <w:t xml:space="preserve"> </w:t>
      </w:r>
    </w:p>
    <w:sectPr w:rsidR="00B559BC" w:rsidRPr="00B55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0A0"/>
    <w:multiLevelType w:val="hybridMultilevel"/>
    <w:tmpl w:val="BEBA97CE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AD1173"/>
    <w:multiLevelType w:val="hybridMultilevel"/>
    <w:tmpl w:val="9EE6757E"/>
    <w:lvl w:ilvl="0" w:tplc="2000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7D65B2B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5520C21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5DF556EB"/>
    <w:multiLevelType w:val="hybridMultilevel"/>
    <w:tmpl w:val="5844BD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CD1"/>
    <w:rsid w:val="000B54D4"/>
    <w:rsid w:val="003267F7"/>
    <w:rsid w:val="00392689"/>
    <w:rsid w:val="004E61CA"/>
    <w:rsid w:val="00627520"/>
    <w:rsid w:val="00627CD1"/>
    <w:rsid w:val="008872AC"/>
    <w:rsid w:val="00A134B3"/>
    <w:rsid w:val="00B559BC"/>
    <w:rsid w:val="00BC054B"/>
    <w:rsid w:val="00C6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D2CC"/>
  <w15:chartTrackingRefBased/>
  <w15:docId w15:val="{74ADC7A3-489E-4F93-B444-290F84BBB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Alcime Koosner</dc:creator>
  <cp:keywords/>
  <dc:description/>
  <cp:lastModifiedBy>Alcime Koosner</cp:lastModifiedBy>
  <cp:revision>3</cp:revision>
  <dcterms:created xsi:type="dcterms:W3CDTF">2023-12-26T22:24:00Z</dcterms:created>
  <dcterms:modified xsi:type="dcterms:W3CDTF">2023-12-27T12:44:00Z</dcterms:modified>
</cp:coreProperties>
</file>