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879B" w14:textId="32DA44CE" w:rsidR="000F0C23" w:rsidRPr="000F0C23" w:rsidRDefault="000F0C23" w:rsidP="00D6692C">
      <w:pPr>
        <w:spacing w:after="0" w:line="360" w:lineRule="auto"/>
        <w:ind w:firstLine="709"/>
        <w:rPr>
          <w:rFonts w:ascii="Times New Roman" w:hAnsi="Times New Roman" w:cs="Times New Roman"/>
          <w:b/>
        </w:rPr>
      </w:pPr>
      <w:r w:rsidRPr="000F0C23">
        <w:rPr>
          <w:rFonts w:ascii="Times New Roman" w:hAnsi="Times New Roman" w:cs="Times New Roman"/>
          <w:b/>
        </w:rPr>
        <w:t>Атрибутивные цепочки</w:t>
      </w:r>
    </w:p>
    <w:p w14:paraId="4456813F" w14:textId="3758EAB8" w:rsidR="000F0C23" w:rsidRPr="005B03E8" w:rsidRDefault="000F0C23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0F0C23">
        <w:rPr>
          <w:rFonts w:ascii="Times New Roman" w:hAnsi="Times New Roman" w:cs="Times New Roman"/>
          <w:lang w:val="en-US"/>
        </w:rPr>
        <w:t>general purpose programming language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  <w:lang w:val="en-US"/>
        </w:rPr>
        <w:t>–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язык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программирования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общего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назначения</w:t>
      </w:r>
    </w:p>
    <w:p w14:paraId="1BFA309C" w14:textId="02F78FF0" w:rsidR="00B869D1" w:rsidRPr="005B03E8" w:rsidRDefault="00B869D1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5B03E8">
        <w:rPr>
          <w:rFonts w:ascii="Times New Roman" w:hAnsi="Times New Roman" w:cs="Times New Roman"/>
          <w:lang w:val="en-US"/>
        </w:rPr>
        <w:t>sufficient</w:t>
      </w:r>
      <w:r w:rsidRPr="005B03E8">
        <w:rPr>
          <w:rFonts w:ascii="Times New Roman" w:hAnsi="Times New Roman" w:cs="Times New Roman"/>
        </w:rPr>
        <w:t xml:space="preserve"> </w:t>
      </w:r>
      <w:r w:rsidRPr="005B03E8">
        <w:rPr>
          <w:rFonts w:ascii="Times New Roman" w:hAnsi="Times New Roman" w:cs="Times New Roman"/>
          <w:lang w:val="en-US"/>
        </w:rPr>
        <w:t>language</w:t>
      </w:r>
      <w:r w:rsidRPr="005B03E8">
        <w:rPr>
          <w:rFonts w:ascii="Times New Roman" w:hAnsi="Times New Roman" w:cs="Times New Roman"/>
        </w:rPr>
        <w:t xml:space="preserve"> </w:t>
      </w:r>
      <w:r w:rsidRPr="005B03E8">
        <w:rPr>
          <w:rFonts w:ascii="Times New Roman" w:hAnsi="Times New Roman" w:cs="Times New Roman"/>
          <w:lang w:val="en-US"/>
        </w:rPr>
        <w:t>support</w:t>
      </w:r>
      <w:r w:rsidRPr="005B03E8">
        <w:rPr>
          <w:rFonts w:ascii="Times New Roman" w:hAnsi="Times New Roman" w:cs="Times New Roman"/>
        </w:rPr>
        <w:t xml:space="preserve"> </w:t>
      </w:r>
      <w:r w:rsidR="005B03E8" w:rsidRPr="005B03E8">
        <w:rPr>
          <w:rFonts w:ascii="Times New Roman" w:hAnsi="Times New Roman" w:cs="Times New Roman"/>
        </w:rPr>
        <w:t xml:space="preserve">– </w:t>
      </w:r>
      <w:r w:rsidR="005B03E8">
        <w:rPr>
          <w:rFonts w:ascii="Times New Roman" w:hAnsi="Times New Roman" w:cs="Times New Roman"/>
        </w:rPr>
        <w:t>достаточная</w:t>
      </w:r>
      <w:r w:rsidR="005B03E8" w:rsidRPr="005B03E8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поддержка</w:t>
      </w:r>
      <w:r w:rsidR="005B03E8" w:rsidRPr="005B03E8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стороны языка</w:t>
      </w:r>
    </w:p>
    <w:p w14:paraId="152FD3AB" w14:textId="05829B6B" w:rsidR="000F0C23" w:rsidRPr="005B03E8" w:rsidRDefault="000F0C23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5B03E8">
        <w:rPr>
          <w:rFonts w:ascii="Times New Roman" w:hAnsi="Times New Roman" w:cs="Times New Roman"/>
          <w:lang w:val="en-US"/>
        </w:rPr>
        <w:t>traditional</w:t>
      </w:r>
      <w:r w:rsidRPr="005B03E8">
        <w:rPr>
          <w:rFonts w:ascii="Times New Roman" w:hAnsi="Times New Roman" w:cs="Times New Roman"/>
        </w:rPr>
        <w:t xml:space="preserve"> </w:t>
      </w:r>
      <w:r w:rsidRPr="005B03E8">
        <w:rPr>
          <w:rFonts w:ascii="Times New Roman" w:hAnsi="Times New Roman" w:cs="Times New Roman"/>
          <w:lang w:val="en-US"/>
        </w:rPr>
        <w:t>C</w:t>
      </w:r>
      <w:r w:rsidRPr="005B03E8">
        <w:rPr>
          <w:rFonts w:ascii="Times New Roman" w:hAnsi="Times New Roman" w:cs="Times New Roman"/>
        </w:rPr>
        <w:t xml:space="preserve"> </w:t>
      </w:r>
      <w:r w:rsidRPr="005B03E8">
        <w:rPr>
          <w:rFonts w:ascii="Times New Roman" w:hAnsi="Times New Roman" w:cs="Times New Roman"/>
          <w:lang w:val="en-US"/>
        </w:rPr>
        <w:t>programming</w:t>
      </w:r>
      <w:r w:rsidRPr="005B03E8">
        <w:rPr>
          <w:rFonts w:ascii="Times New Roman" w:hAnsi="Times New Roman" w:cs="Times New Roman"/>
        </w:rPr>
        <w:t xml:space="preserve"> </w:t>
      </w:r>
      <w:r w:rsidRPr="005B03E8">
        <w:rPr>
          <w:rFonts w:ascii="Times New Roman" w:hAnsi="Times New Roman" w:cs="Times New Roman"/>
          <w:lang w:val="en-US"/>
        </w:rPr>
        <w:t>environment</w:t>
      </w:r>
      <w:r w:rsidR="005B03E8" w:rsidRPr="005B03E8">
        <w:rPr>
          <w:rFonts w:ascii="Times New Roman" w:hAnsi="Times New Roman" w:cs="Times New Roman"/>
        </w:rPr>
        <w:t xml:space="preserve"> – </w:t>
      </w:r>
      <w:r w:rsidR="005B03E8">
        <w:rPr>
          <w:rFonts w:ascii="Times New Roman" w:hAnsi="Times New Roman" w:cs="Times New Roman"/>
        </w:rPr>
        <w:t>традиционная</w:t>
      </w:r>
      <w:r w:rsidR="005B03E8" w:rsidRPr="005B03E8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среда</w:t>
      </w:r>
      <w:r w:rsidR="005B03E8" w:rsidRPr="005B03E8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программирования на С</w:t>
      </w:r>
    </w:p>
    <w:p w14:paraId="41A936DA" w14:textId="68502E45" w:rsidR="000F0C23" w:rsidRPr="005B03E8" w:rsidRDefault="005204BD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5B03E8">
        <w:rPr>
          <w:rFonts w:ascii="Times New Roman" w:hAnsi="Times New Roman" w:cs="Times New Roman"/>
          <w:lang w:val="en-US"/>
        </w:rPr>
        <w:t>basic inheritance scheme</w:t>
      </w:r>
      <w:r w:rsidR="005B03E8" w:rsidRPr="005B03E8">
        <w:rPr>
          <w:rFonts w:ascii="Times New Roman" w:hAnsi="Times New Roman" w:cs="Times New Roman"/>
          <w:lang w:val="en-US"/>
        </w:rPr>
        <w:t xml:space="preserve"> – </w:t>
      </w:r>
      <w:r w:rsidR="005B03E8">
        <w:rPr>
          <w:rFonts w:ascii="Times New Roman" w:hAnsi="Times New Roman" w:cs="Times New Roman"/>
        </w:rPr>
        <w:t>базовая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схема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наследования</w:t>
      </w:r>
    </w:p>
    <w:p w14:paraId="3CB38664" w14:textId="7797F574" w:rsidR="005204BD" w:rsidRPr="005204BD" w:rsidRDefault="005204BD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5204BD">
        <w:rPr>
          <w:rFonts w:ascii="Times New Roman" w:hAnsi="Times New Roman" w:cs="Times New Roman"/>
          <w:lang w:val="en-US"/>
        </w:rPr>
        <w:t>double precision floating point number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  <w:lang w:val="en-US"/>
        </w:rPr>
        <w:t>–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число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с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плавающей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точкой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двойной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точности</w:t>
      </w:r>
    </w:p>
    <w:p w14:paraId="1BDBC977" w14:textId="4FCCBBE7" w:rsidR="005204BD" w:rsidRPr="005204BD" w:rsidRDefault="005204BD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5204BD">
        <w:rPr>
          <w:rFonts w:ascii="Times New Roman" w:hAnsi="Times New Roman" w:cs="Times New Roman"/>
          <w:lang w:val="en-US"/>
        </w:rPr>
        <w:t>highly portable implementation</w:t>
      </w:r>
      <w:r w:rsidR="005B03E8" w:rsidRPr="005B03E8">
        <w:rPr>
          <w:rFonts w:ascii="Times New Roman" w:hAnsi="Times New Roman" w:cs="Times New Roman"/>
          <w:lang w:val="en-US"/>
        </w:rPr>
        <w:t xml:space="preserve"> – </w:t>
      </w:r>
      <w:r w:rsidR="005B03E8">
        <w:rPr>
          <w:rFonts w:ascii="Times New Roman" w:hAnsi="Times New Roman" w:cs="Times New Roman"/>
        </w:rPr>
        <w:t>высоко</w:t>
      </w:r>
      <w:r w:rsidR="005B03E8" w:rsidRPr="00F37B5A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портируемая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реализация</w:t>
      </w:r>
    </w:p>
    <w:p w14:paraId="3A413690" w14:textId="2BBEA840" w:rsidR="005B03E8" w:rsidRPr="005B03E8" w:rsidRDefault="005B03E8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second</w:t>
      </w:r>
      <w:r w:rsidRPr="005B03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order</w:t>
      </w:r>
      <w:r w:rsidRPr="005B03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drawbacks</w:t>
      </w:r>
      <w:r w:rsidRPr="005B03E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недостатки</w:t>
      </w:r>
      <w:r w:rsidRPr="005B03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второго</w:t>
      </w:r>
      <w:r w:rsidRPr="005B03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порядка</w:t>
      </w:r>
    </w:p>
    <w:p w14:paraId="1EFEE344" w14:textId="14D6BB5C" w:rsidR="005204BD" w:rsidRPr="005204BD" w:rsidRDefault="005204BD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5204BD">
        <w:rPr>
          <w:rFonts w:ascii="Times New Roman" w:hAnsi="Times New Roman" w:cs="Times New Roman"/>
          <w:lang w:val="en-US"/>
        </w:rPr>
        <w:t>private implementation details</w:t>
      </w:r>
      <w:r w:rsidR="005B03E8" w:rsidRPr="005B03E8">
        <w:rPr>
          <w:rFonts w:ascii="Times New Roman" w:hAnsi="Times New Roman" w:cs="Times New Roman"/>
          <w:lang w:val="en-US"/>
        </w:rPr>
        <w:t xml:space="preserve"> – </w:t>
      </w:r>
      <w:r w:rsidR="005B03E8">
        <w:rPr>
          <w:rFonts w:ascii="Times New Roman" w:hAnsi="Times New Roman" w:cs="Times New Roman"/>
        </w:rPr>
        <w:t>закрытые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детали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реализации</w:t>
      </w:r>
    </w:p>
    <w:p w14:paraId="09617C62" w14:textId="374C5D27" w:rsidR="005204BD" w:rsidRPr="005204BD" w:rsidRDefault="005204BD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5204BD">
        <w:rPr>
          <w:rFonts w:ascii="Times New Roman" w:hAnsi="Times New Roman" w:cs="Times New Roman"/>
          <w:lang w:val="en-US"/>
        </w:rPr>
        <w:t>built-in data types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  <w:lang w:val="en-US"/>
        </w:rPr>
        <w:t>–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встроенные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типы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данных</w:t>
      </w:r>
    </w:p>
    <w:p w14:paraId="16EB0932" w14:textId="6F4E9F17" w:rsidR="005204BD" w:rsidRPr="005204BD" w:rsidRDefault="005204BD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5B03E8">
        <w:rPr>
          <w:rFonts w:ascii="Times New Roman" w:hAnsi="Times New Roman" w:cs="Times New Roman"/>
          <w:lang w:val="en-US"/>
        </w:rPr>
        <w:t xml:space="preserve"> C++ virtual function mechanism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  <w:lang w:val="en-US"/>
        </w:rPr>
        <w:t>–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механизм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виртуальных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функций</w:t>
      </w:r>
      <w:r w:rsidR="005B03E8" w:rsidRPr="005B03E8">
        <w:rPr>
          <w:rFonts w:ascii="Times New Roman" w:hAnsi="Times New Roman" w:cs="Times New Roman"/>
          <w:lang w:val="en-US"/>
        </w:rPr>
        <w:t xml:space="preserve"> </w:t>
      </w:r>
      <w:r w:rsidR="005B03E8">
        <w:rPr>
          <w:rFonts w:ascii="Times New Roman" w:hAnsi="Times New Roman" w:cs="Times New Roman"/>
        </w:rPr>
        <w:t>С++</w:t>
      </w:r>
    </w:p>
    <w:p w14:paraId="54648B33" w14:textId="4A1DE6FD" w:rsidR="00B869D1" w:rsidRPr="005B03E8" w:rsidRDefault="00B869D1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B869D1">
        <w:rPr>
          <w:rFonts w:ascii="Times New Roman" w:hAnsi="Times New Roman" w:cs="Times New Roman"/>
          <w:lang w:val="en-US"/>
        </w:rPr>
        <w:t>first</w:t>
      </w:r>
      <w:r w:rsidRPr="005B03E8">
        <w:rPr>
          <w:rFonts w:ascii="Times New Roman" w:hAnsi="Times New Roman" w:cs="Times New Roman"/>
        </w:rPr>
        <w:t xml:space="preserve"> </w:t>
      </w:r>
      <w:r w:rsidRPr="00B869D1">
        <w:rPr>
          <w:rFonts w:ascii="Times New Roman" w:hAnsi="Times New Roman" w:cs="Times New Roman"/>
          <w:lang w:val="en-US"/>
        </w:rPr>
        <w:t>order</w:t>
      </w:r>
      <w:r w:rsidRPr="005B03E8">
        <w:rPr>
          <w:rFonts w:ascii="Times New Roman" w:hAnsi="Times New Roman" w:cs="Times New Roman"/>
        </w:rPr>
        <w:t xml:space="preserve"> </w:t>
      </w:r>
      <w:r w:rsidRPr="00B869D1">
        <w:rPr>
          <w:rFonts w:ascii="Times New Roman" w:hAnsi="Times New Roman" w:cs="Times New Roman"/>
          <w:lang w:val="en-US"/>
        </w:rPr>
        <w:t>advantages</w:t>
      </w:r>
      <w:r w:rsidR="005B03E8" w:rsidRPr="005B03E8">
        <w:rPr>
          <w:rFonts w:ascii="Times New Roman" w:hAnsi="Times New Roman" w:cs="Times New Roman"/>
        </w:rPr>
        <w:t xml:space="preserve"> – </w:t>
      </w:r>
      <w:r w:rsidR="005B03E8">
        <w:rPr>
          <w:rFonts w:ascii="Times New Roman" w:hAnsi="Times New Roman" w:cs="Times New Roman"/>
        </w:rPr>
        <w:t>преимущества</w:t>
      </w:r>
      <w:r w:rsidR="005B03E8" w:rsidRPr="005B03E8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первого</w:t>
      </w:r>
      <w:r w:rsidR="005B03E8" w:rsidRPr="005B03E8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порядка</w:t>
      </w:r>
    </w:p>
    <w:p w14:paraId="15122199" w14:textId="7AE839D7" w:rsidR="005204BD" w:rsidRPr="005B03E8" w:rsidRDefault="005204BD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5204BD">
        <w:rPr>
          <w:rFonts w:ascii="Times New Roman" w:hAnsi="Times New Roman" w:cs="Times New Roman"/>
          <w:lang w:val="en-US"/>
        </w:rPr>
        <w:t>scope</w:t>
      </w:r>
      <w:r w:rsidRPr="005B03E8">
        <w:rPr>
          <w:rFonts w:ascii="Times New Roman" w:hAnsi="Times New Roman" w:cs="Times New Roman"/>
        </w:rPr>
        <w:t xml:space="preserve"> </w:t>
      </w:r>
      <w:r w:rsidRPr="005204BD">
        <w:rPr>
          <w:rFonts w:ascii="Times New Roman" w:hAnsi="Times New Roman" w:cs="Times New Roman"/>
          <w:lang w:val="en-US"/>
        </w:rPr>
        <w:t>resolution</w:t>
      </w:r>
      <w:r w:rsidRPr="005B03E8">
        <w:rPr>
          <w:rFonts w:ascii="Times New Roman" w:hAnsi="Times New Roman" w:cs="Times New Roman"/>
        </w:rPr>
        <w:t xml:space="preserve"> </w:t>
      </w:r>
      <w:r w:rsidRPr="005204BD">
        <w:rPr>
          <w:rFonts w:ascii="Times New Roman" w:hAnsi="Times New Roman" w:cs="Times New Roman"/>
          <w:lang w:val="en-US"/>
        </w:rPr>
        <w:t>operator</w:t>
      </w:r>
      <w:r w:rsidR="005B03E8" w:rsidRPr="005B03E8">
        <w:rPr>
          <w:rFonts w:ascii="Times New Roman" w:hAnsi="Times New Roman" w:cs="Times New Roman"/>
        </w:rPr>
        <w:t xml:space="preserve"> – </w:t>
      </w:r>
      <w:r w:rsidR="005B03E8">
        <w:rPr>
          <w:rFonts w:ascii="Times New Roman" w:hAnsi="Times New Roman" w:cs="Times New Roman"/>
        </w:rPr>
        <w:t>оператор</w:t>
      </w:r>
      <w:r w:rsidR="005B03E8" w:rsidRPr="005B03E8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разрешения</w:t>
      </w:r>
      <w:r w:rsidR="005B03E8" w:rsidRPr="005B03E8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области видимости</w:t>
      </w:r>
    </w:p>
    <w:p w14:paraId="37537682" w14:textId="7E59FF84" w:rsidR="005204BD" w:rsidRPr="005B03E8" w:rsidRDefault="005204BD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5B03E8">
        <w:rPr>
          <w:rFonts w:ascii="Times New Roman" w:hAnsi="Times New Roman" w:cs="Times New Roman"/>
        </w:rPr>
        <w:t xml:space="preserve"> </w:t>
      </w:r>
      <w:r w:rsidR="00F10674">
        <w:rPr>
          <w:rFonts w:ascii="Times New Roman" w:hAnsi="Times New Roman" w:cs="Times New Roman"/>
          <w:lang w:val="en-US"/>
        </w:rPr>
        <w:t>a</w:t>
      </w:r>
      <w:r w:rsidR="00F10674" w:rsidRPr="005B03E8">
        <w:rPr>
          <w:rFonts w:ascii="Times New Roman" w:hAnsi="Times New Roman" w:cs="Times New Roman"/>
          <w:lang w:val="en-US"/>
        </w:rPr>
        <w:t>dditional</w:t>
      </w:r>
      <w:r w:rsidR="00F10674" w:rsidRPr="005B03E8">
        <w:rPr>
          <w:rFonts w:ascii="Times New Roman" w:hAnsi="Times New Roman" w:cs="Times New Roman"/>
        </w:rPr>
        <w:t xml:space="preserve"> </w:t>
      </w:r>
      <w:r w:rsidR="00F10674" w:rsidRPr="005B03E8">
        <w:rPr>
          <w:rFonts w:ascii="Times New Roman" w:hAnsi="Times New Roman" w:cs="Times New Roman"/>
          <w:lang w:val="en-US"/>
        </w:rPr>
        <w:t>run</w:t>
      </w:r>
      <w:r w:rsidR="00F10674" w:rsidRPr="005B03E8">
        <w:rPr>
          <w:rFonts w:ascii="Times New Roman" w:hAnsi="Times New Roman" w:cs="Times New Roman"/>
        </w:rPr>
        <w:t>-</w:t>
      </w:r>
      <w:r w:rsidR="00F10674" w:rsidRPr="005B03E8">
        <w:rPr>
          <w:rFonts w:ascii="Times New Roman" w:hAnsi="Times New Roman" w:cs="Times New Roman"/>
          <w:lang w:val="en-US"/>
        </w:rPr>
        <w:t>time</w:t>
      </w:r>
      <w:r w:rsidR="00F10674" w:rsidRPr="005B03E8">
        <w:rPr>
          <w:rFonts w:ascii="Times New Roman" w:hAnsi="Times New Roman" w:cs="Times New Roman"/>
        </w:rPr>
        <w:t xml:space="preserve"> </w:t>
      </w:r>
      <w:r w:rsidR="00F10674" w:rsidRPr="005B03E8">
        <w:rPr>
          <w:rFonts w:ascii="Times New Roman" w:hAnsi="Times New Roman" w:cs="Times New Roman"/>
          <w:lang w:val="en-US"/>
        </w:rPr>
        <w:t>overhead</w:t>
      </w:r>
      <w:r w:rsidR="005B03E8" w:rsidRPr="005B03E8">
        <w:rPr>
          <w:rFonts w:ascii="Times New Roman" w:hAnsi="Times New Roman" w:cs="Times New Roman"/>
        </w:rPr>
        <w:t xml:space="preserve"> – </w:t>
      </w:r>
      <w:r w:rsidR="005B03E8">
        <w:rPr>
          <w:rFonts w:ascii="Times New Roman" w:hAnsi="Times New Roman" w:cs="Times New Roman"/>
        </w:rPr>
        <w:t>дополнительные</w:t>
      </w:r>
      <w:r w:rsidR="005B03E8" w:rsidRPr="005B03E8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накладные</w:t>
      </w:r>
      <w:r w:rsidR="005B03E8" w:rsidRPr="005B03E8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расходы времени выполнения</w:t>
      </w:r>
    </w:p>
    <w:p w14:paraId="45FD4375" w14:textId="37E2432B" w:rsidR="005204BD" w:rsidRPr="005B03E8" w:rsidRDefault="005204BD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5B03E8">
        <w:rPr>
          <w:rFonts w:ascii="Times New Roman" w:hAnsi="Times New Roman" w:cs="Times New Roman"/>
        </w:rPr>
        <w:t xml:space="preserve"> </w:t>
      </w:r>
      <w:r w:rsidR="00F10674" w:rsidRPr="005B03E8">
        <w:rPr>
          <w:rFonts w:ascii="Times New Roman" w:hAnsi="Times New Roman" w:cs="Times New Roman"/>
          <w:lang w:val="en-US"/>
        </w:rPr>
        <w:t>greatly</w:t>
      </w:r>
      <w:r w:rsidR="00F10674" w:rsidRPr="005B03E8">
        <w:rPr>
          <w:rFonts w:ascii="Times New Roman" w:hAnsi="Times New Roman" w:cs="Times New Roman"/>
        </w:rPr>
        <w:t xml:space="preserve"> </w:t>
      </w:r>
      <w:r w:rsidR="00F10674" w:rsidRPr="005B03E8">
        <w:rPr>
          <w:rFonts w:ascii="Times New Roman" w:hAnsi="Times New Roman" w:cs="Times New Roman"/>
          <w:lang w:val="en-US"/>
        </w:rPr>
        <w:t>improved</w:t>
      </w:r>
      <w:r w:rsidR="00F10674" w:rsidRPr="005B03E8">
        <w:rPr>
          <w:rFonts w:ascii="Times New Roman" w:hAnsi="Times New Roman" w:cs="Times New Roman"/>
        </w:rPr>
        <w:t xml:space="preserve"> </w:t>
      </w:r>
      <w:r w:rsidR="00F10674" w:rsidRPr="005B03E8">
        <w:rPr>
          <w:rFonts w:ascii="Times New Roman" w:hAnsi="Times New Roman" w:cs="Times New Roman"/>
          <w:lang w:val="en-US"/>
        </w:rPr>
        <w:t>support</w:t>
      </w:r>
      <w:r w:rsidR="005B03E8" w:rsidRPr="005B03E8">
        <w:rPr>
          <w:rFonts w:ascii="Times New Roman" w:hAnsi="Times New Roman" w:cs="Times New Roman"/>
        </w:rPr>
        <w:t xml:space="preserve"> – </w:t>
      </w:r>
      <w:r w:rsidR="005B03E8">
        <w:rPr>
          <w:rFonts w:ascii="Times New Roman" w:hAnsi="Times New Roman" w:cs="Times New Roman"/>
        </w:rPr>
        <w:t>значительно</w:t>
      </w:r>
      <w:r w:rsidR="005B03E8" w:rsidRPr="005B03E8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улучшенная поддержка</w:t>
      </w:r>
    </w:p>
    <w:p w14:paraId="2BF6A114" w14:textId="4946CF81" w:rsidR="005204BD" w:rsidRPr="00F37B5A" w:rsidRDefault="00F10674" w:rsidP="005B03E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F10674">
        <w:rPr>
          <w:rFonts w:ascii="Times New Roman" w:hAnsi="Times New Roman" w:cs="Times New Roman"/>
          <w:lang w:val="en-US"/>
        </w:rPr>
        <w:t>acceptable</w:t>
      </w:r>
      <w:r w:rsidRPr="00F37B5A">
        <w:rPr>
          <w:rFonts w:ascii="Times New Roman" w:hAnsi="Times New Roman" w:cs="Times New Roman"/>
        </w:rPr>
        <w:t xml:space="preserve"> </w:t>
      </w:r>
      <w:r w:rsidRPr="00F10674">
        <w:rPr>
          <w:rFonts w:ascii="Times New Roman" w:hAnsi="Times New Roman" w:cs="Times New Roman"/>
          <w:lang w:val="en-US"/>
        </w:rPr>
        <w:t>quality</w:t>
      </w:r>
      <w:r w:rsidRPr="00F37B5A">
        <w:rPr>
          <w:rFonts w:ascii="Times New Roman" w:hAnsi="Times New Roman" w:cs="Times New Roman"/>
        </w:rPr>
        <w:t xml:space="preserve"> </w:t>
      </w:r>
      <w:r w:rsidRPr="00F10674">
        <w:rPr>
          <w:rFonts w:ascii="Times New Roman" w:hAnsi="Times New Roman" w:cs="Times New Roman"/>
          <w:lang w:val="en-US"/>
        </w:rPr>
        <w:t>C</w:t>
      </w:r>
      <w:r w:rsidRPr="00F37B5A">
        <w:rPr>
          <w:rFonts w:ascii="Times New Roman" w:hAnsi="Times New Roman" w:cs="Times New Roman"/>
        </w:rPr>
        <w:t xml:space="preserve"> </w:t>
      </w:r>
      <w:r w:rsidRPr="00F10674">
        <w:rPr>
          <w:rFonts w:ascii="Times New Roman" w:hAnsi="Times New Roman" w:cs="Times New Roman"/>
          <w:lang w:val="en-US"/>
        </w:rPr>
        <w:t>compiler</w:t>
      </w:r>
      <w:r w:rsidR="005B03E8" w:rsidRPr="00F37B5A">
        <w:rPr>
          <w:rFonts w:ascii="Times New Roman" w:hAnsi="Times New Roman" w:cs="Times New Roman"/>
        </w:rPr>
        <w:t xml:space="preserve"> –</w:t>
      </w:r>
      <w:r w:rsidR="00F37B5A" w:rsidRPr="00F37B5A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компилятор</w:t>
      </w:r>
      <w:r w:rsidR="005B03E8" w:rsidRPr="00F37B5A">
        <w:rPr>
          <w:rFonts w:ascii="Times New Roman" w:hAnsi="Times New Roman" w:cs="Times New Roman"/>
        </w:rPr>
        <w:t xml:space="preserve"> </w:t>
      </w:r>
      <w:r w:rsidR="005B03E8">
        <w:rPr>
          <w:rFonts w:ascii="Times New Roman" w:hAnsi="Times New Roman" w:cs="Times New Roman"/>
        </w:rPr>
        <w:t>С</w:t>
      </w:r>
      <w:r w:rsidR="00F37B5A" w:rsidRPr="00F37B5A">
        <w:rPr>
          <w:rFonts w:ascii="Times New Roman" w:hAnsi="Times New Roman" w:cs="Times New Roman"/>
        </w:rPr>
        <w:t xml:space="preserve"> </w:t>
      </w:r>
      <w:r w:rsidR="00F37B5A">
        <w:rPr>
          <w:rFonts w:ascii="Times New Roman" w:hAnsi="Times New Roman" w:cs="Times New Roman"/>
        </w:rPr>
        <w:t>приемлемого</w:t>
      </w:r>
      <w:r w:rsidR="00F37B5A" w:rsidRPr="00F37B5A">
        <w:rPr>
          <w:rFonts w:ascii="Times New Roman" w:hAnsi="Times New Roman" w:cs="Times New Roman"/>
        </w:rPr>
        <w:t xml:space="preserve"> </w:t>
      </w:r>
      <w:r w:rsidR="00F37B5A">
        <w:rPr>
          <w:rFonts w:ascii="Times New Roman" w:hAnsi="Times New Roman" w:cs="Times New Roman"/>
        </w:rPr>
        <w:t>качества</w:t>
      </w:r>
    </w:p>
    <w:p w14:paraId="4FCC6ABA" w14:textId="431E46B7" w:rsidR="000F0C23" w:rsidRPr="00F37B5A" w:rsidRDefault="000F0C23" w:rsidP="005B03E8">
      <w:pPr>
        <w:pStyle w:val="a7"/>
        <w:tabs>
          <w:tab w:val="left" w:pos="142"/>
        </w:tabs>
        <w:spacing w:after="0" w:line="360" w:lineRule="auto"/>
        <w:ind w:left="709"/>
        <w:rPr>
          <w:rFonts w:ascii="Times New Roman" w:hAnsi="Times New Roman" w:cs="Times New Roman"/>
        </w:rPr>
      </w:pPr>
    </w:p>
    <w:sectPr w:rsidR="000F0C23" w:rsidRPr="00F37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165"/>
    <w:multiLevelType w:val="hybridMultilevel"/>
    <w:tmpl w:val="7F98613C"/>
    <w:lvl w:ilvl="0" w:tplc="B1D827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C45365"/>
    <w:multiLevelType w:val="hybridMultilevel"/>
    <w:tmpl w:val="030C2B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750703">
    <w:abstractNumId w:val="1"/>
  </w:num>
  <w:num w:numId="2" w16cid:durableId="141605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04"/>
    <w:rsid w:val="0006748B"/>
    <w:rsid w:val="000F0C23"/>
    <w:rsid w:val="000F3E17"/>
    <w:rsid w:val="00234F35"/>
    <w:rsid w:val="002B0B1D"/>
    <w:rsid w:val="002D1C04"/>
    <w:rsid w:val="003A02A5"/>
    <w:rsid w:val="004C41D1"/>
    <w:rsid w:val="005204BD"/>
    <w:rsid w:val="005B03E8"/>
    <w:rsid w:val="006F2607"/>
    <w:rsid w:val="00806183"/>
    <w:rsid w:val="00B869D1"/>
    <w:rsid w:val="00C05B95"/>
    <w:rsid w:val="00D6692C"/>
    <w:rsid w:val="00D82B5F"/>
    <w:rsid w:val="00F10674"/>
    <w:rsid w:val="00F3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15B29"/>
  <w15:chartTrackingRefBased/>
  <w15:docId w15:val="{A967FFE8-935F-4124-806E-048094CB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1C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1C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1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1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1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1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1C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1C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1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Alcomarxism</dc:creator>
  <cp:keywords/>
  <dc:description/>
  <cp:lastModifiedBy>Alcomarxism</cp:lastModifiedBy>
  <cp:revision>6</cp:revision>
  <dcterms:created xsi:type="dcterms:W3CDTF">2025-12-10T10:36:00Z</dcterms:created>
  <dcterms:modified xsi:type="dcterms:W3CDTF">2025-12-10T17:44:00Z</dcterms:modified>
</cp:coreProperties>
</file>