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黑体" w:hAnsi="黑体" w:eastAsia="黑体"/>
          <w:b/>
          <w:color w:val="1A3E72"/>
          <w:sz w:val="40"/>
        </w:rPr>
        <w:t>《Web应用综合实训》第一阶段检查报告</w:t>
      </w:r>
    </w:p>
    <w:p>
      <w:pPr>
        <w:spacing w:after="240"/>
        <w:jc w:val="center"/>
      </w:pPr>
      <w:r>
        <w:rPr>
          <w:rFonts w:ascii="微软雅黑" w:hAnsi="微软雅黑" w:eastAsia="微软雅黑"/>
          <w:b/>
          <w:color w:val="3C3C3C"/>
          <w:sz w:val="24"/>
        </w:rPr>
        <w:t>课题名称：FlowMind（智流）——支持多人实时协同的AI工作流可视化编排与实训平台</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fill="1A3E72"/>
            <w:vAlign w:val="center"/>
          </w:tcPr>
          <w:p>
            <w:pPr>
              <w:jc w:val="center"/>
            </w:pPr>
            <w:r/>
            <w:r>
              <w:rPr>
                <w:rFonts w:ascii="微软雅黑" w:hAnsi="微软雅黑" w:eastAsia="微软雅黑"/>
                <w:b/>
                <w:color w:val="FFFFFF"/>
                <w:sz w:val="19"/>
              </w:rPr>
              <w:t>项目属性</w:t>
            </w:r>
          </w:p>
        </w:tc>
        <w:tc>
          <w:tcPr>
            <w:tcW w:type="dxa" w:w="3515"/>
            <w:shd w:fill="1A3E72"/>
            <w:vAlign w:val="center"/>
          </w:tcPr>
          <w:p>
            <w:pPr>
              <w:jc w:val="center"/>
            </w:pPr>
            <w:r/>
            <w:r>
              <w:rPr>
                <w:rFonts w:ascii="微软雅黑" w:hAnsi="微软雅黑" w:eastAsia="微软雅黑"/>
                <w:b/>
                <w:color w:val="FFFFFF"/>
                <w:sz w:val="19"/>
              </w:rPr>
              <w:t>详细内容</w:t>
            </w:r>
          </w:p>
        </w:tc>
        <w:tc>
          <w:tcPr>
            <w:tcW w:type="dxa" w:w="1587"/>
            <w:shd w:fill="1A3E72"/>
            <w:vAlign w:val="center"/>
          </w:tcPr>
          <w:p>
            <w:pPr>
              <w:jc w:val="center"/>
            </w:pPr>
            <w:r/>
            <w:r>
              <w:rPr>
                <w:rFonts w:ascii="微软雅黑" w:hAnsi="微软雅黑" w:eastAsia="微软雅黑"/>
                <w:b/>
                <w:color w:val="FFFFFF"/>
                <w:sz w:val="19"/>
              </w:rPr>
              <w:t>达标情况核验</w:t>
            </w:r>
          </w:p>
        </w:tc>
        <w:tc>
          <w:tcPr>
            <w:tcW w:type="dxa" w:w="2381"/>
            <w:shd w:fill="1A3E72"/>
            <w:vAlign w:val="center"/>
          </w:tcPr>
          <w:p>
            <w:pPr>
              <w:jc w:val="center"/>
            </w:pPr>
            <w:r/>
            <w:r>
              <w:rPr>
                <w:rFonts w:ascii="微软雅黑" w:hAnsi="微软雅黑" w:eastAsia="微软雅黑"/>
                <w:b/>
                <w:color w:val="FFFFFF"/>
                <w:sz w:val="19"/>
              </w:rPr>
              <w:t>设计指标</w:t>
            </w:r>
          </w:p>
        </w:tc>
      </w:tr>
      <w:tr>
        <w:tc>
          <w:tcPr>
            <w:tcW w:type="dxa" w:w="1587"/>
            <w:shd w:fill="FFFFFF"/>
            <w:vAlign w:val="center"/>
          </w:tcPr>
          <w:p>
            <w:pPr>
              <w:spacing w:before="40" w:after="40" w:line="300" w:lineRule="auto"/>
            </w:pPr>
            <w:r/>
            <w:r>
              <w:rPr>
                <w:rFonts w:ascii="宋体" w:hAnsi="宋体" w:eastAsia="宋体"/>
                <w:b/>
                <w:sz w:val="18"/>
              </w:rPr>
              <w:t>课题名称</w:t>
            </w:r>
          </w:p>
        </w:tc>
        <w:tc>
          <w:tcPr>
            <w:tcW w:type="dxa" w:w="3515"/>
            <w:shd w:fill="FFFFFF"/>
            <w:vAlign w:val="center"/>
          </w:tcPr>
          <w:p>
            <w:pPr>
              <w:spacing w:before="40" w:after="40" w:line="300" w:lineRule="auto"/>
            </w:pPr>
            <w:r/>
            <w:r>
              <w:rPr>
                <w:rFonts w:ascii="宋体" w:hAnsi="宋体" w:eastAsia="宋体"/>
                <w:b w:val="0"/>
                <w:sz w:val="18"/>
              </w:rPr>
              <w:t>FlowMind（智流）——支持多人实时协同的AI工作流可视化编排与实训平台</w:t>
            </w:r>
          </w:p>
        </w:tc>
        <w:tc>
          <w:tcPr>
            <w:tcW w:type="dxa" w:w="1587"/>
            <w:shd w:fill="FFFFFF"/>
            <w:vAlign w:val="center"/>
          </w:tcPr>
          <w:p>
            <w:pPr>
              <w:spacing w:before="40" w:after="40" w:line="300" w:lineRule="auto"/>
            </w:pPr>
            <w:r/>
            <w:r>
              <w:rPr>
                <w:rFonts w:ascii="宋体" w:hAnsi="宋体" w:eastAsia="宋体"/>
                <w:b w:val="0"/>
                <w:sz w:val="18"/>
              </w:rPr>
              <w:t>技术架构</w:t>
            </w:r>
          </w:p>
        </w:tc>
        <w:tc>
          <w:tcPr>
            <w:tcW w:type="dxa" w:w="2381"/>
            <w:shd w:fill="FFFFFF"/>
            <w:vAlign w:val="center"/>
          </w:tcPr>
          <w:p>
            <w:pPr>
              <w:spacing w:before="40" w:after="40" w:line="300" w:lineRule="auto"/>
            </w:pPr>
            <w:r/>
            <w:r>
              <w:rPr>
                <w:rFonts w:ascii="宋体" w:hAnsi="宋体" w:eastAsia="宋体"/>
                <w:b w:val="0"/>
                <w:sz w:val="18"/>
              </w:rPr>
              <w:t>Spring Boot 3.3 + Vue 3.5 + MySQL 8 + Redis</w:t>
            </w:r>
          </w:p>
        </w:tc>
      </w:tr>
      <w:tr>
        <w:tc>
          <w:tcPr>
            <w:tcW w:type="dxa" w:w="1587"/>
            <w:shd w:fill="F4F7FB"/>
            <w:vAlign w:val="center"/>
          </w:tcPr>
          <w:p>
            <w:pPr>
              <w:spacing w:before="40" w:after="40" w:line="300" w:lineRule="auto"/>
            </w:pPr>
            <w:r/>
            <w:r>
              <w:rPr>
                <w:rFonts w:ascii="宋体" w:hAnsi="宋体" w:eastAsia="宋体"/>
                <w:b/>
                <w:sz w:val="18"/>
              </w:rPr>
              <w:t>项目组长</w:t>
            </w:r>
          </w:p>
        </w:tc>
        <w:tc>
          <w:tcPr>
            <w:tcW w:type="dxa" w:w="3515"/>
            <w:shd w:fill="F4F7FB"/>
            <w:vAlign w:val="center"/>
          </w:tcPr>
          <w:p>
            <w:pPr>
              <w:spacing w:before="40" w:after="40" w:line="300" w:lineRule="auto"/>
            </w:pPr>
            <w:r/>
            <w:r>
              <w:rPr>
                <w:rFonts w:ascii="宋体" w:hAnsi="宋体" w:eastAsia="宋体"/>
                <w:b w:val="0"/>
                <w:sz w:val="18"/>
              </w:rPr>
              <w:t>顾峰鸣（负责总体架构、可视化画布与多人实时协同子系统）</w:t>
            </w:r>
          </w:p>
        </w:tc>
        <w:tc>
          <w:tcPr>
            <w:tcW w:type="dxa" w:w="1587"/>
            <w:shd w:fill="F4F7FB"/>
            <w:vAlign w:val="center"/>
          </w:tcPr>
          <w:p>
            <w:pPr>
              <w:spacing w:before="40" w:after="40" w:line="300" w:lineRule="auto"/>
            </w:pPr>
            <w:r/>
            <w:r>
              <w:rPr>
                <w:rFonts w:ascii="宋体" w:hAnsi="宋体" w:eastAsia="宋体"/>
                <w:b w:val="0"/>
                <w:sz w:val="18"/>
              </w:rPr>
              <w:t>视图文件数量</w:t>
            </w:r>
          </w:p>
        </w:tc>
        <w:tc>
          <w:tcPr>
            <w:tcW w:type="dxa" w:w="2381"/>
            <w:shd w:fill="F4F7FB"/>
            <w:vAlign w:val="center"/>
          </w:tcPr>
          <w:p>
            <w:pPr>
              <w:spacing w:before="40" w:after="40" w:line="300" w:lineRule="auto"/>
            </w:pPr>
            <w:r/>
            <w:r>
              <w:rPr>
                <w:rFonts w:ascii="宋体" w:hAnsi="宋体" w:eastAsia="宋体"/>
                <w:b w:val="0"/>
                <w:sz w:val="18"/>
              </w:rPr>
              <w:t>规划 24 个独立视图文件（要求 ≥ 20 个）</w:t>
            </w:r>
          </w:p>
        </w:tc>
      </w:tr>
      <w:tr>
        <w:tc>
          <w:tcPr>
            <w:tcW w:type="dxa" w:w="1587"/>
            <w:shd w:fill="FFFFFF"/>
            <w:vAlign w:val="center"/>
          </w:tcPr>
          <w:p>
            <w:pPr>
              <w:spacing w:before="40" w:after="40" w:line="300" w:lineRule="auto"/>
            </w:pPr>
            <w:r/>
            <w:r>
              <w:rPr>
                <w:rFonts w:ascii="宋体" w:hAnsi="宋体" w:eastAsia="宋体"/>
                <w:b/>
                <w:sz w:val="18"/>
              </w:rPr>
              <w:t>项目组员</w:t>
            </w:r>
          </w:p>
        </w:tc>
        <w:tc>
          <w:tcPr>
            <w:tcW w:type="dxa" w:w="3515"/>
            <w:shd w:fill="FFFFFF"/>
            <w:vAlign w:val="center"/>
          </w:tcPr>
          <w:p>
            <w:pPr>
              <w:spacing w:before="40" w:after="40" w:line="300" w:lineRule="auto"/>
            </w:pPr>
            <w:r/>
            <w:r>
              <w:rPr>
                <w:rFonts w:ascii="宋体" w:hAnsi="宋体" w:eastAsia="宋体"/>
                <w:b w:val="0"/>
                <w:sz w:val="18"/>
              </w:rPr>
              <w:t>张誉诚、郝唐鑫、李俊豪（4人标准协作小组，每人独立负责闭环子系统）</w:t>
            </w:r>
          </w:p>
        </w:tc>
        <w:tc>
          <w:tcPr>
            <w:tcW w:type="dxa" w:w="1587"/>
            <w:shd w:fill="FFFFFF"/>
            <w:vAlign w:val="center"/>
          </w:tcPr>
          <w:p>
            <w:pPr>
              <w:spacing w:before="40" w:after="40" w:line="300" w:lineRule="auto"/>
            </w:pPr>
            <w:r/>
            <w:r>
              <w:rPr>
                <w:rFonts w:ascii="宋体" w:hAnsi="宋体" w:eastAsia="宋体"/>
                <w:b w:val="0"/>
                <w:sz w:val="18"/>
              </w:rPr>
              <w:t>数据库表规模</w:t>
            </w:r>
          </w:p>
        </w:tc>
        <w:tc>
          <w:tcPr>
            <w:tcW w:type="dxa" w:w="2381"/>
            <w:shd w:fill="FFFFFF"/>
            <w:vAlign w:val="center"/>
          </w:tcPr>
          <w:p>
            <w:pPr>
              <w:spacing w:before="40" w:after="40" w:line="300" w:lineRule="auto"/>
            </w:pPr>
            <w:r/>
            <w:r>
              <w:rPr>
                <w:rFonts w:ascii="宋体" w:hAnsi="宋体" w:eastAsia="宋体"/>
                <w:b w:val="0"/>
                <w:sz w:val="18"/>
              </w:rPr>
              <w:t>设计 8 张核心表，含 3 对主从表（要求 ≥ 6张，≥ 2对）</w:t>
            </w:r>
          </w:p>
        </w:tc>
      </w:tr>
      <w:tr>
        <w:tc>
          <w:tcPr>
            <w:tcW w:type="dxa" w:w="1587"/>
            <w:shd w:fill="F4F7FB"/>
            <w:vAlign w:val="center"/>
          </w:tcPr>
          <w:p>
            <w:pPr>
              <w:spacing w:before="40" w:after="40" w:line="300" w:lineRule="auto"/>
            </w:pPr>
            <w:r/>
            <w:r>
              <w:rPr>
                <w:rFonts w:ascii="宋体" w:hAnsi="宋体" w:eastAsia="宋体"/>
                <w:b/>
                <w:sz w:val="18"/>
              </w:rPr>
              <w:t>考核阶段</w:t>
            </w:r>
          </w:p>
        </w:tc>
        <w:tc>
          <w:tcPr>
            <w:tcW w:type="dxa" w:w="3515"/>
            <w:shd w:fill="F4F7FB"/>
            <w:vAlign w:val="center"/>
          </w:tcPr>
          <w:p>
            <w:pPr>
              <w:spacing w:before="40" w:after="40" w:line="300" w:lineRule="auto"/>
            </w:pPr>
            <w:r/>
            <w:r>
              <w:rPr>
                <w:rFonts w:ascii="宋体" w:hAnsi="宋体" w:eastAsia="宋体"/>
                <w:b w:val="0"/>
                <w:sz w:val="18"/>
              </w:rPr>
              <w:t>第一阶段检查（选题论证、团队分工、软件需求分析、系统概要与数据库设计）</w:t>
            </w:r>
          </w:p>
        </w:tc>
        <w:tc>
          <w:tcPr>
            <w:tcW w:type="dxa" w:w="1587"/>
            <w:shd w:fill="F4F7FB"/>
            <w:vAlign w:val="center"/>
          </w:tcPr>
          <w:p>
            <w:pPr>
              <w:spacing w:before="40" w:after="40" w:line="300" w:lineRule="auto"/>
            </w:pPr>
            <w:r/>
            <w:r>
              <w:rPr>
                <w:rFonts w:ascii="宋体" w:hAnsi="宋体" w:eastAsia="宋体"/>
                <w:b w:val="0"/>
                <w:sz w:val="18"/>
              </w:rPr>
              <w:t>角色与安全合规</w:t>
            </w:r>
          </w:p>
        </w:tc>
        <w:tc>
          <w:tcPr>
            <w:tcW w:type="dxa" w:w="2381"/>
            <w:shd w:fill="F4F7FB"/>
            <w:vAlign w:val="center"/>
          </w:tcPr>
          <w:p>
            <w:pPr>
              <w:spacing w:before="40" w:after="40" w:line="300" w:lineRule="auto"/>
            </w:pPr>
            <w:r/>
            <w:r>
              <w:rPr>
                <w:rFonts w:ascii="宋体" w:hAnsi="宋体" w:eastAsia="宋体"/>
                <w:b w:val="0"/>
                <w:sz w:val="18"/>
              </w:rPr>
              <w:t>3 类角色权限、过滤器、BCrypt编码器、全局异常、统计分析</w:t>
            </w:r>
          </w:p>
        </w:tc>
      </w:tr>
    </w:tbl>
    <w:p/>
    <w:p>
      <w:pPr>
        <w:spacing w:before="240" w:after="120" w:line="324" w:lineRule="auto"/>
      </w:pPr>
      <w:r>
        <w:rPr>
          <w:rFonts w:ascii="黑体" w:hAnsi="黑体" w:eastAsia="黑体"/>
          <w:b/>
          <w:color w:val="1A3E72"/>
          <w:sz w:val="30"/>
        </w:rPr>
        <w:t>一、 选题背景、目的及意义（文献与行业调研）</w:t>
      </w:r>
    </w:p>
    <w:p>
      <w:pPr>
        <w:spacing w:before="160" w:after="80" w:line="324" w:lineRule="auto"/>
      </w:pPr>
      <w:r>
        <w:rPr>
          <w:rFonts w:ascii="微软雅黑" w:hAnsi="微软雅黑" w:eastAsia="微软雅黑"/>
          <w:b/>
          <w:color w:val="235596"/>
          <w:sz w:val="25"/>
        </w:rPr>
        <w:t>1.1 课题背景与文献综述</w:t>
      </w:r>
    </w:p>
    <w:p>
      <w:pPr>
        <w:spacing w:before="40" w:after="80" w:line="336" w:lineRule="auto"/>
        <w:ind w:firstLine="420"/>
      </w:pPr>
      <w:r>
        <w:rPr>
          <w:rFonts w:ascii="宋体" w:hAnsi="宋体" w:eastAsia="宋体"/>
          <w:b w:val="0"/>
          <w:color w:val="282828"/>
          <w:sz w:val="21"/>
        </w:rPr>
        <w:t>随着大语言模型（LLM）与智能体（AI Agent）技术的演进，人工智能工程化应用正从单一的“提示词问答（Prompting）”加速迈向“复合型AI工作流编排（Compound AI Workflow）”。工业界以 Dify、Coze（扣子）、LangFlow 为代表的可视化节点编排平台已成为行业标准范式；与此同时，以 Figma、飞书文档为代表的基于 CRDT（Conflict-free Replicated Data Types，无冲突复制数据类型）的多人实时同屏协同技术，彻底革新了现代 Web 应用的协作体验。</w:t>
      </w:r>
    </w:p>
    <w:p>
      <w:pPr>
        <w:spacing w:before="40" w:after="80" w:line="336" w:lineRule="auto"/>
        <w:ind w:firstLine="420"/>
      </w:pPr>
      <w:r>
        <w:rPr>
          <w:rFonts w:ascii="宋体" w:hAnsi="宋体" w:eastAsia="宋体"/>
          <w:b w:val="0"/>
          <w:color w:val="282828"/>
          <w:sz w:val="21"/>
        </w:rPr>
        <w:t>通过查阅中国知网（CNKI）及 IEEE Xplore 相关高校实践教学文献发现，现有高校 Web 实训与编程教学系统普遍存在三大痛点：（1）缺乏团队同屏实时协同能力，小组成员无法在同一画布实时看到彼此光标与节点变更；（2）通用 AI 平台缺乏面向高校教学的“实训课题下发—小组协同搭建—作业快照提交—教师在线沙箱试跑批改—班级算力额度治理”教学闭环；（3）传统课程设计多局限于静态表格增删改查，缺乏高并发流式传输（SSE）与复杂图结构编排。因此，研发一套兼具多人实时协同画布与高校实训全流程评测的智能平台具有极强的现实需求。</w:t>
      </w:r>
    </w:p>
    <w:p>
      <w:pPr>
        <w:spacing w:before="160" w:after="80" w:line="324" w:lineRule="auto"/>
      </w:pPr>
      <w:r>
        <w:rPr>
          <w:rFonts w:ascii="微软雅黑" w:hAnsi="微软雅黑" w:eastAsia="微软雅黑"/>
          <w:b/>
          <w:color w:val="235596"/>
          <w:sz w:val="25"/>
        </w:rPr>
        <w:t>1.2 项目目的与实践意义</w:t>
      </w:r>
    </w:p>
    <w:p>
      <w:pPr>
        <w:spacing w:before="40" w:after="80" w:line="336" w:lineRule="auto"/>
        <w:ind w:firstLine="420"/>
      </w:pPr>
      <w:r>
        <w:rPr>
          <w:rFonts w:ascii="宋体" w:hAnsi="宋体" w:eastAsia="宋体"/>
          <w:b/>
          <w:color w:val="1E1E1E"/>
          <w:sz w:val="21"/>
        </w:rPr>
        <w:t>1. 教学价值：</w:t>
      </w:r>
      <w:r>
        <w:rPr>
          <w:rFonts w:ascii="宋体" w:hAnsi="宋体" w:eastAsia="宋体"/>
          <w:b w:val="0"/>
          <w:color w:val="282828"/>
          <w:sz w:val="21"/>
        </w:rPr>
        <w:t>（1）教学实训赋能：</w:t>
      </w:r>
    </w:p>
    <w:p>
      <w:pPr>
        <w:spacing w:before="40" w:after="80" w:line="336" w:lineRule="auto"/>
        <w:ind w:firstLine="420"/>
      </w:pPr>
      <w:r>
        <w:rPr>
          <w:rFonts w:ascii="宋体" w:hAnsi="宋体" w:eastAsia="宋体"/>
          <w:b w:val="0"/>
          <w:color w:val="282828"/>
          <w:sz w:val="21"/>
        </w:rPr>
        <w:t>构建集“AI工作流可视化拖拽编排、小组成员同屏实时协作、教师沙箱在线评测、Token算力配额管控”于一体的综合教学实训平台，直接服务于高校计算机与人工智能相关专业实训课程。</w:t>
      </w:r>
    </w:p>
    <w:p>
      <w:pPr>
        <w:spacing w:before="40" w:after="80" w:line="336" w:lineRule="auto"/>
        <w:ind w:firstLine="420"/>
      </w:pPr>
      <w:r>
        <w:rPr>
          <w:rFonts w:ascii="宋体" w:hAnsi="宋体" w:eastAsia="宋体"/>
          <w:b/>
          <w:color w:val="1E1E1E"/>
          <w:sz w:val="21"/>
        </w:rPr>
        <w:t>2. 工程价值：</w:t>
      </w:r>
      <w:r>
        <w:rPr>
          <w:rFonts w:ascii="宋体" w:hAnsi="宋体" w:eastAsia="宋体"/>
          <w:b w:val="0"/>
          <w:color w:val="282828"/>
          <w:sz w:val="21"/>
        </w:rPr>
        <w:t>（2）软件工程锤炼：</w:t>
      </w:r>
    </w:p>
    <w:p>
      <w:pPr>
        <w:spacing w:before="40" w:after="80" w:line="336" w:lineRule="auto"/>
        <w:ind w:firstLine="420"/>
      </w:pPr>
      <w:r>
        <w:rPr>
          <w:rFonts w:ascii="宋体" w:hAnsi="宋体" w:eastAsia="宋体"/>
          <w:b w:val="0"/>
          <w:color w:val="282828"/>
          <w:sz w:val="21"/>
        </w:rPr>
        <w:t>严格遵循软件工程规范，基于 Spring Boot 3（JDK 21 虚拟线程）与 Vue 3 前后端分离架构，深度整合 Spring Security + JWT 权限认证、BCrypt 密码编码器、自定义安全过滤器、全局统一异常处理、Yjs 实时协同协议、LiteFlow 规则引擎与 ECharts 统计分析，全面达成并超越实训课程各项高阶能力要求。</w:t>
      </w:r>
    </w:p>
    <w:p>
      <w:pPr>
        <w:spacing w:before="240" w:after="120" w:line="324" w:lineRule="auto"/>
      </w:pPr>
      <w:r>
        <w:rPr>
          <w:rFonts w:ascii="黑体" w:hAnsi="黑体" w:eastAsia="黑体"/>
          <w:b/>
          <w:color w:val="1A3E72"/>
          <w:sz w:val="30"/>
        </w:rPr>
        <w:t>二、 团队分组与成员详细分工</w:t>
      </w:r>
    </w:p>
    <w:p>
      <w:pPr>
        <w:spacing w:before="40" w:after="80" w:line="336" w:lineRule="auto"/>
        <w:ind w:firstLine="420"/>
      </w:pPr>
      <w:r>
        <w:rPr>
          <w:rFonts w:ascii="宋体" w:hAnsi="宋体" w:eastAsia="宋体"/>
          <w:b w:val="0"/>
          <w:color w:val="282828"/>
          <w:sz w:val="21"/>
        </w:rPr>
        <w:t>本小组由组长顾峰鸣及组员张誉诚、郝唐鑫、李俊豪共 4 人组成。遵循“职责边界清晰、人人有主从表 CRUD、人人有多条件组合查询、人人有答辩核心可视化亮点”的原则，将系统拆分为四大闭环子系统：</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737"/>
            <w:shd w:fill="1A3E72"/>
            <w:vAlign w:val="center"/>
          </w:tcPr>
          <w:p>
            <w:pPr>
              <w:jc w:val="center"/>
            </w:pPr>
            <w:r/>
            <w:r>
              <w:rPr>
                <w:rFonts w:ascii="微软雅黑" w:hAnsi="微软雅黑" w:eastAsia="微软雅黑"/>
                <w:b/>
                <w:color w:val="FFFFFF"/>
                <w:sz w:val="19"/>
              </w:rPr>
              <w:t>角色</w:t>
            </w:r>
          </w:p>
        </w:tc>
        <w:tc>
          <w:tcPr>
            <w:tcW w:type="dxa" w:w="907"/>
            <w:shd w:fill="1A3E72"/>
            <w:vAlign w:val="center"/>
          </w:tcPr>
          <w:p>
            <w:pPr>
              <w:jc w:val="center"/>
            </w:pPr>
            <w:r/>
            <w:r>
              <w:rPr>
                <w:rFonts w:ascii="微软雅黑" w:hAnsi="微软雅黑" w:eastAsia="微软雅黑"/>
                <w:b/>
                <w:color w:val="FFFFFF"/>
                <w:sz w:val="19"/>
              </w:rPr>
              <w:t>姓名</w:t>
            </w:r>
          </w:p>
        </w:tc>
        <w:tc>
          <w:tcPr>
            <w:tcW w:type="dxa" w:w="3118"/>
            <w:shd w:fill="1A3E72"/>
            <w:vAlign w:val="center"/>
          </w:tcPr>
          <w:p>
            <w:pPr>
              <w:jc w:val="center"/>
            </w:pPr>
            <w:r/>
            <w:r>
              <w:rPr>
                <w:rFonts w:ascii="微软雅黑" w:hAnsi="微软雅黑" w:eastAsia="微软雅黑"/>
                <w:b/>
                <w:color w:val="FFFFFF"/>
                <w:sz w:val="19"/>
              </w:rPr>
              <w:t>负责子系统与核心功能模块</w:t>
            </w:r>
          </w:p>
        </w:tc>
        <w:tc>
          <w:tcPr>
            <w:tcW w:type="dxa" w:w="1871"/>
            <w:shd w:fill="1A3E72"/>
            <w:vAlign w:val="center"/>
          </w:tcPr>
          <w:p>
            <w:pPr>
              <w:jc w:val="center"/>
            </w:pPr>
            <w:r/>
            <w:r>
              <w:rPr>
                <w:rFonts w:ascii="微软雅黑" w:hAnsi="微软雅黑" w:eastAsia="微软雅黑"/>
                <w:b/>
                <w:color w:val="FFFFFF"/>
                <w:sz w:val="19"/>
              </w:rPr>
              <w:t>负责数据库表（含主从关系）</w:t>
            </w:r>
          </w:p>
        </w:tc>
        <w:tc>
          <w:tcPr>
            <w:tcW w:type="dxa" w:w="737"/>
            <w:shd w:fill="1A3E72"/>
            <w:vAlign w:val="center"/>
          </w:tcPr>
          <w:p>
            <w:pPr>
              <w:jc w:val="center"/>
            </w:pPr>
            <w:r/>
            <w:r>
              <w:rPr>
                <w:rFonts w:ascii="微软雅黑" w:hAnsi="微软雅黑" w:eastAsia="微软雅黑"/>
                <w:b/>
                <w:color w:val="FFFFFF"/>
                <w:sz w:val="19"/>
              </w:rPr>
              <w:t>视图数</w:t>
            </w:r>
          </w:p>
        </w:tc>
        <w:tc>
          <w:tcPr>
            <w:tcW w:type="dxa" w:w="1701"/>
            <w:shd w:fill="1A3E72"/>
            <w:vAlign w:val="center"/>
          </w:tcPr>
          <w:p>
            <w:pPr>
              <w:jc w:val="center"/>
            </w:pPr>
            <w:r/>
            <w:r>
              <w:rPr>
                <w:rFonts w:ascii="微软雅黑" w:hAnsi="微软雅黑" w:eastAsia="微软雅黑"/>
                <w:b/>
                <w:color w:val="FFFFFF"/>
                <w:sz w:val="19"/>
              </w:rPr>
              <w:t>答辩展示核心亮点</w:t>
            </w:r>
          </w:p>
        </w:tc>
      </w:tr>
      <w:tr>
        <w:tc>
          <w:tcPr>
            <w:tcW w:type="dxa" w:w="737"/>
            <w:shd w:fill="FFFFFF"/>
            <w:vAlign w:val="center"/>
          </w:tcPr>
          <w:p>
            <w:pPr>
              <w:spacing w:before="40" w:after="40" w:line="300" w:lineRule="auto"/>
            </w:pPr>
            <w:r/>
            <w:r>
              <w:rPr>
                <w:rFonts w:ascii="宋体" w:hAnsi="宋体" w:eastAsia="宋体"/>
                <w:b/>
                <w:sz w:val="18"/>
              </w:rPr>
              <w:t>组长</w:t>
            </w:r>
          </w:p>
        </w:tc>
        <w:tc>
          <w:tcPr>
            <w:tcW w:type="dxa" w:w="907"/>
            <w:shd w:fill="FFFFFF"/>
            <w:vAlign w:val="center"/>
          </w:tcPr>
          <w:p>
            <w:pPr>
              <w:spacing w:before="40" w:after="40" w:line="300" w:lineRule="auto"/>
            </w:pPr>
            <w:r/>
            <w:r>
              <w:rPr>
                <w:rFonts w:ascii="宋体" w:hAnsi="宋体" w:eastAsia="宋体"/>
                <w:b w:val="0"/>
                <w:sz w:val="18"/>
              </w:rPr>
              <w:t>顾峰鸣</w:t>
            </w:r>
          </w:p>
        </w:tc>
        <w:tc>
          <w:tcPr>
            <w:tcW w:type="dxa" w:w="3118"/>
            <w:shd w:fill="FFFFFF"/>
            <w:vAlign w:val="center"/>
          </w:tcPr>
          <w:p>
            <w:pPr>
              <w:spacing w:before="40" w:after="40" w:line="300" w:lineRule="auto"/>
            </w:pPr>
            <w:r/>
            <w:r>
              <w:rPr>
                <w:rFonts w:ascii="宋体" w:hAnsi="宋体" w:eastAsia="宋体"/>
                <w:b w:val="0"/>
                <w:sz w:val="18"/>
              </w:rPr>
              <w:t>【架构底座 &amp; 可视化工作流协同子系统】</w:t>
              <w:br/>
              <w:t>1. 前后端工程脚手架、全局异常处理(@RestControllerAdvice)、安全过滤器链</w:t>
              <w:br/>
              <w:t>2. Vue Flow 可视化节点拖拽画布与 Monaco 代码/提示词配置器</w:t>
              <w:br/>
              <w:t>3. 基于 Yjs + WebSocket 的多人实时同屏彩色光标与节点同步</w:t>
              <w:br/>
              <w:t>4. 个人工作台与工作流多条件组合查询、版本历史回滚</w:t>
            </w:r>
          </w:p>
        </w:tc>
        <w:tc>
          <w:tcPr>
            <w:tcW w:type="dxa" w:w="1871"/>
            <w:shd w:fill="FFFFFF"/>
            <w:vAlign w:val="center"/>
          </w:tcPr>
          <w:p>
            <w:pPr>
              <w:spacing w:before="40" w:after="40" w:line="300" w:lineRule="auto"/>
            </w:pPr>
            <w:r/>
            <w:r>
              <w:rPr>
                <w:rFonts w:ascii="宋体" w:hAnsi="宋体" w:eastAsia="宋体"/>
                <w:b w:val="0"/>
                <w:sz w:val="18"/>
              </w:rPr>
              <w:t>【主从关系一】</w:t>
              <w:br/>
              <w:t>1. wf_workflow（工作流主表）</w:t>
              <w:br/>
              <w:t>2. wf_node_edge（画布节点与连线明细从表）</w:t>
            </w:r>
          </w:p>
        </w:tc>
        <w:tc>
          <w:tcPr>
            <w:tcW w:type="dxa" w:w="737"/>
            <w:shd w:fill="FFFFFF"/>
            <w:vAlign w:val="center"/>
          </w:tcPr>
          <w:p>
            <w:pPr>
              <w:spacing w:before="40" w:after="40" w:line="300" w:lineRule="auto"/>
            </w:pPr>
            <w:r/>
            <w:r>
              <w:rPr>
                <w:rFonts w:ascii="宋体" w:hAnsi="宋体" w:eastAsia="宋体"/>
                <w:b w:val="0"/>
                <w:sz w:val="18"/>
              </w:rPr>
              <w:t>6 个</w:t>
            </w:r>
          </w:p>
        </w:tc>
        <w:tc>
          <w:tcPr>
            <w:tcW w:type="dxa" w:w="1701"/>
            <w:shd w:fill="FFFFFF"/>
            <w:vAlign w:val="center"/>
          </w:tcPr>
          <w:p>
            <w:pPr>
              <w:spacing w:before="40" w:after="40" w:line="300" w:lineRule="auto"/>
            </w:pPr>
            <w:r/>
            <w:r>
              <w:rPr>
                <w:rFonts w:ascii="宋体" w:hAnsi="宋体" w:eastAsia="宋体"/>
                <w:b w:val="0"/>
                <w:sz w:val="18"/>
              </w:rPr>
              <w:t>双浏览器窗口同屏演示【多人实时彩色光标协同拖拽节点】+ 系统总体架构与安全机制阐述</w:t>
            </w:r>
          </w:p>
        </w:tc>
      </w:tr>
      <w:tr>
        <w:tc>
          <w:tcPr>
            <w:tcW w:type="dxa" w:w="737"/>
            <w:shd w:fill="F4F7FB"/>
            <w:vAlign w:val="center"/>
          </w:tcPr>
          <w:p>
            <w:pPr>
              <w:spacing w:before="40" w:after="40" w:line="300" w:lineRule="auto"/>
            </w:pPr>
            <w:r/>
            <w:r>
              <w:rPr>
                <w:rFonts w:ascii="宋体" w:hAnsi="宋体" w:eastAsia="宋体"/>
                <w:b/>
                <w:sz w:val="18"/>
              </w:rPr>
              <w:t>组员1</w:t>
            </w:r>
          </w:p>
        </w:tc>
        <w:tc>
          <w:tcPr>
            <w:tcW w:type="dxa" w:w="907"/>
            <w:shd w:fill="F4F7FB"/>
            <w:vAlign w:val="center"/>
          </w:tcPr>
          <w:p>
            <w:pPr>
              <w:spacing w:before="40" w:after="40" w:line="300" w:lineRule="auto"/>
            </w:pPr>
            <w:r/>
            <w:r>
              <w:rPr>
                <w:rFonts w:ascii="宋体" w:hAnsi="宋体" w:eastAsia="宋体"/>
                <w:b w:val="0"/>
                <w:sz w:val="18"/>
              </w:rPr>
              <w:t>张誉诚</w:t>
            </w:r>
          </w:p>
        </w:tc>
        <w:tc>
          <w:tcPr>
            <w:tcW w:type="dxa" w:w="3118"/>
            <w:shd w:fill="F4F7FB"/>
            <w:vAlign w:val="center"/>
          </w:tcPr>
          <w:p>
            <w:pPr>
              <w:spacing w:before="40" w:after="40" w:line="300" w:lineRule="auto"/>
            </w:pPr>
            <w:r/>
            <w:r>
              <w:rPr>
                <w:rFonts w:ascii="宋体" w:hAnsi="宋体" w:eastAsia="宋体"/>
                <w:b w:val="0"/>
                <w:sz w:val="18"/>
              </w:rPr>
              <w:t>【AI引擎调度、运行沙箱与模板生态子系统】</w:t>
              <w:br/>
              <w:t>1. Spring AI + LiteFlow 动态有向无环图(DAG)解析执行引擎</w:t>
              <w:br/>
              <w:t>2. SSE 流式调试抽屉与画布节点逐级流光高亮反馈</w:t>
              <w:br/>
              <w:t>3. Text-to-Flow（自然语言一句话自动生成工作流节点图）</w:t>
              <w:br/>
              <w:t>4. 模板广场多条件组合查询、画布预览与一键 Fork 复用</w:t>
            </w:r>
          </w:p>
        </w:tc>
        <w:tc>
          <w:tcPr>
            <w:tcW w:type="dxa" w:w="1871"/>
            <w:shd w:fill="F4F7FB"/>
            <w:vAlign w:val="center"/>
          </w:tcPr>
          <w:p>
            <w:pPr>
              <w:spacing w:before="40" w:after="40" w:line="300" w:lineRule="auto"/>
            </w:pPr>
            <w:r/>
            <w:r>
              <w:rPr>
                <w:rFonts w:ascii="宋体" w:hAnsi="宋体" w:eastAsia="宋体"/>
                <w:b w:val="0"/>
                <w:sz w:val="18"/>
              </w:rPr>
              <w:t>【主从关系二】</w:t>
              <w:br/>
              <w:t>3. wf_exec_record（工作流运行记录主表）</w:t>
              <w:br/>
              <w:t>4. wf_exec_node_log（单次运行各节点输入输出与耗时从表）</w:t>
            </w:r>
          </w:p>
        </w:tc>
        <w:tc>
          <w:tcPr>
            <w:tcW w:type="dxa" w:w="737"/>
            <w:shd w:fill="F4F7FB"/>
            <w:vAlign w:val="center"/>
          </w:tcPr>
          <w:p>
            <w:pPr>
              <w:spacing w:before="40" w:after="40" w:line="300" w:lineRule="auto"/>
            </w:pPr>
            <w:r/>
            <w:r>
              <w:rPr>
                <w:rFonts w:ascii="宋体" w:hAnsi="宋体" w:eastAsia="宋体"/>
                <w:b w:val="0"/>
                <w:sz w:val="18"/>
              </w:rPr>
              <w:t>6 个</w:t>
            </w:r>
          </w:p>
        </w:tc>
        <w:tc>
          <w:tcPr>
            <w:tcW w:type="dxa" w:w="1701"/>
            <w:shd w:fill="F4F7FB"/>
            <w:vAlign w:val="center"/>
          </w:tcPr>
          <w:p>
            <w:pPr>
              <w:spacing w:before="40" w:after="40" w:line="300" w:lineRule="auto"/>
            </w:pPr>
            <w:r/>
            <w:r>
              <w:rPr>
                <w:rFonts w:ascii="宋体" w:hAnsi="宋体" w:eastAsia="宋体"/>
                <w:b w:val="0"/>
                <w:sz w:val="18"/>
              </w:rPr>
              <w:t>现场演示【一键运行工作流，节点依次发光流转 + SSE 打字机流式输出】与节点级耗时瀑布图</w:t>
            </w:r>
          </w:p>
        </w:tc>
      </w:tr>
      <w:tr>
        <w:tc>
          <w:tcPr>
            <w:tcW w:type="dxa" w:w="737"/>
            <w:shd w:fill="FFFFFF"/>
            <w:vAlign w:val="center"/>
          </w:tcPr>
          <w:p>
            <w:pPr>
              <w:spacing w:before="40" w:after="40" w:line="300" w:lineRule="auto"/>
            </w:pPr>
            <w:r/>
            <w:r>
              <w:rPr>
                <w:rFonts w:ascii="宋体" w:hAnsi="宋体" w:eastAsia="宋体"/>
                <w:b/>
                <w:sz w:val="18"/>
              </w:rPr>
              <w:t>组员2</w:t>
            </w:r>
          </w:p>
        </w:tc>
        <w:tc>
          <w:tcPr>
            <w:tcW w:type="dxa" w:w="907"/>
            <w:shd w:fill="FFFFFF"/>
            <w:vAlign w:val="center"/>
          </w:tcPr>
          <w:p>
            <w:pPr>
              <w:spacing w:before="40" w:after="40" w:line="300" w:lineRule="auto"/>
            </w:pPr>
            <w:r/>
            <w:r>
              <w:rPr>
                <w:rFonts w:ascii="宋体" w:hAnsi="宋体" w:eastAsia="宋体"/>
                <w:b w:val="0"/>
                <w:sz w:val="18"/>
              </w:rPr>
              <w:t>郝唐鑫</w:t>
            </w:r>
          </w:p>
        </w:tc>
        <w:tc>
          <w:tcPr>
            <w:tcW w:type="dxa" w:w="3118"/>
            <w:shd w:fill="FFFFFF"/>
            <w:vAlign w:val="center"/>
          </w:tcPr>
          <w:p>
            <w:pPr>
              <w:spacing w:before="40" w:after="40" w:line="300" w:lineRule="auto"/>
            </w:pPr>
            <w:r/>
            <w:r>
              <w:rPr>
                <w:rFonts w:ascii="宋体" w:hAnsi="宋体" w:eastAsia="宋体"/>
                <w:b w:val="0"/>
                <w:sz w:val="18"/>
              </w:rPr>
              <w:t>【高校实训教务管理与在线评测分析子系统】</w:t>
              <w:br/>
              <w:t>1. 教师端实训课程任务发布、必含节点规则与评分权重配置</w:t>
              <w:br/>
              <w:t>2. 学生端实训任务接收、工作流画布 JSON 快照提交与报告撰写</w:t>
              <w:br/>
              <w:t>3. 教师端待批改作业多条件查询、在线加载学生画布沙箱试跑与批改打分</w:t>
              <w:br/>
              <w:t>4. 班级学情 ECharts 统计分析（及格率、能力雷达图、提交趋势）</w:t>
            </w:r>
          </w:p>
        </w:tc>
        <w:tc>
          <w:tcPr>
            <w:tcW w:type="dxa" w:w="1871"/>
            <w:shd w:fill="FFFFFF"/>
            <w:vAlign w:val="center"/>
          </w:tcPr>
          <w:p>
            <w:pPr>
              <w:spacing w:before="40" w:after="40" w:line="300" w:lineRule="auto"/>
            </w:pPr>
            <w:r/>
            <w:r>
              <w:rPr>
                <w:rFonts w:ascii="宋体" w:hAnsi="宋体" w:eastAsia="宋体"/>
                <w:b w:val="0"/>
                <w:sz w:val="18"/>
              </w:rPr>
              <w:t>【主从关系三】</w:t>
              <w:br/>
              <w:t>5. edu_task（实训课程任务主表）</w:t>
              <w:br/>
              <w:t>6. edu_submission（学生实训作业提交与评测从表）</w:t>
            </w:r>
          </w:p>
        </w:tc>
        <w:tc>
          <w:tcPr>
            <w:tcW w:type="dxa" w:w="737"/>
            <w:shd w:fill="FFFFFF"/>
            <w:vAlign w:val="center"/>
          </w:tcPr>
          <w:p>
            <w:pPr>
              <w:spacing w:before="40" w:after="40" w:line="300" w:lineRule="auto"/>
            </w:pPr>
            <w:r/>
            <w:r>
              <w:rPr>
                <w:rFonts w:ascii="宋体" w:hAnsi="宋体" w:eastAsia="宋体"/>
                <w:b w:val="0"/>
                <w:sz w:val="18"/>
              </w:rPr>
              <w:t>6 个</w:t>
            </w:r>
          </w:p>
        </w:tc>
        <w:tc>
          <w:tcPr>
            <w:tcW w:type="dxa" w:w="1701"/>
            <w:shd w:fill="FFFFFF"/>
            <w:vAlign w:val="center"/>
          </w:tcPr>
          <w:p>
            <w:pPr>
              <w:spacing w:before="40" w:after="40" w:line="300" w:lineRule="auto"/>
            </w:pPr>
            <w:r/>
            <w:r>
              <w:rPr>
                <w:rFonts w:ascii="宋体" w:hAnsi="宋体" w:eastAsia="宋体"/>
                <w:b w:val="0"/>
                <w:sz w:val="18"/>
              </w:rPr>
              <w:t>演示【教师在线沙箱回放试跑学生提交的工作流画布】+ 班级多维度学情统计分析图表</w:t>
            </w:r>
          </w:p>
        </w:tc>
      </w:tr>
      <w:tr>
        <w:tc>
          <w:tcPr>
            <w:tcW w:type="dxa" w:w="737"/>
            <w:shd w:fill="F4F7FB"/>
            <w:vAlign w:val="center"/>
          </w:tcPr>
          <w:p>
            <w:pPr>
              <w:spacing w:before="40" w:after="40" w:line="300" w:lineRule="auto"/>
            </w:pPr>
            <w:r/>
            <w:r>
              <w:rPr>
                <w:rFonts w:ascii="宋体" w:hAnsi="宋体" w:eastAsia="宋体"/>
                <w:b/>
                <w:sz w:val="18"/>
              </w:rPr>
              <w:t>组员3</w:t>
            </w:r>
          </w:p>
        </w:tc>
        <w:tc>
          <w:tcPr>
            <w:tcW w:type="dxa" w:w="907"/>
            <w:shd w:fill="F4F7FB"/>
            <w:vAlign w:val="center"/>
          </w:tcPr>
          <w:p>
            <w:pPr>
              <w:spacing w:before="40" w:after="40" w:line="300" w:lineRule="auto"/>
            </w:pPr>
            <w:r/>
            <w:r>
              <w:rPr>
                <w:rFonts w:ascii="宋体" w:hAnsi="宋体" w:eastAsia="宋体"/>
                <w:b w:val="0"/>
                <w:sz w:val="18"/>
              </w:rPr>
              <w:t>李俊豪</w:t>
            </w:r>
          </w:p>
        </w:tc>
        <w:tc>
          <w:tcPr>
            <w:tcW w:type="dxa" w:w="3118"/>
            <w:shd w:fill="F4F7FB"/>
            <w:vAlign w:val="center"/>
          </w:tcPr>
          <w:p>
            <w:pPr>
              <w:spacing w:before="40" w:after="40" w:line="300" w:lineRule="auto"/>
            </w:pPr>
            <w:r/>
            <w:r>
              <w:rPr>
                <w:rFonts w:ascii="宋体" w:hAnsi="宋体" w:eastAsia="宋体"/>
                <w:b w:val="0"/>
                <w:sz w:val="18"/>
              </w:rPr>
              <w:t>【RBAC权限治理、算力管控与全局监控大屏子系统】</w:t>
              <w:br/>
              <w:t>1. 登录注册、JWT 令牌认证、BCrypt 密码加密、Redis 黑名单安全退出</w:t>
              <w:br/>
              <w:t>2. 师生用户多条件查询、角色权限分配与敏感词拦截过滤器</w:t>
              <w:br/>
              <w:t>3. 大模型 API 密钥通道池配置与师生 Token 算力配额扣减/充值</w:t>
              <w:br/>
              <w:t>4. 管理员全局数据可视化大屏与系统安全审计日志多条件检索</w:t>
            </w:r>
          </w:p>
        </w:tc>
        <w:tc>
          <w:tcPr>
            <w:tcW w:type="dxa" w:w="1871"/>
            <w:shd w:fill="F4F7FB"/>
            <w:vAlign w:val="center"/>
          </w:tcPr>
          <w:p>
            <w:pPr>
              <w:spacing w:before="40" w:after="40" w:line="300" w:lineRule="auto"/>
            </w:pPr>
            <w:r/>
            <w:r>
              <w:rPr>
                <w:rFonts w:ascii="宋体" w:hAnsi="宋体" w:eastAsia="宋体"/>
                <w:b w:val="0"/>
                <w:sz w:val="18"/>
              </w:rPr>
              <w:t>【基础与治理支撑表】</w:t>
              <w:br/>
              <w:t>7. sys_user（多角色用户与算力账户表）</w:t>
              <w:br/>
              <w:t>8. sys_model_audit_log（AI通道配置与安全审计日志表）</w:t>
            </w:r>
          </w:p>
        </w:tc>
        <w:tc>
          <w:tcPr>
            <w:tcW w:type="dxa" w:w="737"/>
            <w:shd w:fill="F4F7FB"/>
            <w:vAlign w:val="center"/>
          </w:tcPr>
          <w:p>
            <w:pPr>
              <w:spacing w:before="40" w:after="40" w:line="300" w:lineRule="auto"/>
            </w:pPr>
            <w:r/>
            <w:r>
              <w:rPr>
                <w:rFonts w:ascii="宋体" w:hAnsi="宋体" w:eastAsia="宋体"/>
                <w:b w:val="0"/>
                <w:sz w:val="18"/>
              </w:rPr>
              <w:t>6 个</w:t>
            </w:r>
          </w:p>
        </w:tc>
        <w:tc>
          <w:tcPr>
            <w:tcW w:type="dxa" w:w="1701"/>
            <w:shd w:fill="F4F7FB"/>
            <w:vAlign w:val="center"/>
          </w:tcPr>
          <w:p>
            <w:pPr>
              <w:spacing w:before="40" w:after="40" w:line="300" w:lineRule="auto"/>
            </w:pPr>
            <w:r/>
            <w:r>
              <w:rPr>
                <w:rFonts w:ascii="宋体" w:hAnsi="宋体" w:eastAsia="宋体"/>
                <w:b w:val="0"/>
                <w:sz w:val="18"/>
              </w:rPr>
              <w:t>演示【DataV/ECharts 全校算力实时监控大屏】+ RBAC 权限拦截、BCrypt 加密与安全退出机制</w:t>
            </w:r>
          </w:p>
        </w:tc>
      </w:tr>
    </w:tbl>
    <w:p/>
    <w:p>
      <w:pPr>
        <w:spacing w:before="240" w:after="120" w:line="324" w:lineRule="auto"/>
      </w:pPr>
      <w:r>
        <w:rPr>
          <w:rFonts w:ascii="黑体" w:hAnsi="黑体" w:eastAsia="黑体"/>
          <w:b/>
          <w:color w:val="1A3E72"/>
          <w:sz w:val="30"/>
        </w:rPr>
        <w:t>三、 软件需求分析</w:t>
      </w:r>
    </w:p>
    <w:p>
      <w:pPr>
        <w:spacing w:before="160" w:after="80" w:line="324" w:lineRule="auto"/>
      </w:pPr>
      <w:r>
        <w:rPr>
          <w:rFonts w:ascii="微软雅黑" w:hAnsi="微软雅黑" w:eastAsia="微软雅黑"/>
          <w:b/>
          <w:color w:val="235596"/>
          <w:sz w:val="25"/>
        </w:rPr>
        <w:t>3.1 用户角色与权限控制需求（满足 ≥ 2 类角色要求）</w:t>
      </w:r>
    </w:p>
    <w:p>
      <w:pPr>
        <w:spacing w:before="40" w:after="80" w:line="336" w:lineRule="auto"/>
        <w:ind w:firstLine="420"/>
      </w:pPr>
      <w:r>
        <w:rPr>
          <w:rFonts w:ascii="宋体" w:hAnsi="宋体" w:eastAsia="宋体"/>
          <w:b w:val="0"/>
          <w:color w:val="282828"/>
          <w:sz w:val="21"/>
        </w:rPr>
        <w:t>系统采用 RBAC（基于角色的访问控制）模型，设计 3 类核心用户角色，前后端双重鉴权：</w:t>
      </w:r>
    </w:p>
    <w:p>
      <w:pPr>
        <w:spacing w:before="40" w:after="80" w:line="336" w:lineRule="auto"/>
        <w:ind w:firstLine="420"/>
      </w:pPr>
      <w:r>
        <w:rPr>
          <w:rFonts w:ascii="宋体" w:hAnsi="宋体" w:eastAsia="宋体"/>
          <w:b/>
          <w:color w:val="1E1E1E"/>
          <w:sz w:val="21"/>
        </w:rPr>
        <w:t>（1）学生/创作者角色（STUDENT）：</w:t>
      </w:r>
      <w:r>
        <w:rPr>
          <w:rFonts w:ascii="宋体" w:hAnsi="宋体" w:eastAsia="宋体"/>
          <w:b w:val="0"/>
          <w:color w:val="282828"/>
          <w:sz w:val="21"/>
        </w:rPr>
        <w:t>可创建并管理个人工作流、邀请同学进入同一画布进行多人实时协同编排、使用在线沙箱试运行工作流、在模板广场多条件检索并复用优秀模板、接收教师发布的实训任务并提交工作流快照作业。</w:t>
      </w:r>
    </w:p>
    <w:p>
      <w:pPr>
        <w:spacing w:before="40" w:after="80" w:line="336" w:lineRule="auto"/>
        <w:ind w:firstLine="420"/>
      </w:pPr>
      <w:r>
        <w:rPr>
          <w:rFonts w:ascii="宋体" w:hAnsi="宋体" w:eastAsia="宋体"/>
          <w:b/>
          <w:color w:val="1E1E1E"/>
          <w:sz w:val="21"/>
        </w:rPr>
        <w:t>（2）指导教师角色（TEACHER）：</w:t>
      </w:r>
      <w:r>
        <w:rPr>
          <w:rFonts w:ascii="宋体" w:hAnsi="宋体" w:eastAsia="宋体"/>
          <w:b w:val="0"/>
          <w:color w:val="282828"/>
          <w:sz w:val="21"/>
        </w:rPr>
        <w:t>可创建与管理实训课程课题（配置截止时间、必含节点类型及评分标准）、通过多条件组合筛选班级学生提交的作业、在浏览器端直接加载学生提交的工作流快照进行在线试跑验证、给出分项评分与批改评语，并查看班级成绩分布与知识点掌握度统计图表。</w:t>
      </w:r>
    </w:p>
    <w:p>
      <w:pPr>
        <w:spacing w:before="40" w:after="80" w:line="336" w:lineRule="auto"/>
        <w:ind w:firstLine="420"/>
      </w:pPr>
      <w:r>
        <w:rPr>
          <w:rFonts w:ascii="宋体" w:hAnsi="宋体" w:eastAsia="宋体"/>
          <w:b/>
          <w:color w:val="1E1E1E"/>
          <w:sz w:val="21"/>
        </w:rPr>
        <w:t>（3）系统管理员角色（ADMIN）：</w:t>
      </w:r>
      <w:r>
        <w:rPr>
          <w:rFonts w:ascii="宋体" w:hAnsi="宋体" w:eastAsia="宋体"/>
          <w:b w:val="0"/>
          <w:color w:val="282828"/>
          <w:sz w:val="21"/>
        </w:rPr>
        <w:t>负责全平台师生账号管理与角色授权、配置大模型 API 通道（DeepSeek/通义千问等）及师生 Token 算力初始额度、维护提示词敏感词过滤规则库、多条件检索系统异常与安全操作审计日志，以及查看全校 AI 实训实时数据监控大屏。</w:t>
      </w:r>
    </w:p>
    <w:p>
      <w:pPr>
        <w:spacing w:before="160" w:after="80" w:line="324" w:lineRule="auto"/>
      </w:pPr>
      <w:r>
        <w:rPr>
          <w:rFonts w:ascii="微软雅黑" w:hAnsi="微软雅黑" w:eastAsia="微软雅黑"/>
          <w:b/>
          <w:color w:val="235596"/>
          <w:sz w:val="25"/>
        </w:rPr>
        <w:t>3.2 核心业务多条件组合查询设计（满足多条件查询要求）</w:t>
      </w:r>
    </w:p>
    <w:p>
      <w:pPr>
        <w:spacing w:before="40" w:after="80" w:line="336" w:lineRule="auto"/>
        <w:ind w:firstLine="420"/>
      </w:pPr>
      <w:r>
        <w:rPr>
          <w:rFonts w:ascii="宋体" w:hAnsi="宋体" w:eastAsia="宋体"/>
          <w:b w:val="0"/>
          <w:color w:val="282828"/>
          <w:sz w:val="21"/>
        </w:rPr>
        <w:t>为确保每位小组成员均熟练掌握复杂动态 SQL（MyBatis-Plus LambdaQueryWrapper / XML 动态标签）开发，系统在四大子系统中均设计了超过 5 个维度的多条件组合查询：</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fill="1A3E72"/>
            <w:vAlign w:val="center"/>
          </w:tcPr>
          <w:p>
            <w:pPr>
              <w:jc w:val="center"/>
            </w:pPr>
            <w:r/>
            <w:r>
              <w:rPr>
                <w:rFonts w:ascii="微软雅黑" w:hAnsi="微软雅黑" w:eastAsia="微软雅黑"/>
                <w:b/>
                <w:color w:val="FFFFFF"/>
                <w:sz w:val="19"/>
              </w:rPr>
              <w:t>所属子系统</w:t>
            </w:r>
          </w:p>
        </w:tc>
        <w:tc>
          <w:tcPr>
            <w:tcW w:type="dxa" w:w="1020"/>
            <w:shd w:fill="1A3E72"/>
            <w:vAlign w:val="center"/>
          </w:tcPr>
          <w:p>
            <w:pPr>
              <w:jc w:val="center"/>
            </w:pPr>
            <w:r/>
            <w:r>
              <w:rPr>
                <w:rFonts w:ascii="微软雅黑" w:hAnsi="微软雅黑" w:eastAsia="微软雅黑"/>
                <w:b/>
                <w:color w:val="FFFFFF"/>
                <w:sz w:val="19"/>
              </w:rPr>
              <w:t>负责人</w:t>
            </w:r>
          </w:p>
        </w:tc>
        <w:tc>
          <w:tcPr>
            <w:tcW w:type="dxa" w:w="1984"/>
            <w:shd w:fill="1A3E72"/>
            <w:vAlign w:val="center"/>
          </w:tcPr>
          <w:p>
            <w:pPr>
              <w:jc w:val="center"/>
            </w:pPr>
            <w:r/>
            <w:r>
              <w:rPr>
                <w:rFonts w:ascii="微软雅黑" w:hAnsi="微软雅黑" w:eastAsia="微软雅黑"/>
                <w:b/>
                <w:color w:val="FFFFFF"/>
                <w:sz w:val="19"/>
              </w:rPr>
              <w:t>查询模块</w:t>
            </w:r>
          </w:p>
        </w:tc>
        <w:tc>
          <w:tcPr>
            <w:tcW w:type="dxa" w:w="4252"/>
            <w:shd w:fill="1A3E72"/>
            <w:vAlign w:val="center"/>
          </w:tcPr>
          <w:p>
            <w:pPr>
              <w:jc w:val="center"/>
            </w:pPr>
            <w:r/>
            <w:r>
              <w:rPr>
                <w:rFonts w:ascii="微软雅黑" w:hAnsi="微软雅黑" w:eastAsia="微软雅黑"/>
                <w:b/>
                <w:color w:val="FFFFFF"/>
                <w:sz w:val="19"/>
              </w:rPr>
              <w:t>多条件组合筛选维度（支持模糊检索 + 区间筛选 + 多字段排序）</w:t>
            </w:r>
          </w:p>
        </w:tc>
      </w:tr>
      <w:tr>
        <w:tc>
          <w:tcPr>
            <w:tcW w:type="dxa" w:w="1814"/>
            <w:shd w:fill="FFFFFF"/>
            <w:vAlign w:val="center"/>
          </w:tcPr>
          <w:p>
            <w:pPr>
              <w:spacing w:before="40" w:after="40" w:line="300" w:lineRule="auto"/>
            </w:pPr>
            <w:r/>
            <w:r>
              <w:rPr>
                <w:rFonts w:ascii="宋体" w:hAnsi="宋体" w:eastAsia="宋体"/>
                <w:b/>
                <w:sz w:val="18"/>
              </w:rPr>
              <w:t>工作流协同子系统</w:t>
            </w:r>
          </w:p>
        </w:tc>
        <w:tc>
          <w:tcPr>
            <w:tcW w:type="dxa" w:w="1020"/>
            <w:shd w:fill="FFFFFF"/>
            <w:vAlign w:val="center"/>
          </w:tcPr>
          <w:p>
            <w:pPr>
              <w:spacing w:before="40" w:after="40" w:line="300" w:lineRule="auto"/>
            </w:pPr>
            <w:r/>
            <w:r>
              <w:rPr>
                <w:rFonts w:ascii="宋体" w:hAnsi="宋体" w:eastAsia="宋体"/>
                <w:b w:val="0"/>
                <w:sz w:val="18"/>
              </w:rPr>
              <w:t>顾峰鸣</w:t>
            </w:r>
          </w:p>
        </w:tc>
        <w:tc>
          <w:tcPr>
            <w:tcW w:type="dxa" w:w="1984"/>
            <w:shd w:fill="FFFFFF"/>
            <w:vAlign w:val="center"/>
          </w:tcPr>
          <w:p>
            <w:pPr>
              <w:spacing w:before="40" w:after="40" w:line="300" w:lineRule="auto"/>
            </w:pPr>
            <w:r/>
            <w:r>
              <w:rPr>
                <w:rFonts w:ascii="宋体" w:hAnsi="宋体" w:eastAsia="宋体"/>
                <w:b w:val="0"/>
                <w:sz w:val="18"/>
              </w:rPr>
              <w:t>我的/协作工作流检索</w:t>
            </w:r>
          </w:p>
        </w:tc>
        <w:tc>
          <w:tcPr>
            <w:tcW w:type="dxa" w:w="4252"/>
            <w:shd w:fill="FFFFFF"/>
            <w:vAlign w:val="center"/>
          </w:tcPr>
          <w:p>
            <w:pPr>
              <w:spacing w:before="40" w:after="40" w:line="300" w:lineRule="auto"/>
            </w:pPr>
            <w:r/>
            <w:r>
              <w:rPr>
                <w:rFonts w:ascii="宋体" w:hAnsi="宋体" w:eastAsia="宋体"/>
                <w:b w:val="0"/>
                <w:sz w:val="18"/>
              </w:rPr>
              <w:t>关键词（名称/描述） + 业务分类 + 公开状态 + 节点数量区间 + 创建/更新时间范围</w:t>
            </w:r>
          </w:p>
        </w:tc>
      </w:tr>
      <w:tr>
        <w:tc>
          <w:tcPr>
            <w:tcW w:type="dxa" w:w="1814"/>
            <w:shd w:fill="F4F7FB"/>
            <w:vAlign w:val="center"/>
          </w:tcPr>
          <w:p>
            <w:pPr>
              <w:spacing w:before="40" w:after="40" w:line="300" w:lineRule="auto"/>
            </w:pPr>
            <w:r/>
            <w:r>
              <w:rPr>
                <w:rFonts w:ascii="宋体" w:hAnsi="宋体" w:eastAsia="宋体"/>
                <w:b/>
                <w:sz w:val="18"/>
              </w:rPr>
              <w:t>AI引擎与生态子系统</w:t>
            </w:r>
          </w:p>
        </w:tc>
        <w:tc>
          <w:tcPr>
            <w:tcW w:type="dxa" w:w="1020"/>
            <w:shd w:fill="F4F7FB"/>
            <w:vAlign w:val="center"/>
          </w:tcPr>
          <w:p>
            <w:pPr>
              <w:spacing w:before="40" w:after="40" w:line="300" w:lineRule="auto"/>
            </w:pPr>
            <w:r/>
            <w:r>
              <w:rPr>
                <w:rFonts w:ascii="宋体" w:hAnsi="宋体" w:eastAsia="宋体"/>
                <w:b w:val="0"/>
                <w:sz w:val="18"/>
              </w:rPr>
              <w:t>张誉诚</w:t>
            </w:r>
          </w:p>
        </w:tc>
        <w:tc>
          <w:tcPr>
            <w:tcW w:type="dxa" w:w="1984"/>
            <w:shd w:fill="F4F7FB"/>
            <w:vAlign w:val="center"/>
          </w:tcPr>
          <w:p>
            <w:pPr>
              <w:spacing w:before="40" w:after="40" w:line="300" w:lineRule="auto"/>
            </w:pPr>
            <w:r/>
            <w:r>
              <w:rPr>
                <w:rFonts w:ascii="宋体" w:hAnsi="宋体" w:eastAsia="宋体"/>
                <w:b w:val="0"/>
                <w:sz w:val="18"/>
              </w:rPr>
              <w:t>模板广场与运行日志检索</w:t>
            </w:r>
          </w:p>
        </w:tc>
        <w:tc>
          <w:tcPr>
            <w:tcW w:type="dxa" w:w="4252"/>
            <w:shd w:fill="F4F7FB"/>
            <w:vAlign w:val="center"/>
          </w:tcPr>
          <w:p>
            <w:pPr>
              <w:spacing w:before="40" w:after="40" w:line="300" w:lineRule="auto"/>
            </w:pPr>
            <w:r/>
            <w:r>
              <w:rPr>
                <w:rFonts w:ascii="宋体" w:hAnsi="宋体" w:eastAsia="宋体"/>
                <w:b w:val="0"/>
                <w:sz w:val="18"/>
              </w:rPr>
              <w:t>模板分类 + 适用课程标签 + 节点规模 + 点赞热度排序 + 运行状态（成功/失败） + 耗时区间</w:t>
            </w:r>
          </w:p>
        </w:tc>
      </w:tr>
      <w:tr>
        <w:tc>
          <w:tcPr>
            <w:tcW w:type="dxa" w:w="1814"/>
            <w:shd w:fill="FFFFFF"/>
            <w:vAlign w:val="center"/>
          </w:tcPr>
          <w:p>
            <w:pPr>
              <w:spacing w:before="40" w:after="40" w:line="300" w:lineRule="auto"/>
            </w:pPr>
            <w:r/>
            <w:r>
              <w:rPr>
                <w:rFonts w:ascii="宋体" w:hAnsi="宋体" w:eastAsia="宋体"/>
                <w:b/>
                <w:sz w:val="18"/>
              </w:rPr>
              <w:t>实训教务评测子系统</w:t>
            </w:r>
          </w:p>
        </w:tc>
        <w:tc>
          <w:tcPr>
            <w:tcW w:type="dxa" w:w="1020"/>
            <w:shd w:fill="FFFFFF"/>
            <w:vAlign w:val="center"/>
          </w:tcPr>
          <w:p>
            <w:pPr>
              <w:spacing w:before="40" w:after="40" w:line="300" w:lineRule="auto"/>
            </w:pPr>
            <w:r/>
            <w:r>
              <w:rPr>
                <w:rFonts w:ascii="宋体" w:hAnsi="宋体" w:eastAsia="宋体"/>
                <w:b w:val="0"/>
                <w:sz w:val="18"/>
              </w:rPr>
              <w:t>郝唐鑫</w:t>
            </w:r>
          </w:p>
        </w:tc>
        <w:tc>
          <w:tcPr>
            <w:tcW w:type="dxa" w:w="1984"/>
            <w:shd w:fill="FFFFFF"/>
            <w:vAlign w:val="center"/>
          </w:tcPr>
          <w:p>
            <w:pPr>
              <w:spacing w:before="40" w:after="40" w:line="300" w:lineRule="auto"/>
            </w:pPr>
            <w:r/>
            <w:r>
              <w:rPr>
                <w:rFonts w:ascii="宋体" w:hAnsi="宋体" w:eastAsia="宋体"/>
                <w:b w:val="0"/>
                <w:sz w:val="18"/>
              </w:rPr>
              <w:t>教师端实训作业批改检索</w:t>
            </w:r>
          </w:p>
        </w:tc>
        <w:tc>
          <w:tcPr>
            <w:tcW w:type="dxa" w:w="4252"/>
            <w:shd w:fill="FFFFFF"/>
            <w:vAlign w:val="center"/>
          </w:tcPr>
          <w:p>
            <w:pPr>
              <w:spacing w:before="40" w:after="40" w:line="300" w:lineRule="auto"/>
            </w:pPr>
            <w:r/>
            <w:r>
              <w:rPr>
                <w:rFonts w:ascii="宋体" w:hAnsi="宋体" w:eastAsia="宋体"/>
                <w:b w:val="0"/>
                <w:sz w:val="18"/>
              </w:rPr>
              <w:t>所属实训课题 + 行政班级 + 批改状态（待批改/已批改/打回） + 分数段区间 + 是否逾期 + 学号/姓名</w:t>
            </w:r>
          </w:p>
        </w:tc>
      </w:tr>
      <w:tr>
        <w:tc>
          <w:tcPr>
            <w:tcW w:type="dxa" w:w="1814"/>
            <w:shd w:fill="F4F7FB"/>
            <w:vAlign w:val="center"/>
          </w:tcPr>
          <w:p>
            <w:pPr>
              <w:spacing w:before="40" w:after="40" w:line="300" w:lineRule="auto"/>
            </w:pPr>
            <w:r/>
            <w:r>
              <w:rPr>
                <w:rFonts w:ascii="宋体" w:hAnsi="宋体" w:eastAsia="宋体"/>
                <w:b/>
                <w:sz w:val="18"/>
              </w:rPr>
              <w:t>权限与安全治理子系统</w:t>
            </w:r>
          </w:p>
        </w:tc>
        <w:tc>
          <w:tcPr>
            <w:tcW w:type="dxa" w:w="1020"/>
            <w:shd w:fill="F4F7FB"/>
            <w:vAlign w:val="center"/>
          </w:tcPr>
          <w:p>
            <w:pPr>
              <w:spacing w:before="40" w:after="40" w:line="300" w:lineRule="auto"/>
            </w:pPr>
            <w:r/>
            <w:r>
              <w:rPr>
                <w:rFonts w:ascii="宋体" w:hAnsi="宋体" w:eastAsia="宋体"/>
                <w:b w:val="0"/>
                <w:sz w:val="18"/>
              </w:rPr>
              <w:t>李俊豪</w:t>
            </w:r>
          </w:p>
        </w:tc>
        <w:tc>
          <w:tcPr>
            <w:tcW w:type="dxa" w:w="1984"/>
            <w:shd w:fill="F4F7FB"/>
            <w:vAlign w:val="center"/>
          </w:tcPr>
          <w:p>
            <w:pPr>
              <w:spacing w:before="40" w:after="40" w:line="300" w:lineRule="auto"/>
            </w:pPr>
            <w:r/>
            <w:r>
              <w:rPr>
                <w:rFonts w:ascii="宋体" w:hAnsi="宋体" w:eastAsia="宋体"/>
                <w:b w:val="0"/>
                <w:sz w:val="18"/>
              </w:rPr>
              <w:t>用户管理与安全审计检索</w:t>
            </w:r>
          </w:p>
        </w:tc>
        <w:tc>
          <w:tcPr>
            <w:tcW w:type="dxa" w:w="4252"/>
            <w:shd w:fill="F4F7FB"/>
            <w:vAlign w:val="center"/>
          </w:tcPr>
          <w:p>
            <w:pPr>
              <w:spacing w:before="40" w:after="40" w:line="300" w:lineRule="auto"/>
            </w:pPr>
            <w:r/>
            <w:r>
              <w:rPr>
                <w:rFonts w:ascii="宋体" w:hAnsi="宋体" w:eastAsia="宋体"/>
                <w:b w:val="0"/>
                <w:sz w:val="18"/>
              </w:rPr>
              <w:t>用户角色 + 所属院系 + 账号状态 + 算力余额区间；审计模块支持：操作类型 + HTTP状态码 + IP + 时间段</w:t>
            </w:r>
          </w:p>
        </w:tc>
      </w:tr>
    </w:tbl>
    <w:p/>
    <w:p>
      <w:pPr>
        <w:spacing w:before="160" w:after="80" w:line="324" w:lineRule="auto"/>
      </w:pPr>
      <w:r>
        <w:rPr>
          <w:rFonts w:ascii="微软雅黑" w:hAnsi="微软雅黑" w:eastAsia="微软雅黑"/>
          <w:b/>
          <w:color w:val="235596"/>
          <w:sz w:val="25"/>
        </w:rPr>
        <w:t>3.3 系统级非功能性与安全合规需求（直击课程必查考点）</w:t>
      </w:r>
    </w:p>
    <w:p>
      <w:pPr>
        <w:spacing w:before="40" w:after="80" w:line="336" w:lineRule="auto"/>
        <w:ind w:firstLine="420"/>
      </w:pPr>
      <w:r>
        <w:rPr>
          <w:rFonts w:ascii="宋体" w:hAnsi="宋体" w:eastAsia="宋体"/>
          <w:b/>
          <w:color w:val="1E1E1E"/>
          <w:sz w:val="21"/>
        </w:rPr>
        <w:t>1. 密码编码器（Encoder）：</w:t>
      </w:r>
      <w:r>
        <w:rPr>
          <w:rFonts w:ascii="宋体" w:hAnsi="宋体" w:eastAsia="宋体"/>
          <w:b w:val="0"/>
          <w:color w:val="282828"/>
          <w:sz w:val="21"/>
        </w:rPr>
        <w:t>采用 Spring Security 提供的 BCryptPasswordEncoder 对所有注册及修改的用户密码进行强哈希加盐加密存储，杜绝明文密码入库；同時内置 Base64/UTF-8 消息编码器处理 WebSocket 协同二进制帧。</w:t>
      </w:r>
    </w:p>
    <w:p>
      <w:pPr>
        <w:spacing w:before="40" w:after="80" w:line="336" w:lineRule="auto"/>
        <w:ind w:firstLine="420"/>
      </w:pPr>
      <w:r>
        <w:rPr>
          <w:rFonts w:ascii="宋体" w:hAnsi="宋体" w:eastAsia="宋体"/>
          <w:b/>
          <w:color w:val="1E1E1E"/>
          <w:sz w:val="21"/>
        </w:rPr>
        <w:t>2. 过滤器（Filter）：</w:t>
      </w:r>
      <w:r>
        <w:rPr>
          <w:rFonts w:ascii="宋体" w:hAnsi="宋体" w:eastAsia="宋体"/>
          <w:b w:val="0"/>
          <w:color w:val="282828"/>
          <w:sz w:val="21"/>
        </w:rPr>
        <w:t>构建多级过滤器链，包括 CorsFilter（跨域安全过滤）、JwtAuthenticationFilter（解析请求头 Token 并校验 Redis 黑名单状态）、SensitiveAndXssFilter（对请求体及 AI 提示词进行 XSS 脚本转义与违规敏感词拦截）。</w:t>
      </w:r>
    </w:p>
    <w:p>
      <w:pPr>
        <w:spacing w:before="40" w:after="80" w:line="336" w:lineRule="auto"/>
        <w:ind w:firstLine="420"/>
      </w:pPr>
      <w:r>
        <w:rPr>
          <w:rFonts w:ascii="宋体" w:hAnsi="宋体" w:eastAsia="宋体"/>
          <w:b/>
          <w:color w:val="1E1E1E"/>
          <w:sz w:val="21"/>
        </w:rPr>
        <w:t>3. 全局异常处理（Exception Handling）：</w:t>
      </w:r>
      <w:r>
        <w:rPr>
          <w:rFonts w:ascii="宋体" w:hAnsi="宋体" w:eastAsia="宋体"/>
          <w:b w:val="0"/>
          <w:color w:val="282828"/>
          <w:sz w:val="21"/>
        </w:rPr>
        <w:t>使用 @RestControllerAdvice + @ExceptionHandler 构建全局异常处理器，统一拦截 BusinessException（自定义业务异常）、MethodArgumentNotValidException（参数校验异常）、AccessDeniedException（权限不足异常）及 AI 模型调用超时异常，统一封装标准 JSON 响应并写入审计日志表。</w:t>
      </w:r>
    </w:p>
    <w:p>
      <w:pPr>
        <w:spacing w:before="40" w:after="80" w:line="336" w:lineRule="auto"/>
        <w:ind w:firstLine="420"/>
      </w:pPr>
      <w:r>
        <w:rPr>
          <w:rFonts w:ascii="宋体" w:hAnsi="宋体" w:eastAsia="宋体"/>
          <w:b/>
          <w:color w:val="1E1E1E"/>
          <w:sz w:val="21"/>
        </w:rPr>
        <w:t>4. 安全退出（Secure Logout）：</w:t>
      </w:r>
      <w:r>
        <w:rPr>
          <w:rFonts w:ascii="宋体" w:hAnsi="宋体" w:eastAsia="宋体"/>
          <w:b w:val="0"/>
          <w:color w:val="282828"/>
          <w:sz w:val="21"/>
        </w:rPr>
        <w:t>用户点击“安全退出”时，后端提取当前 JWT 的唯一标识（jti）与剩余有效期，将其写入 Redis 黑名单（Key: auth:blacklist:{jti}），同时前端清空 Pinia 状态树与本地存储并重定向至登录页，彻底防止 Token 退出后被重放盗用。</w:t>
      </w:r>
    </w:p>
    <w:p>
      <w:pPr>
        <w:spacing w:before="40" w:after="80" w:line="336" w:lineRule="auto"/>
        <w:ind w:firstLine="420"/>
      </w:pPr>
      <w:r>
        <w:rPr>
          <w:rFonts w:ascii="宋体" w:hAnsi="宋体" w:eastAsia="宋体"/>
          <w:b/>
          <w:color w:val="1E1E1E"/>
          <w:sz w:val="21"/>
        </w:rPr>
        <w:t>5. 统计分析（Statistical Analysis）：</w:t>
      </w:r>
      <w:r>
        <w:rPr>
          <w:rFonts w:ascii="宋体" w:hAnsi="宋体" w:eastAsia="宋体"/>
          <w:b w:val="0"/>
          <w:color w:val="282828"/>
          <w:sz w:val="21"/>
        </w:rPr>
        <w:t>基于 Apache ECharts 5 构建双层数据统计体系——教师端提供【成绩分段直方图、班级能力五维雷达图、近14日作业提交趋势折线图、高频报错节点饼图】；管理员端提供【全校算力流向桑基图、学院活跃度排行榜、24小时请求热力图】。</w:t>
      </w:r>
    </w:p>
    <w:p>
      <w:pPr>
        <w:spacing w:before="240" w:after="120" w:line="324" w:lineRule="auto"/>
      </w:pPr>
      <w:r>
        <w:rPr>
          <w:rFonts w:ascii="黑体" w:hAnsi="黑体" w:eastAsia="黑体"/>
          <w:b/>
          <w:color w:val="1A3E72"/>
          <w:sz w:val="30"/>
        </w:rPr>
        <w:t>四、 系统概要设计与技术栈选型</w:t>
      </w:r>
    </w:p>
    <w:p>
      <w:pPr>
        <w:spacing w:before="160" w:after="80" w:line="324" w:lineRule="auto"/>
      </w:pPr>
      <w:r>
        <w:rPr>
          <w:rFonts w:ascii="微软雅黑" w:hAnsi="微软雅黑" w:eastAsia="微软雅黑"/>
          <w:b/>
          <w:color w:val="235596"/>
          <w:sz w:val="25"/>
        </w:rPr>
        <w:t>4.1 技术栈全景选型表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fill="1A3E72"/>
            <w:vAlign w:val="center"/>
          </w:tcPr>
          <w:p>
            <w:pPr>
              <w:jc w:val="center"/>
            </w:pPr>
            <w:r/>
            <w:r>
              <w:rPr>
                <w:rFonts w:ascii="微软雅黑" w:hAnsi="微软雅黑" w:eastAsia="微软雅黑"/>
                <w:b/>
                <w:color w:val="FFFFFF"/>
                <w:sz w:val="19"/>
              </w:rPr>
              <w:t>架构层次</w:t>
            </w:r>
          </w:p>
        </w:tc>
        <w:tc>
          <w:tcPr>
            <w:tcW w:type="dxa" w:w="2154"/>
            <w:shd w:fill="1A3E72"/>
            <w:vAlign w:val="center"/>
          </w:tcPr>
          <w:p>
            <w:pPr>
              <w:jc w:val="center"/>
            </w:pPr>
            <w:r/>
            <w:r>
              <w:rPr>
                <w:rFonts w:ascii="微软雅黑" w:hAnsi="微软雅黑" w:eastAsia="微软雅黑"/>
                <w:b/>
                <w:color w:val="FFFFFF"/>
                <w:sz w:val="19"/>
              </w:rPr>
              <w:t>技术选型</w:t>
            </w:r>
          </w:p>
        </w:tc>
        <w:tc>
          <w:tcPr>
            <w:tcW w:type="dxa" w:w="1247"/>
            <w:shd w:fill="1A3E72"/>
            <w:vAlign w:val="center"/>
          </w:tcPr>
          <w:p>
            <w:pPr>
              <w:jc w:val="center"/>
            </w:pPr>
            <w:r/>
            <w:r>
              <w:rPr>
                <w:rFonts w:ascii="微软雅黑" w:hAnsi="微软雅黑" w:eastAsia="微软雅黑"/>
                <w:b/>
                <w:color w:val="FFFFFF"/>
                <w:sz w:val="19"/>
              </w:rPr>
              <w:t>版本</w:t>
            </w:r>
          </w:p>
        </w:tc>
        <w:tc>
          <w:tcPr>
            <w:tcW w:type="dxa" w:w="4082"/>
            <w:shd w:fill="1A3E72"/>
            <w:vAlign w:val="center"/>
          </w:tcPr>
          <w:p>
            <w:pPr>
              <w:jc w:val="center"/>
            </w:pPr>
            <w:r/>
            <w:r>
              <w:rPr>
                <w:rFonts w:ascii="微软雅黑" w:hAnsi="微软雅黑" w:eastAsia="微软雅黑"/>
                <w:b/>
                <w:color w:val="FFFFFF"/>
                <w:sz w:val="19"/>
              </w:rPr>
              <w:t>在项目中的核心应用场景与技术优势</w:t>
            </w:r>
          </w:p>
        </w:tc>
      </w:tr>
      <w:tr>
        <w:tc>
          <w:tcPr>
            <w:tcW w:type="dxa" w:w="1587"/>
            <w:shd w:fill="FFFFFF"/>
            <w:vAlign w:val="center"/>
          </w:tcPr>
          <w:p>
            <w:pPr>
              <w:spacing w:before="40" w:after="40" w:line="300" w:lineRule="auto"/>
            </w:pPr>
            <w:r/>
            <w:r>
              <w:rPr>
                <w:rFonts w:ascii="宋体" w:hAnsi="宋体" w:eastAsia="宋体"/>
                <w:b/>
                <w:sz w:val="18"/>
              </w:rPr>
              <w:t>后端核心框架</w:t>
            </w:r>
          </w:p>
        </w:tc>
        <w:tc>
          <w:tcPr>
            <w:tcW w:type="dxa" w:w="2154"/>
            <w:shd w:fill="FFFFFF"/>
            <w:vAlign w:val="center"/>
          </w:tcPr>
          <w:p>
            <w:pPr>
              <w:spacing w:before="40" w:after="40" w:line="300" w:lineRule="auto"/>
            </w:pPr>
            <w:r/>
            <w:r>
              <w:rPr>
                <w:rFonts w:ascii="宋体" w:hAnsi="宋体" w:eastAsia="宋体"/>
                <w:b w:val="0"/>
                <w:sz w:val="18"/>
              </w:rPr>
              <w:t>Spring Boot + JDK</w:t>
            </w:r>
          </w:p>
        </w:tc>
        <w:tc>
          <w:tcPr>
            <w:tcW w:type="dxa" w:w="1247"/>
            <w:shd w:fill="FFFFFF"/>
            <w:vAlign w:val="center"/>
          </w:tcPr>
          <w:p>
            <w:pPr>
              <w:spacing w:before="40" w:after="40" w:line="300" w:lineRule="auto"/>
            </w:pPr>
            <w:r/>
            <w:r>
              <w:rPr>
                <w:rFonts w:ascii="宋体" w:hAnsi="宋体" w:eastAsia="宋体"/>
                <w:b w:val="0"/>
                <w:sz w:val="18"/>
              </w:rPr>
              <w:t>3.3.x / JDK 21</w:t>
            </w:r>
          </w:p>
        </w:tc>
        <w:tc>
          <w:tcPr>
            <w:tcW w:type="dxa" w:w="4082"/>
            <w:shd w:fill="FFFFFF"/>
            <w:vAlign w:val="center"/>
          </w:tcPr>
          <w:p>
            <w:pPr>
              <w:spacing w:before="40" w:after="40" w:line="300" w:lineRule="auto"/>
            </w:pPr>
            <w:r/>
            <w:r>
              <w:rPr>
                <w:rFonts w:ascii="宋体" w:hAnsi="宋体" w:eastAsia="宋体"/>
                <w:b w:val="0"/>
                <w:sz w:val="18"/>
              </w:rPr>
              <w:t>基于最新 LTS 版本 JDK 21，开启虚拟线程（Virtual Threads）提升 SSE 流式推送与 WebSocket 并发能力</w:t>
            </w:r>
          </w:p>
        </w:tc>
      </w:tr>
      <w:tr>
        <w:tc>
          <w:tcPr>
            <w:tcW w:type="dxa" w:w="1587"/>
            <w:shd w:fill="F4F7FB"/>
            <w:vAlign w:val="center"/>
          </w:tcPr>
          <w:p>
            <w:pPr>
              <w:spacing w:before="40" w:after="40" w:line="300" w:lineRule="auto"/>
            </w:pPr>
            <w:r/>
            <w:r>
              <w:rPr>
                <w:rFonts w:ascii="宋体" w:hAnsi="宋体" w:eastAsia="宋体"/>
                <w:b/>
                <w:sz w:val="18"/>
              </w:rPr>
              <w:t>持久层与数据库</w:t>
            </w:r>
          </w:p>
        </w:tc>
        <w:tc>
          <w:tcPr>
            <w:tcW w:type="dxa" w:w="2154"/>
            <w:shd w:fill="F4F7FB"/>
            <w:vAlign w:val="center"/>
          </w:tcPr>
          <w:p>
            <w:pPr>
              <w:spacing w:before="40" w:after="40" w:line="300" w:lineRule="auto"/>
            </w:pPr>
            <w:r/>
            <w:r>
              <w:rPr>
                <w:rFonts w:ascii="宋体" w:hAnsi="宋体" w:eastAsia="宋体"/>
                <w:b w:val="0"/>
                <w:sz w:val="18"/>
              </w:rPr>
              <w:t>MyBatis-Plus + MySQL</w:t>
            </w:r>
          </w:p>
        </w:tc>
        <w:tc>
          <w:tcPr>
            <w:tcW w:type="dxa" w:w="1247"/>
            <w:shd w:fill="F4F7FB"/>
            <w:vAlign w:val="center"/>
          </w:tcPr>
          <w:p>
            <w:pPr>
              <w:spacing w:before="40" w:after="40" w:line="300" w:lineRule="auto"/>
            </w:pPr>
            <w:r/>
            <w:r>
              <w:rPr>
                <w:rFonts w:ascii="宋体" w:hAnsi="宋体" w:eastAsia="宋体"/>
                <w:b w:val="0"/>
                <w:sz w:val="18"/>
              </w:rPr>
              <w:t>3.5.x / 8.0</w:t>
            </w:r>
          </w:p>
        </w:tc>
        <w:tc>
          <w:tcPr>
            <w:tcW w:type="dxa" w:w="4082"/>
            <w:shd w:fill="F4F7FB"/>
            <w:vAlign w:val="center"/>
          </w:tcPr>
          <w:p>
            <w:pPr>
              <w:spacing w:before="40" w:after="40" w:line="300" w:lineRule="auto"/>
            </w:pPr>
            <w:r/>
            <w:r>
              <w:rPr>
                <w:rFonts w:ascii="宋体" w:hAnsi="宋体" w:eastAsia="宋体"/>
                <w:b w:val="0"/>
                <w:sz w:val="18"/>
              </w:rPr>
              <w:t>配合分页插件、乐观锁插件与 JSON 字段类型处理器，高效管理 8 张业务表及 3 对主从表级联查询</w:t>
            </w:r>
          </w:p>
        </w:tc>
      </w:tr>
      <w:tr>
        <w:tc>
          <w:tcPr>
            <w:tcW w:type="dxa" w:w="1587"/>
            <w:shd w:fill="FFFFFF"/>
            <w:vAlign w:val="center"/>
          </w:tcPr>
          <w:p>
            <w:pPr>
              <w:spacing w:before="40" w:after="40" w:line="300" w:lineRule="auto"/>
            </w:pPr>
            <w:r/>
            <w:r>
              <w:rPr>
                <w:rFonts w:ascii="宋体" w:hAnsi="宋体" w:eastAsia="宋体"/>
                <w:b/>
                <w:sz w:val="18"/>
              </w:rPr>
              <w:t>分布式缓存</w:t>
            </w:r>
          </w:p>
        </w:tc>
        <w:tc>
          <w:tcPr>
            <w:tcW w:type="dxa" w:w="2154"/>
            <w:shd w:fill="FFFFFF"/>
            <w:vAlign w:val="center"/>
          </w:tcPr>
          <w:p>
            <w:pPr>
              <w:spacing w:before="40" w:after="40" w:line="300" w:lineRule="auto"/>
            </w:pPr>
            <w:r/>
            <w:r>
              <w:rPr>
                <w:rFonts w:ascii="宋体" w:hAnsi="宋体" w:eastAsia="宋体"/>
                <w:b w:val="0"/>
                <w:sz w:val="18"/>
              </w:rPr>
              <w:t>Redis (Spring Data Redis)</w:t>
            </w:r>
          </w:p>
        </w:tc>
        <w:tc>
          <w:tcPr>
            <w:tcW w:type="dxa" w:w="1247"/>
            <w:shd w:fill="FFFFFF"/>
            <w:vAlign w:val="center"/>
          </w:tcPr>
          <w:p>
            <w:pPr>
              <w:spacing w:before="40" w:after="40" w:line="300" w:lineRule="auto"/>
            </w:pPr>
            <w:r/>
            <w:r>
              <w:rPr>
                <w:rFonts w:ascii="宋体" w:hAnsi="宋体" w:eastAsia="宋体"/>
                <w:b w:val="0"/>
                <w:sz w:val="18"/>
              </w:rPr>
              <w:t>7.x</w:t>
            </w:r>
          </w:p>
        </w:tc>
        <w:tc>
          <w:tcPr>
            <w:tcW w:type="dxa" w:w="4082"/>
            <w:shd w:fill="FFFFFF"/>
            <w:vAlign w:val="center"/>
          </w:tcPr>
          <w:p>
            <w:pPr>
              <w:spacing w:before="40" w:after="40" w:line="300" w:lineRule="auto"/>
            </w:pPr>
            <w:r/>
            <w:r>
              <w:rPr>
                <w:rFonts w:ascii="宋体" w:hAnsi="宋体" w:eastAsia="宋体"/>
                <w:b w:val="0"/>
                <w:sz w:val="18"/>
              </w:rPr>
              <w:t>实现 JWT 安全退出黑名单、AI 接口滑动窗口限流计数器、模板广场热度排行榜（ZSet）</w:t>
            </w:r>
          </w:p>
        </w:tc>
      </w:tr>
      <w:tr>
        <w:tc>
          <w:tcPr>
            <w:tcW w:type="dxa" w:w="1587"/>
            <w:shd w:fill="F4F7FB"/>
            <w:vAlign w:val="center"/>
          </w:tcPr>
          <w:p>
            <w:pPr>
              <w:spacing w:before="40" w:after="40" w:line="300" w:lineRule="auto"/>
            </w:pPr>
            <w:r/>
            <w:r>
              <w:rPr>
                <w:rFonts w:ascii="宋体" w:hAnsi="宋体" w:eastAsia="宋体"/>
                <w:b/>
                <w:sz w:val="18"/>
              </w:rPr>
              <w:t>AI 与规则编排</w:t>
            </w:r>
          </w:p>
        </w:tc>
        <w:tc>
          <w:tcPr>
            <w:tcW w:type="dxa" w:w="2154"/>
            <w:shd w:fill="F4F7FB"/>
            <w:vAlign w:val="center"/>
          </w:tcPr>
          <w:p>
            <w:pPr>
              <w:spacing w:before="40" w:after="40" w:line="300" w:lineRule="auto"/>
            </w:pPr>
            <w:r/>
            <w:r>
              <w:rPr>
                <w:rFonts w:ascii="宋体" w:hAnsi="宋体" w:eastAsia="宋体"/>
                <w:b w:val="0"/>
                <w:sz w:val="18"/>
              </w:rPr>
              <w:t>Spring AI + LiteFlow</w:t>
            </w:r>
          </w:p>
        </w:tc>
        <w:tc>
          <w:tcPr>
            <w:tcW w:type="dxa" w:w="1247"/>
            <w:shd w:fill="F4F7FB"/>
            <w:vAlign w:val="center"/>
          </w:tcPr>
          <w:p>
            <w:pPr>
              <w:spacing w:before="40" w:after="40" w:line="300" w:lineRule="auto"/>
            </w:pPr>
            <w:r/>
            <w:r>
              <w:rPr>
                <w:rFonts w:ascii="宋体" w:hAnsi="宋体" w:eastAsia="宋体"/>
                <w:b w:val="0"/>
                <w:sz w:val="18"/>
              </w:rPr>
              <w:t>1.0.x / 2.12.x</w:t>
            </w:r>
          </w:p>
        </w:tc>
        <w:tc>
          <w:tcPr>
            <w:tcW w:type="dxa" w:w="4082"/>
            <w:shd w:fill="F4F7FB"/>
            <w:vAlign w:val="center"/>
          </w:tcPr>
          <w:p>
            <w:pPr>
              <w:spacing w:before="40" w:after="40" w:line="300" w:lineRule="auto"/>
            </w:pPr>
            <w:r/>
            <w:r>
              <w:rPr>
                <w:rFonts w:ascii="宋体" w:hAnsi="宋体" w:eastAsia="宋体"/>
                <w:b w:val="0"/>
                <w:sz w:val="18"/>
              </w:rPr>
              <w:t>将前端画布节点与连线动态解析为可执行的规则链，统一对接 DeepSeek / 通义千问流式大模型接口</w:t>
            </w:r>
          </w:p>
        </w:tc>
      </w:tr>
      <w:tr>
        <w:tc>
          <w:tcPr>
            <w:tcW w:type="dxa" w:w="1587"/>
            <w:shd w:fill="FFFFFF"/>
            <w:vAlign w:val="center"/>
          </w:tcPr>
          <w:p>
            <w:pPr>
              <w:spacing w:before="40" w:after="40" w:line="300" w:lineRule="auto"/>
            </w:pPr>
            <w:r/>
            <w:r>
              <w:rPr>
                <w:rFonts w:ascii="宋体" w:hAnsi="宋体" w:eastAsia="宋体"/>
                <w:b/>
                <w:sz w:val="18"/>
              </w:rPr>
              <w:t>实时协同通信</w:t>
            </w:r>
          </w:p>
        </w:tc>
        <w:tc>
          <w:tcPr>
            <w:tcW w:type="dxa" w:w="2154"/>
            <w:shd w:fill="FFFFFF"/>
            <w:vAlign w:val="center"/>
          </w:tcPr>
          <w:p>
            <w:pPr>
              <w:spacing w:before="40" w:after="40" w:line="300" w:lineRule="auto"/>
            </w:pPr>
            <w:r/>
            <w:r>
              <w:rPr>
                <w:rFonts w:ascii="宋体" w:hAnsi="宋体" w:eastAsia="宋体"/>
                <w:b w:val="0"/>
                <w:sz w:val="18"/>
              </w:rPr>
              <w:t>Spring WebSocket + Yjs</w:t>
            </w:r>
          </w:p>
        </w:tc>
        <w:tc>
          <w:tcPr>
            <w:tcW w:type="dxa" w:w="1247"/>
            <w:shd w:fill="FFFFFF"/>
            <w:vAlign w:val="center"/>
          </w:tcPr>
          <w:p>
            <w:pPr>
              <w:spacing w:before="40" w:after="40" w:line="300" w:lineRule="auto"/>
            </w:pPr>
            <w:r/>
            <w:r>
              <w:rPr>
                <w:rFonts w:ascii="宋体" w:hAnsi="宋体" w:eastAsia="宋体"/>
                <w:b w:val="0"/>
                <w:sz w:val="18"/>
              </w:rPr>
              <w:t>6.1.x / 13.x</w:t>
            </w:r>
          </w:p>
        </w:tc>
        <w:tc>
          <w:tcPr>
            <w:tcW w:type="dxa" w:w="4082"/>
            <w:shd w:fill="FFFFFF"/>
            <w:vAlign w:val="center"/>
          </w:tcPr>
          <w:p>
            <w:pPr>
              <w:spacing w:before="40" w:after="40" w:line="300" w:lineRule="auto"/>
            </w:pPr>
            <w:r/>
            <w:r>
              <w:rPr>
                <w:rFonts w:ascii="宋体" w:hAnsi="宋体" w:eastAsia="宋体"/>
                <w:b w:val="0"/>
                <w:sz w:val="18"/>
              </w:rPr>
              <w:t>基于 CRDT 算法实现多人同屏编辑画布时的彩色鼠标光标实时广播与节点无冲突增量同步</w:t>
            </w:r>
          </w:p>
        </w:tc>
      </w:tr>
      <w:tr>
        <w:tc>
          <w:tcPr>
            <w:tcW w:type="dxa" w:w="1587"/>
            <w:shd w:fill="F4F7FB"/>
            <w:vAlign w:val="center"/>
          </w:tcPr>
          <w:p>
            <w:pPr>
              <w:spacing w:before="40" w:after="40" w:line="300" w:lineRule="auto"/>
            </w:pPr>
            <w:r/>
            <w:r>
              <w:rPr>
                <w:rFonts w:ascii="宋体" w:hAnsi="宋体" w:eastAsia="宋体"/>
                <w:b/>
                <w:sz w:val="18"/>
              </w:rPr>
              <w:t>安全与工程规范</w:t>
            </w:r>
          </w:p>
        </w:tc>
        <w:tc>
          <w:tcPr>
            <w:tcW w:type="dxa" w:w="2154"/>
            <w:shd w:fill="F4F7FB"/>
            <w:vAlign w:val="center"/>
          </w:tcPr>
          <w:p>
            <w:pPr>
              <w:spacing w:before="40" w:after="40" w:line="300" w:lineRule="auto"/>
            </w:pPr>
            <w:r/>
            <w:r>
              <w:rPr>
                <w:rFonts w:ascii="宋体" w:hAnsi="宋体" w:eastAsia="宋体"/>
                <w:b w:val="0"/>
                <w:sz w:val="18"/>
              </w:rPr>
              <w:t>Spring Security + JWT + Knife4j</w:t>
            </w:r>
          </w:p>
        </w:tc>
        <w:tc>
          <w:tcPr>
            <w:tcW w:type="dxa" w:w="1247"/>
            <w:shd w:fill="F4F7FB"/>
            <w:vAlign w:val="center"/>
          </w:tcPr>
          <w:p>
            <w:pPr>
              <w:spacing w:before="40" w:after="40" w:line="300" w:lineRule="auto"/>
            </w:pPr>
            <w:r/>
            <w:r>
              <w:rPr>
                <w:rFonts w:ascii="宋体" w:hAnsi="宋体" w:eastAsia="宋体"/>
                <w:b w:val="0"/>
                <w:sz w:val="18"/>
              </w:rPr>
              <w:t>6.x / 4.x</w:t>
            </w:r>
          </w:p>
        </w:tc>
        <w:tc>
          <w:tcPr>
            <w:tcW w:type="dxa" w:w="4082"/>
            <w:shd w:fill="F4F7FB"/>
            <w:vAlign w:val="center"/>
          </w:tcPr>
          <w:p>
            <w:pPr>
              <w:spacing w:before="40" w:after="40" w:line="300" w:lineRule="auto"/>
            </w:pPr>
            <w:r/>
            <w:r>
              <w:rPr>
                <w:rFonts w:ascii="宋体" w:hAnsi="宋体" w:eastAsia="宋体"/>
                <w:b w:val="0"/>
                <w:sz w:val="18"/>
              </w:rPr>
              <w:t>实现 RBAC 细粒度权限控制、BCrypt 加密、过滤器链拦截及 OpenAPI 3 在线接口文档自动生成</w:t>
            </w:r>
          </w:p>
        </w:tc>
      </w:tr>
      <w:tr>
        <w:tc>
          <w:tcPr>
            <w:tcW w:type="dxa" w:w="1587"/>
            <w:shd w:fill="FFFFFF"/>
            <w:vAlign w:val="center"/>
          </w:tcPr>
          <w:p>
            <w:pPr>
              <w:spacing w:before="40" w:after="40" w:line="300" w:lineRule="auto"/>
            </w:pPr>
            <w:r/>
            <w:r>
              <w:rPr>
                <w:rFonts w:ascii="宋体" w:hAnsi="宋体" w:eastAsia="宋体"/>
                <w:b/>
                <w:sz w:val="18"/>
              </w:rPr>
              <w:t>前端核心技术栈</w:t>
            </w:r>
          </w:p>
        </w:tc>
        <w:tc>
          <w:tcPr>
            <w:tcW w:type="dxa" w:w="2154"/>
            <w:shd w:fill="FFFFFF"/>
            <w:vAlign w:val="center"/>
          </w:tcPr>
          <w:p>
            <w:pPr>
              <w:spacing w:before="40" w:after="40" w:line="300" w:lineRule="auto"/>
            </w:pPr>
            <w:r/>
            <w:r>
              <w:rPr>
                <w:rFonts w:ascii="宋体" w:hAnsi="宋体" w:eastAsia="宋体"/>
                <w:b w:val="0"/>
                <w:sz w:val="18"/>
              </w:rPr>
              <w:t>Vue 3 + TypeScript + Vite + Pinia</w:t>
            </w:r>
          </w:p>
        </w:tc>
        <w:tc>
          <w:tcPr>
            <w:tcW w:type="dxa" w:w="1247"/>
            <w:shd w:fill="FFFFFF"/>
            <w:vAlign w:val="center"/>
          </w:tcPr>
          <w:p>
            <w:pPr>
              <w:spacing w:before="40" w:after="40" w:line="300" w:lineRule="auto"/>
            </w:pPr>
            <w:r/>
            <w:r>
              <w:rPr>
                <w:rFonts w:ascii="宋体" w:hAnsi="宋体" w:eastAsia="宋体"/>
                <w:b w:val="0"/>
                <w:sz w:val="18"/>
              </w:rPr>
              <w:t>3.5.x / 5.x</w:t>
            </w:r>
          </w:p>
        </w:tc>
        <w:tc>
          <w:tcPr>
            <w:tcW w:type="dxa" w:w="4082"/>
            <w:shd w:fill="FFFFFF"/>
            <w:vAlign w:val="center"/>
          </w:tcPr>
          <w:p>
            <w:pPr>
              <w:spacing w:before="40" w:after="40" w:line="300" w:lineRule="auto"/>
            </w:pPr>
            <w:r/>
            <w:r>
              <w:rPr>
                <w:rFonts w:ascii="宋体" w:hAnsi="宋体" w:eastAsia="宋体"/>
                <w:b w:val="0"/>
                <w:sz w:val="18"/>
              </w:rPr>
              <w:t>采用 Composition API 与模块化状态管理，配合 Vue Router 4 动态路由守卫管理 24 个视图文件</w:t>
            </w:r>
          </w:p>
        </w:tc>
      </w:tr>
      <w:tr>
        <w:tc>
          <w:tcPr>
            <w:tcW w:type="dxa" w:w="1587"/>
            <w:shd w:fill="F4F7FB"/>
            <w:vAlign w:val="center"/>
          </w:tcPr>
          <w:p>
            <w:pPr>
              <w:spacing w:before="40" w:after="40" w:line="300" w:lineRule="auto"/>
            </w:pPr>
            <w:r/>
            <w:r>
              <w:rPr>
                <w:rFonts w:ascii="宋体" w:hAnsi="宋体" w:eastAsia="宋体"/>
                <w:b/>
                <w:sz w:val="18"/>
              </w:rPr>
              <w:t>前端核心交互库</w:t>
            </w:r>
          </w:p>
        </w:tc>
        <w:tc>
          <w:tcPr>
            <w:tcW w:type="dxa" w:w="2154"/>
            <w:shd w:fill="F4F7FB"/>
            <w:vAlign w:val="center"/>
          </w:tcPr>
          <w:p>
            <w:pPr>
              <w:spacing w:before="40" w:after="40" w:line="300" w:lineRule="auto"/>
            </w:pPr>
            <w:r/>
            <w:r>
              <w:rPr>
                <w:rFonts w:ascii="宋体" w:hAnsi="宋体" w:eastAsia="宋体"/>
                <w:b w:val="0"/>
                <w:sz w:val="18"/>
              </w:rPr>
              <w:t>Vue Flow + Monaco Editor + ECharts</w:t>
            </w:r>
          </w:p>
        </w:tc>
        <w:tc>
          <w:tcPr>
            <w:tcW w:type="dxa" w:w="1247"/>
            <w:shd w:fill="F4F7FB"/>
            <w:vAlign w:val="center"/>
          </w:tcPr>
          <w:p>
            <w:pPr>
              <w:spacing w:before="40" w:after="40" w:line="300" w:lineRule="auto"/>
            </w:pPr>
            <w:r/>
            <w:r>
              <w:rPr>
                <w:rFonts w:ascii="宋体" w:hAnsi="宋体" w:eastAsia="宋体"/>
                <w:b w:val="0"/>
                <w:sz w:val="18"/>
              </w:rPr>
              <w:t>1.41 / 0.50 / 5.5</w:t>
            </w:r>
          </w:p>
        </w:tc>
        <w:tc>
          <w:tcPr>
            <w:tcW w:type="dxa" w:w="4082"/>
            <w:shd w:fill="F4F7FB"/>
            <w:vAlign w:val="center"/>
          </w:tcPr>
          <w:p>
            <w:pPr>
              <w:spacing w:before="40" w:after="40" w:line="300" w:lineRule="auto"/>
            </w:pPr>
            <w:r/>
            <w:r>
              <w:rPr>
                <w:rFonts w:ascii="宋体" w:hAnsi="宋体" w:eastAsia="宋体"/>
                <w:b w:val="0"/>
                <w:sz w:val="18"/>
              </w:rPr>
              <w:t>Vue Flow 实现拖拽节点画布；Monaco 提供 VS Code 同款代码编辑体验；ECharts 渲染统计大屏</w:t>
            </w:r>
          </w:p>
        </w:tc>
      </w:tr>
    </w:tbl>
    <w:p/>
    <w:p>
      <w:pPr>
        <w:spacing w:before="160" w:after="80" w:line="324" w:lineRule="auto"/>
      </w:pPr>
      <w:r>
        <w:rPr>
          <w:rFonts w:ascii="微软雅黑" w:hAnsi="微软雅黑" w:eastAsia="微软雅黑"/>
          <w:b/>
          <w:color w:val="235596"/>
          <w:sz w:val="25"/>
        </w:rPr>
        <w:t>4.2 前端视图文件规划清单（共 24 个视图文件，满足 ≥ 20 个要求）</w:t>
      </w:r>
    </w:p>
    <w:p>
      <w:pPr>
        <w:spacing w:before="40" w:after="80" w:line="336" w:lineRule="auto"/>
        <w:ind w:firstLine="420"/>
      </w:pPr>
      <w:r>
        <w:rPr>
          <w:rFonts w:ascii="宋体" w:hAnsi="宋体" w:eastAsia="宋体"/>
          <w:b w:val="0"/>
          <w:color w:val="282828"/>
          <w:sz w:val="21"/>
        </w:rPr>
        <w:t>系统前端共设计 24 个独立视图文件（.vue），每位团队成员均独立负责 6 个视图组件的开发与联调：</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A3E72"/>
            <w:vAlign w:val="center"/>
          </w:tcPr>
          <w:p>
            <w:pPr>
              <w:jc w:val="center"/>
            </w:pPr>
            <w:r/>
            <w:r>
              <w:rPr>
                <w:rFonts w:ascii="微软雅黑" w:hAnsi="微软雅黑" w:eastAsia="微软雅黑"/>
                <w:b/>
                <w:color w:val="FFFFFF"/>
                <w:sz w:val="19"/>
              </w:rPr>
              <w:t>序号</w:t>
            </w:r>
          </w:p>
        </w:tc>
        <w:tc>
          <w:tcPr>
            <w:tcW w:type="dxa" w:w="2835"/>
            <w:shd w:fill="1A3E72"/>
            <w:vAlign w:val="center"/>
          </w:tcPr>
          <w:p>
            <w:pPr>
              <w:jc w:val="center"/>
            </w:pPr>
            <w:r/>
            <w:r>
              <w:rPr>
                <w:rFonts w:ascii="微软雅黑" w:hAnsi="微软雅黑" w:eastAsia="微软雅黑"/>
                <w:b/>
                <w:color w:val="FFFFFF"/>
                <w:sz w:val="19"/>
              </w:rPr>
              <w:t>视图文件路径与组件名称</w:t>
            </w:r>
          </w:p>
        </w:tc>
        <w:tc>
          <w:tcPr>
            <w:tcW w:type="dxa" w:w="1134"/>
            <w:shd w:fill="1A3E72"/>
            <w:vAlign w:val="center"/>
          </w:tcPr>
          <w:p>
            <w:pPr>
              <w:jc w:val="center"/>
            </w:pPr>
            <w:r/>
            <w:r>
              <w:rPr>
                <w:rFonts w:ascii="微软雅黑" w:hAnsi="微软雅黑" w:eastAsia="微软雅黑"/>
                <w:b/>
                <w:color w:val="FFFFFF"/>
                <w:sz w:val="19"/>
              </w:rPr>
              <w:t>所属角色端</w:t>
            </w:r>
          </w:p>
        </w:tc>
        <w:tc>
          <w:tcPr>
            <w:tcW w:type="dxa" w:w="907"/>
            <w:shd w:fill="1A3E72"/>
            <w:vAlign w:val="center"/>
          </w:tcPr>
          <w:p>
            <w:pPr>
              <w:jc w:val="center"/>
            </w:pPr>
            <w:r/>
            <w:r>
              <w:rPr>
                <w:rFonts w:ascii="微软雅黑" w:hAnsi="微软雅黑" w:eastAsia="微软雅黑"/>
                <w:b/>
                <w:color w:val="FFFFFF"/>
                <w:sz w:val="19"/>
              </w:rPr>
              <w:t>负责人</w:t>
            </w:r>
          </w:p>
        </w:tc>
        <w:tc>
          <w:tcPr>
            <w:tcW w:type="dxa" w:w="3515"/>
            <w:shd w:fill="1A3E72"/>
            <w:vAlign w:val="center"/>
          </w:tcPr>
          <w:p>
            <w:pPr>
              <w:jc w:val="center"/>
            </w:pPr>
            <w:r/>
            <w:r>
              <w:rPr>
                <w:rFonts w:ascii="微软雅黑" w:hAnsi="微软雅黑" w:eastAsia="微软雅黑"/>
                <w:b/>
                <w:color w:val="FFFFFF"/>
                <w:sz w:val="19"/>
              </w:rPr>
              <w:t>核心功能与交互说明</w:t>
            </w:r>
          </w:p>
        </w:tc>
      </w:tr>
      <w:tr>
        <w:tc>
          <w:tcPr>
            <w:tcW w:type="dxa" w:w="680"/>
            <w:shd w:fill="FFFFFF"/>
            <w:vAlign w:val="center"/>
          </w:tcPr>
          <w:p>
            <w:pPr>
              <w:spacing w:before="40" w:after="40" w:line="300" w:lineRule="auto"/>
            </w:pPr>
            <w:r/>
            <w:r>
              <w:rPr>
                <w:rFonts w:ascii="宋体" w:hAnsi="宋体" w:eastAsia="宋体"/>
                <w:b/>
                <w:sz w:val="18"/>
              </w:rPr>
              <w:t>1</w:t>
            </w:r>
          </w:p>
        </w:tc>
        <w:tc>
          <w:tcPr>
            <w:tcW w:type="dxa" w:w="2835"/>
            <w:shd w:fill="FFFFFF"/>
            <w:vAlign w:val="center"/>
          </w:tcPr>
          <w:p>
            <w:pPr>
              <w:spacing w:before="40" w:after="40" w:line="300" w:lineRule="auto"/>
            </w:pPr>
            <w:r/>
            <w:r>
              <w:rPr>
                <w:rFonts w:ascii="宋体" w:hAnsi="宋体" w:eastAsia="宋体"/>
                <w:b w:val="0"/>
                <w:sz w:val="18"/>
              </w:rPr>
              <w:t>views/auth/LoginView.vue</w:t>
            </w:r>
          </w:p>
        </w:tc>
        <w:tc>
          <w:tcPr>
            <w:tcW w:type="dxa" w:w="1134"/>
            <w:shd w:fill="FFFFFF"/>
            <w:vAlign w:val="center"/>
          </w:tcPr>
          <w:p>
            <w:pPr>
              <w:spacing w:before="40" w:after="40" w:line="300" w:lineRule="auto"/>
            </w:pPr>
            <w:r/>
            <w:r>
              <w:rPr>
                <w:rFonts w:ascii="宋体" w:hAnsi="宋体" w:eastAsia="宋体"/>
                <w:b w:val="0"/>
                <w:sz w:val="18"/>
              </w:rPr>
              <w:t>公共端</w:t>
            </w:r>
          </w:p>
        </w:tc>
        <w:tc>
          <w:tcPr>
            <w:tcW w:type="dxa" w:w="907"/>
            <w:shd w:fill="FFFFFF"/>
            <w:vAlign w:val="center"/>
          </w:tcPr>
          <w:p>
            <w:pPr>
              <w:spacing w:before="40" w:after="40" w:line="300" w:lineRule="auto"/>
            </w:pPr>
            <w:r/>
            <w:r>
              <w:rPr>
                <w:rFonts w:ascii="宋体" w:hAnsi="宋体" w:eastAsia="宋体"/>
                <w:b w:val="0"/>
                <w:sz w:val="18"/>
              </w:rPr>
              <w:t>李俊豪</w:t>
            </w:r>
          </w:p>
        </w:tc>
        <w:tc>
          <w:tcPr>
            <w:tcW w:type="dxa" w:w="3515"/>
            <w:shd w:fill="FFFFFF"/>
            <w:vAlign w:val="center"/>
          </w:tcPr>
          <w:p>
            <w:pPr>
              <w:spacing w:before="40" w:after="40" w:line="300" w:lineRule="auto"/>
            </w:pPr>
            <w:r/>
            <w:r>
              <w:rPr>
                <w:rFonts w:ascii="宋体" w:hAnsi="宋体" w:eastAsia="宋体"/>
                <w:b w:val="0"/>
                <w:sz w:val="18"/>
              </w:rPr>
              <w:t>多角色统一登录、图形验证码、JWT 令牌获取与角色路由分发</w:t>
            </w:r>
          </w:p>
        </w:tc>
      </w:tr>
      <w:tr>
        <w:tc>
          <w:tcPr>
            <w:tcW w:type="dxa" w:w="680"/>
            <w:shd w:fill="F4F7FB"/>
            <w:vAlign w:val="center"/>
          </w:tcPr>
          <w:p>
            <w:pPr>
              <w:spacing w:before="40" w:after="40" w:line="300" w:lineRule="auto"/>
            </w:pPr>
            <w:r/>
            <w:r>
              <w:rPr>
                <w:rFonts w:ascii="宋体" w:hAnsi="宋体" w:eastAsia="宋体"/>
                <w:b/>
                <w:sz w:val="18"/>
              </w:rPr>
              <w:t>2</w:t>
            </w:r>
          </w:p>
        </w:tc>
        <w:tc>
          <w:tcPr>
            <w:tcW w:type="dxa" w:w="2835"/>
            <w:shd w:fill="F4F7FB"/>
            <w:vAlign w:val="center"/>
          </w:tcPr>
          <w:p>
            <w:pPr>
              <w:spacing w:before="40" w:after="40" w:line="300" w:lineRule="auto"/>
            </w:pPr>
            <w:r/>
            <w:r>
              <w:rPr>
                <w:rFonts w:ascii="宋体" w:hAnsi="宋体" w:eastAsia="宋体"/>
                <w:b w:val="0"/>
                <w:sz w:val="18"/>
              </w:rPr>
              <w:t>views/auth/RegisterView.vue</w:t>
            </w:r>
          </w:p>
        </w:tc>
        <w:tc>
          <w:tcPr>
            <w:tcW w:type="dxa" w:w="1134"/>
            <w:shd w:fill="F4F7FB"/>
            <w:vAlign w:val="center"/>
          </w:tcPr>
          <w:p>
            <w:pPr>
              <w:spacing w:before="40" w:after="40" w:line="300" w:lineRule="auto"/>
            </w:pPr>
            <w:r/>
            <w:r>
              <w:rPr>
                <w:rFonts w:ascii="宋体" w:hAnsi="宋体" w:eastAsia="宋体"/>
                <w:b w:val="0"/>
                <w:sz w:val="18"/>
              </w:rPr>
              <w:t>公共端</w:t>
            </w:r>
          </w:p>
        </w:tc>
        <w:tc>
          <w:tcPr>
            <w:tcW w:type="dxa" w:w="907"/>
            <w:shd w:fill="F4F7FB"/>
            <w:vAlign w:val="center"/>
          </w:tcPr>
          <w:p>
            <w:pPr>
              <w:spacing w:before="40" w:after="40" w:line="300" w:lineRule="auto"/>
            </w:pPr>
            <w:r/>
            <w:r>
              <w:rPr>
                <w:rFonts w:ascii="宋体" w:hAnsi="宋体" w:eastAsia="宋体"/>
                <w:b w:val="0"/>
                <w:sz w:val="18"/>
              </w:rPr>
              <w:t>李俊豪</w:t>
            </w:r>
          </w:p>
        </w:tc>
        <w:tc>
          <w:tcPr>
            <w:tcW w:type="dxa" w:w="3515"/>
            <w:shd w:fill="F4F7FB"/>
            <w:vAlign w:val="center"/>
          </w:tcPr>
          <w:p>
            <w:pPr>
              <w:spacing w:before="40" w:after="40" w:line="300" w:lineRule="auto"/>
            </w:pPr>
            <w:r/>
            <w:r>
              <w:rPr>
                <w:rFonts w:ascii="宋体" w:hAnsi="宋体" w:eastAsia="宋体"/>
                <w:b w:val="0"/>
                <w:sz w:val="18"/>
              </w:rPr>
              <w:t>学生/教师账号注册、院系班级选择、密码强度实时校验</w:t>
            </w:r>
          </w:p>
        </w:tc>
      </w:tr>
      <w:tr>
        <w:tc>
          <w:tcPr>
            <w:tcW w:type="dxa" w:w="680"/>
            <w:shd w:fill="FFFFFF"/>
            <w:vAlign w:val="center"/>
          </w:tcPr>
          <w:p>
            <w:pPr>
              <w:spacing w:before="40" w:after="40" w:line="300" w:lineRule="auto"/>
            </w:pPr>
            <w:r/>
            <w:r>
              <w:rPr>
                <w:rFonts w:ascii="宋体" w:hAnsi="宋体" w:eastAsia="宋体"/>
                <w:b/>
                <w:sz w:val="18"/>
              </w:rPr>
              <w:t>3</w:t>
            </w:r>
          </w:p>
        </w:tc>
        <w:tc>
          <w:tcPr>
            <w:tcW w:type="dxa" w:w="2835"/>
            <w:shd w:fill="FFFFFF"/>
            <w:vAlign w:val="center"/>
          </w:tcPr>
          <w:p>
            <w:pPr>
              <w:spacing w:before="40" w:after="40" w:line="300" w:lineRule="auto"/>
            </w:pPr>
            <w:r/>
            <w:r>
              <w:rPr>
                <w:rFonts w:ascii="宋体" w:hAnsi="宋体" w:eastAsia="宋体"/>
                <w:b w:val="0"/>
                <w:sz w:val="18"/>
              </w:rPr>
              <w:t>views/error/Error403View.vue</w:t>
            </w:r>
          </w:p>
        </w:tc>
        <w:tc>
          <w:tcPr>
            <w:tcW w:type="dxa" w:w="1134"/>
            <w:shd w:fill="FFFFFF"/>
            <w:vAlign w:val="center"/>
          </w:tcPr>
          <w:p>
            <w:pPr>
              <w:spacing w:before="40" w:after="40" w:line="300" w:lineRule="auto"/>
            </w:pPr>
            <w:r/>
            <w:r>
              <w:rPr>
                <w:rFonts w:ascii="宋体" w:hAnsi="宋体" w:eastAsia="宋体"/>
                <w:b w:val="0"/>
                <w:sz w:val="18"/>
              </w:rPr>
              <w:t>公共端</w:t>
            </w:r>
          </w:p>
        </w:tc>
        <w:tc>
          <w:tcPr>
            <w:tcW w:type="dxa" w:w="907"/>
            <w:shd w:fill="FFFFFF"/>
            <w:vAlign w:val="center"/>
          </w:tcPr>
          <w:p>
            <w:pPr>
              <w:spacing w:before="40" w:after="40" w:line="300" w:lineRule="auto"/>
            </w:pPr>
            <w:r/>
            <w:r>
              <w:rPr>
                <w:rFonts w:ascii="宋体" w:hAnsi="宋体" w:eastAsia="宋体"/>
                <w:b w:val="0"/>
                <w:sz w:val="18"/>
              </w:rPr>
              <w:t>顾峰鸣</w:t>
            </w:r>
          </w:p>
        </w:tc>
        <w:tc>
          <w:tcPr>
            <w:tcW w:type="dxa" w:w="3515"/>
            <w:shd w:fill="FFFFFF"/>
            <w:vAlign w:val="center"/>
          </w:tcPr>
          <w:p>
            <w:pPr>
              <w:spacing w:before="40" w:after="40" w:line="300" w:lineRule="auto"/>
            </w:pPr>
            <w:r/>
            <w:r>
              <w:rPr>
                <w:rFonts w:ascii="宋体" w:hAnsi="宋体" w:eastAsia="宋体"/>
                <w:b w:val="0"/>
                <w:sz w:val="18"/>
              </w:rPr>
              <w:t>越权访问拦截提示页、全局异常友好降级与一键返回工作台</w:t>
            </w:r>
          </w:p>
        </w:tc>
      </w:tr>
      <w:tr>
        <w:tc>
          <w:tcPr>
            <w:tcW w:type="dxa" w:w="680"/>
            <w:shd w:fill="F4F7FB"/>
            <w:vAlign w:val="center"/>
          </w:tcPr>
          <w:p>
            <w:pPr>
              <w:spacing w:before="40" w:after="40" w:line="300" w:lineRule="auto"/>
            </w:pPr>
            <w:r/>
            <w:r>
              <w:rPr>
                <w:rFonts w:ascii="宋体" w:hAnsi="宋体" w:eastAsia="宋体"/>
                <w:b/>
                <w:sz w:val="18"/>
              </w:rPr>
              <w:t>4</w:t>
            </w:r>
          </w:p>
        </w:tc>
        <w:tc>
          <w:tcPr>
            <w:tcW w:type="dxa" w:w="2835"/>
            <w:shd w:fill="F4F7FB"/>
            <w:vAlign w:val="center"/>
          </w:tcPr>
          <w:p>
            <w:pPr>
              <w:spacing w:before="40" w:after="40" w:line="300" w:lineRule="auto"/>
            </w:pPr>
            <w:r/>
            <w:r>
              <w:rPr>
                <w:rFonts w:ascii="宋体" w:hAnsi="宋体" w:eastAsia="宋体"/>
                <w:b w:val="0"/>
                <w:sz w:val="18"/>
              </w:rPr>
              <w:t>views/workspace/DashboardView.vue</w:t>
            </w:r>
          </w:p>
        </w:tc>
        <w:tc>
          <w:tcPr>
            <w:tcW w:type="dxa" w:w="1134"/>
            <w:shd w:fill="F4F7FB"/>
            <w:vAlign w:val="center"/>
          </w:tcPr>
          <w:p>
            <w:pPr>
              <w:spacing w:before="40" w:after="40" w:line="300" w:lineRule="auto"/>
            </w:pPr>
            <w:r/>
            <w:r>
              <w:rPr>
                <w:rFonts w:ascii="宋体" w:hAnsi="宋体" w:eastAsia="宋体"/>
                <w:b w:val="0"/>
                <w:sz w:val="18"/>
              </w:rPr>
              <w:t>学生端</w:t>
            </w:r>
          </w:p>
        </w:tc>
        <w:tc>
          <w:tcPr>
            <w:tcW w:type="dxa" w:w="907"/>
            <w:shd w:fill="F4F7FB"/>
            <w:vAlign w:val="center"/>
          </w:tcPr>
          <w:p>
            <w:pPr>
              <w:spacing w:before="40" w:after="40" w:line="300" w:lineRule="auto"/>
            </w:pPr>
            <w:r/>
            <w:r>
              <w:rPr>
                <w:rFonts w:ascii="宋体" w:hAnsi="宋体" w:eastAsia="宋体"/>
                <w:b w:val="0"/>
                <w:sz w:val="18"/>
              </w:rPr>
              <w:t>顾峰鸣</w:t>
            </w:r>
          </w:p>
        </w:tc>
        <w:tc>
          <w:tcPr>
            <w:tcW w:type="dxa" w:w="3515"/>
            <w:shd w:fill="F4F7FB"/>
            <w:vAlign w:val="center"/>
          </w:tcPr>
          <w:p>
            <w:pPr>
              <w:spacing w:before="40" w:after="40" w:line="300" w:lineRule="auto"/>
            </w:pPr>
            <w:r/>
            <w:r>
              <w:rPr>
                <w:rFonts w:ascii="宋体" w:hAnsi="宋体" w:eastAsia="宋体"/>
                <w:b w:val="0"/>
                <w:sz w:val="18"/>
              </w:rPr>
              <w:t>学生个人实训概览、最近参与的协同画布、待交作业倒计时提醒</w:t>
            </w:r>
          </w:p>
        </w:tc>
      </w:tr>
      <w:tr>
        <w:tc>
          <w:tcPr>
            <w:tcW w:type="dxa" w:w="680"/>
            <w:shd w:fill="FFFFFF"/>
            <w:vAlign w:val="center"/>
          </w:tcPr>
          <w:p>
            <w:pPr>
              <w:spacing w:before="40" w:after="40" w:line="300" w:lineRule="auto"/>
            </w:pPr>
            <w:r/>
            <w:r>
              <w:rPr>
                <w:rFonts w:ascii="宋体" w:hAnsi="宋体" w:eastAsia="宋体"/>
                <w:b/>
                <w:sz w:val="18"/>
              </w:rPr>
              <w:t>5</w:t>
            </w:r>
          </w:p>
        </w:tc>
        <w:tc>
          <w:tcPr>
            <w:tcW w:type="dxa" w:w="2835"/>
            <w:shd w:fill="FFFFFF"/>
            <w:vAlign w:val="center"/>
          </w:tcPr>
          <w:p>
            <w:pPr>
              <w:spacing w:before="40" w:after="40" w:line="300" w:lineRule="auto"/>
            </w:pPr>
            <w:r/>
            <w:r>
              <w:rPr>
                <w:rFonts w:ascii="宋体" w:hAnsi="宋体" w:eastAsia="宋体"/>
                <w:b w:val="0"/>
                <w:sz w:val="18"/>
              </w:rPr>
              <w:t>views/workflow/WorkflowListView.vue</w:t>
            </w:r>
          </w:p>
        </w:tc>
        <w:tc>
          <w:tcPr>
            <w:tcW w:type="dxa" w:w="1134"/>
            <w:shd w:fill="FFFFFF"/>
            <w:vAlign w:val="center"/>
          </w:tcPr>
          <w:p>
            <w:pPr>
              <w:spacing w:before="40" w:after="40" w:line="300" w:lineRule="auto"/>
            </w:pPr>
            <w:r/>
            <w:r>
              <w:rPr>
                <w:rFonts w:ascii="宋体" w:hAnsi="宋体" w:eastAsia="宋体"/>
                <w:b w:val="0"/>
                <w:sz w:val="18"/>
              </w:rPr>
              <w:t>学生端</w:t>
            </w:r>
          </w:p>
        </w:tc>
        <w:tc>
          <w:tcPr>
            <w:tcW w:type="dxa" w:w="907"/>
            <w:shd w:fill="FFFFFF"/>
            <w:vAlign w:val="center"/>
          </w:tcPr>
          <w:p>
            <w:pPr>
              <w:spacing w:before="40" w:after="40" w:line="300" w:lineRule="auto"/>
            </w:pPr>
            <w:r/>
            <w:r>
              <w:rPr>
                <w:rFonts w:ascii="宋体" w:hAnsi="宋体" w:eastAsia="宋体"/>
                <w:b w:val="0"/>
                <w:sz w:val="18"/>
              </w:rPr>
              <w:t>顾峰鸣</w:t>
            </w:r>
          </w:p>
        </w:tc>
        <w:tc>
          <w:tcPr>
            <w:tcW w:type="dxa" w:w="3515"/>
            <w:shd w:fill="FFFFFF"/>
            <w:vAlign w:val="center"/>
          </w:tcPr>
          <w:p>
            <w:pPr>
              <w:spacing w:before="40" w:after="40" w:line="300" w:lineRule="auto"/>
            </w:pPr>
            <w:r/>
            <w:r>
              <w:rPr>
                <w:rFonts w:ascii="宋体" w:hAnsi="宋体" w:eastAsia="宋体"/>
                <w:b w:val="0"/>
                <w:sz w:val="18"/>
              </w:rPr>
              <w:t>我的工作流管理（多条件组合查询、新建、克隆、公开设置、删除）</w:t>
            </w:r>
          </w:p>
        </w:tc>
      </w:tr>
      <w:tr>
        <w:tc>
          <w:tcPr>
            <w:tcW w:type="dxa" w:w="680"/>
            <w:shd w:fill="F4F7FB"/>
            <w:vAlign w:val="center"/>
          </w:tcPr>
          <w:p>
            <w:pPr>
              <w:spacing w:before="40" w:after="40" w:line="300" w:lineRule="auto"/>
            </w:pPr>
            <w:r/>
            <w:r>
              <w:rPr>
                <w:rFonts w:ascii="宋体" w:hAnsi="宋体" w:eastAsia="宋体"/>
                <w:b/>
                <w:sz w:val="18"/>
              </w:rPr>
              <w:t>6</w:t>
            </w:r>
          </w:p>
        </w:tc>
        <w:tc>
          <w:tcPr>
            <w:tcW w:type="dxa" w:w="2835"/>
            <w:shd w:fill="F4F7FB"/>
            <w:vAlign w:val="center"/>
          </w:tcPr>
          <w:p>
            <w:pPr>
              <w:spacing w:before="40" w:after="40" w:line="300" w:lineRule="auto"/>
            </w:pPr>
            <w:r/>
            <w:r>
              <w:rPr>
                <w:rFonts w:ascii="宋体" w:hAnsi="宋体" w:eastAsia="宋体"/>
                <w:b w:val="0"/>
                <w:sz w:val="18"/>
              </w:rPr>
              <w:t>views/workflow/CanvasEditorView.vue</w:t>
            </w:r>
          </w:p>
        </w:tc>
        <w:tc>
          <w:tcPr>
            <w:tcW w:type="dxa" w:w="1134"/>
            <w:shd w:fill="F4F7FB"/>
            <w:vAlign w:val="center"/>
          </w:tcPr>
          <w:p>
            <w:pPr>
              <w:spacing w:before="40" w:after="40" w:line="300" w:lineRule="auto"/>
            </w:pPr>
            <w:r/>
            <w:r>
              <w:rPr>
                <w:rFonts w:ascii="宋体" w:hAnsi="宋体" w:eastAsia="宋体"/>
                <w:b w:val="0"/>
                <w:sz w:val="18"/>
              </w:rPr>
              <w:t>学生端</w:t>
            </w:r>
          </w:p>
        </w:tc>
        <w:tc>
          <w:tcPr>
            <w:tcW w:type="dxa" w:w="907"/>
            <w:shd w:fill="F4F7FB"/>
            <w:vAlign w:val="center"/>
          </w:tcPr>
          <w:p>
            <w:pPr>
              <w:spacing w:before="40" w:after="40" w:line="300" w:lineRule="auto"/>
            </w:pPr>
            <w:r/>
            <w:r>
              <w:rPr>
                <w:rFonts w:ascii="宋体" w:hAnsi="宋体" w:eastAsia="宋体"/>
                <w:b w:val="0"/>
                <w:sz w:val="18"/>
              </w:rPr>
              <w:t>顾峰鸣</w:t>
            </w:r>
          </w:p>
        </w:tc>
        <w:tc>
          <w:tcPr>
            <w:tcW w:type="dxa" w:w="3515"/>
            <w:shd w:fill="F4F7FB"/>
            <w:vAlign w:val="center"/>
          </w:tcPr>
          <w:p>
            <w:pPr>
              <w:spacing w:before="40" w:after="40" w:line="300" w:lineRule="auto"/>
            </w:pPr>
            <w:r/>
            <w:r>
              <w:rPr>
                <w:rFonts w:ascii="宋体" w:hAnsi="宋体" w:eastAsia="宋体"/>
                <w:b w:val="0"/>
                <w:sz w:val="18"/>
              </w:rPr>
              <w:t>【核心视图】Vue Flow 可视化节点拖拽画布 + 多人实时同屏彩色光标</w:t>
            </w:r>
          </w:p>
        </w:tc>
      </w:tr>
      <w:tr>
        <w:tc>
          <w:tcPr>
            <w:tcW w:type="dxa" w:w="680"/>
            <w:shd w:fill="FFFFFF"/>
            <w:vAlign w:val="center"/>
          </w:tcPr>
          <w:p>
            <w:pPr>
              <w:spacing w:before="40" w:after="40" w:line="300" w:lineRule="auto"/>
            </w:pPr>
            <w:r/>
            <w:r>
              <w:rPr>
                <w:rFonts w:ascii="宋体" w:hAnsi="宋体" w:eastAsia="宋体"/>
                <w:b/>
                <w:sz w:val="18"/>
              </w:rPr>
              <w:t>7</w:t>
            </w:r>
          </w:p>
        </w:tc>
        <w:tc>
          <w:tcPr>
            <w:tcW w:type="dxa" w:w="2835"/>
            <w:shd w:fill="FFFFFF"/>
            <w:vAlign w:val="center"/>
          </w:tcPr>
          <w:p>
            <w:pPr>
              <w:spacing w:before="40" w:after="40" w:line="300" w:lineRule="auto"/>
            </w:pPr>
            <w:r/>
            <w:r>
              <w:rPr>
                <w:rFonts w:ascii="宋体" w:hAnsi="宋体" w:eastAsia="宋体"/>
                <w:b w:val="0"/>
                <w:sz w:val="18"/>
              </w:rPr>
              <w:t>views/workflow/NodeConfigDrawer.vue</w:t>
            </w:r>
          </w:p>
        </w:tc>
        <w:tc>
          <w:tcPr>
            <w:tcW w:type="dxa" w:w="1134"/>
            <w:shd w:fill="FFFFFF"/>
            <w:vAlign w:val="center"/>
          </w:tcPr>
          <w:p>
            <w:pPr>
              <w:spacing w:before="40" w:after="40" w:line="300" w:lineRule="auto"/>
            </w:pPr>
            <w:r/>
            <w:r>
              <w:rPr>
                <w:rFonts w:ascii="宋体" w:hAnsi="宋体" w:eastAsia="宋体"/>
                <w:b w:val="0"/>
                <w:sz w:val="18"/>
              </w:rPr>
              <w:t>学生端</w:t>
            </w:r>
          </w:p>
        </w:tc>
        <w:tc>
          <w:tcPr>
            <w:tcW w:type="dxa" w:w="907"/>
            <w:shd w:fill="FFFFFF"/>
            <w:vAlign w:val="center"/>
          </w:tcPr>
          <w:p>
            <w:pPr>
              <w:spacing w:before="40" w:after="40" w:line="300" w:lineRule="auto"/>
            </w:pPr>
            <w:r/>
            <w:r>
              <w:rPr>
                <w:rFonts w:ascii="宋体" w:hAnsi="宋体" w:eastAsia="宋体"/>
                <w:b w:val="0"/>
                <w:sz w:val="18"/>
              </w:rPr>
              <w:t>顾峰鸣</w:t>
            </w:r>
          </w:p>
        </w:tc>
        <w:tc>
          <w:tcPr>
            <w:tcW w:type="dxa" w:w="3515"/>
            <w:shd w:fill="FFFFFF"/>
            <w:vAlign w:val="center"/>
          </w:tcPr>
          <w:p>
            <w:pPr>
              <w:spacing w:before="40" w:after="40" w:line="300" w:lineRule="auto"/>
            </w:pPr>
            <w:r/>
            <w:r>
              <w:rPr>
                <w:rFonts w:ascii="宋体" w:hAnsi="宋体" w:eastAsia="宋体"/>
                <w:b w:val="0"/>
                <w:sz w:val="18"/>
              </w:rPr>
              <w:t>画布节点属性抽屉面板 + Monaco Editor 提示词与脚本高亮编辑器</w:t>
            </w:r>
          </w:p>
        </w:tc>
      </w:tr>
      <w:tr>
        <w:tc>
          <w:tcPr>
            <w:tcW w:type="dxa" w:w="680"/>
            <w:shd w:fill="F4F7FB"/>
            <w:vAlign w:val="center"/>
          </w:tcPr>
          <w:p>
            <w:pPr>
              <w:spacing w:before="40" w:after="40" w:line="300" w:lineRule="auto"/>
            </w:pPr>
            <w:r/>
            <w:r>
              <w:rPr>
                <w:rFonts w:ascii="宋体" w:hAnsi="宋体" w:eastAsia="宋体"/>
                <w:b/>
                <w:sz w:val="18"/>
              </w:rPr>
              <w:t>8</w:t>
            </w:r>
          </w:p>
        </w:tc>
        <w:tc>
          <w:tcPr>
            <w:tcW w:type="dxa" w:w="2835"/>
            <w:shd w:fill="F4F7FB"/>
            <w:vAlign w:val="center"/>
          </w:tcPr>
          <w:p>
            <w:pPr>
              <w:spacing w:before="40" w:after="40" w:line="300" w:lineRule="auto"/>
            </w:pPr>
            <w:r/>
            <w:r>
              <w:rPr>
                <w:rFonts w:ascii="宋体" w:hAnsi="宋体" w:eastAsia="宋体"/>
                <w:b w:val="0"/>
                <w:sz w:val="18"/>
              </w:rPr>
              <w:t>views/workflow/VersionHistoryView.vue</w:t>
            </w:r>
          </w:p>
        </w:tc>
        <w:tc>
          <w:tcPr>
            <w:tcW w:type="dxa" w:w="1134"/>
            <w:shd w:fill="F4F7FB"/>
            <w:vAlign w:val="center"/>
          </w:tcPr>
          <w:p>
            <w:pPr>
              <w:spacing w:before="40" w:after="40" w:line="300" w:lineRule="auto"/>
            </w:pPr>
            <w:r/>
            <w:r>
              <w:rPr>
                <w:rFonts w:ascii="宋体" w:hAnsi="宋体" w:eastAsia="宋体"/>
                <w:b w:val="0"/>
                <w:sz w:val="18"/>
              </w:rPr>
              <w:t>学生端</w:t>
            </w:r>
          </w:p>
        </w:tc>
        <w:tc>
          <w:tcPr>
            <w:tcW w:type="dxa" w:w="907"/>
            <w:shd w:fill="F4F7FB"/>
            <w:vAlign w:val="center"/>
          </w:tcPr>
          <w:p>
            <w:pPr>
              <w:spacing w:before="40" w:after="40" w:line="300" w:lineRule="auto"/>
            </w:pPr>
            <w:r/>
            <w:r>
              <w:rPr>
                <w:rFonts w:ascii="宋体" w:hAnsi="宋体" w:eastAsia="宋体"/>
                <w:b w:val="0"/>
                <w:sz w:val="18"/>
              </w:rPr>
              <w:t>顾峰鸣</w:t>
            </w:r>
          </w:p>
        </w:tc>
        <w:tc>
          <w:tcPr>
            <w:tcW w:type="dxa" w:w="3515"/>
            <w:shd w:fill="F4F7FB"/>
            <w:vAlign w:val="center"/>
          </w:tcPr>
          <w:p>
            <w:pPr>
              <w:spacing w:before="40" w:after="40" w:line="300" w:lineRule="auto"/>
            </w:pPr>
            <w:r/>
            <w:r>
              <w:rPr>
                <w:rFonts w:ascii="宋体" w:hAnsi="宋体" w:eastAsia="宋体"/>
                <w:b w:val="0"/>
                <w:sz w:val="18"/>
              </w:rPr>
              <w:t>工作流历史快照列表、JSON 差异对比与一键版本回滚视图</w:t>
            </w:r>
          </w:p>
        </w:tc>
      </w:tr>
      <w:tr>
        <w:tc>
          <w:tcPr>
            <w:tcW w:type="dxa" w:w="680"/>
            <w:shd w:fill="FFFFFF"/>
            <w:vAlign w:val="center"/>
          </w:tcPr>
          <w:p>
            <w:pPr>
              <w:spacing w:before="40" w:after="40" w:line="300" w:lineRule="auto"/>
            </w:pPr>
            <w:r/>
            <w:r>
              <w:rPr>
                <w:rFonts w:ascii="宋体" w:hAnsi="宋体" w:eastAsia="宋体"/>
                <w:b/>
                <w:sz w:val="18"/>
              </w:rPr>
              <w:t>9</w:t>
            </w:r>
          </w:p>
        </w:tc>
        <w:tc>
          <w:tcPr>
            <w:tcW w:type="dxa" w:w="2835"/>
            <w:shd w:fill="FFFFFF"/>
            <w:vAlign w:val="center"/>
          </w:tcPr>
          <w:p>
            <w:pPr>
              <w:spacing w:before="40" w:after="40" w:line="300" w:lineRule="auto"/>
            </w:pPr>
            <w:r/>
            <w:r>
              <w:rPr>
                <w:rFonts w:ascii="宋体" w:hAnsi="宋体" w:eastAsia="宋体"/>
                <w:b w:val="0"/>
                <w:sz w:val="18"/>
              </w:rPr>
              <w:t>views/workflow/CollabManageModal.vue</w:t>
            </w:r>
          </w:p>
        </w:tc>
        <w:tc>
          <w:tcPr>
            <w:tcW w:type="dxa" w:w="1134"/>
            <w:shd w:fill="FFFFFF"/>
            <w:vAlign w:val="center"/>
          </w:tcPr>
          <w:p>
            <w:pPr>
              <w:spacing w:before="40" w:after="40" w:line="300" w:lineRule="auto"/>
            </w:pPr>
            <w:r/>
            <w:r>
              <w:rPr>
                <w:rFonts w:ascii="宋体" w:hAnsi="宋体" w:eastAsia="宋体"/>
                <w:b w:val="0"/>
                <w:sz w:val="18"/>
              </w:rPr>
              <w:t>学生端</w:t>
            </w:r>
          </w:p>
        </w:tc>
        <w:tc>
          <w:tcPr>
            <w:tcW w:type="dxa" w:w="907"/>
            <w:shd w:fill="FFFFFF"/>
            <w:vAlign w:val="center"/>
          </w:tcPr>
          <w:p>
            <w:pPr>
              <w:spacing w:before="40" w:after="40" w:line="300" w:lineRule="auto"/>
            </w:pPr>
            <w:r/>
            <w:r>
              <w:rPr>
                <w:rFonts w:ascii="宋体" w:hAnsi="宋体" w:eastAsia="宋体"/>
                <w:b w:val="0"/>
                <w:sz w:val="18"/>
              </w:rPr>
              <w:t>顾峰鸣</w:t>
            </w:r>
          </w:p>
        </w:tc>
        <w:tc>
          <w:tcPr>
            <w:tcW w:type="dxa" w:w="3515"/>
            <w:shd w:fill="FFFFFF"/>
            <w:vAlign w:val="center"/>
          </w:tcPr>
          <w:p>
            <w:pPr>
              <w:spacing w:before="40" w:after="40" w:line="300" w:lineRule="auto"/>
            </w:pPr>
            <w:r/>
            <w:r>
              <w:rPr>
                <w:rFonts w:ascii="宋体" w:hAnsi="宋体" w:eastAsia="宋体"/>
                <w:b w:val="0"/>
                <w:sz w:val="18"/>
              </w:rPr>
              <w:t>小组成员协同邀请弹窗、在线协作者头像列表与画布读写权限设置</w:t>
            </w:r>
          </w:p>
        </w:tc>
      </w:tr>
      <w:tr>
        <w:tc>
          <w:tcPr>
            <w:tcW w:type="dxa" w:w="680"/>
            <w:shd w:fill="F4F7FB"/>
            <w:vAlign w:val="center"/>
          </w:tcPr>
          <w:p>
            <w:pPr>
              <w:spacing w:before="40" w:after="40" w:line="300" w:lineRule="auto"/>
            </w:pPr>
            <w:r/>
            <w:r>
              <w:rPr>
                <w:rFonts w:ascii="宋体" w:hAnsi="宋体" w:eastAsia="宋体"/>
                <w:b/>
                <w:sz w:val="18"/>
              </w:rPr>
              <w:t>10</w:t>
            </w:r>
          </w:p>
        </w:tc>
        <w:tc>
          <w:tcPr>
            <w:tcW w:type="dxa" w:w="2835"/>
            <w:shd w:fill="F4F7FB"/>
            <w:vAlign w:val="center"/>
          </w:tcPr>
          <w:p>
            <w:pPr>
              <w:spacing w:before="40" w:after="40" w:line="300" w:lineRule="auto"/>
            </w:pPr>
            <w:r/>
            <w:r>
              <w:rPr>
                <w:rFonts w:ascii="宋体" w:hAnsi="宋体" w:eastAsia="宋体"/>
                <w:b w:val="0"/>
                <w:sz w:val="18"/>
              </w:rPr>
              <w:t>views/engine/SandboxRunnerView.vue</w:t>
            </w:r>
          </w:p>
        </w:tc>
        <w:tc>
          <w:tcPr>
            <w:tcW w:type="dxa" w:w="1134"/>
            <w:shd w:fill="F4F7FB"/>
            <w:vAlign w:val="center"/>
          </w:tcPr>
          <w:p>
            <w:pPr>
              <w:spacing w:before="40" w:after="40" w:line="300" w:lineRule="auto"/>
            </w:pPr>
            <w:r/>
            <w:r>
              <w:rPr>
                <w:rFonts w:ascii="宋体" w:hAnsi="宋体" w:eastAsia="宋体"/>
                <w:b w:val="0"/>
                <w:sz w:val="18"/>
              </w:rPr>
              <w:t>学生端</w:t>
            </w:r>
          </w:p>
        </w:tc>
        <w:tc>
          <w:tcPr>
            <w:tcW w:type="dxa" w:w="907"/>
            <w:shd w:fill="F4F7FB"/>
            <w:vAlign w:val="center"/>
          </w:tcPr>
          <w:p>
            <w:pPr>
              <w:spacing w:before="40" w:after="40" w:line="300" w:lineRule="auto"/>
            </w:pPr>
            <w:r/>
            <w:r>
              <w:rPr>
                <w:rFonts w:ascii="宋体" w:hAnsi="宋体" w:eastAsia="宋体"/>
                <w:b w:val="0"/>
                <w:sz w:val="18"/>
              </w:rPr>
              <w:t>张誉诚</w:t>
            </w:r>
          </w:p>
        </w:tc>
        <w:tc>
          <w:tcPr>
            <w:tcW w:type="dxa" w:w="3515"/>
            <w:shd w:fill="F4F7FB"/>
            <w:vAlign w:val="center"/>
          </w:tcPr>
          <w:p>
            <w:pPr>
              <w:spacing w:before="40" w:after="40" w:line="300" w:lineRule="auto"/>
            </w:pPr>
            <w:r/>
            <w:r>
              <w:rPr>
                <w:rFonts w:ascii="宋体" w:hAnsi="宋体" w:eastAsia="宋体"/>
                <w:b w:val="0"/>
                <w:sz w:val="18"/>
              </w:rPr>
              <w:t>【核心视图】SSE 流式调试运行台、画布节点逐级流光高亮与实时输出</w:t>
            </w:r>
          </w:p>
        </w:tc>
      </w:tr>
      <w:tr>
        <w:tc>
          <w:tcPr>
            <w:tcW w:type="dxa" w:w="680"/>
            <w:shd w:fill="FFFFFF"/>
            <w:vAlign w:val="center"/>
          </w:tcPr>
          <w:p>
            <w:pPr>
              <w:spacing w:before="40" w:after="40" w:line="300" w:lineRule="auto"/>
            </w:pPr>
            <w:r/>
            <w:r>
              <w:rPr>
                <w:rFonts w:ascii="宋体" w:hAnsi="宋体" w:eastAsia="宋体"/>
                <w:b/>
                <w:sz w:val="18"/>
              </w:rPr>
              <w:t>11</w:t>
            </w:r>
          </w:p>
        </w:tc>
        <w:tc>
          <w:tcPr>
            <w:tcW w:type="dxa" w:w="2835"/>
            <w:shd w:fill="FFFFFF"/>
            <w:vAlign w:val="center"/>
          </w:tcPr>
          <w:p>
            <w:pPr>
              <w:spacing w:before="40" w:after="40" w:line="300" w:lineRule="auto"/>
            </w:pPr>
            <w:r/>
            <w:r>
              <w:rPr>
                <w:rFonts w:ascii="宋体" w:hAnsi="宋体" w:eastAsia="宋体"/>
                <w:b w:val="0"/>
                <w:sz w:val="18"/>
              </w:rPr>
              <w:t>views/engine/TextToFlowView.vue</w:t>
            </w:r>
          </w:p>
        </w:tc>
        <w:tc>
          <w:tcPr>
            <w:tcW w:type="dxa" w:w="1134"/>
            <w:shd w:fill="FFFFFF"/>
            <w:vAlign w:val="center"/>
          </w:tcPr>
          <w:p>
            <w:pPr>
              <w:spacing w:before="40" w:after="40" w:line="300" w:lineRule="auto"/>
            </w:pPr>
            <w:r/>
            <w:r>
              <w:rPr>
                <w:rFonts w:ascii="宋体" w:hAnsi="宋体" w:eastAsia="宋体"/>
                <w:b w:val="0"/>
                <w:sz w:val="18"/>
              </w:rPr>
              <w:t>学生端</w:t>
            </w:r>
          </w:p>
        </w:tc>
        <w:tc>
          <w:tcPr>
            <w:tcW w:type="dxa" w:w="907"/>
            <w:shd w:fill="FFFFFF"/>
            <w:vAlign w:val="center"/>
          </w:tcPr>
          <w:p>
            <w:pPr>
              <w:spacing w:before="40" w:after="40" w:line="300" w:lineRule="auto"/>
            </w:pPr>
            <w:r/>
            <w:r>
              <w:rPr>
                <w:rFonts w:ascii="宋体" w:hAnsi="宋体" w:eastAsia="宋体"/>
                <w:b w:val="0"/>
                <w:sz w:val="18"/>
              </w:rPr>
              <w:t>张誉诚</w:t>
            </w:r>
          </w:p>
        </w:tc>
        <w:tc>
          <w:tcPr>
            <w:tcW w:type="dxa" w:w="3515"/>
            <w:shd w:fill="FFFFFF"/>
            <w:vAlign w:val="center"/>
          </w:tcPr>
          <w:p>
            <w:pPr>
              <w:spacing w:before="40" w:after="40" w:line="300" w:lineRule="auto"/>
            </w:pPr>
            <w:r/>
            <w:r>
              <w:rPr>
                <w:rFonts w:ascii="宋体" w:hAnsi="宋体" w:eastAsia="宋体"/>
                <w:b w:val="0"/>
                <w:sz w:val="18"/>
              </w:rPr>
              <w:t>AI 一句话生成工作流视图（输入自然语言需求自动生成画布节点图）</w:t>
            </w:r>
          </w:p>
        </w:tc>
      </w:tr>
      <w:tr>
        <w:tc>
          <w:tcPr>
            <w:tcW w:type="dxa" w:w="680"/>
            <w:shd w:fill="F4F7FB"/>
            <w:vAlign w:val="center"/>
          </w:tcPr>
          <w:p>
            <w:pPr>
              <w:spacing w:before="40" w:after="40" w:line="300" w:lineRule="auto"/>
            </w:pPr>
            <w:r/>
            <w:r>
              <w:rPr>
                <w:rFonts w:ascii="宋体" w:hAnsi="宋体" w:eastAsia="宋体"/>
                <w:b/>
                <w:sz w:val="18"/>
              </w:rPr>
              <w:t>12</w:t>
            </w:r>
          </w:p>
        </w:tc>
        <w:tc>
          <w:tcPr>
            <w:tcW w:type="dxa" w:w="2835"/>
            <w:shd w:fill="F4F7FB"/>
            <w:vAlign w:val="center"/>
          </w:tcPr>
          <w:p>
            <w:pPr>
              <w:spacing w:before="40" w:after="40" w:line="300" w:lineRule="auto"/>
            </w:pPr>
            <w:r/>
            <w:r>
              <w:rPr>
                <w:rFonts w:ascii="宋体" w:hAnsi="宋体" w:eastAsia="宋体"/>
                <w:b w:val="0"/>
                <w:sz w:val="18"/>
              </w:rPr>
              <w:t>views/engine/ExecRecordListView.vue</w:t>
            </w:r>
          </w:p>
        </w:tc>
        <w:tc>
          <w:tcPr>
            <w:tcW w:type="dxa" w:w="1134"/>
            <w:shd w:fill="F4F7FB"/>
            <w:vAlign w:val="center"/>
          </w:tcPr>
          <w:p>
            <w:pPr>
              <w:spacing w:before="40" w:after="40" w:line="300" w:lineRule="auto"/>
            </w:pPr>
            <w:r/>
            <w:r>
              <w:rPr>
                <w:rFonts w:ascii="宋体" w:hAnsi="宋体" w:eastAsia="宋体"/>
                <w:b w:val="0"/>
                <w:sz w:val="18"/>
              </w:rPr>
              <w:t>学生端</w:t>
            </w:r>
          </w:p>
        </w:tc>
        <w:tc>
          <w:tcPr>
            <w:tcW w:type="dxa" w:w="907"/>
            <w:shd w:fill="F4F7FB"/>
            <w:vAlign w:val="center"/>
          </w:tcPr>
          <w:p>
            <w:pPr>
              <w:spacing w:before="40" w:after="40" w:line="300" w:lineRule="auto"/>
            </w:pPr>
            <w:r/>
            <w:r>
              <w:rPr>
                <w:rFonts w:ascii="宋体" w:hAnsi="宋体" w:eastAsia="宋体"/>
                <w:b w:val="0"/>
                <w:sz w:val="18"/>
              </w:rPr>
              <w:t>张誉诚</w:t>
            </w:r>
          </w:p>
        </w:tc>
        <w:tc>
          <w:tcPr>
            <w:tcW w:type="dxa" w:w="3515"/>
            <w:shd w:fill="F4F7FB"/>
            <w:vAlign w:val="center"/>
          </w:tcPr>
          <w:p>
            <w:pPr>
              <w:spacing w:before="40" w:after="40" w:line="300" w:lineRule="auto"/>
            </w:pPr>
            <w:r/>
            <w:r>
              <w:rPr>
                <w:rFonts w:ascii="宋体" w:hAnsi="宋体" w:eastAsia="宋体"/>
                <w:b w:val="0"/>
                <w:sz w:val="18"/>
              </w:rPr>
              <w:t>工作流运行历史记录主表管理（多条件查询：状态/耗时区间/触发时间）</w:t>
            </w:r>
          </w:p>
        </w:tc>
      </w:tr>
      <w:tr>
        <w:tc>
          <w:tcPr>
            <w:tcW w:type="dxa" w:w="680"/>
            <w:shd w:fill="FFFFFF"/>
            <w:vAlign w:val="center"/>
          </w:tcPr>
          <w:p>
            <w:pPr>
              <w:spacing w:before="40" w:after="40" w:line="300" w:lineRule="auto"/>
            </w:pPr>
            <w:r/>
            <w:r>
              <w:rPr>
                <w:rFonts w:ascii="宋体" w:hAnsi="宋体" w:eastAsia="宋体"/>
                <w:b/>
                <w:sz w:val="18"/>
              </w:rPr>
              <w:t>13</w:t>
            </w:r>
          </w:p>
        </w:tc>
        <w:tc>
          <w:tcPr>
            <w:tcW w:type="dxa" w:w="2835"/>
            <w:shd w:fill="FFFFFF"/>
            <w:vAlign w:val="center"/>
          </w:tcPr>
          <w:p>
            <w:pPr>
              <w:spacing w:before="40" w:after="40" w:line="300" w:lineRule="auto"/>
            </w:pPr>
            <w:r/>
            <w:r>
              <w:rPr>
                <w:rFonts w:ascii="宋体" w:hAnsi="宋体" w:eastAsia="宋体"/>
                <w:b w:val="0"/>
                <w:sz w:val="18"/>
              </w:rPr>
              <w:t>views/engine/ExecNodeDetailView.vue</w:t>
            </w:r>
          </w:p>
        </w:tc>
        <w:tc>
          <w:tcPr>
            <w:tcW w:type="dxa" w:w="1134"/>
            <w:shd w:fill="FFFFFF"/>
            <w:vAlign w:val="center"/>
          </w:tcPr>
          <w:p>
            <w:pPr>
              <w:spacing w:before="40" w:after="40" w:line="300" w:lineRule="auto"/>
            </w:pPr>
            <w:r/>
            <w:r>
              <w:rPr>
                <w:rFonts w:ascii="宋体" w:hAnsi="宋体" w:eastAsia="宋体"/>
                <w:b w:val="0"/>
                <w:sz w:val="18"/>
              </w:rPr>
              <w:t>学生端</w:t>
            </w:r>
          </w:p>
        </w:tc>
        <w:tc>
          <w:tcPr>
            <w:tcW w:type="dxa" w:w="907"/>
            <w:shd w:fill="FFFFFF"/>
            <w:vAlign w:val="center"/>
          </w:tcPr>
          <w:p>
            <w:pPr>
              <w:spacing w:before="40" w:after="40" w:line="300" w:lineRule="auto"/>
            </w:pPr>
            <w:r/>
            <w:r>
              <w:rPr>
                <w:rFonts w:ascii="宋体" w:hAnsi="宋体" w:eastAsia="宋体"/>
                <w:b w:val="0"/>
                <w:sz w:val="18"/>
              </w:rPr>
              <w:t>张誉诚</w:t>
            </w:r>
          </w:p>
        </w:tc>
        <w:tc>
          <w:tcPr>
            <w:tcW w:type="dxa" w:w="3515"/>
            <w:shd w:fill="FFFFFF"/>
            <w:vAlign w:val="center"/>
          </w:tcPr>
          <w:p>
            <w:pPr>
              <w:spacing w:before="40" w:after="40" w:line="300" w:lineRule="auto"/>
            </w:pPr>
            <w:r/>
            <w:r>
              <w:rPr>
                <w:rFonts w:ascii="宋体" w:hAnsi="宋体" w:eastAsia="宋体"/>
                <w:b w:val="0"/>
                <w:sz w:val="18"/>
              </w:rPr>
              <w:t>单次运行各节点输入输出日志详情与耗时瀑布图视图（从表明细展示）</w:t>
            </w:r>
          </w:p>
        </w:tc>
      </w:tr>
      <w:tr>
        <w:tc>
          <w:tcPr>
            <w:tcW w:type="dxa" w:w="680"/>
            <w:shd w:fill="F4F7FB"/>
            <w:vAlign w:val="center"/>
          </w:tcPr>
          <w:p>
            <w:pPr>
              <w:spacing w:before="40" w:after="40" w:line="300" w:lineRule="auto"/>
            </w:pPr>
            <w:r/>
            <w:r>
              <w:rPr>
                <w:rFonts w:ascii="宋体" w:hAnsi="宋体" w:eastAsia="宋体"/>
                <w:b/>
                <w:sz w:val="18"/>
              </w:rPr>
              <w:t>14</w:t>
            </w:r>
          </w:p>
        </w:tc>
        <w:tc>
          <w:tcPr>
            <w:tcW w:type="dxa" w:w="2835"/>
            <w:shd w:fill="F4F7FB"/>
            <w:vAlign w:val="center"/>
          </w:tcPr>
          <w:p>
            <w:pPr>
              <w:spacing w:before="40" w:after="40" w:line="300" w:lineRule="auto"/>
            </w:pPr>
            <w:r/>
            <w:r>
              <w:rPr>
                <w:rFonts w:ascii="宋体" w:hAnsi="宋体" w:eastAsia="宋体"/>
                <w:b w:val="0"/>
                <w:sz w:val="18"/>
              </w:rPr>
              <w:t>views/market/TemplateMarketView.vue</w:t>
            </w:r>
          </w:p>
        </w:tc>
        <w:tc>
          <w:tcPr>
            <w:tcW w:type="dxa" w:w="1134"/>
            <w:shd w:fill="F4F7FB"/>
            <w:vAlign w:val="center"/>
          </w:tcPr>
          <w:p>
            <w:pPr>
              <w:spacing w:before="40" w:after="40" w:line="300" w:lineRule="auto"/>
            </w:pPr>
            <w:r/>
            <w:r>
              <w:rPr>
                <w:rFonts w:ascii="宋体" w:hAnsi="宋体" w:eastAsia="宋体"/>
                <w:b w:val="0"/>
                <w:sz w:val="18"/>
              </w:rPr>
              <w:t>公共/学生端</w:t>
            </w:r>
          </w:p>
        </w:tc>
        <w:tc>
          <w:tcPr>
            <w:tcW w:type="dxa" w:w="907"/>
            <w:shd w:fill="F4F7FB"/>
            <w:vAlign w:val="center"/>
          </w:tcPr>
          <w:p>
            <w:pPr>
              <w:spacing w:before="40" w:after="40" w:line="300" w:lineRule="auto"/>
            </w:pPr>
            <w:r/>
            <w:r>
              <w:rPr>
                <w:rFonts w:ascii="宋体" w:hAnsi="宋体" w:eastAsia="宋体"/>
                <w:b w:val="0"/>
                <w:sz w:val="18"/>
              </w:rPr>
              <w:t>张誉诚</w:t>
            </w:r>
          </w:p>
        </w:tc>
        <w:tc>
          <w:tcPr>
            <w:tcW w:type="dxa" w:w="3515"/>
            <w:shd w:fill="F4F7FB"/>
            <w:vAlign w:val="center"/>
          </w:tcPr>
          <w:p>
            <w:pPr>
              <w:spacing w:before="40" w:after="40" w:line="300" w:lineRule="auto"/>
            </w:pPr>
            <w:r/>
            <w:r>
              <w:rPr>
                <w:rFonts w:ascii="宋体" w:hAnsi="宋体" w:eastAsia="宋体"/>
                <w:b w:val="0"/>
                <w:sz w:val="18"/>
              </w:rPr>
              <w:t>AI 工作流模板广场（多条件查询：分类+标签+节点数+点赞热度排序）</w:t>
            </w:r>
          </w:p>
        </w:tc>
      </w:tr>
      <w:tr>
        <w:tc>
          <w:tcPr>
            <w:tcW w:type="dxa" w:w="680"/>
            <w:shd w:fill="FFFFFF"/>
            <w:vAlign w:val="center"/>
          </w:tcPr>
          <w:p>
            <w:pPr>
              <w:spacing w:before="40" w:after="40" w:line="300" w:lineRule="auto"/>
            </w:pPr>
            <w:r/>
            <w:r>
              <w:rPr>
                <w:rFonts w:ascii="宋体" w:hAnsi="宋体" w:eastAsia="宋体"/>
                <w:b/>
                <w:sz w:val="18"/>
              </w:rPr>
              <w:t>15</w:t>
            </w:r>
          </w:p>
        </w:tc>
        <w:tc>
          <w:tcPr>
            <w:tcW w:type="dxa" w:w="2835"/>
            <w:shd w:fill="FFFFFF"/>
            <w:vAlign w:val="center"/>
          </w:tcPr>
          <w:p>
            <w:pPr>
              <w:spacing w:before="40" w:after="40" w:line="300" w:lineRule="auto"/>
            </w:pPr>
            <w:r/>
            <w:r>
              <w:rPr>
                <w:rFonts w:ascii="宋体" w:hAnsi="宋体" w:eastAsia="宋体"/>
                <w:b w:val="0"/>
                <w:sz w:val="18"/>
              </w:rPr>
              <w:t>views/market/TemplateDetailView.vue</w:t>
            </w:r>
          </w:p>
        </w:tc>
        <w:tc>
          <w:tcPr>
            <w:tcW w:type="dxa" w:w="1134"/>
            <w:shd w:fill="FFFFFF"/>
            <w:vAlign w:val="center"/>
          </w:tcPr>
          <w:p>
            <w:pPr>
              <w:spacing w:before="40" w:after="40" w:line="300" w:lineRule="auto"/>
            </w:pPr>
            <w:r/>
            <w:r>
              <w:rPr>
                <w:rFonts w:ascii="宋体" w:hAnsi="宋体" w:eastAsia="宋体"/>
                <w:b w:val="0"/>
                <w:sz w:val="18"/>
              </w:rPr>
              <w:t>公共/学生端</w:t>
            </w:r>
          </w:p>
        </w:tc>
        <w:tc>
          <w:tcPr>
            <w:tcW w:type="dxa" w:w="907"/>
            <w:shd w:fill="FFFFFF"/>
            <w:vAlign w:val="center"/>
          </w:tcPr>
          <w:p>
            <w:pPr>
              <w:spacing w:before="40" w:after="40" w:line="300" w:lineRule="auto"/>
            </w:pPr>
            <w:r/>
            <w:r>
              <w:rPr>
                <w:rFonts w:ascii="宋体" w:hAnsi="宋体" w:eastAsia="宋体"/>
                <w:b w:val="0"/>
                <w:sz w:val="18"/>
              </w:rPr>
              <w:t>张誉诚</w:t>
            </w:r>
          </w:p>
        </w:tc>
        <w:tc>
          <w:tcPr>
            <w:tcW w:type="dxa" w:w="3515"/>
            <w:shd w:fill="FFFFFF"/>
            <w:vAlign w:val="center"/>
          </w:tcPr>
          <w:p>
            <w:pPr>
              <w:spacing w:before="40" w:after="40" w:line="300" w:lineRule="auto"/>
            </w:pPr>
            <w:r/>
            <w:r>
              <w:rPr>
                <w:rFonts w:ascii="宋体" w:hAnsi="宋体" w:eastAsia="宋体"/>
                <w:b w:val="0"/>
                <w:sz w:val="18"/>
              </w:rPr>
              <w:t>模板画布只读预览、节点拓扑解析、评价打分与一键 Fork 到个人空间</w:t>
            </w:r>
          </w:p>
        </w:tc>
      </w:tr>
      <w:tr>
        <w:tc>
          <w:tcPr>
            <w:tcW w:type="dxa" w:w="680"/>
            <w:shd w:fill="F4F7FB"/>
            <w:vAlign w:val="center"/>
          </w:tcPr>
          <w:p>
            <w:pPr>
              <w:spacing w:before="40" w:after="40" w:line="300" w:lineRule="auto"/>
            </w:pPr>
            <w:r/>
            <w:r>
              <w:rPr>
                <w:rFonts w:ascii="宋体" w:hAnsi="宋体" w:eastAsia="宋体"/>
                <w:b/>
                <w:sz w:val="18"/>
              </w:rPr>
              <w:t>16</w:t>
            </w:r>
          </w:p>
        </w:tc>
        <w:tc>
          <w:tcPr>
            <w:tcW w:type="dxa" w:w="2835"/>
            <w:shd w:fill="F4F7FB"/>
            <w:vAlign w:val="center"/>
          </w:tcPr>
          <w:p>
            <w:pPr>
              <w:spacing w:before="40" w:after="40" w:line="300" w:lineRule="auto"/>
            </w:pPr>
            <w:r/>
            <w:r>
              <w:rPr>
                <w:rFonts w:ascii="宋体" w:hAnsi="宋体" w:eastAsia="宋体"/>
                <w:b w:val="0"/>
                <w:sz w:val="18"/>
              </w:rPr>
              <w:t>views/edu/StudentTaskListView.vue</w:t>
            </w:r>
          </w:p>
        </w:tc>
        <w:tc>
          <w:tcPr>
            <w:tcW w:type="dxa" w:w="1134"/>
            <w:shd w:fill="F4F7FB"/>
            <w:vAlign w:val="center"/>
          </w:tcPr>
          <w:p>
            <w:pPr>
              <w:spacing w:before="40" w:after="40" w:line="300" w:lineRule="auto"/>
            </w:pPr>
            <w:r/>
            <w:r>
              <w:rPr>
                <w:rFonts w:ascii="宋体" w:hAnsi="宋体" w:eastAsia="宋体"/>
                <w:b w:val="0"/>
                <w:sz w:val="18"/>
              </w:rPr>
              <w:t>学生端</w:t>
            </w:r>
          </w:p>
        </w:tc>
        <w:tc>
          <w:tcPr>
            <w:tcW w:type="dxa" w:w="907"/>
            <w:shd w:fill="F4F7FB"/>
            <w:vAlign w:val="center"/>
          </w:tcPr>
          <w:p>
            <w:pPr>
              <w:spacing w:before="40" w:after="40" w:line="300" w:lineRule="auto"/>
            </w:pPr>
            <w:r/>
            <w:r>
              <w:rPr>
                <w:rFonts w:ascii="宋体" w:hAnsi="宋体" w:eastAsia="宋体"/>
                <w:b w:val="0"/>
                <w:sz w:val="18"/>
              </w:rPr>
              <w:t>郝唐鑫</w:t>
            </w:r>
          </w:p>
        </w:tc>
        <w:tc>
          <w:tcPr>
            <w:tcW w:type="dxa" w:w="3515"/>
            <w:shd w:fill="F4F7FB"/>
            <w:vAlign w:val="center"/>
          </w:tcPr>
          <w:p>
            <w:pPr>
              <w:spacing w:before="40" w:after="40" w:line="300" w:lineRule="auto"/>
            </w:pPr>
            <w:r/>
            <w:r>
              <w:rPr>
                <w:rFonts w:ascii="宋体" w:hAnsi="宋体" w:eastAsia="宋体"/>
                <w:b w:val="0"/>
                <w:sz w:val="18"/>
              </w:rPr>
              <w:t>学生端我的实训课程任务列表、评分标准查看与任务状态筛选</w:t>
            </w:r>
          </w:p>
        </w:tc>
      </w:tr>
      <w:tr>
        <w:tc>
          <w:tcPr>
            <w:tcW w:type="dxa" w:w="680"/>
            <w:shd w:fill="FFFFFF"/>
            <w:vAlign w:val="center"/>
          </w:tcPr>
          <w:p>
            <w:pPr>
              <w:spacing w:before="40" w:after="40" w:line="300" w:lineRule="auto"/>
            </w:pPr>
            <w:r/>
            <w:r>
              <w:rPr>
                <w:rFonts w:ascii="宋体" w:hAnsi="宋体" w:eastAsia="宋体"/>
                <w:b/>
                <w:sz w:val="18"/>
              </w:rPr>
              <w:t>17</w:t>
            </w:r>
          </w:p>
        </w:tc>
        <w:tc>
          <w:tcPr>
            <w:tcW w:type="dxa" w:w="2835"/>
            <w:shd w:fill="FFFFFF"/>
            <w:vAlign w:val="center"/>
          </w:tcPr>
          <w:p>
            <w:pPr>
              <w:spacing w:before="40" w:after="40" w:line="300" w:lineRule="auto"/>
            </w:pPr>
            <w:r/>
            <w:r>
              <w:rPr>
                <w:rFonts w:ascii="宋体" w:hAnsi="宋体" w:eastAsia="宋体"/>
                <w:b w:val="0"/>
                <w:sz w:val="18"/>
              </w:rPr>
              <w:t>views/edu/SubmissionEditView.vue</w:t>
            </w:r>
          </w:p>
        </w:tc>
        <w:tc>
          <w:tcPr>
            <w:tcW w:type="dxa" w:w="1134"/>
            <w:shd w:fill="FFFFFF"/>
            <w:vAlign w:val="center"/>
          </w:tcPr>
          <w:p>
            <w:pPr>
              <w:spacing w:before="40" w:after="40" w:line="300" w:lineRule="auto"/>
            </w:pPr>
            <w:r/>
            <w:r>
              <w:rPr>
                <w:rFonts w:ascii="宋体" w:hAnsi="宋体" w:eastAsia="宋体"/>
                <w:b w:val="0"/>
                <w:sz w:val="18"/>
              </w:rPr>
              <w:t>学生端</w:t>
            </w:r>
          </w:p>
        </w:tc>
        <w:tc>
          <w:tcPr>
            <w:tcW w:type="dxa" w:w="907"/>
            <w:shd w:fill="FFFFFF"/>
            <w:vAlign w:val="center"/>
          </w:tcPr>
          <w:p>
            <w:pPr>
              <w:spacing w:before="40" w:after="40" w:line="300" w:lineRule="auto"/>
            </w:pPr>
            <w:r/>
            <w:r>
              <w:rPr>
                <w:rFonts w:ascii="宋体" w:hAnsi="宋体" w:eastAsia="宋体"/>
                <w:b w:val="0"/>
                <w:sz w:val="18"/>
              </w:rPr>
              <w:t>郝唐鑫</w:t>
            </w:r>
          </w:p>
        </w:tc>
        <w:tc>
          <w:tcPr>
            <w:tcW w:type="dxa" w:w="3515"/>
            <w:shd w:fill="FFFFFF"/>
            <w:vAlign w:val="center"/>
          </w:tcPr>
          <w:p>
            <w:pPr>
              <w:spacing w:before="40" w:after="40" w:line="300" w:lineRule="auto"/>
            </w:pPr>
            <w:r/>
            <w:r>
              <w:rPr>
                <w:rFonts w:ascii="宋体" w:hAnsi="宋体" w:eastAsia="宋体"/>
                <w:b w:val="0"/>
                <w:sz w:val="18"/>
              </w:rPr>
              <w:t>实训作业提交视图（绑定个人工作流快照、在线撰写实验心得报告）</w:t>
            </w:r>
          </w:p>
        </w:tc>
      </w:tr>
      <w:tr>
        <w:tc>
          <w:tcPr>
            <w:tcW w:type="dxa" w:w="680"/>
            <w:shd w:fill="F4F7FB"/>
            <w:vAlign w:val="center"/>
          </w:tcPr>
          <w:p>
            <w:pPr>
              <w:spacing w:before="40" w:after="40" w:line="300" w:lineRule="auto"/>
            </w:pPr>
            <w:r/>
            <w:r>
              <w:rPr>
                <w:rFonts w:ascii="宋体" w:hAnsi="宋体" w:eastAsia="宋体"/>
                <w:b/>
                <w:sz w:val="18"/>
              </w:rPr>
              <w:t>18</w:t>
            </w:r>
          </w:p>
        </w:tc>
        <w:tc>
          <w:tcPr>
            <w:tcW w:type="dxa" w:w="2835"/>
            <w:shd w:fill="F4F7FB"/>
            <w:vAlign w:val="center"/>
          </w:tcPr>
          <w:p>
            <w:pPr>
              <w:spacing w:before="40" w:after="40" w:line="300" w:lineRule="auto"/>
            </w:pPr>
            <w:r/>
            <w:r>
              <w:rPr>
                <w:rFonts w:ascii="宋体" w:hAnsi="宋体" w:eastAsia="宋体"/>
                <w:b w:val="0"/>
                <w:sz w:val="18"/>
              </w:rPr>
              <w:t>views/edu/TeacherTaskManageView.vue</w:t>
            </w:r>
          </w:p>
        </w:tc>
        <w:tc>
          <w:tcPr>
            <w:tcW w:type="dxa" w:w="1134"/>
            <w:shd w:fill="F4F7FB"/>
            <w:vAlign w:val="center"/>
          </w:tcPr>
          <w:p>
            <w:pPr>
              <w:spacing w:before="40" w:after="40" w:line="300" w:lineRule="auto"/>
            </w:pPr>
            <w:r/>
            <w:r>
              <w:rPr>
                <w:rFonts w:ascii="宋体" w:hAnsi="宋体" w:eastAsia="宋体"/>
                <w:b w:val="0"/>
                <w:sz w:val="18"/>
              </w:rPr>
              <w:t>教师端</w:t>
            </w:r>
          </w:p>
        </w:tc>
        <w:tc>
          <w:tcPr>
            <w:tcW w:type="dxa" w:w="907"/>
            <w:shd w:fill="F4F7FB"/>
            <w:vAlign w:val="center"/>
          </w:tcPr>
          <w:p>
            <w:pPr>
              <w:spacing w:before="40" w:after="40" w:line="300" w:lineRule="auto"/>
            </w:pPr>
            <w:r/>
            <w:r>
              <w:rPr>
                <w:rFonts w:ascii="宋体" w:hAnsi="宋体" w:eastAsia="宋体"/>
                <w:b w:val="0"/>
                <w:sz w:val="18"/>
              </w:rPr>
              <w:t>郝唐鑫</w:t>
            </w:r>
          </w:p>
        </w:tc>
        <w:tc>
          <w:tcPr>
            <w:tcW w:type="dxa" w:w="3515"/>
            <w:shd w:fill="F4F7FB"/>
            <w:vAlign w:val="center"/>
          </w:tcPr>
          <w:p>
            <w:pPr>
              <w:spacing w:before="40" w:after="40" w:line="300" w:lineRule="auto"/>
            </w:pPr>
            <w:r/>
            <w:r>
              <w:rPr>
                <w:rFonts w:ascii="宋体" w:hAnsi="宋体" w:eastAsia="宋体"/>
                <w:b w:val="0"/>
                <w:sz w:val="18"/>
              </w:rPr>
              <w:t>教师端实训课题发布、必含节点规则配置与任务 CRUD 管理（主表操作）</w:t>
            </w:r>
          </w:p>
        </w:tc>
      </w:tr>
      <w:tr>
        <w:tc>
          <w:tcPr>
            <w:tcW w:type="dxa" w:w="680"/>
            <w:shd w:fill="FFFFFF"/>
            <w:vAlign w:val="center"/>
          </w:tcPr>
          <w:p>
            <w:pPr>
              <w:spacing w:before="40" w:after="40" w:line="300" w:lineRule="auto"/>
            </w:pPr>
            <w:r/>
            <w:r>
              <w:rPr>
                <w:rFonts w:ascii="宋体" w:hAnsi="宋体" w:eastAsia="宋体"/>
                <w:b/>
                <w:sz w:val="18"/>
              </w:rPr>
              <w:t>19</w:t>
            </w:r>
          </w:p>
        </w:tc>
        <w:tc>
          <w:tcPr>
            <w:tcW w:type="dxa" w:w="2835"/>
            <w:shd w:fill="FFFFFF"/>
            <w:vAlign w:val="center"/>
          </w:tcPr>
          <w:p>
            <w:pPr>
              <w:spacing w:before="40" w:after="40" w:line="300" w:lineRule="auto"/>
            </w:pPr>
            <w:r/>
            <w:r>
              <w:rPr>
                <w:rFonts w:ascii="宋体" w:hAnsi="宋体" w:eastAsia="宋体"/>
                <w:b w:val="0"/>
                <w:sz w:val="18"/>
              </w:rPr>
              <w:t>views/edu/TeacherGradeListView.vue</w:t>
            </w:r>
          </w:p>
        </w:tc>
        <w:tc>
          <w:tcPr>
            <w:tcW w:type="dxa" w:w="1134"/>
            <w:shd w:fill="FFFFFF"/>
            <w:vAlign w:val="center"/>
          </w:tcPr>
          <w:p>
            <w:pPr>
              <w:spacing w:before="40" w:after="40" w:line="300" w:lineRule="auto"/>
            </w:pPr>
            <w:r/>
            <w:r>
              <w:rPr>
                <w:rFonts w:ascii="宋体" w:hAnsi="宋体" w:eastAsia="宋体"/>
                <w:b w:val="0"/>
                <w:sz w:val="18"/>
              </w:rPr>
              <w:t>教师端</w:t>
            </w:r>
          </w:p>
        </w:tc>
        <w:tc>
          <w:tcPr>
            <w:tcW w:type="dxa" w:w="907"/>
            <w:shd w:fill="FFFFFF"/>
            <w:vAlign w:val="center"/>
          </w:tcPr>
          <w:p>
            <w:pPr>
              <w:spacing w:before="40" w:after="40" w:line="300" w:lineRule="auto"/>
            </w:pPr>
            <w:r/>
            <w:r>
              <w:rPr>
                <w:rFonts w:ascii="宋体" w:hAnsi="宋体" w:eastAsia="宋体"/>
                <w:b w:val="0"/>
                <w:sz w:val="18"/>
              </w:rPr>
              <w:t>郝唐鑫</w:t>
            </w:r>
          </w:p>
        </w:tc>
        <w:tc>
          <w:tcPr>
            <w:tcW w:type="dxa" w:w="3515"/>
            <w:shd w:fill="FFFFFF"/>
            <w:vAlign w:val="center"/>
          </w:tcPr>
          <w:p>
            <w:pPr>
              <w:spacing w:before="40" w:after="40" w:line="300" w:lineRule="auto"/>
            </w:pPr>
            <w:r/>
            <w:r>
              <w:rPr>
                <w:rFonts w:ascii="宋体" w:hAnsi="宋体" w:eastAsia="宋体"/>
                <w:b w:val="0"/>
                <w:sz w:val="18"/>
              </w:rPr>
              <w:t>学生提交作业批改列表（多条件查询：班级+课题+批改状态+分数段）</w:t>
            </w:r>
          </w:p>
        </w:tc>
      </w:tr>
      <w:tr>
        <w:tc>
          <w:tcPr>
            <w:tcW w:type="dxa" w:w="680"/>
            <w:shd w:fill="F4F7FB"/>
            <w:vAlign w:val="center"/>
          </w:tcPr>
          <w:p>
            <w:pPr>
              <w:spacing w:before="40" w:after="40" w:line="300" w:lineRule="auto"/>
            </w:pPr>
            <w:r/>
            <w:r>
              <w:rPr>
                <w:rFonts w:ascii="宋体" w:hAnsi="宋体" w:eastAsia="宋体"/>
                <w:b/>
                <w:sz w:val="18"/>
              </w:rPr>
              <w:t>20</w:t>
            </w:r>
          </w:p>
        </w:tc>
        <w:tc>
          <w:tcPr>
            <w:tcW w:type="dxa" w:w="2835"/>
            <w:shd w:fill="F4F7FB"/>
            <w:vAlign w:val="center"/>
          </w:tcPr>
          <w:p>
            <w:pPr>
              <w:spacing w:before="40" w:after="40" w:line="300" w:lineRule="auto"/>
            </w:pPr>
            <w:r/>
            <w:r>
              <w:rPr>
                <w:rFonts w:ascii="宋体" w:hAnsi="宋体" w:eastAsia="宋体"/>
                <w:b w:val="0"/>
                <w:sz w:val="18"/>
              </w:rPr>
              <w:t>views/edu/TeacherCanvasReviewView.vue</w:t>
            </w:r>
          </w:p>
        </w:tc>
        <w:tc>
          <w:tcPr>
            <w:tcW w:type="dxa" w:w="1134"/>
            <w:shd w:fill="F4F7FB"/>
            <w:vAlign w:val="center"/>
          </w:tcPr>
          <w:p>
            <w:pPr>
              <w:spacing w:before="40" w:after="40" w:line="300" w:lineRule="auto"/>
            </w:pPr>
            <w:r/>
            <w:r>
              <w:rPr>
                <w:rFonts w:ascii="宋体" w:hAnsi="宋体" w:eastAsia="宋体"/>
                <w:b w:val="0"/>
                <w:sz w:val="18"/>
              </w:rPr>
              <w:t>教师端</w:t>
            </w:r>
          </w:p>
        </w:tc>
        <w:tc>
          <w:tcPr>
            <w:tcW w:type="dxa" w:w="907"/>
            <w:shd w:fill="F4F7FB"/>
            <w:vAlign w:val="center"/>
          </w:tcPr>
          <w:p>
            <w:pPr>
              <w:spacing w:before="40" w:after="40" w:line="300" w:lineRule="auto"/>
            </w:pPr>
            <w:r/>
            <w:r>
              <w:rPr>
                <w:rFonts w:ascii="宋体" w:hAnsi="宋体" w:eastAsia="宋体"/>
                <w:b w:val="0"/>
                <w:sz w:val="18"/>
              </w:rPr>
              <w:t>郝唐鑫</w:t>
            </w:r>
          </w:p>
        </w:tc>
        <w:tc>
          <w:tcPr>
            <w:tcW w:type="dxa" w:w="3515"/>
            <w:shd w:fill="F4F7FB"/>
            <w:vAlign w:val="center"/>
          </w:tcPr>
          <w:p>
            <w:pPr>
              <w:spacing w:before="40" w:after="40" w:line="300" w:lineRule="auto"/>
            </w:pPr>
            <w:r/>
            <w:r>
              <w:rPr>
                <w:rFonts w:ascii="宋体" w:hAnsi="宋体" w:eastAsia="宋体"/>
                <w:b w:val="0"/>
                <w:sz w:val="18"/>
              </w:rPr>
              <w:t>【核心视图】教师在线回放与沙箱试跑学生画布作业、分项打分与写评语</w:t>
            </w:r>
          </w:p>
        </w:tc>
      </w:tr>
      <w:tr>
        <w:tc>
          <w:tcPr>
            <w:tcW w:type="dxa" w:w="680"/>
            <w:shd w:fill="FFFFFF"/>
            <w:vAlign w:val="center"/>
          </w:tcPr>
          <w:p>
            <w:pPr>
              <w:spacing w:before="40" w:after="40" w:line="300" w:lineRule="auto"/>
            </w:pPr>
            <w:r/>
            <w:r>
              <w:rPr>
                <w:rFonts w:ascii="宋体" w:hAnsi="宋体" w:eastAsia="宋体"/>
                <w:b/>
                <w:sz w:val="18"/>
              </w:rPr>
              <w:t>21</w:t>
            </w:r>
          </w:p>
        </w:tc>
        <w:tc>
          <w:tcPr>
            <w:tcW w:type="dxa" w:w="2835"/>
            <w:shd w:fill="FFFFFF"/>
            <w:vAlign w:val="center"/>
          </w:tcPr>
          <w:p>
            <w:pPr>
              <w:spacing w:before="40" w:after="40" w:line="300" w:lineRule="auto"/>
            </w:pPr>
            <w:r/>
            <w:r>
              <w:rPr>
                <w:rFonts w:ascii="宋体" w:hAnsi="宋体" w:eastAsia="宋体"/>
                <w:b w:val="0"/>
                <w:sz w:val="18"/>
              </w:rPr>
              <w:t>views/edu/EduAnalyticsView.vue</w:t>
            </w:r>
          </w:p>
        </w:tc>
        <w:tc>
          <w:tcPr>
            <w:tcW w:type="dxa" w:w="1134"/>
            <w:shd w:fill="FFFFFF"/>
            <w:vAlign w:val="center"/>
          </w:tcPr>
          <w:p>
            <w:pPr>
              <w:spacing w:before="40" w:after="40" w:line="300" w:lineRule="auto"/>
            </w:pPr>
            <w:r/>
            <w:r>
              <w:rPr>
                <w:rFonts w:ascii="宋体" w:hAnsi="宋体" w:eastAsia="宋体"/>
                <w:b w:val="0"/>
                <w:sz w:val="18"/>
              </w:rPr>
              <w:t>教师端</w:t>
            </w:r>
          </w:p>
        </w:tc>
        <w:tc>
          <w:tcPr>
            <w:tcW w:type="dxa" w:w="907"/>
            <w:shd w:fill="FFFFFF"/>
            <w:vAlign w:val="center"/>
          </w:tcPr>
          <w:p>
            <w:pPr>
              <w:spacing w:before="40" w:after="40" w:line="300" w:lineRule="auto"/>
            </w:pPr>
            <w:r/>
            <w:r>
              <w:rPr>
                <w:rFonts w:ascii="宋体" w:hAnsi="宋体" w:eastAsia="宋体"/>
                <w:b w:val="0"/>
                <w:sz w:val="18"/>
              </w:rPr>
              <w:t>郝唐鑫</w:t>
            </w:r>
          </w:p>
        </w:tc>
        <w:tc>
          <w:tcPr>
            <w:tcW w:type="dxa" w:w="3515"/>
            <w:shd w:fill="FFFFFF"/>
            <w:vAlign w:val="center"/>
          </w:tcPr>
          <w:p>
            <w:pPr>
              <w:spacing w:before="40" w:after="40" w:line="300" w:lineRule="auto"/>
            </w:pPr>
            <w:r/>
            <w:r>
              <w:rPr>
                <w:rFonts w:ascii="宋体" w:hAnsi="宋体" w:eastAsia="宋体"/>
                <w:b w:val="0"/>
                <w:sz w:val="18"/>
              </w:rPr>
              <w:t>【统计分析】班级成绩分布直方图、能力五维雷达图、提交趋势与错因分析</w:t>
            </w:r>
          </w:p>
        </w:tc>
      </w:tr>
      <w:tr>
        <w:tc>
          <w:tcPr>
            <w:tcW w:type="dxa" w:w="680"/>
            <w:shd w:fill="F4F7FB"/>
            <w:vAlign w:val="center"/>
          </w:tcPr>
          <w:p>
            <w:pPr>
              <w:spacing w:before="40" w:after="40" w:line="300" w:lineRule="auto"/>
            </w:pPr>
            <w:r/>
            <w:r>
              <w:rPr>
                <w:rFonts w:ascii="宋体" w:hAnsi="宋体" w:eastAsia="宋体"/>
                <w:b/>
                <w:sz w:val="18"/>
              </w:rPr>
              <w:t>22</w:t>
            </w:r>
          </w:p>
        </w:tc>
        <w:tc>
          <w:tcPr>
            <w:tcW w:type="dxa" w:w="2835"/>
            <w:shd w:fill="F4F7FB"/>
            <w:vAlign w:val="center"/>
          </w:tcPr>
          <w:p>
            <w:pPr>
              <w:spacing w:before="40" w:after="40" w:line="300" w:lineRule="auto"/>
            </w:pPr>
            <w:r/>
            <w:r>
              <w:rPr>
                <w:rFonts w:ascii="宋体" w:hAnsi="宋体" w:eastAsia="宋体"/>
                <w:b w:val="0"/>
                <w:sz w:val="18"/>
              </w:rPr>
              <w:t>views/admin/BigScreenMonitorView.vue</w:t>
            </w:r>
          </w:p>
        </w:tc>
        <w:tc>
          <w:tcPr>
            <w:tcW w:type="dxa" w:w="1134"/>
            <w:shd w:fill="F4F7FB"/>
            <w:vAlign w:val="center"/>
          </w:tcPr>
          <w:p>
            <w:pPr>
              <w:spacing w:before="40" w:after="40" w:line="300" w:lineRule="auto"/>
            </w:pPr>
            <w:r/>
            <w:r>
              <w:rPr>
                <w:rFonts w:ascii="宋体" w:hAnsi="宋体" w:eastAsia="宋体"/>
                <w:b w:val="0"/>
                <w:sz w:val="18"/>
              </w:rPr>
              <w:t>管理员端</w:t>
            </w:r>
          </w:p>
        </w:tc>
        <w:tc>
          <w:tcPr>
            <w:tcW w:type="dxa" w:w="907"/>
            <w:shd w:fill="F4F7FB"/>
            <w:vAlign w:val="center"/>
          </w:tcPr>
          <w:p>
            <w:pPr>
              <w:spacing w:before="40" w:after="40" w:line="300" w:lineRule="auto"/>
            </w:pPr>
            <w:r/>
            <w:r>
              <w:rPr>
                <w:rFonts w:ascii="宋体" w:hAnsi="宋体" w:eastAsia="宋体"/>
                <w:b w:val="0"/>
                <w:sz w:val="18"/>
              </w:rPr>
              <w:t>李俊豪</w:t>
            </w:r>
          </w:p>
        </w:tc>
        <w:tc>
          <w:tcPr>
            <w:tcW w:type="dxa" w:w="3515"/>
            <w:shd w:fill="F4F7FB"/>
            <w:vAlign w:val="center"/>
          </w:tcPr>
          <w:p>
            <w:pPr>
              <w:spacing w:before="40" w:after="40" w:line="300" w:lineRule="auto"/>
            </w:pPr>
            <w:r/>
            <w:r>
              <w:rPr>
                <w:rFonts w:ascii="宋体" w:hAnsi="宋体" w:eastAsia="宋体"/>
                <w:b w:val="0"/>
                <w:sz w:val="18"/>
              </w:rPr>
              <w:t>【核心视图】全校 AI 实训态势与 Token 算力实时监控可视化大屏</w:t>
            </w:r>
          </w:p>
        </w:tc>
      </w:tr>
      <w:tr>
        <w:tc>
          <w:tcPr>
            <w:tcW w:type="dxa" w:w="680"/>
            <w:shd w:fill="FFFFFF"/>
            <w:vAlign w:val="center"/>
          </w:tcPr>
          <w:p>
            <w:pPr>
              <w:spacing w:before="40" w:after="40" w:line="300" w:lineRule="auto"/>
            </w:pPr>
            <w:r/>
            <w:r>
              <w:rPr>
                <w:rFonts w:ascii="宋体" w:hAnsi="宋体" w:eastAsia="宋体"/>
                <w:b/>
                <w:sz w:val="18"/>
              </w:rPr>
              <w:t>23</w:t>
            </w:r>
          </w:p>
        </w:tc>
        <w:tc>
          <w:tcPr>
            <w:tcW w:type="dxa" w:w="2835"/>
            <w:shd w:fill="FFFFFF"/>
            <w:vAlign w:val="center"/>
          </w:tcPr>
          <w:p>
            <w:pPr>
              <w:spacing w:before="40" w:after="40" w:line="300" w:lineRule="auto"/>
            </w:pPr>
            <w:r/>
            <w:r>
              <w:rPr>
                <w:rFonts w:ascii="宋体" w:hAnsi="宋体" w:eastAsia="宋体"/>
                <w:b w:val="0"/>
                <w:sz w:val="18"/>
              </w:rPr>
              <w:t>views/admin/UserAndRbacView.vue</w:t>
            </w:r>
          </w:p>
        </w:tc>
        <w:tc>
          <w:tcPr>
            <w:tcW w:type="dxa" w:w="1134"/>
            <w:shd w:fill="FFFFFF"/>
            <w:vAlign w:val="center"/>
          </w:tcPr>
          <w:p>
            <w:pPr>
              <w:spacing w:before="40" w:after="40" w:line="300" w:lineRule="auto"/>
            </w:pPr>
            <w:r/>
            <w:r>
              <w:rPr>
                <w:rFonts w:ascii="宋体" w:hAnsi="宋体" w:eastAsia="宋体"/>
                <w:b w:val="0"/>
                <w:sz w:val="18"/>
              </w:rPr>
              <w:t>管理员端</w:t>
            </w:r>
          </w:p>
        </w:tc>
        <w:tc>
          <w:tcPr>
            <w:tcW w:type="dxa" w:w="907"/>
            <w:shd w:fill="FFFFFF"/>
            <w:vAlign w:val="center"/>
          </w:tcPr>
          <w:p>
            <w:pPr>
              <w:spacing w:before="40" w:after="40" w:line="300" w:lineRule="auto"/>
            </w:pPr>
            <w:r/>
            <w:r>
              <w:rPr>
                <w:rFonts w:ascii="宋体" w:hAnsi="宋体" w:eastAsia="宋体"/>
                <w:b w:val="0"/>
                <w:sz w:val="18"/>
              </w:rPr>
              <w:t>李俊豪</w:t>
            </w:r>
          </w:p>
        </w:tc>
        <w:tc>
          <w:tcPr>
            <w:tcW w:type="dxa" w:w="3515"/>
            <w:shd w:fill="FFFFFF"/>
            <w:vAlign w:val="center"/>
          </w:tcPr>
          <w:p>
            <w:pPr>
              <w:spacing w:before="40" w:after="40" w:line="300" w:lineRule="auto"/>
            </w:pPr>
            <w:r/>
            <w:r>
              <w:rPr>
                <w:rFonts w:ascii="宋体" w:hAnsi="宋体" w:eastAsia="宋体"/>
                <w:b w:val="0"/>
                <w:sz w:val="18"/>
              </w:rPr>
              <w:t>师生账号多条件查询、角色权限分配、账号封禁与 Token 算力额度充值</w:t>
            </w:r>
          </w:p>
        </w:tc>
      </w:tr>
      <w:tr>
        <w:tc>
          <w:tcPr>
            <w:tcW w:type="dxa" w:w="680"/>
            <w:shd w:fill="F4F7FB"/>
            <w:vAlign w:val="center"/>
          </w:tcPr>
          <w:p>
            <w:pPr>
              <w:spacing w:before="40" w:after="40" w:line="300" w:lineRule="auto"/>
            </w:pPr>
            <w:r/>
            <w:r>
              <w:rPr>
                <w:rFonts w:ascii="宋体" w:hAnsi="宋体" w:eastAsia="宋体"/>
                <w:b/>
                <w:sz w:val="18"/>
              </w:rPr>
              <w:t>24</w:t>
            </w:r>
          </w:p>
        </w:tc>
        <w:tc>
          <w:tcPr>
            <w:tcW w:type="dxa" w:w="2835"/>
            <w:shd w:fill="F4F7FB"/>
            <w:vAlign w:val="center"/>
          </w:tcPr>
          <w:p>
            <w:pPr>
              <w:spacing w:before="40" w:after="40" w:line="300" w:lineRule="auto"/>
            </w:pPr>
            <w:r/>
            <w:r>
              <w:rPr>
                <w:rFonts w:ascii="宋体" w:hAnsi="宋体" w:eastAsia="宋体"/>
                <w:b w:val="0"/>
                <w:sz w:val="18"/>
              </w:rPr>
              <w:t>views/admin/ModelAndAuditLogView.vue</w:t>
            </w:r>
          </w:p>
        </w:tc>
        <w:tc>
          <w:tcPr>
            <w:tcW w:type="dxa" w:w="1134"/>
            <w:shd w:fill="F4F7FB"/>
            <w:vAlign w:val="center"/>
          </w:tcPr>
          <w:p>
            <w:pPr>
              <w:spacing w:before="40" w:after="40" w:line="300" w:lineRule="auto"/>
            </w:pPr>
            <w:r/>
            <w:r>
              <w:rPr>
                <w:rFonts w:ascii="宋体" w:hAnsi="宋体" w:eastAsia="宋体"/>
                <w:b w:val="0"/>
                <w:sz w:val="18"/>
              </w:rPr>
              <w:t>管理员端</w:t>
            </w:r>
          </w:p>
        </w:tc>
        <w:tc>
          <w:tcPr>
            <w:tcW w:type="dxa" w:w="907"/>
            <w:shd w:fill="F4F7FB"/>
            <w:vAlign w:val="center"/>
          </w:tcPr>
          <w:p>
            <w:pPr>
              <w:spacing w:before="40" w:after="40" w:line="300" w:lineRule="auto"/>
            </w:pPr>
            <w:r/>
            <w:r>
              <w:rPr>
                <w:rFonts w:ascii="宋体" w:hAnsi="宋体" w:eastAsia="宋体"/>
                <w:b w:val="0"/>
                <w:sz w:val="18"/>
              </w:rPr>
              <w:t>李俊豪</w:t>
            </w:r>
          </w:p>
        </w:tc>
        <w:tc>
          <w:tcPr>
            <w:tcW w:type="dxa" w:w="3515"/>
            <w:shd w:fill="F4F7FB"/>
            <w:vAlign w:val="center"/>
          </w:tcPr>
          <w:p>
            <w:pPr>
              <w:spacing w:before="40" w:after="40" w:line="300" w:lineRule="auto"/>
            </w:pPr>
            <w:r/>
            <w:r>
              <w:rPr>
                <w:rFonts w:ascii="宋体" w:hAnsi="宋体" w:eastAsia="宋体"/>
                <w:b w:val="0"/>
                <w:sz w:val="18"/>
              </w:rPr>
              <w:t>大模型 API 通道池配置、敏感词规则维护与系统安全审计日志多条件查询</w:t>
            </w:r>
          </w:p>
        </w:tc>
      </w:tr>
    </w:tbl>
    <w:p/>
    <w:p>
      <w:pPr>
        <w:spacing w:before="240" w:after="120" w:line="324" w:lineRule="auto"/>
      </w:pPr>
      <w:r>
        <w:rPr>
          <w:rFonts w:ascii="黑体" w:hAnsi="黑体" w:eastAsia="黑体"/>
          <w:b/>
          <w:color w:val="1A3E72"/>
          <w:sz w:val="30"/>
        </w:rPr>
        <w:t>五、 数据库概要与详细表结构设计（8 张表，含 3 对主从关系）</w:t>
      </w:r>
    </w:p>
    <w:p>
      <w:pPr>
        <w:spacing w:before="40" w:after="80" w:line="336" w:lineRule="auto"/>
        <w:ind w:firstLine="420"/>
      </w:pPr>
      <w:r>
        <w:rPr>
          <w:rFonts w:ascii="宋体" w:hAnsi="宋体" w:eastAsia="宋体"/>
          <w:b w:val="0"/>
          <w:color w:val="282828"/>
          <w:sz w:val="21"/>
        </w:rPr>
        <w:t>系统采用 MySQL 8.0 关系型数据库，共设计 8 张核心业务表，其中包含 3 对严格的主从表（Master-Detail）关系，全面满足并超出实训要求（要求至少 6 张表、2 对主从关系）：</w:t>
      </w:r>
    </w:p>
    <w:p>
      <w:pPr>
        <w:spacing w:before="40" w:after="80" w:line="336" w:lineRule="auto"/>
        <w:ind w:firstLine="420"/>
      </w:pPr>
      <w:r>
        <w:rPr>
          <w:rFonts w:ascii="宋体" w:hAnsi="宋体" w:eastAsia="宋体"/>
          <w:b/>
          <w:color w:val="1E1E1E"/>
          <w:sz w:val="21"/>
        </w:rPr>
        <w:t>● 主从表关系一（顾峰鸣负责）：</w:t>
      </w:r>
      <w:r>
        <w:rPr>
          <w:rFonts w:ascii="宋体" w:hAnsi="宋体" w:eastAsia="宋体"/>
          <w:b w:val="0"/>
          <w:color w:val="282828"/>
          <w:sz w:val="21"/>
        </w:rPr>
        <w:t>wf_workflow（工作流主表） 1 : N wf_node_edge（工作流节点与连线明细从表），外键关联字段为 workflow_id。</w:t>
      </w:r>
    </w:p>
    <w:p>
      <w:pPr>
        <w:spacing w:before="40" w:after="80" w:line="336" w:lineRule="auto"/>
        <w:ind w:firstLine="420"/>
      </w:pPr>
      <w:r>
        <w:rPr>
          <w:rFonts w:ascii="宋体" w:hAnsi="宋体" w:eastAsia="宋体"/>
          <w:b/>
          <w:color w:val="1E1E1E"/>
          <w:sz w:val="21"/>
        </w:rPr>
        <w:t>● 主从表关系二（张誉诚负责）：</w:t>
      </w:r>
      <w:r>
        <w:rPr>
          <w:rFonts w:ascii="宋体" w:hAnsi="宋体" w:eastAsia="宋体"/>
          <w:b w:val="0"/>
          <w:color w:val="282828"/>
          <w:sz w:val="21"/>
        </w:rPr>
        <w:t>wf_exec_record（工作流运行记录主表） 1 : N wf_exec_node_log（运行节点日志明细从表），外键关联字段为 exec_record_id。</w:t>
      </w:r>
    </w:p>
    <w:p>
      <w:pPr>
        <w:spacing w:before="40" w:after="80" w:line="336" w:lineRule="auto"/>
        <w:ind w:firstLine="420"/>
      </w:pPr>
      <w:r>
        <w:rPr>
          <w:rFonts w:ascii="宋体" w:hAnsi="宋体" w:eastAsia="宋体"/>
          <w:b/>
          <w:color w:val="1E1E1E"/>
          <w:sz w:val="21"/>
        </w:rPr>
        <w:t>● 主从表关系三（郝唐鑫负责）：</w:t>
      </w:r>
      <w:r>
        <w:rPr>
          <w:rFonts w:ascii="宋体" w:hAnsi="宋体" w:eastAsia="宋体"/>
          <w:b w:val="0"/>
          <w:color w:val="282828"/>
          <w:sz w:val="21"/>
        </w:rPr>
        <w:t>edu_task（实训课程任务主表） 1 : N edu_submission（学生实训作业提交从表），外键关联字段为 task_id。</w:t>
      </w:r>
    </w:p>
    <w:p>
      <w:pPr>
        <w:spacing w:before="40" w:after="80" w:line="336" w:lineRule="auto"/>
        <w:ind w:firstLine="420"/>
      </w:pPr>
      <w:r>
        <w:rPr>
          <w:rFonts w:ascii="宋体" w:hAnsi="宋体" w:eastAsia="宋体"/>
          <w:b/>
          <w:color w:val="1E1E1E"/>
          <w:sz w:val="21"/>
        </w:rPr>
        <w:t>● 权限与安全治理支撑表（李俊豪负责）：</w:t>
      </w:r>
      <w:r>
        <w:rPr>
          <w:rFonts w:ascii="宋体" w:hAnsi="宋体" w:eastAsia="宋体"/>
          <w:b w:val="0"/>
          <w:color w:val="282828"/>
          <w:sz w:val="21"/>
        </w:rPr>
        <w:t>sys_user（多角色用户与算力账户表）、sys_model_audit_log（AI模型通道与安全审计日志表）。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3E72"/>
            <w:vAlign w:val="center"/>
          </w:tcPr>
          <w:p>
            <w:pPr>
              <w:jc w:val="center"/>
            </w:pPr>
            <w:r/>
            <w:r>
              <w:rPr>
                <w:rFonts w:ascii="微软雅黑" w:hAnsi="微软雅黑" w:eastAsia="微软雅黑"/>
                <w:b/>
                <w:color w:val="FFFFFF"/>
                <w:sz w:val="19"/>
              </w:rPr>
              <w:t>表名</w:t>
            </w:r>
          </w:p>
        </w:tc>
        <w:tc>
          <w:tcPr>
            <w:tcW w:type="dxa" w:w="1814"/>
            <w:shd w:fill="1A3E72"/>
            <w:vAlign w:val="center"/>
          </w:tcPr>
          <w:p>
            <w:pPr>
              <w:jc w:val="center"/>
            </w:pPr>
            <w:r/>
            <w:r>
              <w:rPr>
                <w:rFonts w:ascii="微软雅黑" w:hAnsi="微软雅黑" w:eastAsia="微软雅黑"/>
                <w:b/>
                <w:color w:val="FFFFFF"/>
                <w:sz w:val="19"/>
              </w:rPr>
              <w:t>中文名称与主从属性</w:t>
            </w:r>
          </w:p>
        </w:tc>
        <w:tc>
          <w:tcPr>
            <w:tcW w:type="dxa" w:w="907"/>
            <w:shd w:fill="1A3E72"/>
            <w:vAlign w:val="center"/>
          </w:tcPr>
          <w:p>
            <w:pPr>
              <w:jc w:val="center"/>
            </w:pPr>
            <w:r/>
            <w:r>
              <w:rPr>
                <w:rFonts w:ascii="微软雅黑" w:hAnsi="微软雅黑" w:eastAsia="微软雅黑"/>
                <w:b/>
                <w:color w:val="FFFFFF"/>
                <w:sz w:val="19"/>
              </w:rPr>
              <w:t>负责人</w:t>
            </w:r>
          </w:p>
        </w:tc>
        <w:tc>
          <w:tcPr>
            <w:tcW w:type="dxa" w:w="4649"/>
            <w:shd w:fill="1A3E72"/>
            <w:vAlign w:val="center"/>
          </w:tcPr>
          <w:p>
            <w:pPr>
              <w:jc w:val="center"/>
            </w:pPr>
            <w:r/>
            <w:r>
              <w:rPr>
                <w:rFonts w:ascii="微软雅黑" w:hAnsi="微软雅黑" w:eastAsia="微软雅黑"/>
                <w:b/>
                <w:color w:val="FFFFFF"/>
                <w:sz w:val="19"/>
              </w:rPr>
              <w:t>核心字段设计（主键 PK / 外键 FK / 业务属性）</w:t>
            </w:r>
          </w:p>
        </w:tc>
      </w:tr>
      <w:tr>
        <w:tc>
          <w:tcPr>
            <w:tcW w:type="dxa" w:w="1701"/>
            <w:shd w:fill="FFFFFF"/>
            <w:vAlign w:val="center"/>
          </w:tcPr>
          <w:p>
            <w:pPr>
              <w:spacing w:before="40" w:after="40" w:line="300" w:lineRule="auto"/>
            </w:pPr>
            <w:r/>
            <w:r>
              <w:rPr>
                <w:rFonts w:ascii="宋体" w:hAnsi="宋体" w:eastAsia="宋体"/>
                <w:b/>
                <w:sz w:val="18"/>
              </w:rPr>
              <w:t>sys_user</w:t>
            </w:r>
          </w:p>
        </w:tc>
        <w:tc>
          <w:tcPr>
            <w:tcW w:type="dxa" w:w="1814"/>
            <w:shd w:fill="FFFFFF"/>
            <w:vAlign w:val="center"/>
          </w:tcPr>
          <w:p>
            <w:pPr>
              <w:spacing w:before="40" w:after="40" w:line="300" w:lineRule="auto"/>
            </w:pPr>
            <w:r/>
            <w:r>
              <w:rPr>
                <w:rFonts w:ascii="宋体" w:hAnsi="宋体" w:eastAsia="宋体"/>
                <w:b w:val="0"/>
                <w:sz w:val="18"/>
              </w:rPr>
              <w:t>用户与算力账户表</w:t>
              <w:br/>
              <w:t>（基础核心表）</w:t>
            </w:r>
          </w:p>
        </w:tc>
        <w:tc>
          <w:tcPr>
            <w:tcW w:type="dxa" w:w="907"/>
            <w:shd w:fill="FFFFFF"/>
            <w:vAlign w:val="center"/>
          </w:tcPr>
          <w:p>
            <w:pPr>
              <w:spacing w:before="40" w:after="40" w:line="300" w:lineRule="auto"/>
            </w:pPr>
            <w:r/>
            <w:r>
              <w:rPr>
                <w:rFonts w:ascii="宋体" w:hAnsi="宋体" w:eastAsia="宋体"/>
                <w:b w:val="0"/>
                <w:sz w:val="18"/>
              </w:rPr>
              <w:t>李俊豪</w:t>
            </w:r>
          </w:p>
        </w:tc>
        <w:tc>
          <w:tcPr>
            <w:tcW w:type="dxa" w:w="4649"/>
            <w:shd w:fill="FFFFFF"/>
            <w:vAlign w:val="center"/>
          </w:tcPr>
          <w:p>
            <w:pPr>
              <w:spacing w:before="40" w:after="40" w:line="300" w:lineRule="auto"/>
            </w:pPr>
            <w:r/>
            <w:r>
              <w:rPr>
                <w:rFonts w:ascii="宋体" w:hAnsi="宋体" w:eastAsia="宋体"/>
                <w:b w:val="0"/>
                <w:sz w:val="18"/>
              </w:rPr>
              <w:t>id (PK), username (唯一账号), password_hash (BCrypt密文), real_name, role_type (ADMIN/TEACHER/STUDENT), dept_class (院系班级), token_quota (剩余算力额度), status, created_at</w:t>
            </w:r>
          </w:p>
        </w:tc>
      </w:tr>
      <w:tr>
        <w:tc>
          <w:tcPr>
            <w:tcW w:type="dxa" w:w="1701"/>
            <w:shd w:fill="F4F7FB"/>
            <w:vAlign w:val="center"/>
          </w:tcPr>
          <w:p>
            <w:pPr>
              <w:spacing w:before="40" w:after="40" w:line="300" w:lineRule="auto"/>
            </w:pPr>
            <w:r/>
            <w:r>
              <w:rPr>
                <w:rFonts w:ascii="宋体" w:hAnsi="宋体" w:eastAsia="宋体"/>
                <w:b/>
                <w:sz w:val="18"/>
              </w:rPr>
              <w:t>wf_workflow</w:t>
            </w:r>
          </w:p>
        </w:tc>
        <w:tc>
          <w:tcPr>
            <w:tcW w:type="dxa" w:w="1814"/>
            <w:shd w:fill="F4F7FB"/>
            <w:vAlign w:val="center"/>
          </w:tcPr>
          <w:p>
            <w:pPr>
              <w:spacing w:before="40" w:after="40" w:line="300" w:lineRule="auto"/>
            </w:pPr>
            <w:r/>
            <w:r>
              <w:rPr>
                <w:rFonts w:ascii="宋体" w:hAnsi="宋体" w:eastAsia="宋体"/>
                <w:b w:val="0"/>
                <w:sz w:val="18"/>
              </w:rPr>
              <w:t>AI工作流主表</w:t>
              <w:br/>
              <w:t>（主从对1 - 主表）</w:t>
            </w:r>
          </w:p>
        </w:tc>
        <w:tc>
          <w:tcPr>
            <w:tcW w:type="dxa" w:w="907"/>
            <w:shd w:fill="F4F7FB"/>
            <w:vAlign w:val="center"/>
          </w:tcPr>
          <w:p>
            <w:pPr>
              <w:spacing w:before="40" w:after="40" w:line="300" w:lineRule="auto"/>
            </w:pPr>
            <w:r/>
            <w:r>
              <w:rPr>
                <w:rFonts w:ascii="宋体" w:hAnsi="宋体" w:eastAsia="宋体"/>
                <w:b w:val="0"/>
                <w:sz w:val="18"/>
              </w:rPr>
              <w:t>顾峰鸣</w:t>
            </w:r>
          </w:p>
        </w:tc>
        <w:tc>
          <w:tcPr>
            <w:tcW w:type="dxa" w:w="4649"/>
            <w:shd w:fill="F4F7FB"/>
            <w:vAlign w:val="center"/>
          </w:tcPr>
          <w:p>
            <w:pPr>
              <w:spacing w:before="40" w:after="40" w:line="300" w:lineRule="auto"/>
            </w:pPr>
            <w:r/>
            <w:r>
              <w:rPr>
                <w:rFonts w:ascii="宋体" w:hAnsi="宋体" w:eastAsia="宋体"/>
                <w:b w:val="0"/>
                <w:sz w:val="18"/>
              </w:rPr>
              <w:t>id (PK), wf_name (工作流名称), description, category (领域分类), creator_id (FK关联sys_user.id), is_public (是否公开模板), node_count, fork_count, version_tag, updated_at</w:t>
            </w:r>
          </w:p>
        </w:tc>
      </w:tr>
      <w:tr>
        <w:tc>
          <w:tcPr>
            <w:tcW w:type="dxa" w:w="1701"/>
            <w:shd w:fill="FFFFFF"/>
            <w:vAlign w:val="center"/>
          </w:tcPr>
          <w:p>
            <w:pPr>
              <w:spacing w:before="40" w:after="40" w:line="300" w:lineRule="auto"/>
            </w:pPr>
            <w:r/>
            <w:r>
              <w:rPr>
                <w:rFonts w:ascii="宋体" w:hAnsi="宋体" w:eastAsia="宋体"/>
                <w:b/>
                <w:sz w:val="18"/>
              </w:rPr>
              <w:t>wf_node_edge</w:t>
            </w:r>
          </w:p>
        </w:tc>
        <w:tc>
          <w:tcPr>
            <w:tcW w:type="dxa" w:w="1814"/>
            <w:shd w:fill="FFFFFF"/>
            <w:vAlign w:val="center"/>
          </w:tcPr>
          <w:p>
            <w:pPr>
              <w:spacing w:before="40" w:after="40" w:line="300" w:lineRule="auto"/>
            </w:pPr>
            <w:r/>
            <w:r>
              <w:rPr>
                <w:rFonts w:ascii="宋体" w:hAnsi="宋体" w:eastAsia="宋体"/>
                <w:b w:val="0"/>
                <w:sz w:val="18"/>
              </w:rPr>
              <w:t>画布节点与连线从表</w:t>
              <w:br/>
              <w:t>（主从对1 - 从表）</w:t>
            </w:r>
          </w:p>
        </w:tc>
        <w:tc>
          <w:tcPr>
            <w:tcW w:type="dxa" w:w="907"/>
            <w:shd w:fill="FFFFFF"/>
            <w:vAlign w:val="center"/>
          </w:tcPr>
          <w:p>
            <w:pPr>
              <w:spacing w:before="40" w:after="40" w:line="300" w:lineRule="auto"/>
            </w:pPr>
            <w:r/>
            <w:r>
              <w:rPr>
                <w:rFonts w:ascii="宋体" w:hAnsi="宋体" w:eastAsia="宋体"/>
                <w:b w:val="0"/>
                <w:sz w:val="18"/>
              </w:rPr>
              <w:t>顾峰鸣</w:t>
            </w:r>
          </w:p>
        </w:tc>
        <w:tc>
          <w:tcPr>
            <w:tcW w:type="dxa" w:w="4649"/>
            <w:shd w:fill="FFFFFF"/>
            <w:vAlign w:val="center"/>
          </w:tcPr>
          <w:p>
            <w:pPr>
              <w:spacing w:before="40" w:after="40" w:line="300" w:lineRule="auto"/>
            </w:pPr>
            <w:r/>
            <w:r>
              <w:rPr>
                <w:rFonts w:ascii="宋体" w:hAnsi="宋体" w:eastAsia="宋体"/>
                <w:b w:val="0"/>
                <w:sz w:val="18"/>
              </w:rPr>
              <w:t>id (PK), workflow_id (FK关联wf_workflow.id), element_key (画布唯一标识), element_type (NODE/EDGE), node_type (LLM/CODE/CONDITION/IO), label_name, position_json (坐标), config_json (提示词/模型参数/连线源目)</w:t>
            </w:r>
          </w:p>
        </w:tc>
      </w:tr>
      <w:tr>
        <w:tc>
          <w:tcPr>
            <w:tcW w:type="dxa" w:w="1701"/>
            <w:shd w:fill="F4F7FB"/>
            <w:vAlign w:val="center"/>
          </w:tcPr>
          <w:p>
            <w:pPr>
              <w:spacing w:before="40" w:after="40" w:line="300" w:lineRule="auto"/>
            </w:pPr>
            <w:r/>
            <w:r>
              <w:rPr>
                <w:rFonts w:ascii="宋体" w:hAnsi="宋体" w:eastAsia="宋体"/>
                <w:b/>
                <w:sz w:val="18"/>
              </w:rPr>
              <w:t>wf_exec_record</w:t>
            </w:r>
          </w:p>
        </w:tc>
        <w:tc>
          <w:tcPr>
            <w:tcW w:type="dxa" w:w="1814"/>
            <w:shd w:fill="F4F7FB"/>
            <w:vAlign w:val="center"/>
          </w:tcPr>
          <w:p>
            <w:pPr>
              <w:spacing w:before="40" w:after="40" w:line="300" w:lineRule="auto"/>
            </w:pPr>
            <w:r/>
            <w:r>
              <w:rPr>
                <w:rFonts w:ascii="宋体" w:hAnsi="宋体" w:eastAsia="宋体"/>
                <w:b w:val="0"/>
                <w:sz w:val="18"/>
              </w:rPr>
              <w:t>工作流运行记录主表</w:t>
              <w:br/>
              <w:t>（主从对2 - 主表）</w:t>
            </w:r>
          </w:p>
        </w:tc>
        <w:tc>
          <w:tcPr>
            <w:tcW w:type="dxa" w:w="907"/>
            <w:shd w:fill="F4F7FB"/>
            <w:vAlign w:val="center"/>
          </w:tcPr>
          <w:p>
            <w:pPr>
              <w:spacing w:before="40" w:after="40" w:line="300" w:lineRule="auto"/>
            </w:pPr>
            <w:r/>
            <w:r>
              <w:rPr>
                <w:rFonts w:ascii="宋体" w:hAnsi="宋体" w:eastAsia="宋体"/>
                <w:b w:val="0"/>
                <w:sz w:val="18"/>
              </w:rPr>
              <w:t>张誉诚</w:t>
            </w:r>
          </w:p>
        </w:tc>
        <w:tc>
          <w:tcPr>
            <w:tcW w:type="dxa" w:w="4649"/>
            <w:shd w:fill="F4F7FB"/>
            <w:vAlign w:val="center"/>
          </w:tcPr>
          <w:p>
            <w:pPr>
              <w:spacing w:before="40" w:after="40" w:line="300" w:lineRule="auto"/>
            </w:pPr>
            <w:r/>
            <w:r>
              <w:rPr>
                <w:rFonts w:ascii="宋体" w:hAnsi="宋体" w:eastAsia="宋体"/>
                <w:b w:val="0"/>
                <w:sz w:val="18"/>
              </w:rPr>
              <w:t>id (PK), workflow_id (FK关联wf_workflow.id), trigger_user_id (FK), exec_status (RUNNING/SUCCESS/FAILED), total_tokens (总消耗Token), duration_ms (总耗时), input_payload, final_output, started_at</w:t>
            </w:r>
          </w:p>
        </w:tc>
      </w:tr>
      <w:tr>
        <w:tc>
          <w:tcPr>
            <w:tcW w:type="dxa" w:w="1701"/>
            <w:shd w:fill="FFFFFF"/>
            <w:vAlign w:val="center"/>
          </w:tcPr>
          <w:p>
            <w:pPr>
              <w:spacing w:before="40" w:after="40" w:line="300" w:lineRule="auto"/>
            </w:pPr>
            <w:r/>
            <w:r>
              <w:rPr>
                <w:rFonts w:ascii="宋体" w:hAnsi="宋体" w:eastAsia="宋体"/>
                <w:b/>
                <w:sz w:val="18"/>
              </w:rPr>
              <w:t>wf_exec_node_log</w:t>
            </w:r>
          </w:p>
        </w:tc>
        <w:tc>
          <w:tcPr>
            <w:tcW w:type="dxa" w:w="1814"/>
            <w:shd w:fill="FFFFFF"/>
            <w:vAlign w:val="center"/>
          </w:tcPr>
          <w:p>
            <w:pPr>
              <w:spacing w:before="40" w:after="40" w:line="300" w:lineRule="auto"/>
            </w:pPr>
            <w:r/>
            <w:r>
              <w:rPr>
                <w:rFonts w:ascii="宋体" w:hAnsi="宋体" w:eastAsia="宋体"/>
                <w:b w:val="0"/>
                <w:sz w:val="18"/>
              </w:rPr>
              <w:t>节点执行日志明细从表</w:t>
              <w:br/>
              <w:t>（主从对2 - 从表）</w:t>
            </w:r>
          </w:p>
        </w:tc>
        <w:tc>
          <w:tcPr>
            <w:tcW w:type="dxa" w:w="907"/>
            <w:shd w:fill="FFFFFF"/>
            <w:vAlign w:val="center"/>
          </w:tcPr>
          <w:p>
            <w:pPr>
              <w:spacing w:before="40" w:after="40" w:line="300" w:lineRule="auto"/>
            </w:pPr>
            <w:r/>
            <w:r>
              <w:rPr>
                <w:rFonts w:ascii="宋体" w:hAnsi="宋体" w:eastAsia="宋体"/>
                <w:b w:val="0"/>
                <w:sz w:val="18"/>
              </w:rPr>
              <w:t>张誉诚</w:t>
            </w:r>
          </w:p>
        </w:tc>
        <w:tc>
          <w:tcPr>
            <w:tcW w:type="dxa" w:w="4649"/>
            <w:shd w:fill="FFFFFF"/>
            <w:vAlign w:val="center"/>
          </w:tcPr>
          <w:p>
            <w:pPr>
              <w:spacing w:before="40" w:after="40" w:line="300" w:lineRule="auto"/>
            </w:pPr>
            <w:r/>
            <w:r>
              <w:rPr>
                <w:rFonts w:ascii="宋体" w:hAnsi="宋体" w:eastAsia="宋体"/>
                <w:b w:val="0"/>
                <w:sz w:val="18"/>
              </w:rPr>
              <w:t>id (PK), exec_record_id (FK关联wf_exec_record.id), node_key, node_type, step_status (SUCCESS/ERROR/SKIPPED), token_cost, cost_ms (单节点耗时), node_input (输入快照), node_output (输出或错误堆栈)</w:t>
            </w:r>
          </w:p>
        </w:tc>
      </w:tr>
      <w:tr>
        <w:tc>
          <w:tcPr>
            <w:tcW w:type="dxa" w:w="1701"/>
            <w:shd w:fill="F4F7FB"/>
            <w:vAlign w:val="center"/>
          </w:tcPr>
          <w:p>
            <w:pPr>
              <w:spacing w:before="40" w:after="40" w:line="300" w:lineRule="auto"/>
            </w:pPr>
            <w:r/>
            <w:r>
              <w:rPr>
                <w:rFonts w:ascii="宋体" w:hAnsi="宋体" w:eastAsia="宋体"/>
                <w:b/>
                <w:sz w:val="18"/>
              </w:rPr>
              <w:t>edu_task</w:t>
            </w:r>
          </w:p>
        </w:tc>
        <w:tc>
          <w:tcPr>
            <w:tcW w:type="dxa" w:w="1814"/>
            <w:shd w:fill="F4F7FB"/>
            <w:vAlign w:val="center"/>
          </w:tcPr>
          <w:p>
            <w:pPr>
              <w:spacing w:before="40" w:after="40" w:line="300" w:lineRule="auto"/>
            </w:pPr>
            <w:r/>
            <w:r>
              <w:rPr>
                <w:rFonts w:ascii="宋体" w:hAnsi="宋体" w:eastAsia="宋体"/>
                <w:b w:val="0"/>
                <w:sz w:val="18"/>
              </w:rPr>
              <w:t>实训课程任务主表</w:t>
              <w:br/>
              <w:t>（主从对3 - 主表）</w:t>
            </w:r>
          </w:p>
        </w:tc>
        <w:tc>
          <w:tcPr>
            <w:tcW w:type="dxa" w:w="907"/>
            <w:shd w:fill="F4F7FB"/>
            <w:vAlign w:val="center"/>
          </w:tcPr>
          <w:p>
            <w:pPr>
              <w:spacing w:before="40" w:after="40" w:line="300" w:lineRule="auto"/>
            </w:pPr>
            <w:r/>
            <w:r>
              <w:rPr>
                <w:rFonts w:ascii="宋体" w:hAnsi="宋体" w:eastAsia="宋体"/>
                <w:b w:val="0"/>
                <w:sz w:val="18"/>
              </w:rPr>
              <w:t>郝唐鑫</w:t>
            </w:r>
          </w:p>
        </w:tc>
        <w:tc>
          <w:tcPr>
            <w:tcW w:type="dxa" w:w="4649"/>
            <w:shd w:fill="F4F7FB"/>
            <w:vAlign w:val="center"/>
          </w:tcPr>
          <w:p>
            <w:pPr>
              <w:spacing w:before="40" w:after="40" w:line="300" w:lineRule="auto"/>
            </w:pPr>
            <w:r/>
            <w:r>
              <w:rPr>
                <w:rFonts w:ascii="宋体" w:hAnsi="宋体" w:eastAsia="宋体"/>
                <w:b w:val="0"/>
                <w:sz w:val="18"/>
              </w:rPr>
              <w:t>id (PK), task_title (实训题目), course_name, teacher_id (FK关联sys_user.id), target_class (面向班级), task_requirement, required_nodes_json (必含节点校验规则), deadline, status, created_at</w:t>
            </w:r>
          </w:p>
        </w:tc>
      </w:tr>
      <w:tr>
        <w:tc>
          <w:tcPr>
            <w:tcW w:type="dxa" w:w="1701"/>
            <w:shd w:fill="FFFFFF"/>
            <w:vAlign w:val="center"/>
          </w:tcPr>
          <w:p>
            <w:pPr>
              <w:spacing w:before="40" w:after="40" w:line="300" w:lineRule="auto"/>
            </w:pPr>
            <w:r/>
            <w:r>
              <w:rPr>
                <w:rFonts w:ascii="宋体" w:hAnsi="宋体" w:eastAsia="宋体"/>
                <w:b/>
                <w:sz w:val="18"/>
              </w:rPr>
              <w:t>edu_submission</w:t>
            </w:r>
          </w:p>
        </w:tc>
        <w:tc>
          <w:tcPr>
            <w:tcW w:type="dxa" w:w="1814"/>
            <w:shd w:fill="FFFFFF"/>
            <w:vAlign w:val="center"/>
          </w:tcPr>
          <w:p>
            <w:pPr>
              <w:spacing w:before="40" w:after="40" w:line="300" w:lineRule="auto"/>
            </w:pPr>
            <w:r/>
            <w:r>
              <w:rPr>
                <w:rFonts w:ascii="宋体" w:hAnsi="宋体" w:eastAsia="宋体"/>
                <w:b w:val="0"/>
                <w:sz w:val="18"/>
              </w:rPr>
              <w:t>学生实训作业提交从表</w:t>
              <w:br/>
              <w:t>（主从对3 - 从表）</w:t>
            </w:r>
          </w:p>
        </w:tc>
        <w:tc>
          <w:tcPr>
            <w:tcW w:type="dxa" w:w="907"/>
            <w:shd w:fill="FFFFFF"/>
            <w:vAlign w:val="center"/>
          </w:tcPr>
          <w:p>
            <w:pPr>
              <w:spacing w:before="40" w:after="40" w:line="300" w:lineRule="auto"/>
            </w:pPr>
            <w:r/>
            <w:r>
              <w:rPr>
                <w:rFonts w:ascii="宋体" w:hAnsi="宋体" w:eastAsia="宋体"/>
                <w:b w:val="0"/>
                <w:sz w:val="18"/>
              </w:rPr>
              <w:t>郝唐鑫</w:t>
            </w:r>
          </w:p>
        </w:tc>
        <w:tc>
          <w:tcPr>
            <w:tcW w:type="dxa" w:w="4649"/>
            <w:shd w:fill="FFFFFF"/>
            <w:vAlign w:val="center"/>
          </w:tcPr>
          <w:p>
            <w:pPr>
              <w:spacing w:before="40" w:after="40" w:line="300" w:lineRule="auto"/>
            </w:pPr>
            <w:r/>
            <w:r>
              <w:rPr>
                <w:rFonts w:ascii="宋体" w:hAnsi="宋体" w:eastAsia="宋体"/>
                <w:b w:val="0"/>
                <w:sz w:val="18"/>
              </w:rPr>
              <w:t>id (PK), task_id (FK关联edu_task.id), student_id (FK关联sys_user.id), workflow_id (FK关联wf_workflow.id), canvas_snapshot_json (提交时画布完整快照), student_report, score (评分), teacher_comment (评语), review_status, submitted_at</w:t>
            </w:r>
          </w:p>
        </w:tc>
      </w:tr>
      <w:tr>
        <w:tc>
          <w:tcPr>
            <w:tcW w:type="dxa" w:w="1701"/>
            <w:shd w:fill="F4F7FB"/>
            <w:vAlign w:val="center"/>
          </w:tcPr>
          <w:p>
            <w:pPr>
              <w:spacing w:before="40" w:after="40" w:line="300" w:lineRule="auto"/>
            </w:pPr>
            <w:r/>
            <w:r>
              <w:rPr>
                <w:rFonts w:ascii="宋体" w:hAnsi="宋体" w:eastAsia="宋体"/>
                <w:b/>
                <w:sz w:val="18"/>
              </w:rPr>
              <w:t>sys_model_audit_log</w:t>
            </w:r>
          </w:p>
        </w:tc>
        <w:tc>
          <w:tcPr>
            <w:tcW w:type="dxa" w:w="1814"/>
            <w:shd w:fill="F4F7FB"/>
            <w:vAlign w:val="center"/>
          </w:tcPr>
          <w:p>
            <w:pPr>
              <w:spacing w:before="40" w:after="40" w:line="300" w:lineRule="auto"/>
            </w:pPr>
            <w:r/>
            <w:r>
              <w:rPr>
                <w:rFonts w:ascii="宋体" w:hAnsi="宋体" w:eastAsia="宋体"/>
                <w:b w:val="0"/>
                <w:sz w:val="18"/>
              </w:rPr>
              <w:t>模型通道与安全审计表</w:t>
              <w:br/>
              <w:t>（安全合规支撑表）</w:t>
            </w:r>
          </w:p>
        </w:tc>
        <w:tc>
          <w:tcPr>
            <w:tcW w:type="dxa" w:w="907"/>
            <w:shd w:fill="F4F7FB"/>
            <w:vAlign w:val="center"/>
          </w:tcPr>
          <w:p>
            <w:pPr>
              <w:spacing w:before="40" w:after="40" w:line="300" w:lineRule="auto"/>
            </w:pPr>
            <w:r/>
            <w:r>
              <w:rPr>
                <w:rFonts w:ascii="宋体" w:hAnsi="宋体" w:eastAsia="宋体"/>
                <w:b w:val="0"/>
                <w:sz w:val="18"/>
              </w:rPr>
              <w:t>李俊豪</w:t>
            </w:r>
          </w:p>
        </w:tc>
        <w:tc>
          <w:tcPr>
            <w:tcW w:type="dxa" w:w="4649"/>
            <w:shd w:fill="F4F7FB"/>
            <w:vAlign w:val="center"/>
          </w:tcPr>
          <w:p>
            <w:pPr>
              <w:spacing w:before="40" w:after="40" w:line="300" w:lineRule="auto"/>
            </w:pPr>
            <w:r/>
            <w:r>
              <w:rPr>
                <w:rFonts w:ascii="宋体" w:hAnsi="宋体" w:eastAsia="宋体"/>
                <w:b w:val="0"/>
                <w:sz w:val="18"/>
              </w:rPr>
              <w:t>id (PK), user_id (FK), username, module_name, action_type (LOGIN/LOGOUT/EXEC_AI/SENSITIVE_BLOCK/EXCEPTION), model_provider (DeepSeek/Qwen), request_ip, http_status, cost_tokens, error_msg, created_at</w:t>
            </w:r>
          </w:p>
        </w:tc>
      </w:tr>
    </w:tbl>
    <w:p/>
    <w:p>
      <w:pPr>
        <w:spacing w:before="240" w:after="120" w:line="324" w:lineRule="auto"/>
      </w:pPr>
      <w:r>
        <w:rPr>
          <w:rFonts w:ascii="黑体" w:hAnsi="黑体" w:eastAsia="黑体"/>
          <w:b/>
          <w:color w:val="1A3E72"/>
          <w:sz w:val="30"/>
        </w:rPr>
        <w:t>六、 实训进度安排与阶段考核计划（共 3 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1A3E72"/>
            <w:vAlign w:val="center"/>
          </w:tcPr>
          <w:p>
            <w:pPr>
              <w:jc w:val="center"/>
            </w:pPr>
            <w:r/>
            <w:r>
              <w:rPr>
                <w:rFonts w:ascii="微软雅黑" w:hAnsi="微软雅黑" w:eastAsia="微软雅黑"/>
                <w:b/>
                <w:color w:val="FFFFFF"/>
                <w:sz w:val="19"/>
              </w:rPr>
              <w:t>实训阶段</w:t>
            </w:r>
          </w:p>
        </w:tc>
        <w:tc>
          <w:tcPr>
            <w:tcW w:type="dxa" w:w="1417"/>
            <w:shd w:fill="1A3E72"/>
            <w:vAlign w:val="center"/>
          </w:tcPr>
          <w:p>
            <w:pPr>
              <w:jc w:val="center"/>
            </w:pPr>
            <w:r/>
            <w:r>
              <w:rPr>
                <w:rFonts w:ascii="微软雅黑" w:hAnsi="微软雅黑" w:eastAsia="微软雅黑"/>
                <w:b/>
                <w:color w:val="FFFFFF"/>
                <w:sz w:val="19"/>
              </w:rPr>
              <w:t>时间安排</w:t>
            </w:r>
          </w:p>
        </w:tc>
        <w:tc>
          <w:tcPr>
            <w:tcW w:type="dxa" w:w="4252"/>
            <w:shd w:fill="1A3E72"/>
            <w:vAlign w:val="center"/>
          </w:tcPr>
          <w:p>
            <w:pPr>
              <w:jc w:val="center"/>
            </w:pPr>
            <w:r/>
            <w:r>
              <w:rPr>
                <w:rFonts w:ascii="微软雅黑" w:hAnsi="微软雅黑" w:eastAsia="微软雅黑"/>
                <w:b/>
                <w:color w:val="FFFFFF"/>
                <w:sz w:val="19"/>
              </w:rPr>
              <w:t>核心任务与交付成果</w:t>
            </w:r>
          </w:p>
        </w:tc>
        <w:tc>
          <w:tcPr>
            <w:tcW w:type="dxa" w:w="1984"/>
            <w:shd w:fill="1A3E72"/>
            <w:vAlign w:val="center"/>
          </w:tcPr>
          <w:p>
            <w:pPr>
              <w:jc w:val="center"/>
            </w:pPr>
            <w:r/>
            <w:r>
              <w:rPr>
                <w:rFonts w:ascii="微软雅黑" w:hAnsi="微软雅黑" w:eastAsia="微软雅黑"/>
                <w:b/>
                <w:color w:val="FFFFFF"/>
                <w:sz w:val="19"/>
              </w:rPr>
              <w:t>责任分工</w:t>
            </w:r>
          </w:p>
        </w:tc>
      </w:tr>
      <w:tr>
        <w:tc>
          <w:tcPr>
            <w:tcW w:type="dxa" w:w="1417"/>
            <w:shd w:fill="FFFFFF"/>
            <w:vAlign w:val="center"/>
          </w:tcPr>
          <w:p>
            <w:pPr>
              <w:spacing w:before="40" w:after="40" w:line="300" w:lineRule="auto"/>
            </w:pPr>
            <w:r/>
            <w:r>
              <w:rPr>
                <w:rFonts w:ascii="宋体" w:hAnsi="宋体" w:eastAsia="宋体"/>
                <w:b/>
                <w:sz w:val="18"/>
              </w:rPr>
              <w:t>第一阶段</w:t>
            </w:r>
          </w:p>
        </w:tc>
        <w:tc>
          <w:tcPr>
            <w:tcW w:type="dxa" w:w="1417"/>
            <w:shd w:fill="FFFFFF"/>
            <w:vAlign w:val="center"/>
          </w:tcPr>
          <w:p>
            <w:pPr>
              <w:spacing w:before="40" w:after="40" w:line="300" w:lineRule="auto"/>
            </w:pPr>
            <w:r/>
            <w:r>
              <w:rPr>
                <w:rFonts w:ascii="宋体" w:hAnsi="宋体" w:eastAsia="宋体"/>
                <w:b w:val="0"/>
                <w:sz w:val="18"/>
              </w:rPr>
              <w:t>第 1 周</w:t>
            </w:r>
          </w:p>
        </w:tc>
        <w:tc>
          <w:tcPr>
            <w:tcW w:type="dxa" w:w="4252"/>
            <w:shd w:fill="FFFFFF"/>
            <w:vAlign w:val="center"/>
          </w:tcPr>
          <w:p>
            <w:pPr>
              <w:spacing w:before="40" w:after="40" w:line="300" w:lineRule="auto"/>
            </w:pPr>
            <w:r/>
            <w:r>
              <w:rPr>
                <w:rFonts w:ascii="宋体" w:hAnsi="宋体" w:eastAsia="宋体"/>
                <w:b w:val="0"/>
                <w:sz w:val="18"/>
              </w:rPr>
              <w:t>完成课题论证、4人小组分工、软件需求分析、数据库 8 张表主从结构设计及第一阶段检查报告（对应第一次阶段检查）</w:t>
            </w:r>
          </w:p>
        </w:tc>
        <w:tc>
          <w:tcPr>
            <w:tcW w:type="dxa" w:w="1984"/>
            <w:shd w:fill="FFFFFF"/>
            <w:vAlign w:val="center"/>
          </w:tcPr>
          <w:p>
            <w:pPr>
              <w:spacing w:before="40" w:after="40" w:line="300" w:lineRule="auto"/>
            </w:pPr>
            <w:r/>
            <w:r>
              <w:rPr>
                <w:rFonts w:ascii="宋体" w:hAnsi="宋体" w:eastAsia="宋体"/>
                <w:b w:val="0"/>
                <w:sz w:val="18"/>
              </w:rPr>
              <w:t>顾峰鸣统稿，张誉诚、郝唐鑫、李俊豪协同编写</w:t>
            </w:r>
          </w:p>
        </w:tc>
      </w:tr>
      <w:tr>
        <w:tc>
          <w:tcPr>
            <w:tcW w:type="dxa" w:w="1417"/>
            <w:shd w:fill="F4F7FB"/>
            <w:vAlign w:val="center"/>
          </w:tcPr>
          <w:p>
            <w:pPr>
              <w:spacing w:before="40" w:after="40" w:line="300" w:lineRule="auto"/>
            </w:pPr>
            <w:r/>
            <w:r>
              <w:rPr>
                <w:rFonts w:ascii="宋体" w:hAnsi="宋体" w:eastAsia="宋体"/>
                <w:b/>
                <w:sz w:val="18"/>
              </w:rPr>
              <w:t>第二阶段</w:t>
            </w:r>
          </w:p>
        </w:tc>
        <w:tc>
          <w:tcPr>
            <w:tcW w:type="dxa" w:w="1417"/>
            <w:shd w:fill="F4F7FB"/>
            <w:vAlign w:val="center"/>
          </w:tcPr>
          <w:p>
            <w:pPr>
              <w:spacing w:before="40" w:after="40" w:line="300" w:lineRule="auto"/>
            </w:pPr>
            <w:r/>
            <w:r>
              <w:rPr>
                <w:rFonts w:ascii="宋体" w:hAnsi="宋体" w:eastAsia="宋体"/>
                <w:b w:val="0"/>
                <w:sz w:val="18"/>
              </w:rPr>
              <w:t>第 2 周</w:t>
            </w:r>
          </w:p>
        </w:tc>
        <w:tc>
          <w:tcPr>
            <w:tcW w:type="dxa" w:w="4252"/>
            <w:shd w:fill="F4F7FB"/>
            <w:vAlign w:val="center"/>
          </w:tcPr>
          <w:p>
            <w:pPr>
              <w:spacing w:before="40" w:after="40" w:line="300" w:lineRule="auto"/>
            </w:pPr>
            <w:r/>
            <w:r>
              <w:rPr>
                <w:rFonts w:ascii="宋体" w:hAnsi="宋体" w:eastAsia="宋体"/>
                <w:b w:val="0"/>
                <w:sz w:val="18"/>
              </w:rPr>
              <w:t>完成 Spring Boot 3 + Vue 3 基础框架搭建；实现登录权限拦截、全局异常、过滤器；并行完成 24 个视图与四大子系统核心业务编码（对应第二次阶段检查）</w:t>
            </w:r>
          </w:p>
        </w:tc>
        <w:tc>
          <w:tcPr>
            <w:tcW w:type="dxa" w:w="1984"/>
            <w:shd w:fill="F4F7FB"/>
            <w:vAlign w:val="center"/>
          </w:tcPr>
          <w:p>
            <w:pPr>
              <w:spacing w:before="40" w:after="40" w:line="300" w:lineRule="auto"/>
            </w:pPr>
            <w:r/>
            <w:r>
              <w:rPr>
                <w:rFonts w:ascii="宋体" w:hAnsi="宋体" w:eastAsia="宋体"/>
                <w:b w:val="0"/>
                <w:sz w:val="18"/>
              </w:rPr>
              <w:t>四人按各自负责的 6 个视图与 2 张数据表独立编码与接口联调</w:t>
            </w:r>
          </w:p>
        </w:tc>
      </w:tr>
      <w:tr>
        <w:tc>
          <w:tcPr>
            <w:tcW w:type="dxa" w:w="1417"/>
            <w:shd w:fill="FFFFFF"/>
            <w:vAlign w:val="center"/>
          </w:tcPr>
          <w:p>
            <w:pPr>
              <w:spacing w:before="40" w:after="40" w:line="300" w:lineRule="auto"/>
            </w:pPr>
            <w:r/>
            <w:r>
              <w:rPr>
                <w:rFonts w:ascii="宋体" w:hAnsi="宋体" w:eastAsia="宋体"/>
                <w:b/>
                <w:sz w:val="18"/>
              </w:rPr>
              <w:t>第三阶段</w:t>
            </w:r>
          </w:p>
        </w:tc>
        <w:tc>
          <w:tcPr>
            <w:tcW w:type="dxa" w:w="1417"/>
            <w:shd w:fill="FFFFFF"/>
            <w:vAlign w:val="center"/>
          </w:tcPr>
          <w:p>
            <w:pPr>
              <w:spacing w:before="40" w:after="40" w:line="300" w:lineRule="auto"/>
            </w:pPr>
            <w:r/>
            <w:r>
              <w:rPr>
                <w:rFonts w:ascii="宋体" w:hAnsi="宋体" w:eastAsia="宋体"/>
                <w:b w:val="0"/>
                <w:sz w:val="18"/>
              </w:rPr>
              <w:t>第 3 周</w:t>
            </w:r>
          </w:p>
        </w:tc>
        <w:tc>
          <w:tcPr>
            <w:tcW w:type="dxa" w:w="4252"/>
            <w:shd w:fill="FFFFFF"/>
            <w:vAlign w:val="center"/>
          </w:tcPr>
          <w:p>
            <w:pPr>
              <w:spacing w:before="40" w:after="40" w:line="300" w:lineRule="auto"/>
            </w:pPr>
            <w:r/>
            <w:r>
              <w:rPr>
                <w:rFonts w:ascii="宋体" w:hAnsi="宋体" w:eastAsia="宋体"/>
                <w:b w:val="0"/>
                <w:sz w:val="18"/>
              </w:rPr>
              <w:t>系统集成联调与软件测试、撰写完整实训报告（打印版+电子版）、整理程序源码与部署说明文档、制作 4 人分模块答辩 PPT 并完成最终答辩</w:t>
            </w:r>
          </w:p>
        </w:tc>
        <w:tc>
          <w:tcPr>
            <w:tcW w:type="dxa" w:w="1984"/>
            <w:shd w:fill="FFFFFF"/>
            <w:vAlign w:val="center"/>
          </w:tcPr>
          <w:p>
            <w:pPr>
              <w:spacing w:before="40" w:after="40" w:line="300" w:lineRule="auto"/>
            </w:pPr>
            <w:r/>
            <w:r>
              <w:rPr>
                <w:rFonts w:ascii="宋体" w:hAnsi="宋体" w:eastAsia="宋体"/>
                <w:b w:val="0"/>
                <w:sz w:val="18"/>
              </w:rPr>
              <w:t>全体成员共同完成测试与各自答辩部分 PPT 制作</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