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46C2F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360" w:lineRule="auto"/>
        <w:ind w:right="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CLÍNICA DE DIAGNÓSTICO FONOAUDIOLÓGICO NOS DISTÚRBIOS NEUROLÓGICOS E GENÉTICOS</w:t>
      </w:r>
    </w:p>
    <w:p w14:paraId="5CB73751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center"/>
        <w:rPr>
          <w:b/>
          <w:color w:val="000000"/>
          <w:sz w:val="24"/>
          <w:szCs w:val="24"/>
        </w:rPr>
      </w:pPr>
    </w:p>
    <w:p w14:paraId="7BD1FC28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RELATÓRIO DE ANAMNESE</w:t>
      </w:r>
    </w:p>
    <w:p w14:paraId="41C393A6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righ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>º semestre de 202</w:t>
      </w:r>
      <w:r>
        <w:rPr>
          <w:b/>
          <w:sz w:val="24"/>
          <w:szCs w:val="24"/>
        </w:rPr>
        <w:t>4</w:t>
      </w:r>
    </w:p>
    <w:p w14:paraId="070430BC" w14:textId="77777777" w:rsidR="00DF7FBA" w:rsidRDefault="002A7CFE">
      <w:pPr>
        <w:widowControl w:val="0"/>
        <w:spacing w:line="360" w:lineRule="auto"/>
        <w:ind w:right="5"/>
        <w:rPr>
          <w:b/>
          <w:sz w:val="24"/>
          <w:szCs w:val="24"/>
        </w:rPr>
      </w:pPr>
      <w:r>
        <w:rPr>
          <w:b/>
          <w:sz w:val="24"/>
          <w:szCs w:val="24"/>
        </w:rPr>
        <w:t>I. DADOS PESSOAIS:</w:t>
      </w:r>
    </w:p>
    <w:p w14:paraId="46CE3F37" w14:textId="535CA8C8" w:rsidR="00DF7FBA" w:rsidRPr="0097369F" w:rsidRDefault="002A7CFE">
      <w:pPr>
        <w:widowControl w:val="0"/>
        <w:spacing w:line="360" w:lineRule="auto"/>
        <w:ind w:right="5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Nome: </w:t>
      </w:r>
      <w:r>
        <w:rPr>
          <w:sz w:val="24"/>
          <w:szCs w:val="24"/>
        </w:rPr>
        <w:t xml:space="preserve">Henry </w:t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</w:r>
      <w:r w:rsidRPr="0097369F">
        <w:rPr>
          <w:b/>
          <w:sz w:val="24"/>
          <w:szCs w:val="24"/>
        </w:rPr>
        <w:t xml:space="preserve">Nº Prontuário: </w:t>
      </w:r>
      <w:r w:rsidRPr="0097369F">
        <w:rPr>
          <w:sz w:val="24"/>
          <w:szCs w:val="24"/>
        </w:rPr>
        <w:t>FA</w:t>
      </w:r>
      <w:r w:rsidR="0097369F" w:rsidRPr="0097369F">
        <w:rPr>
          <w:sz w:val="24"/>
          <w:szCs w:val="24"/>
        </w:rPr>
        <w:t>XXXXXXXXXX</w:t>
      </w:r>
    </w:p>
    <w:p w14:paraId="715BED2E" w14:textId="77777777" w:rsidR="00DF7FBA" w:rsidRDefault="002A7CFE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DN:</w:t>
      </w:r>
      <w:r>
        <w:rPr>
          <w:sz w:val="24"/>
          <w:szCs w:val="24"/>
        </w:rPr>
        <w:t xml:space="preserve"> 18/11/2021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Idade atual: </w:t>
      </w:r>
      <w:r>
        <w:rPr>
          <w:sz w:val="24"/>
          <w:szCs w:val="24"/>
        </w:rPr>
        <w:t>2 anos e 7 meses</w:t>
      </w:r>
    </w:p>
    <w:p w14:paraId="6EA6F37F" w14:textId="77777777" w:rsidR="00DF7FBA" w:rsidRDefault="002A7CFE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Escola:</w:t>
      </w:r>
      <w:r>
        <w:rPr>
          <w:sz w:val="24"/>
          <w:szCs w:val="24"/>
        </w:rPr>
        <w:t xml:space="preserve"> EMEI Orlando Ferreira Martins</w:t>
      </w:r>
    </w:p>
    <w:p w14:paraId="15D83DA9" w14:textId="2B3E1130" w:rsidR="00DF7FBA" w:rsidRDefault="002A7CFE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 xml:space="preserve">Pai: </w:t>
      </w:r>
      <w:r>
        <w:rPr>
          <w:sz w:val="24"/>
          <w:szCs w:val="24"/>
        </w:rPr>
        <w:t>Luís</w:t>
      </w:r>
      <w:r>
        <w:tab/>
      </w:r>
      <w:r>
        <w:tab/>
      </w:r>
      <w:r>
        <w:tab/>
        <w:t xml:space="preserve">           </w:t>
      </w:r>
      <w:r>
        <w:rPr>
          <w:b/>
          <w:sz w:val="24"/>
          <w:szCs w:val="24"/>
        </w:rPr>
        <w:t xml:space="preserve">DN: </w:t>
      </w:r>
      <w:r>
        <w:rPr>
          <w:sz w:val="24"/>
          <w:szCs w:val="24"/>
        </w:rPr>
        <w:t>19/01/1988</w:t>
      </w:r>
    </w:p>
    <w:p w14:paraId="23C22CE0" w14:textId="77777777" w:rsidR="00DF7FBA" w:rsidRDefault="002A7CFE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Ocupação:</w:t>
      </w:r>
      <w:r>
        <w:rPr>
          <w:sz w:val="24"/>
          <w:szCs w:val="24"/>
        </w:rPr>
        <w:t xml:space="preserve"> Autônomo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>Escolaridade:</w:t>
      </w:r>
      <w:r>
        <w:rPr>
          <w:sz w:val="24"/>
          <w:szCs w:val="24"/>
        </w:rPr>
        <w:t xml:space="preserve"> Ens. médio incompleto</w:t>
      </w:r>
    </w:p>
    <w:p w14:paraId="6B4054DB" w14:textId="2651CD4F" w:rsidR="00DF7FBA" w:rsidRDefault="002A7CFE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Mãe:</w:t>
      </w:r>
      <w:r>
        <w:rPr>
          <w:sz w:val="24"/>
          <w:szCs w:val="24"/>
        </w:rPr>
        <w:t xml:space="preserve"> Amanda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DN: </w:t>
      </w:r>
      <w:r>
        <w:rPr>
          <w:sz w:val="24"/>
          <w:szCs w:val="24"/>
        </w:rPr>
        <w:t>25/04/1995</w:t>
      </w:r>
    </w:p>
    <w:p w14:paraId="1E043A57" w14:textId="77777777" w:rsidR="00DF7FBA" w:rsidRDefault="002A7CFE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Ocupação:</w:t>
      </w:r>
      <w:r>
        <w:rPr>
          <w:sz w:val="24"/>
          <w:szCs w:val="24"/>
        </w:rPr>
        <w:t xml:space="preserve"> Do lar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Escolaridade:</w:t>
      </w:r>
      <w:r>
        <w:rPr>
          <w:sz w:val="24"/>
          <w:szCs w:val="24"/>
        </w:rPr>
        <w:t xml:space="preserve"> Ens. médio completo</w:t>
      </w:r>
    </w:p>
    <w:p w14:paraId="233EDAEC" w14:textId="77777777" w:rsidR="00DF7FBA" w:rsidRDefault="002A7CFE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Composição familiar:</w:t>
      </w:r>
      <w:r>
        <w:rPr>
          <w:sz w:val="24"/>
          <w:szCs w:val="24"/>
        </w:rPr>
        <w:t xml:space="preserve"> mãe, pai, irmão (Gabriel) e Henry</w:t>
      </w:r>
    </w:p>
    <w:p w14:paraId="3D6155DE" w14:textId="5737A6A1" w:rsidR="00DF7FBA" w:rsidRDefault="002A7CFE">
      <w:pPr>
        <w:widowControl w:val="0"/>
        <w:spacing w:line="360" w:lineRule="auto"/>
        <w:ind w:right="5"/>
        <w:rPr>
          <w:b/>
          <w:sz w:val="24"/>
          <w:szCs w:val="24"/>
        </w:rPr>
      </w:pPr>
      <w:r>
        <w:rPr>
          <w:b/>
          <w:sz w:val="24"/>
          <w:szCs w:val="24"/>
        </w:rPr>
        <w:t>Endereço</w:t>
      </w:r>
      <w:r>
        <w:rPr>
          <w:sz w:val="24"/>
          <w:szCs w:val="24"/>
        </w:rPr>
        <w:t xml:space="preserve">: Rua </w:t>
      </w:r>
      <w:r w:rsidR="0097369F">
        <w:rPr>
          <w:sz w:val="24"/>
          <w:szCs w:val="24"/>
        </w:rPr>
        <w:t>XXXXXXXXXX</w:t>
      </w:r>
      <w:r>
        <w:rPr>
          <w:sz w:val="24"/>
          <w:szCs w:val="24"/>
        </w:rPr>
        <w:t>, 5-53 - Vila Nova Santa Luzia</w:t>
      </w:r>
    </w:p>
    <w:p w14:paraId="5A280016" w14:textId="77777777" w:rsidR="00DF7FBA" w:rsidRDefault="002A7CFE">
      <w:pPr>
        <w:widowControl w:val="0"/>
        <w:spacing w:line="360" w:lineRule="auto"/>
        <w:ind w:right="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Telefone: </w:t>
      </w:r>
      <w:r>
        <w:rPr>
          <w:sz w:val="24"/>
          <w:szCs w:val="24"/>
        </w:rPr>
        <w:t>(14) 99165-4351 - mãe</w:t>
      </w:r>
    </w:p>
    <w:p w14:paraId="4B982F0C" w14:textId="07262ED7" w:rsidR="00DF7FBA" w:rsidRDefault="002A7CFE">
      <w:pPr>
        <w:widowControl w:val="0"/>
        <w:spacing w:line="360" w:lineRule="auto"/>
        <w:ind w:right="5"/>
        <w:rPr>
          <w:sz w:val="24"/>
          <w:szCs w:val="24"/>
        </w:rPr>
      </w:pPr>
      <w:r>
        <w:rPr>
          <w:b/>
          <w:sz w:val="24"/>
          <w:szCs w:val="24"/>
        </w:rPr>
        <w:t>Mestranda:</w:t>
      </w:r>
      <w:r>
        <w:rPr>
          <w:sz w:val="24"/>
          <w:szCs w:val="24"/>
        </w:rPr>
        <w:t xml:space="preserve"> Isabela </w:t>
      </w:r>
    </w:p>
    <w:p w14:paraId="2851BE25" w14:textId="5EDF9DC2" w:rsidR="00DF7FBA" w:rsidRDefault="002A7CFE">
      <w:pPr>
        <w:widowControl w:val="0"/>
        <w:spacing w:line="360" w:lineRule="auto"/>
        <w:ind w:right="5"/>
        <w:rPr>
          <w:b/>
          <w:sz w:val="24"/>
          <w:szCs w:val="24"/>
        </w:rPr>
      </w:pPr>
      <w:r>
        <w:rPr>
          <w:b/>
          <w:sz w:val="24"/>
          <w:szCs w:val="24"/>
        </w:rPr>
        <w:t>Supervisora:</w:t>
      </w:r>
      <w:r>
        <w:rPr>
          <w:sz w:val="24"/>
          <w:szCs w:val="24"/>
        </w:rPr>
        <w:t xml:space="preserve"> Profª Drª Dionísia </w:t>
      </w:r>
    </w:p>
    <w:p w14:paraId="62F862A9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Data da entrevista: </w:t>
      </w:r>
      <w:r>
        <w:rPr>
          <w:color w:val="000000"/>
          <w:sz w:val="24"/>
          <w:szCs w:val="24"/>
        </w:rPr>
        <w:t>15/05/2024</w:t>
      </w:r>
    </w:p>
    <w:p w14:paraId="6DEDE9B3" w14:textId="77777777" w:rsidR="00DF7FBA" w:rsidRDefault="00DF7FBA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sz w:val="24"/>
          <w:szCs w:val="24"/>
        </w:rPr>
      </w:pPr>
    </w:p>
    <w:p w14:paraId="5B2B5EFA" w14:textId="77777777" w:rsidR="00DF7FBA" w:rsidRDefault="002A7CFE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QUEIXA: </w:t>
      </w:r>
    </w:p>
    <w:p w14:paraId="29E78CD7" w14:textId="77777777" w:rsidR="00DF7FBA" w:rsidRDefault="002A7CFE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</w:t>
      </w:r>
      <w:r>
        <w:rPr>
          <w:sz w:val="24"/>
          <w:szCs w:val="24"/>
        </w:rPr>
        <w:t>Não está falando. Às vezes fica nervoso quando contrariado”.</w:t>
      </w:r>
    </w:p>
    <w:p w14:paraId="3312DCC9" w14:textId="77777777" w:rsidR="00DF7FBA" w:rsidRDefault="00DF7FBA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both"/>
        <w:rPr>
          <w:color w:val="000000"/>
          <w:sz w:val="24"/>
          <w:szCs w:val="24"/>
        </w:rPr>
      </w:pPr>
    </w:p>
    <w:p w14:paraId="75ACEC33" w14:textId="77777777" w:rsidR="00DF7FBA" w:rsidRDefault="002A7CFE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II. HISTÓRIA PREGRESSA DA QUEIXA:</w:t>
      </w:r>
    </w:p>
    <w:p w14:paraId="05EE50EC" w14:textId="77777777" w:rsidR="00DF7FBA" w:rsidRDefault="002A7CFE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 w:firstLine="720"/>
        <w:jc w:val="both"/>
        <w:rPr>
          <w:sz w:val="24"/>
          <w:szCs w:val="24"/>
        </w:rPr>
      </w:pPr>
      <w:r>
        <w:rPr>
          <w:sz w:val="24"/>
          <w:szCs w:val="24"/>
        </w:rPr>
        <w:t>A criança apresenta histórico de regressão na linguagem, pouco contato visual e problemas de comportamento, o que levou também a queixas por parte da escola. Seu irmão mais velho é diagnosticado com TEA.</w:t>
      </w:r>
    </w:p>
    <w:p w14:paraId="22A332E5" w14:textId="77777777" w:rsidR="00370891" w:rsidRDefault="00370891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O pediatra não suspeitou de qualquer problema, mas a família chamou a atenção para o fato de que a criança não falava com 2 anos e a escola elencou a suspeita de TEA. Ainda não recebeu qualquer diagnóstico médico.</w:t>
      </w:r>
    </w:p>
    <w:p w14:paraId="69E447C4" w14:textId="77777777" w:rsidR="00DF7FBA" w:rsidRDefault="002A7CFE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III. GRAVIDEZ:</w:t>
      </w:r>
    </w:p>
    <w:p w14:paraId="75A21C77" w14:textId="77777777" w:rsidR="00DF7FBA" w:rsidRDefault="002A7CFE" w:rsidP="003708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 w:firstLine="720"/>
        <w:jc w:val="both"/>
        <w:rPr>
          <w:sz w:val="24"/>
          <w:szCs w:val="24"/>
        </w:rPr>
      </w:pPr>
      <w:r>
        <w:rPr>
          <w:sz w:val="24"/>
          <w:szCs w:val="24"/>
        </w:rPr>
        <w:t>A gravidez foi bem-vinda para os pais, embora não tenha sido planejada, e a mãe não ficou deprimida nesse período. A mãe teve boa saúde, apesar da hipertensão controlada por Metildopa, realizou o pré-natal e não precisou ficar hospitalizada. Sentiu o bebê mexer pela primeira vez por volta do 4/5º mês e não houve diminuição da atividade fetal antes do nascimento. Os pais não possuem grau de parentesco.</w:t>
      </w:r>
    </w:p>
    <w:p w14:paraId="672B0181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sz w:val="24"/>
          <w:szCs w:val="24"/>
        </w:rPr>
      </w:pPr>
    </w:p>
    <w:p w14:paraId="77E5B0DD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IV. NASCIMENTO:</w:t>
      </w:r>
    </w:p>
    <w:p w14:paraId="41BF09EB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O bebê nasceu </w:t>
      </w:r>
      <w:r>
        <w:rPr>
          <w:sz w:val="24"/>
          <w:szCs w:val="24"/>
        </w:rPr>
        <w:t>em um hospital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 termo</w:t>
      </w:r>
      <w:r>
        <w:rPr>
          <w:color w:val="000000"/>
          <w:sz w:val="24"/>
          <w:szCs w:val="24"/>
        </w:rPr>
        <w:t xml:space="preserve"> de </w:t>
      </w:r>
      <w:r>
        <w:rPr>
          <w:sz w:val="24"/>
          <w:szCs w:val="24"/>
        </w:rPr>
        <w:t>38 semanas e 5 dias. Foi realizado parto cesariana, pois a bolsa estourou, mas os batimentos cardíacos estavam fracos no exame e optaram pela cirurgia.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 criança nasceu com 3400 gramas, 48 centímetros de estatura, </w:t>
      </w:r>
      <w:r>
        <w:rPr>
          <w:sz w:val="24"/>
          <w:szCs w:val="24"/>
          <w:highlight w:val="yellow"/>
        </w:rPr>
        <w:t>cm de perímetro cefálico e Apgar</w:t>
      </w:r>
      <w:r>
        <w:rPr>
          <w:sz w:val="24"/>
          <w:szCs w:val="24"/>
        </w:rPr>
        <w:t>. Foi relatada icterícia e demora para chorar ao nascer, mas não precisou de fototerapia e não apresentou outros problemas. Mãe e bebê tiveram alta com dois dias de internação. Não foi relatado histórico de depressão pós-parto.</w:t>
      </w:r>
      <w:r w:rsidR="003708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pediatra não suspeitou de qualquer </w:t>
      </w:r>
      <w:r w:rsidR="00370891">
        <w:rPr>
          <w:sz w:val="24"/>
          <w:szCs w:val="24"/>
        </w:rPr>
        <w:t>problema. Realizou</w:t>
      </w:r>
      <w:r>
        <w:rPr>
          <w:sz w:val="24"/>
          <w:szCs w:val="24"/>
        </w:rPr>
        <w:t xml:space="preserve"> todas as triagens neonatais com resultados normativos.</w:t>
      </w:r>
    </w:p>
    <w:p w14:paraId="58EC4B1F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</w:p>
    <w:p w14:paraId="7C0ABA6D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V. PRIMEIRA INFÂNCIA:</w:t>
      </w:r>
    </w:p>
    <w:p w14:paraId="429EE374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No que se refere à saúde, não foram relatados problemas nas primeiras semanas de vida.</w:t>
      </w:r>
    </w:p>
    <w:p w14:paraId="6488BCB8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 criança não é/era afetuosa com a mãe e avó e sorria diante da aproximação de algum familiar. Não apresenta maneirismos e movimentos repetitivos. Não demonstra/demonstrava reação de susto/espanto com estímulo auditivo ou visual e imita desenhos. Até os 6 meses de idade acordava de 3 em 3 horas durante o sono.</w:t>
      </w:r>
    </w:p>
    <w:p w14:paraId="6CBCC80A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Quanto ao histórico familiar, foi relatado que o irmão mais velho da criança, Gabriel de 5 anos, tem diagnóstico de TEA.</w:t>
      </w:r>
    </w:p>
    <w:p w14:paraId="215328BD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Relativo à alimentação, foi amamentado pela mãe até 9 meses, após isso tomou fórmula e depois leite de caixinha. Não houve problemas na amamentação ou desmame e o crescimento e aumento de peso foram normais.</w:t>
      </w:r>
    </w:p>
    <w:p w14:paraId="0E4E8CF1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</w:p>
    <w:p w14:paraId="7681A874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VI. ESTÁGIOS DO DESENVOLVIMENTO:</w:t>
      </w:r>
    </w:p>
    <w:p w14:paraId="67285F1A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Segundo </w:t>
      </w:r>
      <w:r>
        <w:rPr>
          <w:sz w:val="24"/>
          <w:szCs w:val="24"/>
        </w:rPr>
        <w:t>a mãe</w:t>
      </w:r>
      <w:r>
        <w:rPr>
          <w:color w:val="000000"/>
          <w:sz w:val="24"/>
          <w:szCs w:val="24"/>
        </w:rPr>
        <w:t xml:space="preserve">, o bebê não </w:t>
      </w:r>
      <w:r>
        <w:rPr>
          <w:sz w:val="24"/>
          <w:szCs w:val="24"/>
        </w:rPr>
        <w:t xml:space="preserve">chorava de modo diferente quando sentia fome ou dor. Não liga muito para brinquedos. </w:t>
      </w:r>
    </w:p>
    <w:p w14:paraId="12D5571E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Quanto ao desenvolvimento motor, </w:t>
      </w:r>
      <w:r>
        <w:rPr>
          <w:sz w:val="24"/>
          <w:szCs w:val="24"/>
        </w:rPr>
        <w:t>a mãe relatou</w:t>
      </w:r>
      <w:r>
        <w:rPr>
          <w:color w:val="000000"/>
          <w:sz w:val="24"/>
          <w:szCs w:val="24"/>
        </w:rPr>
        <w:t xml:space="preserve"> que 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filh</w:t>
      </w:r>
      <w:r>
        <w:rPr>
          <w:sz w:val="24"/>
          <w:szCs w:val="24"/>
        </w:rPr>
        <w:t xml:space="preserve">o virou com 5 meses, agarrou objetos com 1 mês, equilibrou o pescoço com 3 meses, sentou com apoio com 3 ou 4 meses, sentou sem apoio com 6 meses, engatinhou com 9 meses, ficou em pé com 12 meses e </w:t>
      </w:r>
      <w:r>
        <w:rPr>
          <w:color w:val="000000"/>
          <w:sz w:val="24"/>
          <w:szCs w:val="24"/>
        </w:rPr>
        <w:t xml:space="preserve">deu os primeiros passos </w:t>
      </w:r>
      <w:r>
        <w:rPr>
          <w:sz w:val="24"/>
          <w:szCs w:val="24"/>
        </w:rPr>
        <w:t>com 1 ano e 2 meses. Além disso, não anda na ponta dos pés e não cai com frequência, mas transfere o peso de um lado ao outro.</w:t>
      </w:r>
    </w:p>
    <w:p w14:paraId="1D7BD83E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</w:t>
      </w:r>
      <w:r>
        <w:rPr>
          <w:color w:val="000000"/>
          <w:sz w:val="24"/>
          <w:szCs w:val="24"/>
        </w:rPr>
        <w:t xml:space="preserve">à comunicação, </w:t>
      </w:r>
      <w:r>
        <w:rPr>
          <w:sz w:val="24"/>
          <w:szCs w:val="24"/>
        </w:rPr>
        <w:t>a mãe afirma que a criança começou a falar por volta de 1 ano, mas parou após os 2 anos e atualmente fala apenas a palavra “cocô”. Aponta para o que deseja dependendo do objeto. Não é exposto a mais de uma língua, entende a língua falada, às vezes acata ordens simples e não faz jargão. Não usa artefato alternativo para a comunicação, não faz uso de gestos para se comunicar (só tchau às vezes), chama a atenção das pessoas pegando na mão e levando até o que quer e “canta” fazendo sons.</w:t>
      </w:r>
    </w:p>
    <w:p w14:paraId="33237ACC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Henry apresenta muita dificuldade para perceber perigos reais. Utiliza as pessoas como instrumento, não tem </w:t>
      </w:r>
      <w:r w:rsidR="00370891">
        <w:rPr>
          <w:sz w:val="24"/>
          <w:szCs w:val="24"/>
        </w:rPr>
        <w:t>autoestimulação</w:t>
      </w:r>
      <w:r>
        <w:rPr>
          <w:sz w:val="24"/>
          <w:szCs w:val="24"/>
        </w:rPr>
        <w:t xml:space="preserve"> e não reage ou apresenta dificuldades frente às mudanças de rotina. É impulsivo e tem problemas de comportamento relacionados ao nervosismo quando contrariado, jogando o que tiver em sua mão. Não brinca com os brinquedos e prefere brincar, por exemplo, de correr atrás da cachorra. Gosta de beijos, toques e carinhos só da mãe.</w:t>
      </w:r>
    </w:p>
    <w:p w14:paraId="732AA764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 audição da criança já foi questionada, mas nunca passou por avaliação audiológica e nem apresentou infecção de ouvido. Também não passou por avaliação oftalmológica.</w:t>
      </w:r>
    </w:p>
    <w:p w14:paraId="4664ABE0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Quanto à alimentação, não come sozinho, com exceção do biscoito com as mãos. Come qualquer alimento, sem dificuldades frente a mudanças no cardápio e não </w:t>
      </w:r>
      <w:proofErr w:type="gramStart"/>
      <w:r>
        <w:rPr>
          <w:sz w:val="24"/>
          <w:szCs w:val="24"/>
        </w:rPr>
        <w:t>engasga</w:t>
      </w:r>
      <w:proofErr w:type="gramEnd"/>
      <w:r>
        <w:rPr>
          <w:sz w:val="24"/>
          <w:szCs w:val="24"/>
        </w:rPr>
        <w:t xml:space="preserve"> com frequência.</w:t>
      </w:r>
    </w:p>
    <w:p w14:paraId="1F2296A8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 criança ainda não passou pelo desfralde e não possui hábitos esfincterianos peculiares.</w:t>
      </w:r>
    </w:p>
    <w:p w14:paraId="0CFA5C30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Relativo às dificuldades nas atividades de vida diária e rotina, não se veste sozinho (mas tira shorts, fralda, sapato e meia), não segura a colher e tem problemas para fazer amizades (prefere crianças mais novas, corre atrás delas). Tem preferência pela mão direita. Usa chupeta e mamadeira desde que bebê; toma uma mamadeira de manhã e outra quando chega da escola. Em relação ao sono, dorme por volta de 00h e acorda às 8h30, ainda com a mãe, e dorme ao chegar da escola das 17h às 20h, o que atrapalha no sono noturno.</w:t>
      </w:r>
    </w:p>
    <w:p w14:paraId="7BAF56E7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O relacionamento familiar é bom e Henry se dá bem com todos, mas não interage muito com o irmão.</w:t>
      </w:r>
    </w:p>
    <w:p w14:paraId="10A5E856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color w:val="FF0000"/>
          <w:sz w:val="24"/>
          <w:szCs w:val="24"/>
        </w:rPr>
      </w:pPr>
    </w:p>
    <w:p w14:paraId="47CEEE01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VII. ESCOLA:</w:t>
      </w:r>
    </w:p>
    <w:p w14:paraId="688D7022" w14:textId="77777777" w:rsidR="00DF7FBA" w:rsidRDefault="002A7CFE">
      <w:pPr>
        <w:widowControl w:val="0"/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A criança frequenta escola pública e ainda não teve troca de professor ou escola. Relatam queixa sobre comportamento da criança porque chorava muito, o que melhorou depois da adaptação, e falta de contato visual.</w:t>
      </w:r>
    </w:p>
    <w:p w14:paraId="1513A50A" w14:textId="77777777" w:rsidR="00DF7FBA" w:rsidRDefault="00DF7FBA">
      <w:pPr>
        <w:widowControl w:val="0"/>
        <w:spacing w:line="360" w:lineRule="auto"/>
        <w:ind w:right="5" w:firstLine="720"/>
        <w:jc w:val="both"/>
        <w:rPr>
          <w:sz w:val="24"/>
          <w:szCs w:val="24"/>
        </w:rPr>
      </w:pPr>
    </w:p>
    <w:p w14:paraId="2DAF3E8F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VIII. INFORMAÇÃO MÉDICA:</w:t>
      </w:r>
    </w:p>
    <w:p w14:paraId="36FFCA31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 w:firstLine="720"/>
        <w:jc w:val="both"/>
        <w:rPr>
          <w:sz w:val="24"/>
          <w:szCs w:val="24"/>
        </w:rPr>
      </w:pPr>
      <w:r>
        <w:rPr>
          <w:sz w:val="24"/>
          <w:szCs w:val="24"/>
        </w:rPr>
        <w:t>Henry não faz uso de nenhuma medicação atualmente, não é alérgico a nenhum tipo de medicamento, não teve ferimento/acidente significativo ou doença séria e nem foi hospitalizado. Atualmente não realiza qualquer tratamento ou terapia.</w:t>
      </w:r>
    </w:p>
    <w:p w14:paraId="0DFC9644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rPr>
          <w:sz w:val="24"/>
          <w:szCs w:val="24"/>
        </w:rPr>
      </w:pPr>
    </w:p>
    <w:p w14:paraId="2E1D67BA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rPr>
          <w:sz w:val="24"/>
          <w:szCs w:val="24"/>
        </w:rPr>
      </w:pPr>
    </w:p>
    <w:p w14:paraId="392106D0" w14:textId="77777777" w:rsidR="00DF7FBA" w:rsidRDefault="002A7CFE">
      <w:pPr>
        <w:widowControl w:val="0"/>
        <w:spacing w:line="240" w:lineRule="auto"/>
        <w:ind w:right="6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14:paraId="430F34E6" w14:textId="0D0041E3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Isabela </w:t>
      </w:r>
    </w:p>
    <w:p w14:paraId="396D4581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Mestranda</w:t>
      </w:r>
      <w:r>
        <w:rPr>
          <w:color w:val="000000"/>
          <w:sz w:val="24"/>
          <w:szCs w:val="24"/>
        </w:rPr>
        <w:t xml:space="preserve">                                                       </w:t>
      </w:r>
    </w:p>
    <w:p w14:paraId="3010398F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</w:p>
    <w:p w14:paraId="797CF8AA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rPr>
          <w:sz w:val="24"/>
          <w:szCs w:val="24"/>
        </w:rPr>
      </w:pPr>
    </w:p>
    <w:p w14:paraId="4A5C8A2B" w14:textId="77777777" w:rsidR="00DF7FBA" w:rsidRDefault="00DF7F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sz w:val="24"/>
          <w:szCs w:val="24"/>
        </w:rPr>
      </w:pPr>
    </w:p>
    <w:p w14:paraId="5B2D6990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</w:t>
      </w:r>
    </w:p>
    <w:p w14:paraId="7837A043" w14:textId="467A20D1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Profª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Dr</w:t>
      </w:r>
      <w:proofErr w:type="spellEnd"/>
      <w:r>
        <w:rPr>
          <w:color w:val="000000"/>
          <w:sz w:val="24"/>
          <w:szCs w:val="24"/>
        </w:rPr>
        <w:t xml:space="preserve">ª Dionísia </w:t>
      </w:r>
    </w:p>
    <w:p w14:paraId="090C1A36" w14:textId="77777777" w:rsidR="00DF7FBA" w:rsidRDefault="002A7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Supervisora</w:t>
      </w:r>
    </w:p>
    <w:sectPr w:rsidR="00DF7FBA">
      <w:headerReference w:type="default" r:id="rId7"/>
      <w:footerReference w:type="default" r:id="rId8"/>
      <w:pgSz w:w="11909" w:h="16834"/>
      <w:pgMar w:top="1276" w:right="114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47262" w14:textId="77777777" w:rsidR="00087156" w:rsidRDefault="00087156">
      <w:pPr>
        <w:spacing w:line="240" w:lineRule="auto"/>
      </w:pPr>
      <w:r>
        <w:separator/>
      </w:r>
    </w:p>
  </w:endnote>
  <w:endnote w:type="continuationSeparator" w:id="0">
    <w:p w14:paraId="737F6A1F" w14:textId="77777777" w:rsidR="00087156" w:rsidRDefault="00087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52BB" w14:textId="77777777" w:rsidR="00DF7FBA" w:rsidRDefault="00DF7F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52D27" w14:textId="77777777" w:rsidR="00087156" w:rsidRDefault="00087156">
      <w:pPr>
        <w:spacing w:line="240" w:lineRule="auto"/>
      </w:pPr>
      <w:r>
        <w:separator/>
      </w:r>
    </w:p>
  </w:footnote>
  <w:footnote w:type="continuationSeparator" w:id="0">
    <w:p w14:paraId="46A0FC2E" w14:textId="77777777" w:rsidR="00087156" w:rsidRDefault="00087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E4FBF" w14:textId="77777777" w:rsidR="00DF7FBA" w:rsidRDefault="002A7C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line="240" w:lineRule="auto"/>
      <w:ind w:left="-567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629CFCB" wp14:editId="0D155BF7">
          <wp:extent cx="6469427" cy="1157288"/>
          <wp:effectExtent l="0" t="0" r="0" b="0"/>
          <wp:docPr id="14" name="image1.jpg" descr="Timbre_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imbre_07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69427" cy="1157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775D592" wp14:editId="4E8EF66A">
              <wp:simplePos x="0" y="0"/>
              <wp:positionH relativeFrom="column">
                <wp:posOffset>152400</wp:posOffset>
              </wp:positionH>
              <wp:positionV relativeFrom="paragraph">
                <wp:posOffset>342900</wp:posOffset>
              </wp:positionV>
              <wp:extent cx="5505450" cy="1071563"/>
              <wp:effectExtent l="0" t="0" r="0" b="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16608" y="3267301"/>
                        <a:ext cx="5458785" cy="10253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01912" w14:textId="77777777" w:rsidR="00DF7FBA" w:rsidRDefault="00DF7FBA">
                          <w:pPr>
                            <w:spacing w:line="180" w:lineRule="auto"/>
                            <w:jc w:val="center"/>
                            <w:textDirection w:val="btLr"/>
                          </w:pPr>
                        </w:p>
                        <w:p w14:paraId="7C1EBC33" w14:textId="77777777" w:rsidR="00DF7FBA" w:rsidRDefault="002A7CF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Al. Dr. Octávio Pinheiro Brisolla, 9-75 – Bauru/SP, CEP 17012-101, CP. 73</w:t>
                          </w:r>
                        </w:p>
                        <w:p w14:paraId="4226E99D" w14:textId="77777777" w:rsidR="00DF7FBA" w:rsidRDefault="002A7CF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PABX (0XX14)3235-8000 – FAX (0XX14)3223-4679</w:t>
                          </w:r>
                        </w:p>
                        <w:p w14:paraId="69DCF3E4" w14:textId="77777777" w:rsidR="00DF7FBA" w:rsidRDefault="002A7CFE">
                          <w:pPr>
                            <w:spacing w:after="8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Clínica de Fonoaudiologia</w:t>
                          </w:r>
                        </w:p>
                        <w:p w14:paraId="5C855315" w14:textId="77777777" w:rsidR="00DF7FBA" w:rsidRDefault="002A7CFE">
                          <w:pPr>
                            <w:spacing w:line="334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E-mail: </w:t>
                          </w:r>
                          <w:r>
                            <w:rPr>
                              <w:color w:val="000000"/>
                              <w:sz w:val="20"/>
                              <w:u w:val="single"/>
                            </w:rPr>
                            <w:t>clifono@fob.usp.br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– Fone: (0xx14) 3235-8470</w:t>
                          </w:r>
                        </w:p>
                        <w:p w14:paraId="01D143FE" w14:textId="77777777" w:rsidR="00DF7FBA" w:rsidRDefault="00DF7FBA">
                          <w:pPr>
                            <w:spacing w:line="334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0000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75D592" id="Retângulo 13" o:spid="_x0000_s1026" style="position:absolute;left:0;text-align:left;margin-left:12pt;margin-top:27pt;width:433.5pt;height:8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" filled="f" stroked="f">
              <v:textbox inset="2.53958mm,2.53958mm,2.5mm,2.53958mm">
                <w:txbxContent>
                  <w:p w14:paraId="5D901912" w14:textId="77777777" w:rsidR="00DF7FBA" w:rsidRDefault="00DF7FBA">
                    <w:pPr>
                      <w:spacing w:line="180" w:lineRule="auto"/>
                      <w:jc w:val="center"/>
                      <w:textDirection w:val="btLr"/>
                    </w:pPr>
                  </w:p>
                  <w:p w14:paraId="7C1EBC33" w14:textId="77777777" w:rsidR="00DF7FBA" w:rsidRDefault="002A7CFE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Al. Dr. Octávio Pinheiro Brisolla, 9-75 – Bauru/SP, CEP 17012-101, CP. 73</w:t>
                    </w:r>
                  </w:p>
                  <w:p w14:paraId="4226E99D" w14:textId="77777777" w:rsidR="00DF7FBA" w:rsidRDefault="002A7CFE">
                    <w:pPr>
                      <w:spacing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PABX (0XX14)3235-8000 – FAX (0XX14)3223-4679</w:t>
                    </w:r>
                  </w:p>
                  <w:p w14:paraId="69DCF3E4" w14:textId="77777777" w:rsidR="00DF7FBA" w:rsidRDefault="002A7CFE">
                    <w:pPr>
                      <w:spacing w:after="80" w:line="240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Clínica de Fonoaudiologia</w:t>
                    </w:r>
                  </w:p>
                  <w:p w14:paraId="5C855315" w14:textId="77777777" w:rsidR="00DF7FBA" w:rsidRDefault="002A7CFE">
                    <w:pPr>
                      <w:spacing w:line="334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E-mail: </w:t>
                    </w:r>
                    <w:r>
                      <w:rPr>
                        <w:color w:val="000000"/>
                        <w:sz w:val="20"/>
                        <w:u w:val="single"/>
                      </w:rPr>
                      <w:t>clifono@fob.usp.br</w:t>
                    </w:r>
                    <w:r>
                      <w:rPr>
                        <w:color w:val="000000"/>
                        <w:sz w:val="20"/>
                      </w:rPr>
                      <w:t xml:space="preserve"> – Fone: (0xx14) 3235-8470</w:t>
                    </w:r>
                  </w:p>
                  <w:p w14:paraId="01D143FE" w14:textId="77777777" w:rsidR="00DF7FBA" w:rsidRDefault="00DF7FBA">
                    <w:pPr>
                      <w:spacing w:line="334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F164FBE" w14:textId="77777777" w:rsidR="00DF7FBA" w:rsidRDefault="00DF7F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line="240" w:lineRule="auto"/>
      <w:ind w:left="-567"/>
      <w:jc w:val="center"/>
      <w:rPr>
        <w:color w:val="000000"/>
      </w:rPr>
    </w:pPr>
  </w:p>
  <w:p w14:paraId="35FE0184" w14:textId="77777777" w:rsidR="00DF7FBA" w:rsidRDefault="00DF7F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BA"/>
    <w:rsid w:val="00087156"/>
    <w:rsid w:val="002A7CFE"/>
    <w:rsid w:val="00370891"/>
    <w:rsid w:val="0097369F"/>
    <w:rsid w:val="00D31CAE"/>
    <w:rsid w:val="00DF7FBA"/>
    <w:rsid w:val="00E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EE6C"/>
  <w15:docId w15:val="{B2F6E9D3-34E3-41CC-9628-92A1E75B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425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500"/>
  </w:style>
  <w:style w:type="paragraph" w:styleId="Rodap">
    <w:name w:val="footer"/>
    <w:basedOn w:val="Normal"/>
    <w:link w:val="RodapChar"/>
    <w:uiPriority w:val="99"/>
    <w:unhideWhenUsed/>
    <w:rsid w:val="00D425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500"/>
  </w:style>
  <w:style w:type="character" w:styleId="Refdecomentrio">
    <w:name w:val="annotation reference"/>
    <w:basedOn w:val="Fontepargpadro"/>
    <w:uiPriority w:val="99"/>
    <w:semiHidden/>
    <w:unhideWhenUsed/>
    <w:rsid w:val="003708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08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08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08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089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08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e7ewrqnfvpGc2Kz9zuO3Wc8kZg==">CgMxLjAyCGguZ2pkZ3hzOAByITFCV01LeDFDNEc1eHdYYXQyekd4OGlieGZhSGJWUnB4bg==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Dionísia Aparecida Cusin Lamônica</dc:creator>
  <cp:lastModifiedBy>Aldemir Raboni Junior</cp:lastModifiedBy>
  <cp:revision>3</cp:revision>
  <dcterms:created xsi:type="dcterms:W3CDTF">2024-07-11T17:02:00Z</dcterms:created>
  <dcterms:modified xsi:type="dcterms:W3CDTF">2025-04-27T20:39:00Z</dcterms:modified>
</cp:coreProperties>
</file>