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3DE" w:rsidRPr="001043AE" w:rsidRDefault="001043AE">
      <w:r>
        <w:t xml:space="preserve">Файл состоит из титульной строки, содержащей число и строку. Они отделены </w:t>
      </w:r>
      <w:r w:rsidRPr="001043AE">
        <w:t>“;”</w:t>
      </w:r>
      <w:r>
        <w:t xml:space="preserve">, между ними и данными один </w:t>
      </w:r>
      <w:r w:rsidRPr="001043AE">
        <w:t>“\</w:t>
      </w:r>
      <w:r>
        <w:rPr>
          <w:lang w:val="en-US"/>
        </w:rPr>
        <w:t>n</w:t>
      </w:r>
      <w:r w:rsidRPr="001043AE">
        <w:t>”</w:t>
      </w:r>
      <w:r>
        <w:t>.  Сами данные задаются как запись, состоящая из 4 чисел, между собой они отделены одним пробелом. Записи могут быть в одной или разных строках. Если они в одной</w:t>
      </w:r>
      <w:r w:rsidRPr="001043AE">
        <w:t xml:space="preserve"> </w:t>
      </w:r>
      <w:r>
        <w:t>строке</w:t>
      </w:r>
      <w:r>
        <w:t xml:space="preserve">, то </w:t>
      </w:r>
      <w:bookmarkStart w:id="0" w:name="_GoBack"/>
      <w:bookmarkEnd w:id="0"/>
      <w:r>
        <w:t xml:space="preserve">отделяются </w:t>
      </w:r>
      <w:r w:rsidRPr="001043AE">
        <w:t>“;”</w:t>
      </w:r>
      <w:r>
        <w:t>. Пример файла приложен в проект.</w:t>
      </w:r>
    </w:p>
    <w:sectPr w:rsidR="002513DE" w:rsidRPr="00104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AE"/>
    <w:rsid w:val="001043AE"/>
    <w:rsid w:val="0025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D38D"/>
  <w15:chartTrackingRefBased/>
  <w15:docId w15:val="{D22275FF-F489-4F4C-AEEE-84426186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2020-11-28T14:01:00Z</dcterms:created>
  <dcterms:modified xsi:type="dcterms:W3CDTF">2020-11-28T14:06:00Z</dcterms:modified>
</cp:coreProperties>
</file>