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5oscura-nfasis6"/>
        <w:tblW w:w="0" w:type="auto"/>
        <w:tblLook w:val="04A0" w:firstRow="1" w:lastRow="0" w:firstColumn="1" w:lastColumn="0" w:noHBand="0" w:noVBand="1"/>
      </w:tblPr>
      <w:tblGrid>
        <w:gridCol w:w="2207"/>
        <w:gridCol w:w="2207"/>
        <w:gridCol w:w="2207"/>
        <w:gridCol w:w="2207"/>
      </w:tblGrid>
      <w:tr w:rsidR="002F1FD0" w14:paraId="7004F0F1" w14:textId="77777777" w:rsidTr="002F1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7C33F32D" w14:textId="03A40D39" w:rsidR="002F1FD0" w:rsidRDefault="002F1FD0" w:rsidP="002F1FD0">
            <w:pPr>
              <w:jc w:val="center"/>
            </w:pPr>
            <w:r>
              <w:t>Comparación de listas</w:t>
            </w:r>
          </w:p>
        </w:tc>
      </w:tr>
      <w:tr w:rsidR="002F1FD0" w14:paraId="1263D537" w14:textId="77777777" w:rsidTr="002F1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89C4776" w14:textId="38722893" w:rsidR="002F1FD0" w:rsidRPr="002F1FD0" w:rsidRDefault="002F1FD0" w:rsidP="002F1FD0">
            <w:pPr>
              <w:jc w:val="center"/>
            </w:pPr>
            <w:r>
              <w:t>Tipo</w:t>
            </w:r>
          </w:p>
        </w:tc>
        <w:tc>
          <w:tcPr>
            <w:tcW w:w="2207" w:type="dxa"/>
          </w:tcPr>
          <w:p w14:paraId="6E6E41B9" w14:textId="2B601F77" w:rsidR="002F1FD0" w:rsidRPr="002F1FD0" w:rsidRDefault="002F1FD0" w:rsidP="002F1FD0">
            <w:pPr>
              <w:jc w:val="center"/>
              <w:cnfStyle w:val="000000100000" w:firstRow="0" w:lastRow="0" w:firstColumn="0" w:lastColumn="0" w:oddVBand="0" w:evenVBand="0" w:oddHBand="1" w:evenHBand="0" w:firstRowFirstColumn="0" w:firstRowLastColumn="0" w:lastRowFirstColumn="0" w:lastRowLastColumn="0"/>
              <w:rPr>
                <w:b/>
                <w:bCs/>
              </w:rPr>
            </w:pPr>
            <w:r>
              <w:rPr>
                <w:b/>
                <w:bCs/>
              </w:rPr>
              <w:t>Escalonada</w:t>
            </w:r>
          </w:p>
        </w:tc>
        <w:tc>
          <w:tcPr>
            <w:tcW w:w="2207" w:type="dxa"/>
          </w:tcPr>
          <w:p w14:paraId="16DC3778" w14:textId="252C4085" w:rsidR="002F1FD0" w:rsidRPr="002F1FD0" w:rsidRDefault="002F1FD0" w:rsidP="002F1FD0">
            <w:pPr>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2F1FD0">
              <w:rPr>
                <w:b/>
                <w:bCs/>
              </w:rPr>
              <w:t>List</w:t>
            </w:r>
            <w:proofErr w:type="spellEnd"/>
            <w:r w:rsidRPr="002F1FD0">
              <w:rPr>
                <w:b/>
                <w:bCs/>
              </w:rPr>
              <w:t>&lt;</w:t>
            </w:r>
            <w:proofErr w:type="spellStart"/>
            <w:proofErr w:type="gramStart"/>
            <w:r w:rsidRPr="002F1FD0">
              <w:rPr>
                <w:b/>
                <w:bCs/>
              </w:rPr>
              <w:t>int</w:t>
            </w:r>
            <w:proofErr w:type="spellEnd"/>
            <w:r w:rsidRPr="002F1FD0">
              <w:rPr>
                <w:b/>
                <w:bCs/>
              </w:rPr>
              <w:t>[</w:t>
            </w:r>
            <w:proofErr w:type="gramEnd"/>
            <w:r w:rsidRPr="002F1FD0">
              <w:rPr>
                <w:b/>
                <w:bCs/>
              </w:rPr>
              <w:t>]&gt;,</w:t>
            </w:r>
          </w:p>
        </w:tc>
        <w:tc>
          <w:tcPr>
            <w:tcW w:w="2207" w:type="dxa"/>
          </w:tcPr>
          <w:p w14:paraId="1948A161" w14:textId="3E5C0FBC" w:rsidR="002F1FD0" w:rsidRPr="002F1FD0" w:rsidRDefault="002F1FD0" w:rsidP="002F1FD0">
            <w:pPr>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2F1FD0">
              <w:rPr>
                <w:b/>
                <w:bCs/>
              </w:rPr>
              <w:t>List</w:t>
            </w:r>
            <w:proofErr w:type="spellEnd"/>
            <w:r w:rsidRPr="002F1FD0">
              <w:rPr>
                <w:b/>
                <w:bCs/>
              </w:rPr>
              <w:t>&lt;Título&gt;</w:t>
            </w:r>
          </w:p>
        </w:tc>
      </w:tr>
      <w:tr w:rsidR="002F1FD0" w14:paraId="1C0D323D" w14:textId="77777777" w:rsidTr="002F1FD0">
        <w:tc>
          <w:tcPr>
            <w:cnfStyle w:val="001000000000" w:firstRow="0" w:lastRow="0" w:firstColumn="1" w:lastColumn="0" w:oddVBand="0" w:evenVBand="0" w:oddHBand="0" w:evenHBand="0" w:firstRowFirstColumn="0" w:firstRowLastColumn="0" w:lastRowFirstColumn="0" w:lastRowLastColumn="0"/>
            <w:tcW w:w="2207" w:type="dxa"/>
          </w:tcPr>
          <w:p w14:paraId="1AF763B1" w14:textId="31AC7687" w:rsidR="002F1FD0" w:rsidRDefault="002F1FD0" w:rsidP="002F1FD0">
            <w:pPr>
              <w:jc w:val="center"/>
            </w:pPr>
            <w:r>
              <w:t>Formato de datos</w:t>
            </w:r>
          </w:p>
        </w:tc>
        <w:tc>
          <w:tcPr>
            <w:tcW w:w="2207" w:type="dxa"/>
          </w:tcPr>
          <w:p w14:paraId="1FB8466F" w14:textId="64B78FFA"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t>Organizado por niveles a partir de nodos duplicados que sirve de referencia.</w:t>
            </w:r>
          </w:p>
        </w:tc>
        <w:tc>
          <w:tcPr>
            <w:tcW w:w="2207" w:type="dxa"/>
          </w:tcPr>
          <w:p w14:paraId="7B72CE96" w14:textId="25500F02"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t xml:space="preserve">Un conjunto de arreglos, en el ejemplo de números enteros. </w:t>
            </w:r>
          </w:p>
        </w:tc>
        <w:tc>
          <w:tcPr>
            <w:tcW w:w="2207" w:type="dxa"/>
          </w:tcPr>
          <w:p w14:paraId="7E6C4E85" w14:textId="1876F88E"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t>Una colección de objectos que contiene propiedades o atributos.</w:t>
            </w:r>
          </w:p>
        </w:tc>
      </w:tr>
      <w:tr w:rsidR="004B5F95" w14:paraId="6EB79C8F" w14:textId="77777777" w:rsidTr="002F1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DAB48E3" w14:textId="184BE4CB" w:rsidR="004B5F95" w:rsidRDefault="004B5F95" w:rsidP="002F1FD0">
            <w:pPr>
              <w:jc w:val="center"/>
            </w:pPr>
            <w:r w:rsidRPr="004B5F95">
              <w:t>Cantidad variable de ejemplares</w:t>
            </w:r>
          </w:p>
        </w:tc>
        <w:tc>
          <w:tcPr>
            <w:tcW w:w="2207" w:type="dxa"/>
          </w:tcPr>
          <w:p w14:paraId="7F17DD8A" w14:textId="255930F5" w:rsid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rsidRPr="004B5F95">
              <w:t>Depende de la implementación</w:t>
            </w:r>
          </w:p>
        </w:tc>
        <w:tc>
          <w:tcPr>
            <w:tcW w:w="2207" w:type="dxa"/>
          </w:tcPr>
          <w:p w14:paraId="519AF65C" w14:textId="7F8B97DF" w:rsid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t>Si cumple</w:t>
            </w:r>
          </w:p>
        </w:tc>
        <w:tc>
          <w:tcPr>
            <w:tcW w:w="2207" w:type="dxa"/>
          </w:tcPr>
          <w:p w14:paraId="40EA11BF" w14:textId="348B0683" w:rsid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t>Si cumple</w:t>
            </w:r>
          </w:p>
        </w:tc>
      </w:tr>
      <w:tr w:rsidR="002F1FD0" w14:paraId="70852254" w14:textId="77777777" w:rsidTr="002F1FD0">
        <w:tc>
          <w:tcPr>
            <w:cnfStyle w:val="001000000000" w:firstRow="0" w:lastRow="0" w:firstColumn="1" w:lastColumn="0" w:oddVBand="0" w:evenVBand="0" w:oddHBand="0" w:evenHBand="0" w:firstRowFirstColumn="0" w:firstRowLastColumn="0" w:lastRowFirstColumn="0" w:lastRowLastColumn="0"/>
            <w:tcW w:w="2207" w:type="dxa"/>
          </w:tcPr>
          <w:p w14:paraId="414D139E" w14:textId="0876459A" w:rsidR="002F1FD0" w:rsidRDefault="004B5F95" w:rsidP="002F1FD0">
            <w:pPr>
              <w:jc w:val="center"/>
            </w:pPr>
            <w:r w:rsidRPr="004B5F95">
              <w:t>Búsqueda binaria por ISBN</w:t>
            </w:r>
          </w:p>
        </w:tc>
        <w:tc>
          <w:tcPr>
            <w:tcW w:w="2207" w:type="dxa"/>
          </w:tcPr>
          <w:p w14:paraId="44F67CD9" w14:textId="3B6D5FF7"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t>Depende de la implementación que se le dé.</w:t>
            </w:r>
          </w:p>
        </w:tc>
        <w:tc>
          <w:tcPr>
            <w:tcW w:w="2207" w:type="dxa"/>
          </w:tcPr>
          <w:p w14:paraId="3F20729D" w14:textId="11774640" w:rsidR="002F1FD0" w:rsidRDefault="0061149B" w:rsidP="00A43CF6">
            <w:pPr>
              <w:jc w:val="center"/>
              <w:cnfStyle w:val="000000000000" w:firstRow="0" w:lastRow="0" w:firstColumn="0" w:lastColumn="0" w:oddVBand="0" w:evenVBand="0" w:oddHBand="0" w:evenHBand="0" w:firstRowFirstColumn="0" w:firstRowLastColumn="0" w:lastRowFirstColumn="0" w:lastRowLastColumn="0"/>
            </w:pPr>
            <w:r w:rsidRPr="0061149B">
              <w:t>Posible, utilizando una posición del arreglo como criterio de comparación.</w:t>
            </w:r>
          </w:p>
        </w:tc>
        <w:tc>
          <w:tcPr>
            <w:tcW w:w="2207" w:type="dxa"/>
          </w:tcPr>
          <w:p w14:paraId="5AD9CC72" w14:textId="79AB7910" w:rsidR="002F1FD0" w:rsidRDefault="0061149B" w:rsidP="00A43CF6">
            <w:pPr>
              <w:jc w:val="center"/>
              <w:cnfStyle w:val="000000000000" w:firstRow="0" w:lastRow="0" w:firstColumn="0" w:lastColumn="0" w:oddVBand="0" w:evenVBand="0" w:oddHBand="0" w:evenHBand="0" w:firstRowFirstColumn="0" w:firstRowLastColumn="0" w:lastRowFirstColumn="0" w:lastRowLastColumn="0"/>
            </w:pPr>
            <w:r w:rsidRPr="0061149B">
              <w:t>Posible, utilizando la propiedad ISBN como criterio de comparación.</w:t>
            </w:r>
          </w:p>
        </w:tc>
      </w:tr>
      <w:tr w:rsidR="004B5F95" w14:paraId="48C0F1C7" w14:textId="77777777" w:rsidTr="002F1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2364DD14" w14:textId="6E68EE8D" w:rsidR="004B5F95" w:rsidRPr="004B5F95" w:rsidRDefault="004B5F95" w:rsidP="002F1FD0">
            <w:pPr>
              <w:jc w:val="center"/>
            </w:pPr>
            <w:r w:rsidRPr="004B5F95">
              <w:t>Ordenamiento por préstamos</w:t>
            </w:r>
          </w:p>
        </w:tc>
        <w:tc>
          <w:tcPr>
            <w:tcW w:w="2207" w:type="dxa"/>
          </w:tcPr>
          <w:p w14:paraId="6F821D9B" w14:textId="447EC68C" w:rsid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rsidRPr="004B5F95">
              <w:t>Posible</w:t>
            </w:r>
          </w:p>
        </w:tc>
        <w:tc>
          <w:tcPr>
            <w:tcW w:w="2207" w:type="dxa"/>
          </w:tcPr>
          <w:p w14:paraId="6DB6BF3D" w14:textId="43372634" w:rsidR="004B5F95" w:rsidRP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rsidRPr="004B5F95">
              <w:t>Posible</w:t>
            </w:r>
          </w:p>
        </w:tc>
        <w:tc>
          <w:tcPr>
            <w:tcW w:w="2207" w:type="dxa"/>
          </w:tcPr>
          <w:p w14:paraId="16D371C9" w14:textId="2AD74BF8" w:rsidR="004B5F95" w:rsidRPr="004B5F95" w:rsidRDefault="004B5F95" w:rsidP="00A43CF6">
            <w:pPr>
              <w:jc w:val="center"/>
              <w:cnfStyle w:val="000000100000" w:firstRow="0" w:lastRow="0" w:firstColumn="0" w:lastColumn="0" w:oddVBand="0" w:evenVBand="0" w:oddHBand="1" w:evenHBand="0" w:firstRowFirstColumn="0" w:firstRowLastColumn="0" w:lastRowFirstColumn="0" w:lastRowLastColumn="0"/>
            </w:pPr>
            <w:r w:rsidRPr="004B5F95">
              <w:t>Posible</w:t>
            </w:r>
          </w:p>
        </w:tc>
      </w:tr>
      <w:tr w:rsidR="004B5F95" w14:paraId="00794175" w14:textId="77777777" w:rsidTr="002F1FD0">
        <w:tc>
          <w:tcPr>
            <w:cnfStyle w:val="001000000000" w:firstRow="0" w:lastRow="0" w:firstColumn="1" w:lastColumn="0" w:oddVBand="0" w:evenVBand="0" w:oddHBand="0" w:evenHBand="0" w:firstRowFirstColumn="0" w:firstRowLastColumn="0" w:lastRowFirstColumn="0" w:lastRowLastColumn="0"/>
            <w:tcW w:w="2207" w:type="dxa"/>
          </w:tcPr>
          <w:p w14:paraId="35721B5D" w14:textId="432B7FC2" w:rsidR="004B5F95" w:rsidRPr="004B5F95" w:rsidRDefault="004B5F95" w:rsidP="002F1FD0">
            <w:pPr>
              <w:jc w:val="center"/>
            </w:pPr>
            <w:r w:rsidRPr="004B5F95">
              <w:t>Conservación del orden alfabético</w:t>
            </w:r>
          </w:p>
        </w:tc>
        <w:tc>
          <w:tcPr>
            <w:tcW w:w="2207" w:type="dxa"/>
          </w:tcPr>
          <w:p w14:paraId="75907F12" w14:textId="0C1D3C79" w:rsidR="004B5F95" w:rsidRPr="004B5F95" w:rsidRDefault="004B5F95" w:rsidP="00A43CF6">
            <w:pPr>
              <w:jc w:val="center"/>
              <w:cnfStyle w:val="000000000000" w:firstRow="0" w:lastRow="0" w:firstColumn="0" w:lastColumn="0" w:oddVBand="0" w:evenVBand="0" w:oddHBand="0" w:evenHBand="0" w:firstRowFirstColumn="0" w:firstRowLastColumn="0" w:lastRowFirstColumn="0" w:lastRowLastColumn="0"/>
            </w:pPr>
            <w:r>
              <w:t xml:space="preserve">Requiere implementar un criterio secundario </w:t>
            </w:r>
          </w:p>
        </w:tc>
        <w:tc>
          <w:tcPr>
            <w:tcW w:w="2207" w:type="dxa"/>
          </w:tcPr>
          <w:p w14:paraId="4367CFE6" w14:textId="2BD784B9" w:rsidR="004B5F95" w:rsidRPr="004B5F95" w:rsidRDefault="004B5F95" w:rsidP="00A43CF6">
            <w:pPr>
              <w:jc w:val="center"/>
              <w:cnfStyle w:val="000000000000" w:firstRow="0" w:lastRow="0" w:firstColumn="0" w:lastColumn="0" w:oddVBand="0" w:evenVBand="0" w:oddHBand="0" w:evenHBand="0" w:firstRowFirstColumn="0" w:firstRowLastColumn="0" w:lastRowFirstColumn="0" w:lastRowLastColumn="0"/>
            </w:pPr>
            <w:r>
              <w:t>Requiere implementar un criterio secundario</w:t>
            </w:r>
          </w:p>
        </w:tc>
        <w:tc>
          <w:tcPr>
            <w:tcW w:w="2207" w:type="dxa"/>
          </w:tcPr>
          <w:p w14:paraId="009F75DD" w14:textId="060B8819" w:rsidR="004B5F95" w:rsidRPr="004B5F95" w:rsidRDefault="004B5F95" w:rsidP="00A43CF6">
            <w:pPr>
              <w:jc w:val="center"/>
              <w:cnfStyle w:val="000000000000" w:firstRow="0" w:lastRow="0" w:firstColumn="0" w:lastColumn="0" w:oddVBand="0" w:evenVBand="0" w:oddHBand="0" w:evenHBand="0" w:firstRowFirstColumn="0" w:firstRowLastColumn="0" w:lastRowFirstColumn="0" w:lastRowLastColumn="0"/>
            </w:pPr>
            <w:r>
              <w:t>Requiere implementar un criterio secundario</w:t>
            </w:r>
          </w:p>
        </w:tc>
      </w:tr>
      <w:tr w:rsidR="002F1FD0" w14:paraId="059A3BC6" w14:textId="77777777" w:rsidTr="002F1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E82E674" w14:textId="2D5952BD" w:rsidR="002F1FD0" w:rsidRDefault="002F1FD0" w:rsidP="002F1FD0">
            <w:pPr>
              <w:jc w:val="center"/>
            </w:pPr>
            <w:r>
              <w:t>El uso de un identificador</w:t>
            </w:r>
          </w:p>
        </w:tc>
        <w:tc>
          <w:tcPr>
            <w:tcW w:w="2207" w:type="dxa"/>
          </w:tcPr>
          <w:p w14:paraId="3ECFC662" w14:textId="35A43EF5" w:rsidR="002F1FD0"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Puede utilizar un identificador para localizar cada elemento.</w:t>
            </w:r>
          </w:p>
        </w:tc>
        <w:tc>
          <w:tcPr>
            <w:tcW w:w="2207" w:type="dxa"/>
          </w:tcPr>
          <w:p w14:paraId="43FA7A10" w14:textId="7A692B88" w:rsidR="002F1FD0"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Puede utilizar un número o posición del arreglo como identificador.</w:t>
            </w:r>
          </w:p>
        </w:tc>
        <w:tc>
          <w:tcPr>
            <w:tcW w:w="2207" w:type="dxa"/>
          </w:tcPr>
          <w:p w14:paraId="7B299731" w14:textId="313B9D89" w:rsidR="002F1FD0"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Puede utilizar una propiedad específica, como un ID o nombre.</w:t>
            </w:r>
          </w:p>
        </w:tc>
      </w:tr>
      <w:tr w:rsidR="002F1FD0" w14:paraId="65FC28FB" w14:textId="77777777" w:rsidTr="002F1FD0">
        <w:tc>
          <w:tcPr>
            <w:cnfStyle w:val="001000000000" w:firstRow="0" w:lastRow="0" w:firstColumn="1" w:lastColumn="0" w:oddVBand="0" w:evenVBand="0" w:oddHBand="0" w:evenHBand="0" w:firstRowFirstColumn="0" w:firstRowLastColumn="0" w:lastRowFirstColumn="0" w:lastRowLastColumn="0"/>
            <w:tcW w:w="2207" w:type="dxa"/>
          </w:tcPr>
          <w:p w14:paraId="0CEFCAE9" w14:textId="2F4EE779" w:rsidR="002F1FD0" w:rsidRDefault="00A43CF6" w:rsidP="002F1FD0">
            <w:pPr>
              <w:jc w:val="center"/>
            </w:pPr>
            <w:r>
              <w:t>Ventajas</w:t>
            </w:r>
          </w:p>
        </w:tc>
        <w:tc>
          <w:tcPr>
            <w:tcW w:w="2207" w:type="dxa"/>
          </w:tcPr>
          <w:p w14:paraId="6647F601" w14:textId="38D74554"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rsidRPr="00A43CF6">
              <w:t>Puede organizar los datos de manera estructurada y facilitar ciertas operaciones.</w:t>
            </w:r>
          </w:p>
        </w:tc>
        <w:tc>
          <w:tcPr>
            <w:tcW w:w="2207" w:type="dxa"/>
          </w:tcPr>
          <w:p w14:paraId="71B56864" w14:textId="40152F9D"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rsidRPr="00A43CF6">
              <w:t xml:space="preserve">Es sencilla de implementar y permite almacenar varios valores </w:t>
            </w:r>
            <w:r>
              <w:t>del mismo tipo.</w:t>
            </w:r>
          </w:p>
        </w:tc>
        <w:tc>
          <w:tcPr>
            <w:tcW w:w="2207" w:type="dxa"/>
          </w:tcPr>
          <w:p w14:paraId="5772B0F9" w14:textId="3FEB5BB1" w:rsidR="002F1FD0" w:rsidRDefault="00A43CF6" w:rsidP="00A43CF6">
            <w:pPr>
              <w:jc w:val="center"/>
              <w:cnfStyle w:val="000000000000" w:firstRow="0" w:lastRow="0" w:firstColumn="0" w:lastColumn="0" w:oddVBand="0" w:evenVBand="0" w:oddHBand="0" w:evenHBand="0" w:firstRowFirstColumn="0" w:firstRowLastColumn="0" w:lastRowFirstColumn="0" w:lastRowLastColumn="0"/>
            </w:pPr>
            <w:r w:rsidRPr="00A43CF6">
              <w:t>Permite organizar información compleja y manejar diferentes atributos.</w:t>
            </w:r>
          </w:p>
        </w:tc>
      </w:tr>
      <w:tr w:rsidR="00A43CF6" w14:paraId="67324147" w14:textId="77777777" w:rsidTr="002F1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0CD923F" w14:textId="6ED79289" w:rsidR="00A43CF6" w:rsidRDefault="00A43CF6" w:rsidP="002F1FD0">
            <w:pPr>
              <w:jc w:val="center"/>
            </w:pPr>
            <w:r>
              <w:t>Desventajas</w:t>
            </w:r>
          </w:p>
        </w:tc>
        <w:tc>
          <w:tcPr>
            <w:tcW w:w="2207" w:type="dxa"/>
          </w:tcPr>
          <w:p w14:paraId="7970540C" w14:textId="2ACCB559" w:rsidR="00A43CF6"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Puede requerir recorridos adicionales dependiendo de su estructura.</w:t>
            </w:r>
          </w:p>
        </w:tc>
        <w:tc>
          <w:tcPr>
            <w:tcW w:w="2207" w:type="dxa"/>
          </w:tcPr>
          <w:p w14:paraId="65555667" w14:textId="1E6088B1" w:rsidR="00A43CF6"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Los datos pueden ser difíciles de interpretar y mantener si contienen muchos valores.</w:t>
            </w:r>
          </w:p>
        </w:tc>
        <w:tc>
          <w:tcPr>
            <w:tcW w:w="2207" w:type="dxa"/>
          </w:tcPr>
          <w:p w14:paraId="15E0ABFA" w14:textId="3BCF8B37" w:rsidR="00A43CF6" w:rsidRDefault="00A43CF6" w:rsidP="00A43CF6">
            <w:pPr>
              <w:jc w:val="center"/>
              <w:cnfStyle w:val="000000100000" w:firstRow="0" w:lastRow="0" w:firstColumn="0" w:lastColumn="0" w:oddVBand="0" w:evenVBand="0" w:oddHBand="1" w:evenHBand="0" w:firstRowFirstColumn="0" w:firstRowLastColumn="0" w:lastRowFirstColumn="0" w:lastRowLastColumn="0"/>
            </w:pPr>
            <w:r w:rsidRPr="00A43CF6">
              <w:t>Requiere definir clases y criterios de comparación para trabajar con sus elementos</w:t>
            </w:r>
          </w:p>
        </w:tc>
      </w:tr>
    </w:tbl>
    <w:p w14:paraId="254AC603" w14:textId="77777777" w:rsidR="008E6580" w:rsidRDefault="008E6580"/>
    <w:p w14:paraId="4A25FF92" w14:textId="77777777" w:rsidR="00876F21" w:rsidRPr="00876F21" w:rsidRDefault="00876F21" w:rsidP="00876F21">
      <w:pPr>
        <w:jc w:val="both"/>
      </w:pPr>
      <w:r w:rsidRPr="00876F21">
        <w:t xml:space="preserve">Me inclino por el uso de </w:t>
      </w:r>
      <w:proofErr w:type="spellStart"/>
      <w:r w:rsidRPr="00876F21">
        <w:rPr>
          <w:b/>
          <w:bCs/>
        </w:rPr>
        <w:t>List</w:t>
      </w:r>
      <w:proofErr w:type="spellEnd"/>
      <w:r w:rsidRPr="00876F21">
        <w:rPr>
          <w:b/>
          <w:bCs/>
        </w:rPr>
        <w:t>&lt;Título&gt;</w:t>
      </w:r>
      <w:r w:rsidRPr="00876F21">
        <w:t>, porque su compatibilidad con la búsqueda binaria por ISBN no representa una incertidumbre tan grande. Esta estructura trabaja con objetos definidos mediante clases, los cuales son útiles para almacenar varias propiedades que, según lo que entendí del enunciado, necesitaré como mínimo: nombre, cantidad de ejemplares, préstamos históricos e identificador (ISBN), que servirá para realizar la búsqueda binaria.</w:t>
      </w:r>
    </w:p>
    <w:p w14:paraId="2ECA6B97" w14:textId="77777777" w:rsidR="00876F21" w:rsidRPr="00876F21" w:rsidRDefault="00876F21" w:rsidP="00876F21">
      <w:pPr>
        <w:jc w:val="both"/>
      </w:pPr>
      <w:r w:rsidRPr="00876F21">
        <w:lastRenderedPageBreak/>
        <w:t>También considero que es la estructura que mejor entiendo de las tres y con la que me siento más cómodo trabajando, por lo que creo que podré alcanzar el objetivo con mayor facilidad. Además, permite implementar el ordenamiento por cantidad de préstamos y utilizar el orden alfabético como criterio secundario. Considero que manejar objetos con propiedades definidas me permitirá mantener la información más organizada y evitar confundirme durante la implementación.</w:t>
      </w:r>
    </w:p>
    <w:p w14:paraId="14C7A334" w14:textId="77777777" w:rsidR="00DC2B75" w:rsidRPr="00876F21" w:rsidRDefault="00DC2B75" w:rsidP="00876F21">
      <w:pPr>
        <w:jc w:val="both"/>
      </w:pPr>
    </w:p>
    <w:sectPr w:rsidR="00DC2B75" w:rsidRPr="00876F2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AF9E3" w14:textId="77777777" w:rsidR="00FE0A05" w:rsidRDefault="00FE0A05" w:rsidP="00F834DA">
      <w:pPr>
        <w:spacing w:after="0" w:line="240" w:lineRule="auto"/>
      </w:pPr>
      <w:r>
        <w:separator/>
      </w:r>
    </w:p>
  </w:endnote>
  <w:endnote w:type="continuationSeparator" w:id="0">
    <w:p w14:paraId="11FE4EC6" w14:textId="77777777" w:rsidR="00FE0A05" w:rsidRDefault="00FE0A05" w:rsidP="00F83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AC2B9" w14:textId="77777777" w:rsidR="00FE0A05" w:rsidRDefault="00FE0A05" w:rsidP="00F834DA">
      <w:pPr>
        <w:spacing w:after="0" w:line="240" w:lineRule="auto"/>
      </w:pPr>
      <w:r>
        <w:separator/>
      </w:r>
    </w:p>
  </w:footnote>
  <w:footnote w:type="continuationSeparator" w:id="0">
    <w:p w14:paraId="29FF9625" w14:textId="77777777" w:rsidR="00FE0A05" w:rsidRDefault="00FE0A05" w:rsidP="00F83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CB85" w14:textId="62A8013F" w:rsidR="00F834DA" w:rsidRDefault="00F834DA">
    <w:pPr>
      <w:pStyle w:val="Encabezado"/>
    </w:pPr>
    <w:r>
      <w:t>Aldahir Castor Fombona 501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DA"/>
    <w:rsid w:val="002F1FD0"/>
    <w:rsid w:val="004B5F95"/>
    <w:rsid w:val="0061149B"/>
    <w:rsid w:val="00843AB4"/>
    <w:rsid w:val="00876F21"/>
    <w:rsid w:val="008B3368"/>
    <w:rsid w:val="008E6580"/>
    <w:rsid w:val="00A43CF6"/>
    <w:rsid w:val="00B97EB0"/>
    <w:rsid w:val="00DC2B75"/>
    <w:rsid w:val="00F834DA"/>
    <w:rsid w:val="00FE0A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78A2"/>
  <w15:chartTrackingRefBased/>
  <w15:docId w15:val="{E900AECC-527F-44DD-B812-A234A751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34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34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4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4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4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4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4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4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34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34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34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4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4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4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4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4DA"/>
    <w:rPr>
      <w:rFonts w:eastAsiaTheme="majorEastAsia" w:cstheme="majorBidi"/>
      <w:color w:val="272727" w:themeColor="text1" w:themeTint="D8"/>
    </w:rPr>
  </w:style>
  <w:style w:type="paragraph" w:styleId="Ttulo">
    <w:name w:val="Title"/>
    <w:basedOn w:val="Normal"/>
    <w:next w:val="Normal"/>
    <w:link w:val="TtuloCar"/>
    <w:uiPriority w:val="10"/>
    <w:qFormat/>
    <w:rsid w:val="00F8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4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4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4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4DA"/>
    <w:pPr>
      <w:spacing w:before="160"/>
      <w:jc w:val="center"/>
    </w:pPr>
    <w:rPr>
      <w:i/>
      <w:iCs/>
      <w:color w:val="404040" w:themeColor="text1" w:themeTint="BF"/>
    </w:rPr>
  </w:style>
  <w:style w:type="character" w:customStyle="1" w:styleId="CitaCar">
    <w:name w:val="Cita Car"/>
    <w:basedOn w:val="Fuentedeprrafopredeter"/>
    <w:link w:val="Cita"/>
    <w:uiPriority w:val="29"/>
    <w:rsid w:val="00F834DA"/>
    <w:rPr>
      <w:i/>
      <w:iCs/>
      <w:color w:val="404040" w:themeColor="text1" w:themeTint="BF"/>
    </w:rPr>
  </w:style>
  <w:style w:type="paragraph" w:styleId="Prrafodelista">
    <w:name w:val="List Paragraph"/>
    <w:basedOn w:val="Normal"/>
    <w:uiPriority w:val="34"/>
    <w:qFormat/>
    <w:rsid w:val="00F834DA"/>
    <w:pPr>
      <w:ind w:left="720"/>
      <w:contextualSpacing/>
    </w:pPr>
  </w:style>
  <w:style w:type="character" w:styleId="nfasisintenso">
    <w:name w:val="Intense Emphasis"/>
    <w:basedOn w:val="Fuentedeprrafopredeter"/>
    <w:uiPriority w:val="21"/>
    <w:qFormat/>
    <w:rsid w:val="00F834DA"/>
    <w:rPr>
      <w:i/>
      <w:iCs/>
      <w:color w:val="0F4761" w:themeColor="accent1" w:themeShade="BF"/>
    </w:rPr>
  </w:style>
  <w:style w:type="paragraph" w:styleId="Citadestacada">
    <w:name w:val="Intense Quote"/>
    <w:basedOn w:val="Normal"/>
    <w:next w:val="Normal"/>
    <w:link w:val="CitadestacadaCar"/>
    <w:uiPriority w:val="30"/>
    <w:qFormat/>
    <w:rsid w:val="00F8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4DA"/>
    <w:rPr>
      <w:i/>
      <w:iCs/>
      <w:color w:val="0F4761" w:themeColor="accent1" w:themeShade="BF"/>
    </w:rPr>
  </w:style>
  <w:style w:type="character" w:styleId="Referenciaintensa">
    <w:name w:val="Intense Reference"/>
    <w:basedOn w:val="Fuentedeprrafopredeter"/>
    <w:uiPriority w:val="32"/>
    <w:qFormat/>
    <w:rsid w:val="00F834DA"/>
    <w:rPr>
      <w:b/>
      <w:bCs/>
      <w:smallCaps/>
      <w:color w:val="0F4761" w:themeColor="accent1" w:themeShade="BF"/>
      <w:spacing w:val="5"/>
    </w:rPr>
  </w:style>
  <w:style w:type="table" w:styleId="Tablaconcuadrcula">
    <w:name w:val="Table Grid"/>
    <w:basedOn w:val="Tablanormal"/>
    <w:uiPriority w:val="39"/>
    <w:rsid w:val="00F83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F834D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Encabezado">
    <w:name w:val="header"/>
    <w:basedOn w:val="Normal"/>
    <w:link w:val="EncabezadoCar"/>
    <w:uiPriority w:val="99"/>
    <w:unhideWhenUsed/>
    <w:rsid w:val="00F834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34DA"/>
  </w:style>
  <w:style w:type="paragraph" w:styleId="Piedepgina">
    <w:name w:val="footer"/>
    <w:basedOn w:val="Normal"/>
    <w:link w:val="PiedepginaCar"/>
    <w:uiPriority w:val="99"/>
    <w:unhideWhenUsed/>
    <w:rsid w:val="00F834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34DA"/>
  </w:style>
  <w:style w:type="table" w:styleId="Tablaconcuadrcula4-nfasis3">
    <w:name w:val="Grid Table 4 Accent 3"/>
    <w:basedOn w:val="Tablanormal"/>
    <w:uiPriority w:val="49"/>
    <w:rsid w:val="002F1FD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6">
    <w:name w:val="Grid Table 5 Dark Accent 6"/>
    <w:basedOn w:val="Tablanormal"/>
    <w:uiPriority w:val="50"/>
    <w:rsid w:val="002F1F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852278">
      <w:bodyDiv w:val="1"/>
      <w:marLeft w:val="0"/>
      <w:marRight w:val="0"/>
      <w:marTop w:val="0"/>
      <w:marBottom w:val="0"/>
      <w:divBdr>
        <w:top w:val="none" w:sz="0" w:space="0" w:color="auto"/>
        <w:left w:val="none" w:sz="0" w:space="0" w:color="auto"/>
        <w:bottom w:val="none" w:sz="0" w:space="0" w:color="auto"/>
        <w:right w:val="none" w:sz="0" w:space="0" w:color="auto"/>
      </w:divBdr>
    </w:div>
    <w:div w:id="1115251495">
      <w:bodyDiv w:val="1"/>
      <w:marLeft w:val="0"/>
      <w:marRight w:val="0"/>
      <w:marTop w:val="0"/>
      <w:marBottom w:val="0"/>
      <w:divBdr>
        <w:top w:val="none" w:sz="0" w:space="0" w:color="auto"/>
        <w:left w:val="none" w:sz="0" w:space="0" w:color="auto"/>
        <w:bottom w:val="none" w:sz="0" w:space="0" w:color="auto"/>
        <w:right w:val="none" w:sz="0" w:space="0" w:color="auto"/>
      </w:divBdr>
    </w:div>
    <w:div w:id="1148204625">
      <w:bodyDiv w:val="1"/>
      <w:marLeft w:val="0"/>
      <w:marRight w:val="0"/>
      <w:marTop w:val="0"/>
      <w:marBottom w:val="0"/>
      <w:divBdr>
        <w:top w:val="none" w:sz="0" w:space="0" w:color="auto"/>
        <w:left w:val="none" w:sz="0" w:space="0" w:color="auto"/>
        <w:bottom w:val="none" w:sz="0" w:space="0" w:color="auto"/>
        <w:right w:val="none" w:sz="0" w:space="0" w:color="auto"/>
      </w:divBdr>
    </w:div>
    <w:div w:id="1224293200">
      <w:bodyDiv w:val="1"/>
      <w:marLeft w:val="0"/>
      <w:marRight w:val="0"/>
      <w:marTop w:val="0"/>
      <w:marBottom w:val="0"/>
      <w:divBdr>
        <w:top w:val="none" w:sz="0" w:space="0" w:color="auto"/>
        <w:left w:val="none" w:sz="0" w:space="0" w:color="auto"/>
        <w:bottom w:val="none" w:sz="0" w:space="0" w:color="auto"/>
        <w:right w:val="none" w:sz="0" w:space="0" w:color="auto"/>
      </w:divBdr>
    </w:div>
    <w:div w:id="1533885617">
      <w:bodyDiv w:val="1"/>
      <w:marLeft w:val="0"/>
      <w:marRight w:val="0"/>
      <w:marTop w:val="0"/>
      <w:marBottom w:val="0"/>
      <w:divBdr>
        <w:top w:val="none" w:sz="0" w:space="0" w:color="auto"/>
        <w:left w:val="none" w:sz="0" w:space="0" w:color="auto"/>
        <w:bottom w:val="none" w:sz="0" w:space="0" w:color="auto"/>
        <w:right w:val="none" w:sz="0" w:space="0" w:color="auto"/>
      </w:divBdr>
    </w:div>
    <w:div w:id="156945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373</Words>
  <Characters>2056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Aldahir Castor</dc:creator>
  <cp:keywords/>
  <dc:description/>
  <cp:lastModifiedBy>Aldahir Castor</cp:lastModifiedBy>
  <cp:revision>3</cp:revision>
  <dcterms:created xsi:type="dcterms:W3CDTF">2026-10-30T03:09:00Z</dcterms:created>
  <dcterms:modified xsi:type="dcterms:W3CDTF">2026-10-30T04:10:00Z</dcterms:modified>
</cp:coreProperties>
</file>