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Documento de Diseño: Minijuego de Ordenar el Cuarto V2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Descripción del Proyecto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Este documento detalla la estructura, mecánicas y futuras actualizaciones del minijuego desarrollado en Godot Engine. El objetivo principal del jugador es organizar una habitación desordenada arrastrando y soltando diferentes muebles en sus posiciones correctas utilizando un efecto de "imán" magnético.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Mecánicas Actuales Implementadas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Sistema de Arrastrar y Soltar (Drag &amp; Drop):</w:t>
      </w:r>
      <w:r w:rsidDel="00000000" w:rsidR="00000000" w:rsidRPr="00000000">
        <w:rPr>
          <w:rFonts w:ascii="Arial" w:cs="Arial" w:eastAsia="Arial" w:hAnsi="Arial"/>
          <w:rtl w:val="0"/>
        </w:rPr>
        <w:t xml:space="preserve"> Los jugadores pueden hacer clic izquierdo sobre los objetos de la escena y mantener presionado para moverlos libremente por la habitación.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Efecto Imán (Snap to Position):</w:t>
      </w:r>
      <w:r w:rsidDel="00000000" w:rsidR="00000000" w:rsidRPr="00000000">
        <w:rPr>
          <w:rFonts w:ascii="Arial" w:cs="Arial" w:eastAsia="Arial" w:hAnsi="Arial"/>
          <w:rtl w:val="0"/>
        </w:rPr>
        <w:t xml:space="preserve"> Al soltar un mueble cerca de su posición destino (configurada mediante la variable snap_distance), el objeto es atraído automáticamente a sus coordenadas finales y se bloquea para evitar ser movido nuevamente.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Detección de Colisiones Independientes:</w:t>
      </w:r>
      <w:r w:rsidDel="00000000" w:rsidR="00000000" w:rsidRPr="00000000">
        <w:rPr>
          <w:rFonts w:ascii="Arial" w:cs="Arial" w:eastAsia="Arial" w:hAnsi="Arial"/>
          <w:rtl w:val="0"/>
        </w:rPr>
        <w:t xml:space="preserve"> Cada mueble funciona como una entidad separada usando nodos Area2D, Sprite2D y CollisionShape2D.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Inventario de Muebles (Nodos)</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0e6ed" w:val="clear"/>
            <w:tcMar>
              <w:top w:w="180.0" w:type="dxa"/>
              <w:left w:w="180.0" w:type="dxa"/>
              <w:bottom w:w="18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Mueble</w:t>
            </w:r>
          </w:p>
        </w:tc>
        <w:tc>
          <w:tcPr>
            <w:tcBorders>
              <w:top w:color="cccccc" w:space="0" w:sz="6" w:val="single"/>
              <w:left w:color="cccccc" w:space="0" w:sz="6" w:val="single"/>
              <w:bottom w:color="cccccc" w:space="0" w:sz="6" w:val="single"/>
              <w:right w:color="cccccc" w:space="0" w:sz="6" w:val="single"/>
            </w:tcBorders>
            <w:shd w:fill="e0e6ed" w:val="clear"/>
            <w:tcMar>
              <w:top w:w="180.0" w:type="dxa"/>
              <w:left w:w="180.0" w:type="dxa"/>
              <w:bottom w:w="18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Nodo Raíz</w:t>
            </w:r>
          </w:p>
        </w:tc>
        <w:tc>
          <w:tcPr>
            <w:tcBorders>
              <w:top w:color="cccccc" w:space="0" w:sz="6" w:val="single"/>
              <w:left w:color="cccccc" w:space="0" w:sz="6" w:val="single"/>
              <w:bottom w:color="cccccc" w:space="0" w:sz="6" w:val="single"/>
              <w:right w:color="cccccc" w:space="0" w:sz="6" w:val="single"/>
            </w:tcBorders>
            <w:shd w:fill="e0e6ed"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Destino (Ejemplo)</w:t>
            </w:r>
          </w:p>
        </w:tc>
        <w:tc>
          <w:tcPr>
            <w:tcBorders>
              <w:top w:color="cccccc" w:space="0" w:sz="6" w:val="single"/>
              <w:left w:color="cccccc" w:space="0" w:sz="6" w:val="single"/>
              <w:bottom w:color="cccccc" w:space="0" w:sz="6" w:val="single"/>
              <w:right w:color="cccccc" w:space="0" w:sz="6" w:val="single"/>
            </w:tcBorders>
            <w:shd w:fill="e0e6ed"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Estado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Cama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AreaCama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X: 576, Y: 324 (Centro)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Mesa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AreaMesa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X: 800, Y: 400</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Silla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AreaSilla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X: 700, Y: 450</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Completado</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Futuras Modificaciones y Mejoras Recomendadas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Condición de Victoria (Win State):</w:t>
      </w:r>
      <w:r w:rsidDel="00000000" w:rsidR="00000000" w:rsidRPr="00000000">
        <w:rPr>
          <w:rFonts w:ascii="Arial" w:cs="Arial" w:eastAsia="Arial" w:hAnsi="Arial"/>
          <w:rtl w:val="0"/>
        </w:rPr>
        <w:t xml:space="preserve"> Crear un script central (ej. un Game Manager en el nodo CuartoMinijuego) que cuente cuántos muebles han sido acomodados en su lugar. Cuando el contador llegue al total, se activará la pantalla de victoria o pasará a la siguiente escena.</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Feedback Visual y Sonoro:</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Añadir un efecto de sonido (AudioStreamPlayer) que se reproduzca en la función check_snap() justo cuando el mueble encaja en su lugar correcto.</w:t>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Implementar partículas visuales o un destello breve para que se sienta gratificante al colocar el mueble.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Sistema de Puntaje y Cronómetro:</w:t>
      </w:r>
      <w:r w:rsidDel="00000000" w:rsidR="00000000" w:rsidRPr="00000000">
        <w:rPr>
          <w:rFonts w:ascii="Arial" w:cs="Arial" w:eastAsia="Arial" w:hAnsi="Arial"/>
          <w:rtl w:val="0"/>
        </w:rPr>
        <w:t xml:space="preserve"> Implementar un límite de tiempo que le añada urgencia al minijuego, recompensando al jugador si termina de ordenar el cuarto velozmente.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Profundidad de Capas (Z-Index):</w:t>
      </w:r>
      <w:r w:rsidDel="00000000" w:rsidR="00000000" w:rsidRPr="00000000">
        <w:rPr>
          <w:rFonts w:ascii="Arial" w:cs="Arial" w:eastAsia="Arial" w:hAnsi="Arial"/>
          <w:rtl w:val="0"/>
        </w:rPr>
        <w:t xml:space="preserve"> Ajustar dinámicamente el Z-Index de los muebles mientras están siendo arrastrados, para asegurar que el objeto que el jugador sostiene siempre se vea visualmente por encima de los demás muebles en el cuarto.</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Rotación de Muebles (Nueva Recomendación):</w:t>
      </w:r>
      <w:r w:rsidDel="00000000" w:rsidR="00000000" w:rsidRPr="00000000">
        <w:rPr>
          <w:rFonts w:ascii="Arial" w:cs="Arial" w:eastAsia="Arial" w:hAnsi="Arial"/>
          <w:rtl w:val="0"/>
        </w:rPr>
        <w:t xml:space="preserve"> Permitir al jugador rotar los muebles (por ejemplo, con clic derecho o rueda del ratón) antes de colocarlos. El imán solo se activaría si el mueble tiene la rotación y posición correctas, añadiendo más desafío.</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Animaciones Suaves (Tweening) (Nueva Recomendación):</w:t>
      </w:r>
      <w:r w:rsidDel="00000000" w:rsidR="00000000" w:rsidRPr="00000000">
        <w:rPr>
          <w:rFonts w:ascii="Arial" w:cs="Arial" w:eastAsia="Arial" w:hAnsi="Arial"/>
          <w:rtl w:val="0"/>
        </w:rPr>
        <w:t xml:space="preserve"> En lugar de que el mueble se teletransporte instantáneamente cuando es atrapado por el imán, programar un nodo Tween para que el mueble se deslice de forma fluida y natural hacia su lugar.</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Sistema de Pistas (Hints) (Nueva Recomendación):</w:t>
      </w:r>
      <w:r w:rsidDel="00000000" w:rsidR="00000000" w:rsidRPr="00000000">
        <w:rPr>
          <w:rFonts w:ascii="Arial" w:cs="Arial" w:eastAsia="Arial" w:hAnsi="Arial"/>
          <w:rtl w:val="0"/>
        </w:rPr>
        <w:t xml:space="preserve"> Añadir un botón o un personaje que, al darle clic, resalte o dibuje una silueta semitransparente temporal mostrando dónde debería ir cada mueble por si el jugador no sabe qué hacer.</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Progresión por Habitaciones (Nueva Recomendación):</w:t>
      </w:r>
      <w:r w:rsidDel="00000000" w:rsidR="00000000" w:rsidRPr="00000000">
        <w:rPr>
          <w:rFonts w:ascii="Arial" w:cs="Arial" w:eastAsia="Arial" w:hAnsi="Arial"/>
          <w:rtl w:val="0"/>
        </w:rPr>
        <w:t xml:space="preserve"> Una vez completado este cuarto, expandir el juego con niveles nuevos (cocina, sala, baño), introduciendo nuevas mecánicas como desechar basura en un bote (donde el objeto debe desaparecer en lugar de bloquearse).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