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Pr="004E67D7" w:rsidRDefault="0065539B">
      <w:pPr>
        <w:jc w:val="center"/>
        <w:rPr>
          <w:rFonts w:ascii="Arial" w:hAnsi="Arial" w:cs="Arial"/>
          <w:b/>
          <w:bCs/>
          <w:sz w:val="22"/>
        </w:rPr>
      </w:pPr>
    </w:p>
    <w:p w:rsidR="00250D41" w:rsidRPr="0069035A" w:rsidRDefault="001173B8" w:rsidP="00250D41">
      <w:pPr>
        <w:spacing w:line="360" w:lineRule="auto"/>
        <w:jc w:val="center"/>
        <w:rPr>
          <w:b/>
          <w:sz w:val="24"/>
        </w:rPr>
      </w:pPr>
      <w:r>
        <w:rPr>
          <w:b/>
          <w:sz w:val="24"/>
        </w:rPr>
        <w:t>MEDIDAS DIRECTAS E INDIRECTAS</w:t>
      </w:r>
      <w:r w:rsidR="00250D41" w:rsidRPr="0069035A">
        <w:rPr>
          <w:b/>
          <w:sz w:val="24"/>
        </w:rPr>
        <w:t>.</w:t>
      </w:r>
    </w:p>
    <w:p w:rsidR="007446C3" w:rsidRPr="00B2404A" w:rsidRDefault="007446C3">
      <w:pPr>
        <w:jc w:val="center"/>
        <w:rPr>
          <w:sz w:val="20"/>
        </w:rPr>
      </w:pPr>
    </w:p>
    <w:p w:rsidR="007446C3" w:rsidRPr="00AE7D20" w:rsidRDefault="001173B8">
      <w:pPr>
        <w:pStyle w:val="Heading1"/>
        <w:rPr>
          <w:bCs/>
          <w:sz w:val="22"/>
          <w:szCs w:val="24"/>
          <w:vertAlign w:val="superscript"/>
          <w:lang w:val="es-ES"/>
        </w:rPr>
      </w:pPr>
      <w:r>
        <w:rPr>
          <w:bCs/>
          <w:sz w:val="22"/>
          <w:szCs w:val="24"/>
          <w:lang w:val="es-ES"/>
        </w:rPr>
        <w:t>Guerrero</w:t>
      </w:r>
      <w:r w:rsidR="00E5602E">
        <w:rPr>
          <w:bCs/>
          <w:sz w:val="22"/>
          <w:szCs w:val="24"/>
          <w:lang w:val="es-ES"/>
        </w:rPr>
        <w:t xml:space="preserve"> L</w:t>
      </w:r>
      <w:r w:rsidR="004C5155">
        <w:rPr>
          <w:bCs/>
          <w:sz w:val="22"/>
          <w:szCs w:val="24"/>
          <w:lang w:val="es-ES"/>
        </w:rPr>
        <w:t>aura</w:t>
      </w:r>
      <w:r w:rsidR="000D5B16" w:rsidRPr="00B2404A">
        <w:rPr>
          <w:bCs/>
          <w:sz w:val="22"/>
          <w:szCs w:val="24"/>
          <w:vertAlign w:val="superscript"/>
          <w:lang w:val="es-ES"/>
        </w:rPr>
        <w:t>1</w:t>
      </w:r>
      <w:r w:rsidR="000D5B16" w:rsidRPr="00B2404A">
        <w:rPr>
          <w:bCs/>
          <w:sz w:val="22"/>
          <w:szCs w:val="24"/>
          <w:lang w:val="es-ES"/>
        </w:rPr>
        <w:t>,</w:t>
      </w:r>
      <w:r w:rsidR="00E5602E">
        <w:rPr>
          <w:bCs/>
          <w:sz w:val="22"/>
          <w:szCs w:val="24"/>
          <w:lang w:val="es-ES"/>
        </w:rPr>
        <w:t xml:space="preserve"> </w:t>
      </w:r>
      <w:r w:rsidR="00473EA2" w:rsidRPr="00B2404A">
        <w:rPr>
          <w:bCs/>
          <w:sz w:val="22"/>
          <w:szCs w:val="24"/>
          <w:lang w:val="es-ES"/>
        </w:rPr>
        <w:t xml:space="preserve"> </w:t>
      </w:r>
      <w:r>
        <w:rPr>
          <w:bCs/>
          <w:sz w:val="22"/>
          <w:szCs w:val="24"/>
          <w:lang w:val="es-ES"/>
        </w:rPr>
        <w:t>Moreno</w:t>
      </w:r>
      <w:r w:rsidR="00E5602E">
        <w:rPr>
          <w:bCs/>
          <w:sz w:val="22"/>
          <w:szCs w:val="24"/>
          <w:lang w:val="es-ES"/>
        </w:rPr>
        <w:t xml:space="preserve"> A</w:t>
      </w:r>
      <w:r w:rsidR="004C5155">
        <w:rPr>
          <w:bCs/>
          <w:sz w:val="22"/>
          <w:szCs w:val="24"/>
          <w:lang w:val="es-ES"/>
        </w:rPr>
        <w:t>ldair</w:t>
      </w:r>
      <w:r w:rsidR="00AE7D20">
        <w:rPr>
          <w:bCs/>
          <w:sz w:val="22"/>
          <w:szCs w:val="24"/>
          <w:vertAlign w:val="superscript"/>
          <w:lang w:val="es-ES"/>
        </w:rPr>
        <w:t>1</w:t>
      </w:r>
      <w:r w:rsidR="00E5602E">
        <w:rPr>
          <w:bCs/>
          <w:sz w:val="22"/>
          <w:szCs w:val="24"/>
          <w:lang w:val="es-ES"/>
        </w:rPr>
        <w:t xml:space="preserve">, </w:t>
      </w:r>
      <w:r w:rsidR="00DD7C4D">
        <w:rPr>
          <w:bCs/>
          <w:sz w:val="22"/>
          <w:szCs w:val="24"/>
          <w:lang w:val="es-ES"/>
        </w:rPr>
        <w:t>Varela</w:t>
      </w:r>
      <w:r w:rsidR="00E5602E">
        <w:rPr>
          <w:bCs/>
          <w:sz w:val="22"/>
          <w:szCs w:val="24"/>
          <w:lang w:val="es-ES"/>
        </w:rPr>
        <w:t xml:space="preserve"> M</w:t>
      </w:r>
      <w:r w:rsidR="004C5155">
        <w:rPr>
          <w:bCs/>
          <w:sz w:val="22"/>
          <w:szCs w:val="24"/>
          <w:lang w:val="es-ES"/>
        </w:rPr>
        <w:t>anuel</w:t>
      </w:r>
      <w:r w:rsidR="00DD7C4D">
        <w:rPr>
          <w:bCs/>
          <w:sz w:val="22"/>
          <w:szCs w:val="24"/>
          <w:vertAlign w:val="superscript"/>
          <w:lang w:val="es-ES"/>
        </w:rPr>
        <w:t>1</w:t>
      </w:r>
      <w:r w:rsidR="00E5602E">
        <w:rPr>
          <w:bCs/>
          <w:sz w:val="22"/>
          <w:szCs w:val="24"/>
          <w:lang w:val="es-ES"/>
        </w:rPr>
        <w:t xml:space="preserve">,  </w:t>
      </w:r>
      <w:r w:rsidR="00DD7C4D">
        <w:rPr>
          <w:bCs/>
          <w:sz w:val="22"/>
          <w:szCs w:val="24"/>
          <w:lang w:val="es-ES"/>
        </w:rPr>
        <w:t>Zuleta</w:t>
      </w:r>
      <w:r w:rsidR="00E5602E">
        <w:rPr>
          <w:bCs/>
          <w:sz w:val="22"/>
          <w:szCs w:val="24"/>
          <w:lang w:val="es-ES"/>
        </w:rPr>
        <w:t xml:space="preserve"> M</w:t>
      </w:r>
      <w:r w:rsidR="004C5155">
        <w:rPr>
          <w:bCs/>
          <w:sz w:val="22"/>
          <w:szCs w:val="24"/>
          <w:lang w:val="es-ES"/>
        </w:rPr>
        <w:t>artin</w:t>
      </w:r>
      <w:r w:rsidR="00DD7C4D">
        <w:rPr>
          <w:bCs/>
          <w:sz w:val="22"/>
          <w:szCs w:val="24"/>
          <w:vertAlign w:val="superscript"/>
          <w:lang w:val="es-ES"/>
        </w:rPr>
        <w:t>1</w:t>
      </w:r>
    </w:p>
    <w:p w:rsidR="000D5B16" w:rsidRPr="00B2404A" w:rsidRDefault="00E5602E" w:rsidP="00BD5D82">
      <w:pPr>
        <w:jc w:val="center"/>
        <w:rPr>
          <w:b/>
          <w:sz w:val="20"/>
          <w:szCs w:val="20"/>
        </w:rPr>
      </w:pPr>
      <w:r>
        <w:rPr>
          <w:b/>
          <w:sz w:val="20"/>
          <w:szCs w:val="20"/>
          <w:vertAlign w:val="superscript"/>
        </w:rPr>
        <w:t>1</w:t>
      </w:r>
      <w:r w:rsidR="000D5B16" w:rsidRPr="00B2404A">
        <w:rPr>
          <w:b/>
          <w:sz w:val="20"/>
          <w:szCs w:val="20"/>
        </w:rPr>
        <w:t>Ingeniería de Sistemas</w:t>
      </w:r>
    </w:p>
    <w:p w:rsidR="00B53CD5" w:rsidRDefault="000D5B16">
      <w:pPr>
        <w:jc w:val="center"/>
        <w:rPr>
          <w:b/>
          <w:i/>
          <w:sz w:val="20"/>
        </w:rPr>
      </w:pPr>
      <w:r w:rsidRPr="00B2404A">
        <w:rPr>
          <w:b/>
          <w:i/>
          <w:sz w:val="20"/>
        </w:rPr>
        <w:t xml:space="preserve">Laboratorio de Física </w:t>
      </w:r>
      <w:r w:rsidR="00EF0B49">
        <w:rPr>
          <w:b/>
          <w:i/>
          <w:sz w:val="20"/>
        </w:rPr>
        <w:t>Mecánica Grupo: AD1</w:t>
      </w:r>
    </w:p>
    <w:p w:rsidR="00E4537F" w:rsidRDefault="00E4537F" w:rsidP="004A5317">
      <w:pPr>
        <w:pStyle w:val="Heading1"/>
        <w:jc w:val="left"/>
        <w:rPr>
          <w:bCs/>
          <w:szCs w:val="24"/>
        </w:rPr>
      </w:pPr>
    </w:p>
    <w:p w:rsidR="00AD16FA" w:rsidRPr="00B2404A" w:rsidRDefault="002858B7" w:rsidP="004A5317">
      <w:pPr>
        <w:pStyle w:val="Heading1"/>
        <w:jc w:val="left"/>
        <w:rPr>
          <w:bCs/>
          <w:szCs w:val="24"/>
        </w:rPr>
      </w:pPr>
      <w:r>
        <w:rPr>
          <w:bCs/>
          <w:noProof/>
          <w:szCs w:val="24"/>
          <w:lang w:val="es-CO" w:eastAsia="es-CO"/>
        </w:rPr>
        <mc:AlternateContent>
          <mc:Choice Requires="wps">
            <w:drawing>
              <wp:anchor distT="0" distB="0" distL="114300" distR="114300" simplePos="0" relativeHeight="251658240" behindDoc="0" locked="0" layoutInCell="1" allowOverlap="1">
                <wp:simplePos x="0" y="0"/>
                <wp:positionH relativeFrom="column">
                  <wp:posOffset>102870</wp:posOffset>
                </wp:positionH>
                <wp:positionV relativeFrom="paragraph">
                  <wp:posOffset>140335</wp:posOffset>
                </wp:positionV>
                <wp:extent cx="5255895" cy="0"/>
                <wp:effectExtent l="11430" t="16510" r="9525" b="1206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7DEB5A"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mc:Fallback>
        </mc:AlternateContent>
      </w:r>
    </w:p>
    <w:p w:rsidR="00AD16FA" w:rsidRPr="00B2404A" w:rsidRDefault="00AD16FA" w:rsidP="00AD16FA">
      <w:pPr>
        <w:pStyle w:val="Heading1"/>
        <w:rPr>
          <w:bCs/>
          <w:szCs w:val="24"/>
        </w:rPr>
      </w:pPr>
    </w:p>
    <w:p w:rsidR="00AD16FA" w:rsidRPr="00B2404A" w:rsidRDefault="00AD16FA" w:rsidP="00AD16FA">
      <w:pPr>
        <w:pStyle w:val="Heading1"/>
        <w:rPr>
          <w:bCs/>
          <w:szCs w:val="24"/>
        </w:rPr>
      </w:pPr>
      <w:r w:rsidRPr="00B2404A">
        <w:rPr>
          <w:bCs/>
          <w:szCs w:val="24"/>
        </w:rPr>
        <w:t>Resumen</w:t>
      </w:r>
    </w:p>
    <w:p w:rsidR="00AD16FA" w:rsidRPr="00B2404A" w:rsidRDefault="00AD16FA" w:rsidP="00AD16FA">
      <w:pPr>
        <w:jc w:val="both"/>
        <w:rPr>
          <w:sz w:val="20"/>
          <w:lang w:val="es-MX"/>
        </w:rPr>
      </w:pPr>
    </w:p>
    <w:p w:rsidR="00AD16FA" w:rsidRPr="00B2404A" w:rsidRDefault="00DD32BD" w:rsidP="006A2880">
      <w:pPr>
        <w:jc w:val="both"/>
        <w:rPr>
          <w:sz w:val="20"/>
          <w:szCs w:val="20"/>
        </w:rPr>
      </w:pPr>
      <w:r>
        <w:rPr>
          <w:sz w:val="20"/>
          <w:szCs w:val="20"/>
        </w:rPr>
        <w:t xml:space="preserve">En </w:t>
      </w:r>
      <w:r w:rsidR="004C5155">
        <w:rPr>
          <w:sz w:val="20"/>
          <w:szCs w:val="20"/>
        </w:rPr>
        <w:t>el presente trabajo</w:t>
      </w:r>
      <w:r w:rsidR="00E23A49">
        <w:rPr>
          <w:sz w:val="20"/>
          <w:szCs w:val="20"/>
        </w:rPr>
        <w:t xml:space="preserve">, </w:t>
      </w:r>
      <w:r w:rsidR="004C5155">
        <w:rPr>
          <w:sz w:val="20"/>
          <w:szCs w:val="20"/>
        </w:rPr>
        <w:t>se tomaron</w:t>
      </w:r>
      <w:r w:rsidR="006A2880">
        <w:rPr>
          <w:sz w:val="20"/>
          <w:szCs w:val="20"/>
        </w:rPr>
        <w:t xml:space="preserve"> </w:t>
      </w:r>
      <w:r w:rsidR="004C5155">
        <w:rPr>
          <w:sz w:val="20"/>
          <w:szCs w:val="20"/>
        </w:rPr>
        <w:t>medidas como diámetro, masa y altura de la esfera y del cilindro con la ayuda de la balanza y del calibrador</w:t>
      </w:r>
      <w:r w:rsidR="006A2880">
        <w:rPr>
          <w:sz w:val="20"/>
          <w:szCs w:val="20"/>
        </w:rPr>
        <w:t xml:space="preserve"> </w:t>
      </w:r>
      <w:r w:rsidR="00347A8F">
        <w:rPr>
          <w:sz w:val="20"/>
          <w:szCs w:val="20"/>
        </w:rPr>
        <w:t xml:space="preserve">respectivamente </w:t>
      </w:r>
      <w:r w:rsidR="006A2880">
        <w:rPr>
          <w:sz w:val="20"/>
          <w:szCs w:val="20"/>
        </w:rPr>
        <w:t>bajo las instrucciones del profesor,</w:t>
      </w:r>
      <w:r w:rsidR="004C5155">
        <w:rPr>
          <w:sz w:val="20"/>
          <w:szCs w:val="20"/>
        </w:rPr>
        <w:t xml:space="preserve"> se tomaron 5 veces el </w:t>
      </w:r>
      <w:r w:rsidR="006A2880">
        <w:rPr>
          <w:sz w:val="20"/>
          <w:szCs w:val="20"/>
        </w:rPr>
        <w:t>diámetro de la esfera y el cilindro, 2 veces la masa</w:t>
      </w:r>
      <w:r w:rsidR="00384879">
        <w:rPr>
          <w:sz w:val="20"/>
          <w:szCs w:val="20"/>
        </w:rPr>
        <w:t xml:space="preserve"> de la esfera y el cilindro y 5 </w:t>
      </w:r>
      <w:r w:rsidR="006A2880">
        <w:rPr>
          <w:sz w:val="20"/>
          <w:szCs w:val="20"/>
        </w:rPr>
        <w:t xml:space="preserve">veces la altura del cilindro. Por medio de esos datos obtenidos hicimos el cálculo </w:t>
      </w:r>
      <w:r w:rsidR="00384879">
        <w:rPr>
          <w:sz w:val="20"/>
          <w:szCs w:val="20"/>
        </w:rPr>
        <w:t>que</w:t>
      </w:r>
      <w:r w:rsidR="006A2880">
        <w:rPr>
          <w:sz w:val="20"/>
          <w:szCs w:val="20"/>
        </w:rPr>
        <w:t xml:space="preserve"> nos permitió sacar el valor observado y la incertidumbre que como resultado nos </w:t>
      </w:r>
      <w:r w:rsidR="00347A8F">
        <w:rPr>
          <w:sz w:val="20"/>
          <w:szCs w:val="20"/>
        </w:rPr>
        <w:t>arrojó un error porcentual menor</w:t>
      </w:r>
      <w:r w:rsidR="006A2880">
        <w:rPr>
          <w:sz w:val="20"/>
          <w:szCs w:val="20"/>
        </w:rPr>
        <w:t xml:space="preserve"> del 10%.</w:t>
      </w:r>
    </w:p>
    <w:p w:rsidR="00AD16FA" w:rsidRPr="00B2404A" w:rsidRDefault="00AD16FA" w:rsidP="00AD16FA">
      <w:pPr>
        <w:pStyle w:val="Heading1"/>
        <w:jc w:val="left"/>
        <w:rPr>
          <w:szCs w:val="24"/>
          <w:lang w:val="es-ES"/>
        </w:rPr>
      </w:pPr>
    </w:p>
    <w:p w:rsidR="00AD16FA" w:rsidRPr="00B2404A" w:rsidRDefault="00AD16FA" w:rsidP="00AD16FA">
      <w:pPr>
        <w:pStyle w:val="Heading1"/>
        <w:jc w:val="left"/>
        <w:rPr>
          <w:szCs w:val="24"/>
          <w:lang w:val="es-ES"/>
        </w:rPr>
      </w:pPr>
      <w:r w:rsidRPr="00B2404A">
        <w:rPr>
          <w:szCs w:val="24"/>
          <w:lang w:val="es-ES"/>
        </w:rPr>
        <w:t>Palabras claves</w:t>
      </w:r>
    </w:p>
    <w:p w:rsidR="00AD16FA" w:rsidRPr="00E23A49" w:rsidRDefault="006A2880" w:rsidP="00A05AE2">
      <w:pPr>
        <w:jc w:val="both"/>
        <w:rPr>
          <w:sz w:val="20"/>
          <w:lang w:val="es-CO"/>
        </w:rPr>
      </w:pPr>
      <w:r>
        <w:rPr>
          <w:sz w:val="20"/>
        </w:rPr>
        <w:t xml:space="preserve">Valor Observado, Incertidumbre, Diámetro, Masa, Calibrador, Medición, Calibrador,  </w:t>
      </w:r>
      <w:r w:rsidR="00E23A49">
        <w:rPr>
          <w:sz w:val="20"/>
        </w:rPr>
        <w:t>Balanza.</w:t>
      </w:r>
    </w:p>
    <w:p w:rsidR="00AD16FA" w:rsidRPr="00E23A49" w:rsidRDefault="00AD16FA">
      <w:pPr>
        <w:jc w:val="center"/>
        <w:rPr>
          <w:sz w:val="20"/>
          <w:lang w:val="es-CO"/>
        </w:rPr>
      </w:pPr>
    </w:p>
    <w:p w:rsidR="00AD16FA" w:rsidRPr="006A2880" w:rsidRDefault="00AD16FA" w:rsidP="00AD16FA">
      <w:pPr>
        <w:pStyle w:val="Heading1"/>
        <w:rPr>
          <w:bCs/>
          <w:szCs w:val="24"/>
          <w:lang w:val="en-US"/>
        </w:rPr>
      </w:pPr>
      <w:r w:rsidRPr="006A2880">
        <w:rPr>
          <w:bCs/>
          <w:szCs w:val="24"/>
          <w:lang w:val="en-US"/>
        </w:rPr>
        <w:t>Abstract</w:t>
      </w:r>
    </w:p>
    <w:p w:rsidR="00AD16FA" w:rsidRPr="006A2880" w:rsidRDefault="00AD16FA" w:rsidP="00AD16FA">
      <w:pPr>
        <w:rPr>
          <w:lang w:val="en-US"/>
        </w:rPr>
      </w:pPr>
    </w:p>
    <w:p w:rsidR="00E23A49" w:rsidRDefault="00347A8F" w:rsidP="00A05AE2">
      <w:pPr>
        <w:jc w:val="both"/>
        <w:rPr>
          <w:color w:val="212121"/>
          <w:sz w:val="20"/>
          <w:szCs w:val="20"/>
          <w:shd w:val="clear" w:color="auto" w:fill="FFFFFF"/>
          <w:lang w:val="en-US"/>
        </w:rPr>
      </w:pPr>
      <w:r>
        <w:rPr>
          <w:color w:val="212121"/>
          <w:sz w:val="20"/>
          <w:szCs w:val="20"/>
          <w:shd w:val="clear" w:color="auto" w:fill="FFFFFF"/>
          <w:lang w:val="en-US"/>
        </w:rPr>
        <w:t>In this paper</w:t>
      </w:r>
      <w:r w:rsidR="00384879" w:rsidRPr="00384879">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Pr>
          <w:color w:val="212121"/>
          <w:sz w:val="20"/>
          <w:szCs w:val="20"/>
          <w:shd w:val="clear" w:color="auto" w:fill="FFFFFF"/>
          <w:lang w:val="en-US"/>
        </w:rPr>
        <w:t>imes the height of the cylinder</w:t>
      </w:r>
      <w:r w:rsidR="00384879" w:rsidRPr="00384879">
        <w:rPr>
          <w:color w:val="212121"/>
          <w:sz w:val="20"/>
          <w:szCs w:val="20"/>
          <w:shd w:val="clear" w:color="auto" w:fill="FFFFFF"/>
          <w:lang w:val="en-US"/>
        </w:rPr>
        <w:t>. Through these data we calculate that allowed us to make the observed value and the uncertainty as a result we showed a percentage error less than 10%</w:t>
      </w:r>
      <w:r w:rsidR="00384879">
        <w:rPr>
          <w:color w:val="212121"/>
          <w:sz w:val="20"/>
          <w:szCs w:val="20"/>
          <w:shd w:val="clear" w:color="auto" w:fill="FFFFFF"/>
          <w:lang w:val="en-US"/>
        </w:rPr>
        <w:t>.</w:t>
      </w:r>
    </w:p>
    <w:p w:rsidR="00384879" w:rsidRPr="00384879" w:rsidRDefault="00384879" w:rsidP="00A05AE2">
      <w:pPr>
        <w:jc w:val="both"/>
        <w:rPr>
          <w:sz w:val="20"/>
          <w:szCs w:val="20"/>
          <w:lang w:val="en-US"/>
        </w:rPr>
      </w:pPr>
    </w:p>
    <w:p w:rsidR="00A05AE2" w:rsidRPr="004C5155" w:rsidRDefault="00A05AE2" w:rsidP="00A05AE2">
      <w:pPr>
        <w:jc w:val="both"/>
        <w:rPr>
          <w:b/>
          <w:sz w:val="20"/>
          <w:szCs w:val="20"/>
          <w:lang w:val="en-US"/>
        </w:rPr>
      </w:pPr>
      <w:r w:rsidRPr="004C5155">
        <w:rPr>
          <w:b/>
          <w:sz w:val="20"/>
          <w:szCs w:val="20"/>
          <w:lang w:val="en-US"/>
        </w:rPr>
        <w:t>Keywords</w:t>
      </w:r>
    </w:p>
    <w:p w:rsidR="00E23A49" w:rsidRPr="00E23A49"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sz w:val="20"/>
          <w:szCs w:val="20"/>
          <w:lang w:val="en-US" w:eastAsia="es-CO"/>
        </w:rPr>
      </w:pPr>
      <w:r w:rsidRPr="00E23A49">
        <w:rPr>
          <w:rFonts w:ascii="inherit" w:hAnsi="inherit" w:cs="Courier New"/>
          <w:color w:val="212121"/>
          <w:sz w:val="20"/>
          <w:szCs w:val="20"/>
          <w:lang w:val="en" w:eastAsia="es-CO"/>
        </w:rPr>
        <w:t xml:space="preserve">Observed </w:t>
      </w:r>
      <w:r w:rsidR="00384879" w:rsidRPr="00E23A49">
        <w:rPr>
          <w:rFonts w:ascii="inherit" w:hAnsi="inherit" w:cs="Courier New"/>
          <w:color w:val="212121"/>
          <w:sz w:val="20"/>
          <w:szCs w:val="20"/>
          <w:lang w:val="en" w:eastAsia="es-CO"/>
        </w:rPr>
        <w:t>value,</w:t>
      </w:r>
      <w:r w:rsidRPr="00E23A49">
        <w:rPr>
          <w:rFonts w:ascii="inherit" w:hAnsi="inherit" w:cs="Courier New"/>
          <w:color w:val="212121"/>
          <w:sz w:val="20"/>
          <w:szCs w:val="20"/>
          <w:lang w:val="en" w:eastAsia="es-CO"/>
        </w:rPr>
        <w:t xml:space="preserve"> </w:t>
      </w:r>
      <w:r w:rsidR="00384879" w:rsidRPr="00E23A49">
        <w:rPr>
          <w:rFonts w:ascii="inherit" w:hAnsi="inherit" w:cs="Courier New"/>
          <w:color w:val="212121"/>
          <w:sz w:val="20"/>
          <w:szCs w:val="20"/>
          <w:lang w:val="en" w:eastAsia="es-CO"/>
        </w:rPr>
        <w:t>Uncertainty,</w:t>
      </w:r>
      <w:r w:rsidRPr="00E23A49">
        <w:rPr>
          <w:rFonts w:ascii="inherit" w:hAnsi="inherit" w:cs="Courier New"/>
          <w:color w:val="212121"/>
          <w:sz w:val="20"/>
          <w:szCs w:val="20"/>
          <w:lang w:val="en" w:eastAsia="es-CO"/>
        </w:rPr>
        <w:t xml:space="preserve"> </w:t>
      </w:r>
      <w:r w:rsidR="00384879" w:rsidRPr="00E23A49">
        <w:rPr>
          <w:rFonts w:ascii="inherit" w:hAnsi="inherit" w:cs="Courier New"/>
          <w:color w:val="212121"/>
          <w:sz w:val="20"/>
          <w:szCs w:val="20"/>
          <w:lang w:val="en" w:eastAsia="es-CO"/>
        </w:rPr>
        <w:t>Diameter,</w:t>
      </w:r>
      <w:r w:rsidRPr="00E23A49">
        <w:rPr>
          <w:rFonts w:ascii="inherit" w:hAnsi="inherit" w:cs="Courier New"/>
          <w:color w:val="212121"/>
          <w:sz w:val="20"/>
          <w:szCs w:val="20"/>
          <w:lang w:val="en" w:eastAsia="es-CO"/>
        </w:rPr>
        <w:t xml:space="preserve"> </w:t>
      </w:r>
      <w:r w:rsidR="00384879" w:rsidRPr="00E23A49">
        <w:rPr>
          <w:rFonts w:ascii="inherit" w:hAnsi="inherit" w:cs="Courier New"/>
          <w:color w:val="212121"/>
          <w:sz w:val="20"/>
          <w:szCs w:val="20"/>
          <w:lang w:val="en" w:eastAsia="es-CO"/>
        </w:rPr>
        <w:t>Mass</w:t>
      </w:r>
      <w:r w:rsidR="00384879">
        <w:rPr>
          <w:rFonts w:ascii="inherit" w:hAnsi="inherit" w:cs="Courier New"/>
          <w:color w:val="212121"/>
          <w:sz w:val="20"/>
          <w:szCs w:val="20"/>
          <w:lang w:val="en" w:eastAsia="es-CO"/>
        </w:rPr>
        <w:t>,</w:t>
      </w:r>
      <w:r>
        <w:rPr>
          <w:rFonts w:ascii="inherit" w:hAnsi="inherit" w:cs="Courier New"/>
          <w:color w:val="212121"/>
          <w:sz w:val="20"/>
          <w:szCs w:val="20"/>
          <w:lang w:val="en" w:eastAsia="es-CO"/>
        </w:rPr>
        <w:t xml:space="preserve"> </w:t>
      </w:r>
      <w:r w:rsidR="00384879">
        <w:rPr>
          <w:rFonts w:ascii="inherit" w:hAnsi="inherit" w:cs="Courier New"/>
          <w:color w:val="212121"/>
          <w:sz w:val="20"/>
          <w:szCs w:val="20"/>
          <w:lang w:val="en" w:eastAsia="es-CO"/>
        </w:rPr>
        <w:t>Gauge,</w:t>
      </w:r>
      <w:r w:rsidR="00347A8F">
        <w:rPr>
          <w:rFonts w:ascii="inherit" w:hAnsi="inherit" w:cs="Courier New"/>
          <w:color w:val="212121"/>
          <w:sz w:val="20"/>
          <w:szCs w:val="20"/>
          <w:lang w:val="en" w:eastAsia="es-CO"/>
        </w:rPr>
        <w:t xml:space="preserve"> Measurement,</w:t>
      </w:r>
      <w:r>
        <w:rPr>
          <w:rFonts w:ascii="inherit" w:hAnsi="inherit" w:cs="Courier New"/>
          <w:color w:val="212121"/>
          <w:sz w:val="20"/>
          <w:szCs w:val="20"/>
          <w:lang w:val="en" w:eastAsia="es-CO"/>
        </w:rPr>
        <w:t xml:space="preserve"> Gauge, Balance.</w:t>
      </w:r>
    </w:p>
    <w:p w:rsidR="00A05AE2" w:rsidRPr="004C5155" w:rsidRDefault="00A05AE2" w:rsidP="00A05AE2">
      <w:pPr>
        <w:jc w:val="both"/>
        <w:rPr>
          <w:rStyle w:val="hps"/>
          <w:lang w:val="en-US"/>
        </w:rPr>
      </w:pPr>
    </w:p>
    <w:p w:rsidR="00A05AE2" w:rsidRPr="004C5155" w:rsidRDefault="00A05AE2" w:rsidP="00A05AE2">
      <w:pPr>
        <w:jc w:val="both"/>
        <w:rPr>
          <w:lang w:val="en-US"/>
        </w:rPr>
      </w:pPr>
    </w:p>
    <w:p w:rsidR="007446C3" w:rsidRPr="004C5155" w:rsidRDefault="002858B7">
      <w:pPr>
        <w:jc w:val="center"/>
        <w:rPr>
          <w:sz w:val="20"/>
          <w:lang w:val="en-US"/>
        </w:rPr>
      </w:pPr>
      <w:r>
        <w:rPr>
          <w:noProof/>
          <w:sz w:val="20"/>
          <w:lang w:val="es-CO" w:eastAsia="es-CO"/>
        </w:rPr>
        <mc:AlternateContent>
          <mc:Choice Requires="wps">
            <w:drawing>
              <wp:anchor distT="0" distB="0" distL="114300" distR="114300" simplePos="0" relativeHeight="251659264" behindDoc="0" locked="0" layoutInCell="1" allowOverlap="1">
                <wp:simplePos x="0" y="0"/>
                <wp:positionH relativeFrom="column">
                  <wp:posOffset>118110</wp:posOffset>
                </wp:positionH>
                <wp:positionV relativeFrom="paragraph">
                  <wp:posOffset>123825</wp:posOffset>
                </wp:positionV>
                <wp:extent cx="5255895" cy="0"/>
                <wp:effectExtent l="17145" t="12700" r="13335" b="1587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0F0F9" id="AutoShape 30" o:spid="_x0000_s1026" type="#_x0000_t32" style="position:absolute;margin-left:9.3pt;margin-top:9.75pt;width:413.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mc:Fallback>
        </mc:AlternateContent>
      </w:r>
    </w:p>
    <w:p w:rsidR="0084766A" w:rsidRPr="004C5155" w:rsidRDefault="0084766A">
      <w:pPr>
        <w:pStyle w:val="Heading1"/>
        <w:rPr>
          <w:bCs/>
          <w:szCs w:val="24"/>
          <w:lang w:val="en-US"/>
        </w:rPr>
      </w:pPr>
    </w:p>
    <w:p w:rsidR="00AD16FA" w:rsidRPr="004C5155" w:rsidRDefault="00AD16FA" w:rsidP="00AD16FA">
      <w:pPr>
        <w:rPr>
          <w:lang w:val="en-US"/>
        </w:rPr>
        <w:sectPr w:rsidR="00AD16FA" w:rsidRPr="004C5155" w:rsidSect="00D415D0">
          <w:headerReference w:type="default" r:id="rId7"/>
          <w:footerReference w:type="even" r:id="rId8"/>
          <w:footerReference w:type="default" r:id="rId9"/>
          <w:pgSz w:w="11906" w:h="16838"/>
          <w:pgMar w:top="1701" w:right="1701" w:bottom="1418" w:left="1701" w:header="709" w:footer="709" w:gutter="0"/>
          <w:cols w:space="708"/>
          <w:docGrid w:linePitch="360"/>
        </w:sectPr>
      </w:pPr>
    </w:p>
    <w:p w:rsidR="007446C3" w:rsidRPr="00B2404A" w:rsidRDefault="007446C3" w:rsidP="00AD16FA">
      <w:pPr>
        <w:pStyle w:val="Heading1"/>
        <w:rPr>
          <w:szCs w:val="24"/>
          <w:lang w:val="es-ES"/>
        </w:rPr>
      </w:pPr>
      <w:r w:rsidRPr="004C5155">
        <w:rPr>
          <w:szCs w:val="24"/>
          <w:lang w:val="es-CO"/>
        </w:rPr>
        <w:t xml:space="preserve">1.  </w:t>
      </w:r>
      <w:r w:rsidRPr="00B2404A">
        <w:rPr>
          <w:szCs w:val="24"/>
          <w:lang w:val="es-ES"/>
        </w:rPr>
        <w:t>Introducción</w:t>
      </w:r>
    </w:p>
    <w:p w:rsidR="007446C3" w:rsidRPr="00B2404A" w:rsidRDefault="007446C3">
      <w:pPr>
        <w:jc w:val="center"/>
        <w:rPr>
          <w:sz w:val="20"/>
        </w:rPr>
      </w:pPr>
    </w:p>
    <w:p w:rsidR="00C019BD" w:rsidRPr="00B2404A" w:rsidRDefault="003B0C26" w:rsidP="00C019BD">
      <w:pPr>
        <w:jc w:val="both"/>
        <w:rPr>
          <w:sz w:val="20"/>
          <w:szCs w:val="20"/>
        </w:rPr>
      </w:pPr>
      <w:r>
        <w:rPr>
          <w:sz w:val="20"/>
          <w:szCs w:val="20"/>
        </w:rPr>
        <w:t xml:space="preserve">   </w:t>
      </w:r>
      <w:r w:rsidR="00C019BD" w:rsidRPr="00B2404A">
        <w:rPr>
          <w:sz w:val="20"/>
          <w:szCs w:val="20"/>
        </w:rPr>
        <w:t xml:space="preserve">El problema de encontrar que mecanismo hace que los átomos radiantes produzcan la distribución  de energía de la radiación del cuerpo negro dio lugar a la física cuántica. </w:t>
      </w:r>
    </w:p>
    <w:p w:rsidR="00C019BD" w:rsidRPr="00B2404A" w:rsidRDefault="00C019BD" w:rsidP="00C019BD">
      <w:pPr>
        <w:jc w:val="both"/>
        <w:rPr>
          <w:sz w:val="20"/>
          <w:szCs w:val="20"/>
        </w:rPr>
      </w:pPr>
    </w:p>
    <w:p w:rsidR="00C019BD" w:rsidRPr="00B2404A" w:rsidRDefault="003B0C26" w:rsidP="00C019BD">
      <w:pPr>
        <w:jc w:val="both"/>
        <w:rPr>
          <w:sz w:val="20"/>
          <w:szCs w:val="20"/>
        </w:rPr>
      </w:pPr>
      <w:r>
        <w:rPr>
          <w:sz w:val="20"/>
          <w:szCs w:val="20"/>
        </w:rPr>
        <w:t xml:space="preserve">   </w:t>
      </w:r>
      <w:r w:rsidR="00C019BD" w:rsidRPr="00B2404A">
        <w:rPr>
          <w:sz w:val="20"/>
          <w:szCs w:val="20"/>
        </w:rPr>
        <w:t xml:space="preserve">Planck supuso como modelo para los átomos radiantes, que los mismos se comportan como osciladores armónicos y que cada uno oscila con una frecuencia igual a la frecuencia de la radiación. Pasaron cinco años hasta que Einstein, en su análisis del Efecto Fotoeléctrico, mostró que el resultado de Planck no era únicamente una curiosidad asociada con la radiación de cavidad sino una propiedad fundamental de las ondas electromagnéticas. </w:t>
      </w:r>
    </w:p>
    <w:p w:rsidR="007446C3" w:rsidRPr="00B2404A" w:rsidRDefault="007446C3">
      <w:pPr>
        <w:jc w:val="both"/>
        <w:rPr>
          <w:b/>
          <w:bCs/>
          <w:sz w:val="20"/>
          <w:lang w:val="es-MX"/>
        </w:rPr>
      </w:pPr>
    </w:p>
    <w:p w:rsidR="00082C1B" w:rsidRPr="00B2404A" w:rsidRDefault="00082C1B">
      <w:pPr>
        <w:pStyle w:val="Heading1"/>
        <w:rPr>
          <w:bCs/>
          <w:szCs w:val="24"/>
        </w:rPr>
      </w:pPr>
    </w:p>
    <w:p w:rsidR="007446C3" w:rsidRPr="00B2404A" w:rsidRDefault="00E06990">
      <w:pPr>
        <w:pStyle w:val="Heading1"/>
        <w:rPr>
          <w:bCs/>
          <w:szCs w:val="24"/>
        </w:rPr>
      </w:pPr>
      <w:r w:rsidRPr="00B2404A">
        <w:rPr>
          <w:bCs/>
          <w:szCs w:val="24"/>
        </w:rPr>
        <w:t>2</w:t>
      </w:r>
      <w:r w:rsidR="007446C3" w:rsidRPr="00B2404A">
        <w:rPr>
          <w:bCs/>
          <w:szCs w:val="24"/>
        </w:rPr>
        <w:t>.  Fundamentos Teóricos</w:t>
      </w:r>
    </w:p>
    <w:p w:rsidR="007446C3" w:rsidRPr="00B2404A" w:rsidRDefault="007446C3">
      <w:pPr>
        <w:jc w:val="center"/>
        <w:rPr>
          <w:sz w:val="20"/>
          <w:lang w:val="es-MX"/>
        </w:rPr>
      </w:pPr>
    </w:p>
    <w:p w:rsidR="00C019BD" w:rsidRDefault="00F43EE9" w:rsidP="00C019BD">
      <w:pPr>
        <w:jc w:val="both"/>
        <w:rPr>
          <w:b/>
          <w:sz w:val="20"/>
          <w:szCs w:val="20"/>
        </w:rPr>
      </w:pPr>
      <w:r w:rsidRPr="00B2404A">
        <w:rPr>
          <w:b/>
          <w:sz w:val="20"/>
          <w:szCs w:val="20"/>
        </w:rPr>
        <w:t xml:space="preserve">2.1 </w:t>
      </w:r>
      <w:r w:rsidR="00C019BD" w:rsidRPr="00B2404A">
        <w:rPr>
          <w:b/>
          <w:sz w:val="20"/>
          <w:szCs w:val="20"/>
        </w:rPr>
        <w:t>Radiación del cuerpo Negro.</w:t>
      </w:r>
    </w:p>
    <w:p w:rsidR="003B0C26" w:rsidRDefault="003B0C26" w:rsidP="00C019BD">
      <w:pPr>
        <w:jc w:val="both"/>
        <w:rPr>
          <w:b/>
          <w:sz w:val="20"/>
          <w:szCs w:val="20"/>
        </w:rPr>
      </w:pPr>
    </w:p>
    <w:p w:rsidR="00C019BD" w:rsidRPr="00B2404A" w:rsidRDefault="003B0C26" w:rsidP="00C019BD">
      <w:pPr>
        <w:pStyle w:val="BodyText"/>
        <w:rPr>
          <w:sz w:val="20"/>
          <w:szCs w:val="20"/>
        </w:rPr>
      </w:pPr>
      <w:r>
        <w:rPr>
          <w:sz w:val="20"/>
          <w:szCs w:val="20"/>
        </w:rPr>
        <w:t xml:space="preserve">   </w:t>
      </w:r>
      <w:r w:rsidR="00C019BD" w:rsidRPr="00B2404A">
        <w:rPr>
          <w:sz w:val="20"/>
          <w:szCs w:val="20"/>
        </w:rPr>
        <w:t>Un cuerpo negro es aquél que absorbe toda la radiación electromagnética que recibe y emite  en todas las frecuencias. Cuando el cuerpo está caliente emite radiación electromagnética y su comportamiento está gobernado por las siguientes leyes, encontradas primero experimentalmente y cuya explicación teórica fue dada por M. Planck (1900) lo que constituyó el primer éxito de la Mecánica Cuántica</w:t>
      </w:r>
      <w:r w:rsidR="00C93CD4">
        <w:rPr>
          <w:sz w:val="20"/>
          <w:szCs w:val="20"/>
        </w:rPr>
        <w:t xml:space="preserve"> [1]</w:t>
      </w:r>
      <w:r w:rsidR="00C019BD" w:rsidRPr="00B2404A">
        <w:rPr>
          <w:sz w:val="20"/>
          <w:szCs w:val="20"/>
        </w:rPr>
        <w:t>.</w:t>
      </w:r>
    </w:p>
    <w:p w:rsidR="00C019BD" w:rsidRPr="00B2404A" w:rsidRDefault="00C019BD" w:rsidP="00C019BD">
      <w:pPr>
        <w:autoSpaceDE w:val="0"/>
        <w:autoSpaceDN w:val="0"/>
        <w:adjustRightInd w:val="0"/>
        <w:jc w:val="both"/>
        <w:rPr>
          <w:sz w:val="20"/>
          <w:szCs w:val="20"/>
        </w:rPr>
      </w:pPr>
      <w:r w:rsidRPr="00B2404A">
        <w:rPr>
          <w:sz w:val="20"/>
          <w:szCs w:val="20"/>
        </w:rPr>
        <w:t xml:space="preserve">1) Ley de Stefan-Boltzmann. La radiancia o intensidad de radiación emitida (potencia emitida por unidad de superficie del cuerpo negro) es proporcional a la cuarta potencia de </w:t>
      </w:r>
      <w:r w:rsidRPr="00B2404A">
        <w:rPr>
          <w:i/>
          <w:iCs/>
          <w:sz w:val="20"/>
          <w:szCs w:val="20"/>
        </w:rPr>
        <w:t>T</w:t>
      </w:r>
    </w:p>
    <w:p w:rsidR="00C019BD" w:rsidRPr="00B2404A" w:rsidRDefault="003163C4" w:rsidP="00C019BD">
      <w:pPr>
        <w:autoSpaceDE w:val="0"/>
        <w:autoSpaceDN w:val="0"/>
        <w:adjustRightInd w:val="0"/>
        <w:ind w:firstLine="708"/>
        <w:jc w:val="both"/>
        <w:rPr>
          <w:sz w:val="20"/>
          <w:szCs w:val="20"/>
        </w:rPr>
      </w:pPr>
      <w:r w:rsidRPr="003163C4">
        <w:rPr>
          <w:position w:val="-10"/>
          <w:sz w:val="20"/>
          <w:szCs w:val="20"/>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6.5pt" o:ole="">
            <v:imagedata r:id="rId10" o:title=""/>
          </v:shape>
          <o:OLEObject Type="Embed" ProgID="Equation.DSMT4" ShapeID="_x0000_i1025" DrawAspect="Content" ObjectID="_1534352707" r:id="rId11"/>
        </w:object>
      </w:r>
    </w:p>
    <w:p w:rsidR="00C019BD" w:rsidRPr="00B2404A" w:rsidRDefault="00C019BD" w:rsidP="00C019BD">
      <w:pPr>
        <w:autoSpaceDE w:val="0"/>
        <w:autoSpaceDN w:val="0"/>
        <w:adjustRightInd w:val="0"/>
        <w:jc w:val="both"/>
        <w:rPr>
          <w:sz w:val="20"/>
          <w:szCs w:val="20"/>
        </w:rPr>
      </w:pPr>
      <w:r w:rsidRPr="00B2404A">
        <w:rPr>
          <w:sz w:val="20"/>
          <w:szCs w:val="20"/>
        </w:rPr>
        <w:lastRenderedPageBreak/>
        <w:t xml:space="preserve">donde </w:t>
      </w:r>
      <w:r w:rsidRPr="00B2404A">
        <w:rPr>
          <w:position w:val="-6"/>
          <w:sz w:val="20"/>
          <w:szCs w:val="20"/>
        </w:rPr>
        <w:object w:dxaOrig="240" w:dyaOrig="220">
          <v:shape id="_x0000_i1026" type="#_x0000_t75" style="width:12pt;height:10.5pt" o:ole="">
            <v:imagedata r:id="rId12" o:title=""/>
          </v:shape>
          <o:OLEObject Type="Embed" ProgID="Equation.DSMT4" ShapeID="_x0000_i1026" DrawAspect="Content" ObjectID="_1534352708" r:id="rId13"/>
        </w:object>
      </w:r>
      <w:r w:rsidRPr="00B2404A">
        <w:rPr>
          <w:sz w:val="20"/>
          <w:szCs w:val="20"/>
        </w:rPr>
        <w:t xml:space="preserve">es llamada constante de Stefan-Boltzmann, una constante universal de valor </w:t>
      </w:r>
      <w:r w:rsidR="003163C4" w:rsidRPr="00B2404A">
        <w:rPr>
          <w:position w:val="-8"/>
          <w:sz w:val="20"/>
          <w:szCs w:val="20"/>
        </w:rPr>
        <w:object w:dxaOrig="1800" w:dyaOrig="300">
          <v:shape id="_x0000_i1027" type="#_x0000_t75" style="width:90pt;height:15pt" o:ole="">
            <v:imagedata r:id="rId14" o:title=""/>
          </v:shape>
          <o:OLEObject Type="Embed" ProgID="Equation.DSMT4" ShapeID="_x0000_i1027" DrawAspect="Content" ObjectID="_1534352709" r:id="rId15"/>
        </w:object>
      </w:r>
    </w:p>
    <w:p w:rsidR="00AE22F1" w:rsidRDefault="00AE22F1" w:rsidP="00C019BD">
      <w:pPr>
        <w:autoSpaceDE w:val="0"/>
        <w:autoSpaceDN w:val="0"/>
        <w:adjustRightInd w:val="0"/>
        <w:jc w:val="both"/>
        <w:rPr>
          <w:b/>
          <w:sz w:val="20"/>
          <w:szCs w:val="20"/>
        </w:rPr>
      </w:pPr>
    </w:p>
    <w:p w:rsidR="00F43EE9" w:rsidRDefault="00F43EE9" w:rsidP="00C019BD">
      <w:pPr>
        <w:autoSpaceDE w:val="0"/>
        <w:autoSpaceDN w:val="0"/>
        <w:adjustRightInd w:val="0"/>
        <w:jc w:val="both"/>
        <w:rPr>
          <w:b/>
          <w:sz w:val="20"/>
          <w:szCs w:val="20"/>
        </w:rPr>
      </w:pPr>
      <w:r w:rsidRPr="00B2404A">
        <w:rPr>
          <w:b/>
          <w:sz w:val="20"/>
          <w:szCs w:val="20"/>
        </w:rPr>
        <w:t>2.2</w:t>
      </w:r>
      <w:r w:rsidR="00C019BD" w:rsidRPr="00B2404A">
        <w:rPr>
          <w:b/>
          <w:sz w:val="20"/>
          <w:szCs w:val="20"/>
        </w:rPr>
        <w:t xml:space="preserve"> Ley del desplazamiento de Wien.</w:t>
      </w:r>
    </w:p>
    <w:p w:rsidR="003B0C26" w:rsidRPr="00B2404A" w:rsidRDefault="003B0C26" w:rsidP="00C019BD">
      <w:pPr>
        <w:autoSpaceDE w:val="0"/>
        <w:autoSpaceDN w:val="0"/>
        <w:adjustRightInd w:val="0"/>
        <w:jc w:val="both"/>
        <w:rPr>
          <w:b/>
          <w:sz w:val="20"/>
          <w:szCs w:val="20"/>
        </w:rPr>
      </w:pPr>
    </w:p>
    <w:p w:rsidR="00C019BD" w:rsidRPr="00B2404A" w:rsidRDefault="003B0C26" w:rsidP="00C019BD">
      <w:pPr>
        <w:autoSpaceDE w:val="0"/>
        <w:autoSpaceDN w:val="0"/>
        <w:adjustRightInd w:val="0"/>
        <w:jc w:val="both"/>
        <w:rPr>
          <w:sz w:val="20"/>
          <w:szCs w:val="20"/>
        </w:rPr>
      </w:pPr>
      <w:r>
        <w:rPr>
          <w:sz w:val="20"/>
          <w:szCs w:val="20"/>
        </w:rPr>
        <w:t xml:space="preserve">   </w:t>
      </w:r>
      <w:r w:rsidR="00C019BD" w:rsidRPr="00B2404A">
        <w:rPr>
          <w:sz w:val="20"/>
          <w:szCs w:val="20"/>
        </w:rPr>
        <w:t xml:space="preserve">La radiación no es emitida con igual intensidad en todas las longitudes de onda del espectro electromagnético, sino que es máxima para una longitud de onda </w:t>
      </w:r>
      <w:r w:rsidR="00C019BD" w:rsidRPr="00B2404A">
        <w:rPr>
          <w:position w:val="-12"/>
          <w:sz w:val="20"/>
          <w:szCs w:val="20"/>
        </w:rPr>
        <w:object w:dxaOrig="300" w:dyaOrig="360">
          <v:shape id="_x0000_i1028" type="#_x0000_t75" style="width:15pt;height:18pt" o:ole="">
            <v:imagedata r:id="rId16" o:title=""/>
          </v:shape>
          <o:OLEObject Type="Embed" ProgID="Equation.DSMT4" ShapeID="_x0000_i1028" DrawAspect="Content" ObjectID="_1534352710" r:id="rId17"/>
        </w:object>
      </w:r>
      <w:r w:rsidR="00C019BD" w:rsidRPr="00B2404A">
        <w:rPr>
          <w:sz w:val="20"/>
          <w:szCs w:val="20"/>
        </w:rPr>
        <w:t xml:space="preserve"> tal que</w:t>
      </w:r>
    </w:p>
    <w:p w:rsidR="00C019BD" w:rsidRPr="00B2404A" w:rsidRDefault="00C019BD" w:rsidP="00C019BD">
      <w:pPr>
        <w:autoSpaceDE w:val="0"/>
        <w:autoSpaceDN w:val="0"/>
        <w:adjustRightInd w:val="0"/>
        <w:jc w:val="both"/>
        <w:rPr>
          <w:sz w:val="20"/>
          <w:szCs w:val="20"/>
          <w:lang w:val="en-US"/>
        </w:rPr>
      </w:pPr>
      <w:r w:rsidRPr="00B2404A">
        <w:rPr>
          <w:sz w:val="20"/>
          <w:szCs w:val="20"/>
        </w:rPr>
        <w:tab/>
      </w:r>
      <w:r w:rsidRPr="00B2404A">
        <w:rPr>
          <w:sz w:val="20"/>
          <w:szCs w:val="20"/>
        </w:rPr>
        <w:tab/>
      </w:r>
      <w:r w:rsidR="003163C4" w:rsidRPr="003163C4">
        <w:rPr>
          <w:position w:val="-10"/>
          <w:sz w:val="20"/>
          <w:szCs w:val="20"/>
          <w:lang w:val="en-US"/>
        </w:rPr>
        <w:object w:dxaOrig="700" w:dyaOrig="300">
          <v:shape id="_x0000_i1029" type="#_x0000_t75" style="width:34.5pt;height:15pt" o:ole="">
            <v:imagedata r:id="rId18" o:title=""/>
          </v:shape>
          <o:OLEObject Type="Embed" ProgID="Equation.DSMT4" ShapeID="_x0000_i1029" DrawAspect="Content" ObjectID="_1534352711" r:id="rId19"/>
        </w:object>
      </w:r>
    </w:p>
    <w:p w:rsidR="00F43EE9" w:rsidRPr="00B2404A" w:rsidRDefault="00F43EE9" w:rsidP="00C019BD">
      <w:pPr>
        <w:autoSpaceDE w:val="0"/>
        <w:autoSpaceDN w:val="0"/>
        <w:adjustRightInd w:val="0"/>
        <w:jc w:val="both"/>
        <w:rPr>
          <w:sz w:val="20"/>
          <w:szCs w:val="20"/>
        </w:rPr>
      </w:pPr>
      <w:r w:rsidRPr="00B2404A">
        <w:rPr>
          <w:sz w:val="20"/>
          <w:szCs w:val="20"/>
        </w:rPr>
        <w:t>S</w:t>
      </w:r>
      <w:r w:rsidR="00C019BD" w:rsidRPr="00B2404A">
        <w:rPr>
          <w:sz w:val="20"/>
          <w:szCs w:val="20"/>
        </w:rPr>
        <w:t>iendo</w:t>
      </w:r>
      <w:r w:rsidRPr="00B2404A">
        <w:rPr>
          <w:sz w:val="20"/>
          <w:szCs w:val="20"/>
        </w:rPr>
        <w:t>:</w:t>
      </w:r>
      <w:r w:rsidR="00C019BD" w:rsidRPr="00B2404A">
        <w:rPr>
          <w:sz w:val="20"/>
          <w:szCs w:val="20"/>
        </w:rPr>
        <w:t xml:space="preserve"> </w:t>
      </w:r>
    </w:p>
    <w:p w:rsidR="00F43EE9" w:rsidRPr="00B2404A" w:rsidRDefault="003163C4" w:rsidP="00F43EE9">
      <w:pPr>
        <w:autoSpaceDE w:val="0"/>
        <w:autoSpaceDN w:val="0"/>
        <w:adjustRightInd w:val="0"/>
        <w:ind w:firstLine="708"/>
        <w:jc w:val="both"/>
        <w:rPr>
          <w:sz w:val="20"/>
          <w:szCs w:val="20"/>
        </w:rPr>
      </w:pPr>
      <w:r w:rsidRPr="00B2404A">
        <w:rPr>
          <w:position w:val="-8"/>
          <w:sz w:val="20"/>
          <w:szCs w:val="20"/>
        </w:rPr>
        <w:object w:dxaOrig="1719" w:dyaOrig="300">
          <v:shape id="_x0000_i1030" type="#_x0000_t75" style="width:85.5pt;height:15pt" o:ole="">
            <v:imagedata r:id="rId20" o:title=""/>
          </v:shape>
          <o:OLEObject Type="Embed" ProgID="Equation.DSMT4" ShapeID="_x0000_i1030" DrawAspect="Content" ObjectID="_1534352712" r:id="rId21"/>
        </w:object>
      </w:r>
      <w:r w:rsidR="00C019BD" w:rsidRPr="00B2404A">
        <w:rPr>
          <w:sz w:val="20"/>
          <w:szCs w:val="20"/>
        </w:rPr>
        <w:t xml:space="preserve">  </w:t>
      </w:r>
    </w:p>
    <w:p w:rsidR="00C019BD" w:rsidRPr="00B2404A" w:rsidRDefault="00F43EE9" w:rsidP="00C019BD">
      <w:pPr>
        <w:autoSpaceDE w:val="0"/>
        <w:autoSpaceDN w:val="0"/>
        <w:adjustRightInd w:val="0"/>
        <w:jc w:val="both"/>
        <w:rPr>
          <w:sz w:val="20"/>
          <w:szCs w:val="20"/>
        </w:rPr>
      </w:pPr>
      <w:r w:rsidRPr="00B2404A">
        <w:rPr>
          <w:sz w:val="20"/>
          <w:szCs w:val="20"/>
        </w:rPr>
        <w:t>Otra</w:t>
      </w:r>
      <w:r w:rsidR="00C019BD" w:rsidRPr="00B2404A">
        <w:rPr>
          <w:sz w:val="20"/>
          <w:szCs w:val="20"/>
        </w:rPr>
        <w:t xml:space="preserve"> constante universal.</w:t>
      </w:r>
      <w:r w:rsidRPr="00B2404A">
        <w:rPr>
          <w:sz w:val="20"/>
          <w:szCs w:val="20"/>
        </w:rPr>
        <w:t xml:space="preserve"> </w:t>
      </w:r>
      <w:r w:rsidR="00C019BD" w:rsidRPr="00B2404A">
        <w:rPr>
          <w:sz w:val="20"/>
          <w:szCs w:val="20"/>
        </w:rPr>
        <w:t xml:space="preserve">Consideremos una cavidad cuyas paredes están a una cierta temperatura. Los átomos que componen las paredes están emitiendo radiación electromagnética y al mismo tiempo absorben la radiación emitida por otros átomos de las paredes. Cuando la radiación encerrada dentro de la cavidad alcanza el equilibrio con los átomos de las paredes, la cantidad de energía que emiten los átomos en la unidad de tiempo es igual a la que absorben. En consecuencia, la densidad de energía del campo electromagnético existente en la cavidad es constante. </w:t>
      </w:r>
    </w:p>
    <w:p w:rsidR="00C019BD" w:rsidRPr="00B2404A" w:rsidRDefault="003B0C26" w:rsidP="00C019BD">
      <w:pPr>
        <w:pStyle w:val="NormalWeb"/>
        <w:jc w:val="both"/>
        <w:rPr>
          <w:b/>
          <w:bCs/>
          <w:sz w:val="20"/>
          <w:szCs w:val="20"/>
        </w:rPr>
      </w:pPr>
      <w:r>
        <w:rPr>
          <w:rStyle w:val="Strong"/>
          <w:b w:val="0"/>
          <w:bCs w:val="0"/>
          <w:sz w:val="20"/>
          <w:szCs w:val="20"/>
        </w:rPr>
        <w:t xml:space="preserve">   </w:t>
      </w:r>
      <w:r w:rsidR="00C019BD" w:rsidRPr="00B2404A">
        <w:rPr>
          <w:rStyle w:val="Strong"/>
          <w:b w:val="0"/>
          <w:bCs w:val="0"/>
          <w:sz w:val="20"/>
          <w:szCs w:val="20"/>
        </w:rPr>
        <w:t>A cada frecuencia corresponde una densidad de energía que depende solamente de la temperatura de las paredes y es independiente del material del que están hechas.</w:t>
      </w:r>
    </w:p>
    <w:p w:rsidR="00C019BD" w:rsidRPr="00B2404A" w:rsidRDefault="003B0C26" w:rsidP="00C019BD">
      <w:pPr>
        <w:jc w:val="both"/>
        <w:rPr>
          <w:sz w:val="20"/>
          <w:szCs w:val="20"/>
        </w:rPr>
      </w:pPr>
      <w:r>
        <w:rPr>
          <w:sz w:val="20"/>
          <w:szCs w:val="20"/>
        </w:rPr>
        <w:t xml:space="preserve">    </w:t>
      </w:r>
      <w:r w:rsidR="00C019BD" w:rsidRPr="00B2404A">
        <w:rPr>
          <w:sz w:val="20"/>
          <w:szCs w:val="20"/>
        </w:rPr>
        <w:t xml:space="preserve">Según la teoría clásica, la caja o cuerpo negro se llena con ondas electromagnéticas estacionarias y si las paredes son metálicas, la radiación se refleja de una pared a otra con un nodo del campo eléctrico en cada pared. Cada onda Individual contribuye una energía de </w:t>
      </w:r>
      <w:r w:rsidR="00C019BD" w:rsidRPr="00B2404A">
        <w:rPr>
          <w:position w:val="-6"/>
          <w:sz w:val="20"/>
          <w:szCs w:val="20"/>
        </w:rPr>
        <w:object w:dxaOrig="340" w:dyaOrig="279">
          <v:shape id="_x0000_i1031" type="#_x0000_t75" style="width:16.5pt;height:13.5pt" o:ole="">
            <v:imagedata r:id="rId22" o:title=""/>
          </v:shape>
          <o:OLEObject Type="Embed" ProgID="Equation.DSMT4" ShapeID="_x0000_i1031" DrawAspect="Content" ObjectID="_1534352713" r:id="rId23"/>
        </w:object>
      </w:r>
      <w:r w:rsidR="00C019BD" w:rsidRPr="00B2404A">
        <w:rPr>
          <w:sz w:val="20"/>
          <w:szCs w:val="20"/>
        </w:rPr>
        <w:t xml:space="preserve"> a la radiación en el cuerpo negro esta en equilibrio térmico con las paredes a una temperatura T. Estos resultados se resumen en la Ley de Rayleigh – Jeans. </w:t>
      </w:r>
    </w:p>
    <w:p w:rsidR="00C019BD" w:rsidRPr="00B2404A" w:rsidRDefault="00C019BD" w:rsidP="00C019BD">
      <w:pPr>
        <w:ind w:firstLine="708"/>
        <w:jc w:val="both"/>
        <w:rPr>
          <w:sz w:val="20"/>
          <w:szCs w:val="20"/>
          <w:vertAlign w:val="superscript"/>
        </w:rPr>
      </w:pPr>
      <w:r w:rsidRPr="00B2404A">
        <w:rPr>
          <w:sz w:val="20"/>
          <w:szCs w:val="20"/>
          <w:vertAlign w:val="superscript"/>
        </w:rPr>
        <w:t xml:space="preserve"> </w:t>
      </w:r>
      <w:r w:rsidR="003163C4" w:rsidRPr="003163C4">
        <w:rPr>
          <w:position w:val="-20"/>
          <w:sz w:val="20"/>
          <w:szCs w:val="20"/>
        </w:rPr>
        <w:object w:dxaOrig="1300" w:dyaOrig="560">
          <v:shape id="_x0000_i1032" type="#_x0000_t75" style="width:64.5pt;height:28.5pt" o:ole="">
            <v:imagedata r:id="rId24" o:title=""/>
          </v:shape>
          <o:OLEObject Type="Embed" ProgID="Equation.DSMT4" ShapeID="_x0000_i1032" DrawAspect="Content" ObjectID="_1534352714" r:id="rId25"/>
        </w:object>
      </w:r>
    </w:p>
    <w:p w:rsidR="00C019BD" w:rsidRPr="00B2404A" w:rsidRDefault="00C019BD" w:rsidP="00C019BD">
      <w:pPr>
        <w:jc w:val="both"/>
        <w:rPr>
          <w:sz w:val="20"/>
          <w:szCs w:val="20"/>
          <w:vertAlign w:val="superscript"/>
        </w:rPr>
      </w:pPr>
    </w:p>
    <w:p w:rsidR="00C019BD" w:rsidRPr="00B2404A" w:rsidRDefault="00C019BD" w:rsidP="00C019BD">
      <w:pPr>
        <w:jc w:val="both"/>
        <w:rPr>
          <w:sz w:val="20"/>
          <w:szCs w:val="20"/>
        </w:rPr>
      </w:pPr>
      <w:r w:rsidRPr="00B2404A">
        <w:rPr>
          <w:sz w:val="20"/>
          <w:szCs w:val="20"/>
        </w:rPr>
        <w:t xml:space="preserve">Donde </w:t>
      </w:r>
      <w:r w:rsidRPr="00B2404A">
        <w:rPr>
          <w:i/>
          <w:iCs/>
          <w:sz w:val="20"/>
          <w:szCs w:val="20"/>
        </w:rPr>
        <w:t>I</w:t>
      </w:r>
      <w:r w:rsidRPr="00B2404A">
        <w:rPr>
          <w:sz w:val="20"/>
          <w:szCs w:val="20"/>
        </w:rPr>
        <w:t xml:space="preserve"> es la Intensidad Radiante, </w:t>
      </w:r>
      <w:r w:rsidRPr="00B2404A">
        <w:rPr>
          <w:position w:val="-6"/>
          <w:sz w:val="20"/>
          <w:szCs w:val="20"/>
        </w:rPr>
        <w:object w:dxaOrig="200" w:dyaOrig="220">
          <v:shape id="_x0000_i1033" type="#_x0000_t75" style="width:10.5pt;height:10.5pt" o:ole="">
            <v:imagedata r:id="rId26" o:title=""/>
          </v:shape>
          <o:OLEObject Type="Embed" ProgID="Equation.DSMT4" ShapeID="_x0000_i1033" DrawAspect="Content" ObjectID="_1534352715" r:id="rId27"/>
        </w:object>
      </w:r>
      <w:r w:rsidRPr="00B2404A">
        <w:rPr>
          <w:sz w:val="20"/>
          <w:szCs w:val="20"/>
        </w:rPr>
        <w:t xml:space="preserve"> la frecuencia T la temperatura y c la velocidad de la Luz, </w:t>
      </w:r>
      <w:r w:rsidRPr="00B2404A">
        <w:rPr>
          <w:i/>
          <w:iCs/>
          <w:sz w:val="20"/>
          <w:szCs w:val="20"/>
        </w:rPr>
        <w:t>k</w:t>
      </w:r>
      <w:r w:rsidRPr="00B2404A">
        <w:rPr>
          <w:sz w:val="20"/>
          <w:szCs w:val="20"/>
        </w:rPr>
        <w:t xml:space="preserve"> constante Boltzmann  los resultados experimentales se comparan con los de la Ley a frecuencias bajas, sin embargo, para frecuencias muy altas la Ley de Rayleigh – Jeans fracasa notablemente a lo que se le llamó la catástrofe Ultravioleta.</w:t>
      </w:r>
    </w:p>
    <w:p w:rsidR="00C019BD" w:rsidRPr="00B2404A" w:rsidRDefault="00C019BD" w:rsidP="00C019BD">
      <w:pPr>
        <w:jc w:val="both"/>
        <w:rPr>
          <w:sz w:val="20"/>
          <w:szCs w:val="20"/>
        </w:rPr>
      </w:pPr>
    </w:p>
    <w:p w:rsidR="00C019BD" w:rsidRPr="00B2404A" w:rsidRDefault="003B0C26" w:rsidP="003B0C26">
      <w:pPr>
        <w:jc w:val="both"/>
        <w:rPr>
          <w:sz w:val="20"/>
          <w:szCs w:val="20"/>
        </w:rPr>
      </w:pPr>
      <w:r>
        <w:rPr>
          <w:sz w:val="20"/>
          <w:szCs w:val="20"/>
        </w:rPr>
        <w:t xml:space="preserve">   </w:t>
      </w:r>
      <w:r w:rsidR="00C019BD" w:rsidRPr="00B2404A">
        <w:rPr>
          <w:sz w:val="20"/>
          <w:szCs w:val="20"/>
        </w:rPr>
        <w:t xml:space="preserve">A finales del siglo XIX, Max Planck sugirió que si la radiación dentro de la cavidad esta en equilibrio con los átomos de las paredes, debía haber una correspondencia entre la distribución de energía de la radiación y las energías de los átomos en la cavidad  y además sugirió que cada oscilador (átomo) puede absorber o emitir energía de radiación en una cantidad proporcional a su frecuencia v. Esta condición no se exige en la teoría del electromagnetismo, la cual permite una emisión o absorción continua de energía. </w:t>
      </w:r>
    </w:p>
    <w:p w:rsidR="00C019BD" w:rsidRPr="00B2404A" w:rsidRDefault="00C019BD" w:rsidP="00C019BD">
      <w:pPr>
        <w:jc w:val="both"/>
        <w:rPr>
          <w:sz w:val="20"/>
          <w:szCs w:val="20"/>
        </w:rPr>
      </w:pPr>
      <w:r w:rsidRPr="00B2404A">
        <w:rPr>
          <w:sz w:val="20"/>
          <w:szCs w:val="20"/>
        </w:rPr>
        <w:t>Si E es la energía absorbida o emitida en un solo proceso de interacción entre el átomo y la radiación electromagnética</w:t>
      </w:r>
      <w:r w:rsidR="00103A71">
        <w:rPr>
          <w:sz w:val="20"/>
          <w:szCs w:val="20"/>
        </w:rPr>
        <w:t xml:space="preserve"> [2]</w:t>
      </w:r>
      <w:r w:rsidRPr="00B2404A">
        <w:rPr>
          <w:sz w:val="20"/>
          <w:szCs w:val="20"/>
        </w:rPr>
        <w:t xml:space="preserve">. </w:t>
      </w:r>
    </w:p>
    <w:p w:rsidR="00C019BD" w:rsidRPr="00B2404A" w:rsidRDefault="00C019BD" w:rsidP="00C019BD">
      <w:pPr>
        <w:jc w:val="both"/>
        <w:rPr>
          <w:sz w:val="20"/>
          <w:szCs w:val="20"/>
        </w:rPr>
      </w:pPr>
    </w:p>
    <w:p w:rsidR="00C019BD" w:rsidRPr="00B2404A" w:rsidRDefault="003163C4" w:rsidP="00C019BD">
      <w:pPr>
        <w:ind w:firstLine="708"/>
        <w:jc w:val="both"/>
        <w:rPr>
          <w:sz w:val="20"/>
          <w:szCs w:val="20"/>
        </w:rPr>
      </w:pPr>
      <w:r w:rsidRPr="003163C4">
        <w:rPr>
          <w:position w:val="-10"/>
          <w:sz w:val="20"/>
          <w:szCs w:val="20"/>
        </w:rPr>
        <w:object w:dxaOrig="780" w:dyaOrig="300">
          <v:shape id="_x0000_i1034" type="#_x0000_t75" style="width:39pt;height:15pt" o:ole="">
            <v:imagedata r:id="rId28" o:title=""/>
          </v:shape>
          <o:OLEObject Type="Embed" ProgID="Equation.DSMT4" ShapeID="_x0000_i1034" DrawAspect="Content" ObjectID="_1534352716" r:id="rId29"/>
        </w:object>
      </w:r>
      <w:r w:rsidR="00C019BD" w:rsidRPr="00B2404A">
        <w:rPr>
          <w:sz w:val="20"/>
          <w:szCs w:val="20"/>
        </w:rPr>
        <w:tab/>
        <w:t xml:space="preserve">  </w:t>
      </w:r>
      <w:r w:rsidR="00C019BD" w:rsidRPr="00B2404A">
        <w:rPr>
          <w:i/>
          <w:iCs/>
          <w:sz w:val="20"/>
          <w:szCs w:val="20"/>
        </w:rPr>
        <w:t>n</w:t>
      </w:r>
      <w:r w:rsidR="00C019BD" w:rsidRPr="00B2404A">
        <w:rPr>
          <w:sz w:val="20"/>
          <w:szCs w:val="20"/>
        </w:rPr>
        <w:t xml:space="preserve"> = 1,2,3,……</w:t>
      </w:r>
    </w:p>
    <w:p w:rsidR="00C019BD" w:rsidRPr="00B2404A" w:rsidRDefault="00C019BD" w:rsidP="00C019BD">
      <w:pPr>
        <w:jc w:val="both"/>
        <w:rPr>
          <w:sz w:val="20"/>
          <w:szCs w:val="20"/>
        </w:rPr>
      </w:pPr>
    </w:p>
    <w:p w:rsidR="00AE22F1" w:rsidRDefault="00C019BD" w:rsidP="00C019BD">
      <w:pPr>
        <w:jc w:val="both"/>
        <w:rPr>
          <w:sz w:val="20"/>
          <w:szCs w:val="20"/>
        </w:rPr>
      </w:pPr>
      <w:r w:rsidRPr="00B2404A">
        <w:rPr>
          <w:sz w:val="20"/>
          <w:szCs w:val="20"/>
        </w:rPr>
        <w:t xml:space="preserve">Donde </w:t>
      </w:r>
      <w:r w:rsidRPr="00B2404A">
        <w:rPr>
          <w:i/>
          <w:iCs/>
          <w:sz w:val="20"/>
          <w:szCs w:val="20"/>
        </w:rPr>
        <w:t>h</w:t>
      </w:r>
      <w:r w:rsidRPr="00B2404A">
        <w:rPr>
          <w:sz w:val="20"/>
          <w:szCs w:val="20"/>
        </w:rPr>
        <w:t xml:space="preserve"> es una constante de proporcionalidad, llamada la constante de Planck cuyo valor es</w:t>
      </w:r>
      <w:r w:rsidR="00AE22F1">
        <w:rPr>
          <w:sz w:val="20"/>
          <w:szCs w:val="20"/>
        </w:rPr>
        <w:t>:</w:t>
      </w:r>
      <w:r w:rsidRPr="00B2404A">
        <w:rPr>
          <w:sz w:val="20"/>
          <w:szCs w:val="20"/>
        </w:rPr>
        <w:t xml:space="preserve"> </w:t>
      </w:r>
      <w:r w:rsidR="00AE22F1">
        <w:rPr>
          <w:sz w:val="20"/>
          <w:szCs w:val="20"/>
        </w:rPr>
        <w:t xml:space="preserve">    </w:t>
      </w:r>
    </w:p>
    <w:p w:rsidR="00AE22F1" w:rsidRDefault="00AE22F1" w:rsidP="00C019BD">
      <w:pPr>
        <w:jc w:val="both"/>
        <w:rPr>
          <w:sz w:val="20"/>
          <w:szCs w:val="20"/>
        </w:rPr>
      </w:pPr>
    </w:p>
    <w:p w:rsidR="00C019BD" w:rsidRPr="00B2404A" w:rsidRDefault="00AE22F1" w:rsidP="00C019BD">
      <w:pPr>
        <w:jc w:val="both"/>
        <w:rPr>
          <w:sz w:val="20"/>
          <w:szCs w:val="20"/>
        </w:rPr>
      </w:pPr>
      <w:r>
        <w:rPr>
          <w:sz w:val="20"/>
          <w:szCs w:val="20"/>
        </w:rPr>
        <w:t xml:space="preserve"> </w:t>
      </w:r>
      <w:r>
        <w:rPr>
          <w:sz w:val="20"/>
          <w:szCs w:val="20"/>
        </w:rPr>
        <w:tab/>
      </w:r>
      <w:r w:rsidR="003163C4" w:rsidRPr="00B2404A">
        <w:rPr>
          <w:position w:val="-8"/>
          <w:sz w:val="20"/>
          <w:szCs w:val="20"/>
        </w:rPr>
        <w:object w:dxaOrig="1460" w:dyaOrig="300">
          <v:shape id="_x0000_i1035" type="#_x0000_t75" style="width:73.5pt;height:15pt" o:ole="">
            <v:imagedata r:id="rId30" o:title=""/>
          </v:shape>
          <o:OLEObject Type="Embed" ProgID="Equation.DSMT4" ShapeID="_x0000_i1035" DrawAspect="Content" ObjectID="_1534352717" r:id="rId31"/>
        </w:object>
      </w:r>
    </w:p>
    <w:p w:rsidR="00C019BD" w:rsidRPr="00B2404A" w:rsidRDefault="00C019BD" w:rsidP="00C019BD">
      <w:pPr>
        <w:jc w:val="both"/>
        <w:rPr>
          <w:sz w:val="20"/>
          <w:szCs w:val="20"/>
        </w:rPr>
      </w:pPr>
    </w:p>
    <w:p w:rsidR="00C019BD" w:rsidRPr="00B2404A" w:rsidRDefault="00C019BD" w:rsidP="00C019BD">
      <w:pPr>
        <w:jc w:val="both"/>
        <w:rPr>
          <w:sz w:val="20"/>
          <w:szCs w:val="20"/>
        </w:rPr>
      </w:pPr>
      <w:r w:rsidRPr="00B2404A">
        <w:rPr>
          <w:sz w:val="20"/>
          <w:szCs w:val="20"/>
        </w:rPr>
        <w:t xml:space="preserve">Según esto un átomo oscilante solo podía absorber o emitir energía en paquetes discretos (llamados cuantos), si la energía de los cuantos fuese proporcional a la frecuencia de la radiación, entonces, cuando las frecuencias se volvieran grandes, la energía se haría grande. De este modo resolvió la catástrofe Ultravioleta. </w:t>
      </w:r>
    </w:p>
    <w:p w:rsidR="00C019BD" w:rsidRPr="00B2404A" w:rsidRDefault="00C019BD" w:rsidP="00C019BD">
      <w:pPr>
        <w:jc w:val="both"/>
        <w:rPr>
          <w:sz w:val="20"/>
          <w:szCs w:val="20"/>
        </w:rPr>
      </w:pPr>
    </w:p>
    <w:p w:rsidR="00C019BD" w:rsidRPr="00B2404A" w:rsidRDefault="003B0C26" w:rsidP="00C019BD">
      <w:pPr>
        <w:jc w:val="both"/>
        <w:rPr>
          <w:sz w:val="20"/>
          <w:szCs w:val="20"/>
        </w:rPr>
      </w:pPr>
      <w:r>
        <w:rPr>
          <w:sz w:val="20"/>
          <w:szCs w:val="20"/>
        </w:rPr>
        <w:t xml:space="preserve">   </w:t>
      </w:r>
      <w:r w:rsidR="00C019BD" w:rsidRPr="00B2404A">
        <w:rPr>
          <w:sz w:val="20"/>
          <w:szCs w:val="20"/>
        </w:rPr>
        <w:t xml:space="preserve">Después de ciertas consideraciones, Planck obtuvo para la densidad de energía en la radiación de cuerpo negro; </w:t>
      </w:r>
    </w:p>
    <w:p w:rsidR="00C019BD" w:rsidRPr="00B2404A" w:rsidRDefault="00C019BD" w:rsidP="00C019BD">
      <w:pPr>
        <w:jc w:val="both"/>
        <w:rPr>
          <w:sz w:val="20"/>
          <w:szCs w:val="20"/>
        </w:rPr>
      </w:pPr>
    </w:p>
    <w:p w:rsidR="00C019BD" w:rsidRPr="00B2404A" w:rsidRDefault="00C019BD" w:rsidP="00C019BD">
      <w:pPr>
        <w:jc w:val="both"/>
        <w:rPr>
          <w:sz w:val="20"/>
          <w:szCs w:val="20"/>
          <w:lang w:val="en-US"/>
        </w:rPr>
      </w:pPr>
      <w:r w:rsidRPr="004C5155">
        <w:rPr>
          <w:sz w:val="20"/>
          <w:szCs w:val="20"/>
          <w:lang w:val="es-CO"/>
        </w:rPr>
        <w:tab/>
      </w:r>
      <w:r w:rsidR="003163C4" w:rsidRPr="003163C4">
        <w:rPr>
          <w:position w:val="-22"/>
          <w:sz w:val="20"/>
          <w:szCs w:val="20"/>
          <w:lang w:val="en-US"/>
        </w:rPr>
        <w:object w:dxaOrig="1740" w:dyaOrig="580">
          <v:shape id="_x0000_i1036" type="#_x0000_t75" style="width:87pt;height:28.5pt" o:ole="">
            <v:imagedata r:id="rId32" o:title=""/>
          </v:shape>
          <o:OLEObject Type="Embed" ProgID="Equation.DSMT4" ShapeID="_x0000_i1036" DrawAspect="Content" ObjectID="_1534352718" r:id="rId33"/>
        </w:object>
      </w:r>
    </w:p>
    <w:p w:rsidR="00C019BD" w:rsidRPr="00B2404A" w:rsidRDefault="00C019BD" w:rsidP="00C019BD">
      <w:pPr>
        <w:jc w:val="both"/>
        <w:rPr>
          <w:sz w:val="20"/>
          <w:szCs w:val="20"/>
          <w:lang w:val="en-US"/>
        </w:rPr>
      </w:pPr>
    </w:p>
    <w:p w:rsidR="00C019BD" w:rsidRPr="00B2404A" w:rsidRDefault="00C019BD" w:rsidP="00C019BD">
      <w:pPr>
        <w:jc w:val="both"/>
        <w:rPr>
          <w:sz w:val="20"/>
          <w:szCs w:val="20"/>
        </w:rPr>
      </w:pPr>
      <w:r w:rsidRPr="00B2404A">
        <w:rPr>
          <w:sz w:val="20"/>
          <w:szCs w:val="20"/>
        </w:rPr>
        <w:t xml:space="preserve">Donde  </w:t>
      </w:r>
      <w:r w:rsidRPr="00B2404A">
        <w:rPr>
          <w:i/>
          <w:iCs/>
          <w:sz w:val="20"/>
          <w:szCs w:val="20"/>
        </w:rPr>
        <w:t>k</w:t>
      </w:r>
      <w:r w:rsidRPr="00B2404A">
        <w:rPr>
          <w:sz w:val="20"/>
          <w:szCs w:val="20"/>
        </w:rPr>
        <w:t xml:space="preserve"> = constante de Boltzmann. Esta expresión que se corresponde sorprendentemente con los resultados experimentales a diversas Temperaturas, se denomina Ley de Radiación de Planck. </w:t>
      </w:r>
    </w:p>
    <w:p w:rsidR="00AE22F1" w:rsidRDefault="00AE22F1" w:rsidP="00C019BD">
      <w:pPr>
        <w:jc w:val="both"/>
        <w:rPr>
          <w:b/>
          <w:sz w:val="20"/>
          <w:szCs w:val="20"/>
        </w:rPr>
      </w:pPr>
    </w:p>
    <w:p w:rsidR="004A5317" w:rsidRDefault="004A5317" w:rsidP="00C019BD">
      <w:pPr>
        <w:jc w:val="both"/>
        <w:rPr>
          <w:b/>
          <w:sz w:val="20"/>
          <w:szCs w:val="20"/>
        </w:rPr>
      </w:pPr>
    </w:p>
    <w:p w:rsidR="00C019BD" w:rsidRDefault="00126DF6" w:rsidP="00C019BD">
      <w:pPr>
        <w:jc w:val="both"/>
        <w:rPr>
          <w:b/>
          <w:sz w:val="20"/>
          <w:szCs w:val="20"/>
        </w:rPr>
      </w:pPr>
      <w:r w:rsidRPr="00B2404A">
        <w:rPr>
          <w:b/>
          <w:sz w:val="20"/>
          <w:szCs w:val="20"/>
        </w:rPr>
        <w:t xml:space="preserve">2.3 </w:t>
      </w:r>
      <w:r w:rsidR="00C019BD" w:rsidRPr="00B2404A">
        <w:rPr>
          <w:b/>
          <w:sz w:val="20"/>
          <w:szCs w:val="20"/>
        </w:rPr>
        <w:t xml:space="preserve">Efecto Fotoeléctrico. </w:t>
      </w:r>
      <w:r w:rsidR="003B0C26">
        <w:rPr>
          <w:b/>
          <w:sz w:val="20"/>
          <w:szCs w:val="20"/>
        </w:rPr>
        <w:t xml:space="preserve"> </w:t>
      </w:r>
    </w:p>
    <w:p w:rsidR="003B0C26" w:rsidRPr="00B2404A" w:rsidRDefault="003B0C26" w:rsidP="00C019BD">
      <w:pPr>
        <w:jc w:val="both"/>
        <w:rPr>
          <w:b/>
          <w:sz w:val="20"/>
          <w:szCs w:val="20"/>
        </w:rPr>
      </w:pPr>
    </w:p>
    <w:p w:rsidR="00C019BD" w:rsidRDefault="003B0C26" w:rsidP="00C019BD">
      <w:pPr>
        <w:jc w:val="both"/>
        <w:rPr>
          <w:sz w:val="20"/>
          <w:szCs w:val="20"/>
        </w:rPr>
      </w:pPr>
      <w:r>
        <w:rPr>
          <w:sz w:val="20"/>
          <w:szCs w:val="20"/>
        </w:rPr>
        <w:t xml:space="preserve">   </w:t>
      </w:r>
      <w:r w:rsidR="00C019BD" w:rsidRPr="00B2404A">
        <w:rPr>
          <w:sz w:val="20"/>
          <w:szCs w:val="20"/>
        </w:rPr>
        <w:t xml:space="preserve">El proceso por el cual se liberan electrones de un material por la acción de la radiación se denomina emisión o Efecto fotoeléctrico. La emisión electrónica aumenta cuando aumenta la intensidad de la radiación que incide sobre el metal, ya que hay más energía para liberar </w:t>
      </w:r>
      <w:r w:rsidR="00C019BD" w:rsidRPr="00B2404A">
        <w:rPr>
          <w:sz w:val="20"/>
          <w:szCs w:val="20"/>
        </w:rPr>
        <w:lastRenderedPageBreak/>
        <w:t xml:space="preserve">electrones; pero se observa que depende en forma característica de la frecuencia de la radiación incidente. Esto significa que para cada sustancia hay una frecuencia mínima </w:t>
      </w:r>
      <w:r w:rsidR="00C019BD" w:rsidRPr="00B2404A">
        <w:rPr>
          <w:position w:val="-12"/>
          <w:sz w:val="20"/>
          <w:szCs w:val="20"/>
        </w:rPr>
        <w:object w:dxaOrig="260" w:dyaOrig="360">
          <v:shape id="_x0000_i1037" type="#_x0000_t75" style="width:13.5pt;height:18pt" o:ole="">
            <v:imagedata r:id="rId34" o:title=""/>
          </v:shape>
          <o:OLEObject Type="Embed" ProgID="Equation.DSMT4" ShapeID="_x0000_i1037" DrawAspect="Content" ObjectID="_1534352719" r:id="rId35"/>
        </w:object>
      </w:r>
      <w:r w:rsidR="00C019BD" w:rsidRPr="00B2404A">
        <w:rPr>
          <w:sz w:val="20"/>
          <w:szCs w:val="20"/>
        </w:rPr>
        <w:t xml:space="preserve"> de la radiación por debajo de la cual no se producen fotoelectrones por </w:t>
      </w:r>
      <w:r w:rsidR="00F43EE9" w:rsidRPr="00B2404A">
        <w:rPr>
          <w:sz w:val="20"/>
          <w:szCs w:val="20"/>
        </w:rPr>
        <w:t>más</w:t>
      </w:r>
      <w:r w:rsidR="00C019BD" w:rsidRPr="00B2404A">
        <w:rPr>
          <w:sz w:val="20"/>
          <w:szCs w:val="20"/>
        </w:rPr>
        <w:t xml:space="preserve"> intensa que sea la radiación, esta frecuencia mínima se llama frecuencia Umbral. </w:t>
      </w:r>
    </w:p>
    <w:p w:rsidR="003B0C26" w:rsidRPr="00B2404A" w:rsidRDefault="003B0C26" w:rsidP="00C019BD">
      <w:pPr>
        <w:jc w:val="both"/>
        <w:rPr>
          <w:sz w:val="20"/>
          <w:szCs w:val="20"/>
        </w:rPr>
      </w:pPr>
    </w:p>
    <w:p w:rsidR="00C019BD" w:rsidRPr="00B2404A" w:rsidRDefault="003B0C26" w:rsidP="00C019BD">
      <w:pPr>
        <w:jc w:val="both"/>
        <w:rPr>
          <w:sz w:val="20"/>
          <w:szCs w:val="20"/>
        </w:rPr>
      </w:pPr>
      <w:r>
        <w:rPr>
          <w:sz w:val="20"/>
          <w:szCs w:val="20"/>
        </w:rPr>
        <w:t xml:space="preserve">   </w:t>
      </w:r>
      <w:r w:rsidR="00C019BD" w:rsidRPr="00B2404A">
        <w:rPr>
          <w:sz w:val="20"/>
          <w:szCs w:val="20"/>
        </w:rPr>
        <w:t>En los metales existen electrones que se hallan en las capas exteriores “debidamente” unidos al núcleo del átomo, es decir, en red cristalina. Estos elec</w:t>
      </w:r>
      <w:r w:rsidR="00F43EE9" w:rsidRPr="00B2404A">
        <w:rPr>
          <w:sz w:val="20"/>
          <w:szCs w:val="20"/>
        </w:rPr>
        <w:t>trones no escapan del metal por</w:t>
      </w:r>
      <w:r w:rsidR="00C019BD" w:rsidRPr="00B2404A">
        <w:rPr>
          <w:sz w:val="20"/>
          <w:szCs w:val="20"/>
        </w:rPr>
        <w:t xml:space="preserve">que no tienen energía suficiente del metal. Una manera de liberar electrones de un metal es haciendo que estos absorban energía de la radiación electromagnética. </w:t>
      </w:r>
    </w:p>
    <w:p w:rsidR="00C019BD" w:rsidRPr="00B2404A" w:rsidRDefault="00C019BD" w:rsidP="00C019BD">
      <w:pPr>
        <w:jc w:val="both"/>
        <w:rPr>
          <w:sz w:val="20"/>
          <w:szCs w:val="20"/>
        </w:rPr>
      </w:pPr>
    </w:p>
    <w:p w:rsidR="00C019BD" w:rsidRPr="00B2404A" w:rsidRDefault="00C019BD" w:rsidP="00C019BD">
      <w:pPr>
        <w:jc w:val="both"/>
        <w:rPr>
          <w:sz w:val="20"/>
          <w:szCs w:val="20"/>
        </w:rPr>
      </w:pPr>
      <w:r w:rsidRPr="00B2404A">
        <w:rPr>
          <w:sz w:val="20"/>
          <w:szCs w:val="20"/>
        </w:rPr>
        <w:t xml:space="preserve">Sea W la energía necesaria para que un electrón escape de un metal dado. La energía cinética del fotoelectrón será la diferencia entre la energía del cuanto o fotón incidente y la energía para que el electrón escape del metal. </w:t>
      </w:r>
    </w:p>
    <w:p w:rsidR="00C019BD" w:rsidRPr="00B2404A" w:rsidRDefault="00C019BD" w:rsidP="00C019BD">
      <w:pPr>
        <w:jc w:val="both"/>
        <w:rPr>
          <w:sz w:val="20"/>
          <w:szCs w:val="20"/>
        </w:rPr>
      </w:pPr>
      <w:r w:rsidRPr="00B2404A">
        <w:rPr>
          <w:sz w:val="20"/>
          <w:szCs w:val="20"/>
        </w:rPr>
        <w:tab/>
      </w:r>
      <w:r w:rsidR="003163C4" w:rsidRPr="003163C4">
        <w:rPr>
          <w:position w:val="-10"/>
          <w:sz w:val="20"/>
          <w:szCs w:val="20"/>
        </w:rPr>
        <w:object w:dxaOrig="999" w:dyaOrig="300">
          <v:shape id="_x0000_i1038" type="#_x0000_t75" style="width:49.5pt;height:15pt" o:ole="">
            <v:imagedata r:id="rId36" o:title=""/>
          </v:shape>
          <o:OLEObject Type="Embed" ProgID="Equation.DSMT4" ShapeID="_x0000_i1038" DrawAspect="Content" ObjectID="_1534352720" r:id="rId37"/>
        </w:object>
      </w:r>
    </w:p>
    <w:p w:rsidR="00C019BD" w:rsidRPr="00B2404A" w:rsidRDefault="00C019BD" w:rsidP="00C019BD">
      <w:pPr>
        <w:jc w:val="both"/>
        <w:rPr>
          <w:sz w:val="20"/>
          <w:szCs w:val="20"/>
        </w:rPr>
      </w:pPr>
      <w:r w:rsidRPr="00B2404A">
        <w:rPr>
          <w:sz w:val="20"/>
          <w:szCs w:val="20"/>
        </w:rPr>
        <w:t xml:space="preserve">Donde </w:t>
      </w:r>
      <w:r w:rsidRPr="00B2404A">
        <w:rPr>
          <w:position w:val="-12"/>
          <w:sz w:val="20"/>
          <w:szCs w:val="20"/>
        </w:rPr>
        <w:object w:dxaOrig="300" w:dyaOrig="360">
          <v:shape id="_x0000_i1039" type="#_x0000_t75" style="width:15pt;height:18pt" o:ole="">
            <v:imagedata r:id="rId38" o:title=""/>
          </v:shape>
          <o:OLEObject Type="Embed" ProgID="Equation.DSMT4" ShapeID="_x0000_i1039" DrawAspect="Content" ObjectID="_1534352721" r:id="rId39"/>
        </w:object>
      </w:r>
      <w:r w:rsidRPr="00B2404A">
        <w:rPr>
          <w:sz w:val="20"/>
          <w:szCs w:val="20"/>
        </w:rPr>
        <w:t xml:space="preserve"> es la energía cinética del fotoelectrón, E la energía del electrón y W es la función de trabajo. </w:t>
      </w:r>
    </w:p>
    <w:p w:rsidR="00C019BD" w:rsidRPr="00B2404A" w:rsidRDefault="00C019BD" w:rsidP="00C019BD">
      <w:pPr>
        <w:jc w:val="both"/>
        <w:rPr>
          <w:sz w:val="20"/>
          <w:szCs w:val="20"/>
        </w:rPr>
      </w:pPr>
    </w:p>
    <w:p w:rsidR="00C019BD" w:rsidRPr="00B2404A" w:rsidRDefault="003B0C26" w:rsidP="00C019BD">
      <w:pPr>
        <w:jc w:val="both"/>
        <w:rPr>
          <w:sz w:val="20"/>
          <w:szCs w:val="20"/>
        </w:rPr>
      </w:pPr>
      <w:r>
        <w:rPr>
          <w:sz w:val="20"/>
          <w:szCs w:val="20"/>
        </w:rPr>
        <w:t xml:space="preserve">   </w:t>
      </w:r>
      <w:r w:rsidR="00C019BD" w:rsidRPr="00B2404A">
        <w:rPr>
          <w:sz w:val="20"/>
          <w:szCs w:val="20"/>
        </w:rPr>
        <w:t xml:space="preserve">La energía del fotón o cuanto </w:t>
      </w:r>
      <w:r w:rsidR="00A53F8B" w:rsidRPr="00B2404A">
        <w:rPr>
          <w:sz w:val="20"/>
          <w:szCs w:val="20"/>
        </w:rPr>
        <w:t>de energía está</w:t>
      </w:r>
      <w:r w:rsidR="00C019BD" w:rsidRPr="00B2404A">
        <w:rPr>
          <w:sz w:val="20"/>
          <w:szCs w:val="20"/>
        </w:rPr>
        <w:t xml:space="preserve"> dada por la proposición de Planck, </w:t>
      </w:r>
      <w:r w:rsidR="00A53F8B" w:rsidRPr="00B2404A">
        <w:rPr>
          <w:position w:val="-6"/>
        </w:rPr>
        <w:object w:dxaOrig="720" w:dyaOrig="279">
          <v:shape id="_x0000_i1040" type="#_x0000_t75" style="width:36pt;height:13.5pt" o:ole="">
            <v:imagedata r:id="rId40" o:title=""/>
          </v:shape>
          <o:OLEObject Type="Embed" ProgID="Equation.DSMT4" ShapeID="_x0000_i1040" DrawAspect="Content" ObjectID="_1534352722" r:id="rId41"/>
        </w:object>
      </w:r>
      <w:r w:rsidR="00A53F8B" w:rsidRPr="00B2404A">
        <w:rPr>
          <w:sz w:val="20"/>
          <w:szCs w:val="20"/>
        </w:rPr>
        <w:t xml:space="preserve">donde </w:t>
      </w:r>
      <w:r w:rsidR="00A53F8B" w:rsidRPr="00B2404A">
        <w:rPr>
          <w:position w:val="-6"/>
        </w:rPr>
        <w:object w:dxaOrig="180" w:dyaOrig="220">
          <v:shape id="_x0000_i1041" type="#_x0000_t75" style="width:9pt;height:10.5pt" o:ole="">
            <v:imagedata r:id="rId42" o:title=""/>
          </v:shape>
          <o:OLEObject Type="Embed" ProgID="Equation.DSMT4" ShapeID="_x0000_i1041" DrawAspect="Content" ObjectID="_1534352723" r:id="rId43"/>
        </w:object>
      </w:r>
      <w:r w:rsidR="00C019BD" w:rsidRPr="00B2404A">
        <w:rPr>
          <w:sz w:val="20"/>
          <w:szCs w:val="20"/>
        </w:rPr>
        <w:t xml:space="preserve"> es la frecuencia de la Radiación. </w:t>
      </w:r>
    </w:p>
    <w:p w:rsidR="00A53F8B" w:rsidRPr="00B2404A" w:rsidRDefault="003163C4" w:rsidP="00C019BD">
      <w:pPr>
        <w:ind w:firstLine="708"/>
        <w:jc w:val="both"/>
        <w:rPr>
          <w:sz w:val="20"/>
          <w:szCs w:val="20"/>
        </w:rPr>
      </w:pPr>
      <w:r w:rsidRPr="003163C4">
        <w:rPr>
          <w:position w:val="-10"/>
          <w:sz w:val="20"/>
          <w:szCs w:val="20"/>
        </w:rPr>
        <w:object w:dxaOrig="1060" w:dyaOrig="300">
          <v:shape id="_x0000_i1042" type="#_x0000_t75" style="width:52.5pt;height:15pt" o:ole="">
            <v:imagedata r:id="rId44" o:title=""/>
          </v:shape>
          <o:OLEObject Type="Embed" ProgID="Equation.DSMT4" ShapeID="_x0000_i1042" DrawAspect="Content" ObjectID="_1534352724" r:id="rId45"/>
        </w:object>
      </w:r>
      <w:r w:rsidR="00C019BD" w:rsidRPr="00B2404A">
        <w:rPr>
          <w:sz w:val="20"/>
          <w:szCs w:val="20"/>
        </w:rPr>
        <w:tab/>
      </w:r>
      <w:r w:rsidR="00C019BD" w:rsidRPr="00B2404A">
        <w:rPr>
          <w:sz w:val="20"/>
          <w:szCs w:val="20"/>
        </w:rPr>
        <w:tab/>
      </w:r>
      <w:r w:rsidR="00C019BD" w:rsidRPr="00B2404A">
        <w:rPr>
          <w:sz w:val="20"/>
          <w:szCs w:val="20"/>
        </w:rPr>
        <w:tab/>
      </w:r>
    </w:p>
    <w:p w:rsidR="00F43EE9" w:rsidRPr="00B2404A" w:rsidRDefault="00F43EE9" w:rsidP="00F43EE9">
      <w:pPr>
        <w:jc w:val="both"/>
        <w:rPr>
          <w:iCs/>
          <w:sz w:val="20"/>
          <w:szCs w:val="20"/>
        </w:rPr>
      </w:pPr>
      <w:r w:rsidRPr="00B2404A">
        <w:rPr>
          <w:iCs/>
          <w:sz w:val="20"/>
          <w:szCs w:val="20"/>
        </w:rPr>
        <w:t>Donde:</w:t>
      </w:r>
    </w:p>
    <w:p w:rsidR="00C019BD" w:rsidRPr="00B2404A" w:rsidRDefault="00C019BD" w:rsidP="00C019BD">
      <w:pPr>
        <w:ind w:firstLine="708"/>
        <w:jc w:val="both"/>
        <w:rPr>
          <w:sz w:val="20"/>
          <w:szCs w:val="20"/>
        </w:rPr>
      </w:pPr>
      <w:r w:rsidRPr="00B2404A">
        <w:rPr>
          <w:i/>
          <w:iCs/>
          <w:sz w:val="20"/>
          <w:szCs w:val="20"/>
        </w:rPr>
        <w:t>h</w:t>
      </w:r>
      <w:r w:rsidRPr="00B2404A">
        <w:rPr>
          <w:sz w:val="20"/>
          <w:szCs w:val="20"/>
        </w:rPr>
        <w:t xml:space="preserve"> = constante de Planck. </w:t>
      </w:r>
    </w:p>
    <w:p w:rsidR="00F43EE9" w:rsidRDefault="00F43EE9" w:rsidP="00C019BD">
      <w:pPr>
        <w:ind w:firstLine="708"/>
        <w:jc w:val="both"/>
        <w:rPr>
          <w:sz w:val="20"/>
          <w:szCs w:val="20"/>
        </w:rPr>
      </w:pPr>
      <w:r w:rsidRPr="00B2404A">
        <w:rPr>
          <w:position w:val="-6"/>
        </w:rPr>
        <w:object w:dxaOrig="279" w:dyaOrig="260">
          <v:shape id="_x0000_i1043" type="#_x0000_t75" style="width:13.5pt;height:13.5pt" o:ole="">
            <v:imagedata r:id="rId46" o:title=""/>
          </v:shape>
          <o:OLEObject Type="Embed" ProgID="Equation.DSMT4" ShapeID="_x0000_i1043" DrawAspect="Content" ObjectID="_1534352725" r:id="rId47"/>
        </w:object>
      </w:r>
      <w:r w:rsidRPr="00B2404A">
        <w:rPr>
          <w:sz w:val="20"/>
          <w:szCs w:val="20"/>
        </w:rPr>
        <w:t>es la función trabajo</w:t>
      </w:r>
    </w:p>
    <w:p w:rsidR="00541B2E" w:rsidRPr="00541B2E" w:rsidRDefault="00541B2E" w:rsidP="00C019BD">
      <w:pPr>
        <w:ind w:firstLine="708"/>
        <w:jc w:val="both"/>
        <w:rPr>
          <w:sz w:val="20"/>
          <w:szCs w:val="20"/>
        </w:rPr>
      </w:pPr>
      <w:r>
        <w:rPr>
          <w:i/>
          <w:sz w:val="20"/>
          <w:szCs w:val="20"/>
        </w:rPr>
        <w:t>f</w:t>
      </w:r>
      <w:r>
        <w:rPr>
          <w:sz w:val="20"/>
          <w:szCs w:val="20"/>
        </w:rPr>
        <w:t xml:space="preserve">    es la frecuencia.</w:t>
      </w:r>
    </w:p>
    <w:p w:rsidR="00C019BD" w:rsidRPr="00B2404A" w:rsidRDefault="00C019BD" w:rsidP="00C019BD">
      <w:pPr>
        <w:jc w:val="both"/>
        <w:rPr>
          <w:sz w:val="20"/>
          <w:szCs w:val="20"/>
        </w:rPr>
      </w:pPr>
    </w:p>
    <w:p w:rsidR="00C019BD" w:rsidRPr="00B2404A" w:rsidRDefault="00C019BD" w:rsidP="00C019BD">
      <w:pPr>
        <w:jc w:val="both"/>
        <w:rPr>
          <w:sz w:val="20"/>
          <w:szCs w:val="20"/>
        </w:rPr>
      </w:pPr>
      <w:r w:rsidRPr="00B2404A">
        <w:rPr>
          <w:sz w:val="20"/>
          <w:szCs w:val="20"/>
        </w:rPr>
        <w:t xml:space="preserve">Si los fotoelectrones emitidos se someten a un voltaje de frenado para el cual, los electrones solo alcanzaran al ánodo cuando su energía en el campo eléctrico sea igual a la Energía Cinética: </w:t>
      </w:r>
    </w:p>
    <w:p w:rsidR="00C019BD" w:rsidRPr="00B2404A" w:rsidRDefault="00C019BD" w:rsidP="00C019BD">
      <w:pPr>
        <w:jc w:val="both"/>
        <w:rPr>
          <w:sz w:val="20"/>
          <w:szCs w:val="20"/>
        </w:rPr>
      </w:pPr>
    </w:p>
    <w:p w:rsidR="00AE22F1" w:rsidRDefault="003163C4" w:rsidP="00C019BD">
      <w:pPr>
        <w:ind w:firstLine="708"/>
        <w:jc w:val="both"/>
        <w:rPr>
          <w:sz w:val="20"/>
          <w:szCs w:val="20"/>
        </w:rPr>
      </w:pPr>
      <w:r w:rsidRPr="003163C4">
        <w:rPr>
          <w:position w:val="-10"/>
          <w:sz w:val="20"/>
          <w:szCs w:val="20"/>
        </w:rPr>
        <w:object w:dxaOrig="720" w:dyaOrig="300">
          <v:shape id="_x0000_i1044" type="#_x0000_t75" style="width:36pt;height:15pt" o:ole="">
            <v:imagedata r:id="rId48" o:title=""/>
          </v:shape>
          <o:OLEObject Type="Embed" ProgID="Equation.DSMT4" ShapeID="_x0000_i1044" DrawAspect="Content" ObjectID="_1534352726" r:id="rId49"/>
        </w:object>
      </w:r>
      <w:r w:rsidR="00C019BD" w:rsidRPr="00B2404A">
        <w:rPr>
          <w:sz w:val="20"/>
          <w:szCs w:val="20"/>
        </w:rPr>
        <w:t xml:space="preserve">    </w:t>
      </w:r>
    </w:p>
    <w:p w:rsidR="00A00799" w:rsidRDefault="00A00799" w:rsidP="00AE22F1">
      <w:pPr>
        <w:jc w:val="both"/>
        <w:rPr>
          <w:sz w:val="20"/>
          <w:szCs w:val="20"/>
        </w:rPr>
      </w:pPr>
      <w:r w:rsidRPr="00B2404A">
        <w:rPr>
          <w:sz w:val="20"/>
          <w:szCs w:val="20"/>
        </w:rPr>
        <w:t>D</w:t>
      </w:r>
      <w:r w:rsidR="00C019BD" w:rsidRPr="00B2404A">
        <w:rPr>
          <w:sz w:val="20"/>
          <w:szCs w:val="20"/>
        </w:rPr>
        <w:t>onde</w:t>
      </w:r>
      <w:r>
        <w:rPr>
          <w:sz w:val="20"/>
          <w:szCs w:val="20"/>
        </w:rPr>
        <w:t>:</w:t>
      </w:r>
      <w:r w:rsidR="00C019BD" w:rsidRPr="00B2404A">
        <w:rPr>
          <w:sz w:val="20"/>
          <w:szCs w:val="20"/>
        </w:rPr>
        <w:t xml:space="preserve"> </w:t>
      </w:r>
    </w:p>
    <w:p w:rsidR="00C019BD" w:rsidRPr="00B2404A" w:rsidRDefault="00C019BD" w:rsidP="00A00799">
      <w:pPr>
        <w:ind w:firstLine="708"/>
        <w:jc w:val="both"/>
        <w:rPr>
          <w:sz w:val="20"/>
          <w:szCs w:val="20"/>
        </w:rPr>
      </w:pPr>
      <w:r w:rsidRPr="00B2404A">
        <w:rPr>
          <w:i/>
          <w:iCs/>
          <w:sz w:val="20"/>
          <w:szCs w:val="20"/>
        </w:rPr>
        <w:t>V</w:t>
      </w:r>
      <w:r w:rsidRPr="00B2404A">
        <w:rPr>
          <w:sz w:val="20"/>
          <w:szCs w:val="20"/>
        </w:rPr>
        <w:t xml:space="preserve"> = voltaje,   </w:t>
      </w:r>
      <w:r w:rsidRPr="00B2404A">
        <w:rPr>
          <w:i/>
          <w:iCs/>
          <w:sz w:val="20"/>
          <w:szCs w:val="20"/>
        </w:rPr>
        <w:t>e</w:t>
      </w:r>
      <w:r w:rsidR="003163C4">
        <w:rPr>
          <w:sz w:val="20"/>
          <w:szCs w:val="20"/>
        </w:rPr>
        <w:t xml:space="preserve"> = Carga e</w:t>
      </w:r>
      <w:r w:rsidRPr="00B2404A">
        <w:rPr>
          <w:sz w:val="20"/>
          <w:szCs w:val="20"/>
        </w:rPr>
        <w:t>lectrón.</w:t>
      </w:r>
    </w:p>
    <w:p w:rsidR="00C019BD" w:rsidRPr="00B2404A" w:rsidRDefault="00C019BD" w:rsidP="00C019BD">
      <w:pPr>
        <w:jc w:val="both"/>
        <w:rPr>
          <w:sz w:val="20"/>
          <w:szCs w:val="20"/>
        </w:rPr>
      </w:pPr>
    </w:p>
    <w:p w:rsidR="00C019BD" w:rsidRPr="00B2404A" w:rsidRDefault="00C019BD" w:rsidP="00C019BD">
      <w:pPr>
        <w:jc w:val="both"/>
        <w:rPr>
          <w:sz w:val="20"/>
          <w:szCs w:val="20"/>
        </w:rPr>
      </w:pPr>
      <w:r w:rsidRPr="00B2404A">
        <w:rPr>
          <w:sz w:val="20"/>
          <w:szCs w:val="20"/>
        </w:rPr>
        <w:t xml:space="preserve">Si consideramos a W independiente de la frecuencia existe una relación lineal entre el voltaje y la frecuencia dada por: </w:t>
      </w:r>
    </w:p>
    <w:p w:rsidR="00C019BD" w:rsidRPr="00B2404A" w:rsidRDefault="003163C4" w:rsidP="00C019BD">
      <w:pPr>
        <w:ind w:firstLine="708"/>
        <w:jc w:val="both"/>
        <w:rPr>
          <w:sz w:val="20"/>
          <w:szCs w:val="20"/>
        </w:rPr>
      </w:pPr>
      <w:r w:rsidRPr="003163C4">
        <w:rPr>
          <w:position w:val="-20"/>
          <w:sz w:val="20"/>
          <w:szCs w:val="20"/>
        </w:rPr>
        <w:object w:dxaOrig="1100" w:dyaOrig="520">
          <v:shape id="_x0000_i1045" type="#_x0000_t75" style="width:55.5pt;height:25.5pt" o:ole="">
            <v:imagedata r:id="rId50" o:title=""/>
          </v:shape>
          <o:OLEObject Type="Embed" ProgID="Equation.DSMT4" ShapeID="_x0000_i1045" DrawAspect="Content" ObjectID="_1534352727" r:id="rId51"/>
        </w:object>
      </w:r>
    </w:p>
    <w:p w:rsidR="007446C3" w:rsidRPr="00B2404A" w:rsidRDefault="007446C3">
      <w:pPr>
        <w:jc w:val="center"/>
        <w:rPr>
          <w:sz w:val="20"/>
          <w:lang w:val="en-US"/>
        </w:rPr>
      </w:pPr>
    </w:p>
    <w:p w:rsidR="00F02F2D" w:rsidRPr="00B2404A" w:rsidRDefault="00F02F2D">
      <w:pPr>
        <w:jc w:val="center"/>
        <w:rPr>
          <w:b/>
          <w:bCs/>
          <w:sz w:val="16"/>
          <w:szCs w:val="16"/>
          <w:lang w:val="en-US"/>
        </w:rPr>
      </w:pPr>
    </w:p>
    <w:p w:rsidR="00E06990" w:rsidRPr="00B2404A" w:rsidRDefault="00E06990" w:rsidP="00E06990">
      <w:pPr>
        <w:jc w:val="center"/>
        <w:rPr>
          <w:b/>
          <w:bCs/>
          <w:sz w:val="20"/>
          <w:lang w:val="es-MX"/>
        </w:rPr>
      </w:pPr>
      <w:r w:rsidRPr="00B2404A">
        <w:rPr>
          <w:b/>
          <w:bCs/>
          <w:sz w:val="20"/>
          <w:lang w:val="es-MX"/>
        </w:rPr>
        <w:t xml:space="preserve">3.  </w:t>
      </w:r>
      <w:r w:rsidR="00784D96" w:rsidRPr="00B2404A">
        <w:rPr>
          <w:b/>
          <w:bCs/>
          <w:sz w:val="20"/>
          <w:lang w:val="es-MX"/>
        </w:rPr>
        <w:t>Desarrollo</w:t>
      </w:r>
      <w:r w:rsidRPr="00B2404A">
        <w:rPr>
          <w:b/>
          <w:bCs/>
          <w:sz w:val="20"/>
          <w:lang w:val="es-MX"/>
        </w:rPr>
        <w:t xml:space="preserve"> experimental</w:t>
      </w:r>
    </w:p>
    <w:p w:rsidR="00093719" w:rsidRPr="00B2404A" w:rsidRDefault="00093719" w:rsidP="00E06990">
      <w:pPr>
        <w:jc w:val="center"/>
        <w:rPr>
          <w:b/>
          <w:bCs/>
          <w:sz w:val="20"/>
          <w:lang w:val="es-MX"/>
        </w:rPr>
      </w:pPr>
    </w:p>
    <w:p w:rsidR="00093719" w:rsidRPr="00B2404A" w:rsidRDefault="00384879" w:rsidP="00E06990">
      <w:pPr>
        <w:jc w:val="center"/>
        <w:rPr>
          <w:b/>
          <w:bCs/>
          <w:sz w:val="20"/>
          <w:lang w:val="es-MX"/>
        </w:rPr>
      </w:pPr>
      <w:r>
        <w:rPr>
          <w:b/>
          <w:bCs/>
          <w:noProof/>
          <w:sz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B2404A" w:rsidRDefault="00093719" w:rsidP="00E06990">
      <w:pPr>
        <w:jc w:val="center"/>
        <w:rPr>
          <w:b/>
          <w:bCs/>
          <w:sz w:val="20"/>
          <w:lang w:val="es-MX"/>
        </w:rPr>
      </w:pPr>
    </w:p>
    <w:p w:rsidR="00093719" w:rsidRPr="00B2404A" w:rsidRDefault="00093719" w:rsidP="00093719">
      <w:pPr>
        <w:jc w:val="both"/>
        <w:rPr>
          <w:bCs/>
          <w:sz w:val="20"/>
          <w:szCs w:val="20"/>
          <w:lang w:val="es-MX"/>
        </w:rPr>
      </w:pPr>
      <w:r w:rsidRPr="00B2404A">
        <w:rPr>
          <w:b/>
          <w:bCs/>
          <w:sz w:val="20"/>
          <w:szCs w:val="20"/>
          <w:lang w:val="es-MX"/>
        </w:rPr>
        <w:t>Figura 1</w:t>
      </w:r>
      <w:r w:rsidRPr="00B2404A">
        <w:rPr>
          <w:bCs/>
          <w:sz w:val="20"/>
          <w:szCs w:val="20"/>
          <w:lang w:val="es-MX"/>
        </w:rPr>
        <w:t>.</w:t>
      </w:r>
      <w:r w:rsidR="00287822">
        <w:rPr>
          <w:bCs/>
          <w:sz w:val="20"/>
          <w:szCs w:val="20"/>
          <w:lang w:val="es-MX"/>
        </w:rPr>
        <w:t xml:space="preserve"> Medición del diámetro de la esfera con el calibrador.</w:t>
      </w:r>
      <w:r w:rsidRPr="00B2404A">
        <w:rPr>
          <w:bCs/>
          <w:sz w:val="20"/>
          <w:szCs w:val="20"/>
          <w:lang w:val="es-MX"/>
        </w:rPr>
        <w:t xml:space="preserve">  </w:t>
      </w:r>
    </w:p>
    <w:p w:rsidR="003B0C26" w:rsidRDefault="003B0C26" w:rsidP="00D11D36">
      <w:pPr>
        <w:pStyle w:val="BodyText2"/>
        <w:rPr>
          <w:rFonts w:ascii="Times New Roman" w:hAnsi="Times New Roman" w:cs="Times New Roman"/>
          <w:b/>
          <w:bCs/>
          <w:lang w:val="es-MX"/>
        </w:rPr>
      </w:pPr>
    </w:p>
    <w:p w:rsidR="00347A8F" w:rsidRDefault="00347A8F" w:rsidP="00D11D36">
      <w:pPr>
        <w:pStyle w:val="BodyText2"/>
        <w:rPr>
          <w:rFonts w:ascii="Times New Roman" w:hAnsi="Times New Roman" w:cs="Times New Roman"/>
          <w:szCs w:val="20"/>
          <w:lang w:val="es-MX"/>
        </w:rPr>
      </w:pPr>
    </w:p>
    <w:p w:rsidR="00347A8F" w:rsidRDefault="00347A8F" w:rsidP="00D11D36">
      <w:pPr>
        <w:pStyle w:val="BodyText2"/>
        <w:rPr>
          <w:rFonts w:ascii="Times New Roman" w:hAnsi="Times New Roman" w:cs="Times New Roman"/>
          <w:szCs w:val="20"/>
          <w:lang w:val="es-MX"/>
        </w:rPr>
      </w:pPr>
    </w:p>
    <w:p w:rsidR="00347A8F" w:rsidRDefault="00D11D36" w:rsidP="00D11D36">
      <w:pPr>
        <w:pStyle w:val="BodyText2"/>
        <w:rPr>
          <w:rFonts w:ascii="Times New Roman" w:hAnsi="Times New Roman" w:cs="Times New Roman"/>
          <w:szCs w:val="20"/>
          <w:lang w:val="es-MX"/>
        </w:rPr>
      </w:pPr>
      <w:r w:rsidRPr="00B2404A">
        <w:rPr>
          <w:rFonts w:ascii="Times New Roman" w:hAnsi="Times New Roman" w:cs="Times New Roman"/>
          <w:szCs w:val="20"/>
          <w:lang w:val="es-MX"/>
        </w:rPr>
        <w:t>Se realizó el m</w:t>
      </w:r>
      <w:r w:rsidR="00347A8F">
        <w:rPr>
          <w:rFonts w:ascii="Times New Roman" w:hAnsi="Times New Roman" w:cs="Times New Roman"/>
          <w:szCs w:val="20"/>
          <w:lang w:val="es-MX"/>
        </w:rPr>
        <w:t xml:space="preserve">ontaje experimental del equipo </w:t>
      </w:r>
      <w:r w:rsidRPr="00B2404A">
        <w:rPr>
          <w:rFonts w:ascii="Times New Roman" w:hAnsi="Times New Roman" w:cs="Times New Roman"/>
          <w:szCs w:val="20"/>
          <w:lang w:val="es-MX"/>
        </w:rPr>
        <w:t xml:space="preserve">para </w:t>
      </w:r>
      <w:r w:rsidR="00347A8F">
        <w:rPr>
          <w:rFonts w:ascii="Times New Roman" w:hAnsi="Times New Roman" w:cs="Times New Roman"/>
          <w:szCs w:val="20"/>
          <w:lang w:val="es-MX"/>
        </w:rPr>
        <w:t xml:space="preserve">medir el diámetro de la esfera como lo </w:t>
      </w:r>
    </w:p>
    <w:p w:rsidR="00D11D36" w:rsidRPr="00B2404A" w:rsidRDefault="00347A8F" w:rsidP="00D11D36">
      <w:pPr>
        <w:pStyle w:val="BodyText2"/>
        <w:rPr>
          <w:rFonts w:ascii="Times New Roman" w:hAnsi="Times New Roman" w:cs="Times New Roman"/>
          <w:szCs w:val="20"/>
          <w:lang w:val="es-MX"/>
        </w:rPr>
      </w:pPr>
      <w:r>
        <w:rPr>
          <w:rFonts w:ascii="Times New Roman" w:hAnsi="Times New Roman" w:cs="Times New Roman"/>
          <w:szCs w:val="20"/>
          <w:lang w:val="es-MX"/>
        </w:rPr>
        <w:t>muestra la figura 1.</w:t>
      </w:r>
    </w:p>
    <w:p w:rsidR="00093719" w:rsidRDefault="00093719" w:rsidP="00D11D36">
      <w:pPr>
        <w:jc w:val="both"/>
        <w:rPr>
          <w:b/>
          <w:bCs/>
          <w:sz w:val="20"/>
          <w:lang w:val="es-MX"/>
        </w:rPr>
      </w:pPr>
    </w:p>
    <w:p w:rsidR="00347A8F" w:rsidRDefault="00347A8F" w:rsidP="00D11D36">
      <w:pPr>
        <w:jc w:val="both"/>
        <w:rPr>
          <w:b/>
          <w:bCs/>
          <w:sz w:val="20"/>
          <w:lang w:val="es-MX"/>
        </w:rPr>
      </w:pPr>
    </w:p>
    <w:p w:rsidR="00347A8F" w:rsidRDefault="00347A8F" w:rsidP="00D11D36">
      <w:pPr>
        <w:jc w:val="both"/>
        <w:rPr>
          <w:b/>
          <w:bCs/>
          <w:sz w:val="20"/>
          <w:lang w:val="es-MX"/>
        </w:rPr>
      </w:pPr>
    </w:p>
    <w:p w:rsidR="00347A8F" w:rsidRPr="00B2404A" w:rsidRDefault="00347A8F" w:rsidP="00D11D36">
      <w:pPr>
        <w:jc w:val="both"/>
        <w:rPr>
          <w:b/>
          <w:bCs/>
          <w:sz w:val="20"/>
          <w:lang w:val="es-MX"/>
        </w:rPr>
      </w:pPr>
    </w:p>
    <w:p w:rsidR="00E06990" w:rsidRPr="00B2404A" w:rsidRDefault="00384879" w:rsidP="00E06990">
      <w:pPr>
        <w:jc w:val="center"/>
        <w:rPr>
          <w:sz w:val="20"/>
          <w:lang w:val="es-MX"/>
        </w:rPr>
      </w:pPr>
      <w:r>
        <w:rPr>
          <w:noProof/>
          <w:sz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B2404A" w:rsidRDefault="00D11D36" w:rsidP="00D11D36">
      <w:pPr>
        <w:jc w:val="both"/>
        <w:rPr>
          <w:bCs/>
          <w:sz w:val="20"/>
          <w:szCs w:val="20"/>
          <w:lang w:val="es-MX"/>
        </w:rPr>
      </w:pPr>
      <w:r w:rsidRPr="00B2404A">
        <w:rPr>
          <w:b/>
          <w:bCs/>
          <w:sz w:val="20"/>
          <w:szCs w:val="20"/>
          <w:lang w:val="es-MX"/>
        </w:rPr>
        <w:t xml:space="preserve">Figura </w:t>
      </w:r>
      <w:r w:rsidR="00AC3502">
        <w:rPr>
          <w:b/>
          <w:bCs/>
          <w:sz w:val="20"/>
          <w:szCs w:val="20"/>
          <w:lang w:val="es-MX"/>
        </w:rPr>
        <w:t>2</w:t>
      </w:r>
      <w:r w:rsidR="00287822">
        <w:rPr>
          <w:bCs/>
          <w:sz w:val="20"/>
          <w:szCs w:val="20"/>
          <w:lang w:val="es-MX"/>
        </w:rPr>
        <w:t>. Medición de la masa del cilindro con la balanza.</w:t>
      </w:r>
      <w:r w:rsidRPr="00B2404A">
        <w:rPr>
          <w:bCs/>
          <w:sz w:val="20"/>
          <w:szCs w:val="20"/>
          <w:lang w:val="es-MX"/>
        </w:rPr>
        <w:t xml:space="preserve">  </w:t>
      </w:r>
    </w:p>
    <w:p w:rsidR="00D11D36" w:rsidRPr="00B2404A" w:rsidRDefault="00D11D36" w:rsidP="00E06990">
      <w:pPr>
        <w:jc w:val="center"/>
        <w:rPr>
          <w:sz w:val="20"/>
          <w:lang w:val="es-MX"/>
        </w:rPr>
      </w:pPr>
    </w:p>
    <w:p w:rsidR="00F02F2D" w:rsidRDefault="00F02F2D" w:rsidP="00AC3502">
      <w:pPr>
        <w:rPr>
          <w:b/>
          <w:bCs/>
          <w:sz w:val="20"/>
          <w:lang w:val="es-MX"/>
        </w:rPr>
      </w:pPr>
    </w:p>
    <w:p w:rsidR="004A5317" w:rsidRDefault="004A5317" w:rsidP="00AC3502">
      <w:pPr>
        <w:rPr>
          <w:b/>
          <w:bCs/>
          <w:sz w:val="20"/>
          <w:lang w:val="es-MX"/>
        </w:rPr>
      </w:pPr>
    </w:p>
    <w:p w:rsidR="00347A8F" w:rsidRPr="00B2404A" w:rsidRDefault="00347A8F" w:rsidP="00347A8F">
      <w:pPr>
        <w:pStyle w:val="BodyText2"/>
        <w:rPr>
          <w:rFonts w:ascii="Times New Roman" w:hAnsi="Times New Roman" w:cs="Times New Roman"/>
          <w:szCs w:val="20"/>
          <w:lang w:val="es-MX"/>
        </w:rPr>
      </w:pPr>
      <w:r w:rsidRPr="00B2404A">
        <w:rPr>
          <w:rFonts w:ascii="Times New Roman" w:hAnsi="Times New Roman" w:cs="Times New Roman"/>
          <w:szCs w:val="20"/>
          <w:lang w:val="es-MX"/>
        </w:rPr>
        <w:t>Se realizó el m</w:t>
      </w:r>
      <w:r>
        <w:rPr>
          <w:rFonts w:ascii="Times New Roman" w:hAnsi="Times New Roman" w:cs="Times New Roman"/>
          <w:szCs w:val="20"/>
          <w:lang w:val="es-MX"/>
        </w:rPr>
        <w:t xml:space="preserve">ontaje experimental del equipo </w:t>
      </w:r>
      <w:r w:rsidRPr="00B2404A">
        <w:rPr>
          <w:rFonts w:ascii="Times New Roman" w:hAnsi="Times New Roman" w:cs="Times New Roman"/>
          <w:szCs w:val="20"/>
          <w:lang w:val="es-MX"/>
        </w:rPr>
        <w:t xml:space="preserve">para </w:t>
      </w:r>
      <w:r>
        <w:rPr>
          <w:rFonts w:ascii="Times New Roman" w:hAnsi="Times New Roman" w:cs="Times New Roman"/>
          <w:szCs w:val="20"/>
          <w:lang w:val="es-MX"/>
        </w:rPr>
        <w:t xml:space="preserve">medir </w:t>
      </w:r>
      <w:r>
        <w:rPr>
          <w:rFonts w:ascii="Times New Roman" w:hAnsi="Times New Roman" w:cs="Times New Roman"/>
          <w:szCs w:val="20"/>
          <w:lang w:val="es-MX"/>
        </w:rPr>
        <w:t>la masa del cilindro como se muestra en la figura 2.</w:t>
      </w:r>
    </w:p>
    <w:p w:rsidR="004A5317" w:rsidRDefault="004A5317" w:rsidP="00AC3502">
      <w:pPr>
        <w:rPr>
          <w:b/>
          <w:bCs/>
          <w:sz w:val="20"/>
          <w:lang w:val="es-MX"/>
        </w:rPr>
      </w:pPr>
    </w:p>
    <w:p w:rsidR="004A5317" w:rsidRDefault="004A5317" w:rsidP="00AC3502">
      <w:pPr>
        <w:rPr>
          <w:b/>
          <w:bCs/>
          <w:sz w:val="20"/>
          <w:lang w:val="es-MX"/>
        </w:rPr>
      </w:pPr>
    </w:p>
    <w:p w:rsidR="004A5317" w:rsidRDefault="004A5317" w:rsidP="00AC3502">
      <w:pPr>
        <w:rPr>
          <w:b/>
          <w:bCs/>
          <w:sz w:val="20"/>
          <w:lang w:val="es-MX"/>
        </w:rPr>
      </w:pPr>
    </w:p>
    <w:p w:rsidR="004A5317" w:rsidRDefault="004A5317" w:rsidP="00AC3502">
      <w:pPr>
        <w:rPr>
          <w:b/>
          <w:bCs/>
          <w:sz w:val="20"/>
          <w:lang w:val="es-MX"/>
        </w:rPr>
      </w:pPr>
    </w:p>
    <w:p w:rsidR="004A5317" w:rsidRDefault="004A5317" w:rsidP="00AC3502">
      <w:pPr>
        <w:rPr>
          <w:b/>
          <w:bCs/>
          <w:sz w:val="20"/>
          <w:lang w:val="es-MX"/>
        </w:rPr>
      </w:pPr>
    </w:p>
    <w:p w:rsidR="00E4537F" w:rsidRDefault="00E4537F" w:rsidP="00AC3502">
      <w:pPr>
        <w:rPr>
          <w:b/>
          <w:bCs/>
          <w:sz w:val="20"/>
          <w:lang w:val="es-MX"/>
        </w:rPr>
      </w:pPr>
    </w:p>
    <w:p w:rsidR="00E4537F" w:rsidRDefault="00E4537F" w:rsidP="00AC3502">
      <w:pPr>
        <w:rPr>
          <w:b/>
          <w:bCs/>
          <w:sz w:val="20"/>
          <w:lang w:val="es-MX"/>
        </w:rPr>
      </w:pPr>
    </w:p>
    <w:p w:rsidR="00E4537F" w:rsidRDefault="00E4537F" w:rsidP="00AC3502">
      <w:pPr>
        <w:rPr>
          <w:b/>
          <w:bCs/>
          <w:sz w:val="20"/>
          <w:lang w:val="es-MX"/>
        </w:rPr>
      </w:pPr>
    </w:p>
    <w:p w:rsidR="00E4537F" w:rsidRDefault="00E4537F" w:rsidP="00AC3502">
      <w:pPr>
        <w:rPr>
          <w:b/>
          <w:bCs/>
          <w:sz w:val="20"/>
          <w:lang w:val="es-MX"/>
        </w:rPr>
      </w:pPr>
    </w:p>
    <w:p w:rsidR="0006150B" w:rsidRPr="00B2404A" w:rsidRDefault="0006150B" w:rsidP="00533003">
      <w:pPr>
        <w:rPr>
          <w:b/>
          <w:bCs/>
          <w:sz w:val="20"/>
          <w:lang w:val="es-MX"/>
        </w:rPr>
      </w:pPr>
    </w:p>
    <w:p w:rsidR="007446C3" w:rsidRDefault="00E06990">
      <w:pPr>
        <w:jc w:val="center"/>
        <w:rPr>
          <w:b/>
          <w:bCs/>
          <w:sz w:val="20"/>
          <w:lang w:val="es-MX"/>
        </w:rPr>
      </w:pPr>
      <w:r w:rsidRPr="00B2404A">
        <w:rPr>
          <w:b/>
          <w:bCs/>
          <w:sz w:val="20"/>
          <w:lang w:val="es-MX"/>
        </w:rPr>
        <w:t>4</w:t>
      </w:r>
      <w:r w:rsidR="007446C3" w:rsidRPr="00B2404A">
        <w:rPr>
          <w:b/>
          <w:bCs/>
          <w:sz w:val="20"/>
          <w:lang w:val="es-MX"/>
        </w:rPr>
        <w:t xml:space="preserve">.  </w:t>
      </w:r>
      <w:r w:rsidR="00605FDF" w:rsidRPr="00B2404A">
        <w:rPr>
          <w:b/>
          <w:bCs/>
          <w:sz w:val="20"/>
          <w:lang w:val="es-MX"/>
        </w:rPr>
        <w:t>Cálculos y a</w:t>
      </w:r>
      <w:r w:rsidR="009E04E5">
        <w:rPr>
          <w:b/>
          <w:bCs/>
          <w:sz w:val="20"/>
          <w:lang w:val="es-MX"/>
        </w:rPr>
        <w:t xml:space="preserve">nálisis </w:t>
      </w:r>
      <w:r w:rsidR="00533003" w:rsidRPr="00B2404A">
        <w:rPr>
          <w:b/>
          <w:bCs/>
          <w:sz w:val="20"/>
          <w:lang w:val="es-MX"/>
        </w:rPr>
        <w:t>de r</w:t>
      </w:r>
      <w:r w:rsidR="007446C3" w:rsidRPr="00B2404A">
        <w:rPr>
          <w:b/>
          <w:bCs/>
          <w:sz w:val="20"/>
          <w:lang w:val="es-MX"/>
        </w:rPr>
        <w:t>esultados</w:t>
      </w:r>
    </w:p>
    <w:p w:rsidR="009E04E5" w:rsidRDefault="009E04E5">
      <w:pPr>
        <w:jc w:val="center"/>
        <w:rPr>
          <w:b/>
          <w:bCs/>
          <w:sz w:val="20"/>
          <w:lang w:val="es-MX"/>
        </w:rPr>
      </w:pPr>
    </w:p>
    <w:p w:rsidR="009E04E5" w:rsidRPr="00B2404A" w:rsidRDefault="009E04E5">
      <w:pPr>
        <w:jc w:val="center"/>
        <w:rPr>
          <w:b/>
          <w:bCs/>
          <w:sz w:val="20"/>
          <w:lang w:val="es-MX"/>
        </w:rPr>
      </w:pPr>
    </w:p>
    <w:tbl>
      <w:tblPr>
        <w:tblStyle w:val="TableGrid"/>
        <w:tblW w:w="0" w:type="auto"/>
        <w:jc w:val="center"/>
        <w:tblLook w:val="04A0" w:firstRow="1" w:lastRow="0" w:firstColumn="1" w:lastColumn="0" w:noHBand="0" w:noVBand="1"/>
      </w:tblPr>
      <w:tblGrid>
        <w:gridCol w:w="1345"/>
        <w:gridCol w:w="1346"/>
        <w:gridCol w:w="1346"/>
      </w:tblGrid>
      <w:tr w:rsidR="009E04E5" w:rsidRPr="00663D2D" w:rsidTr="00663D2D">
        <w:trPr>
          <w:jc w:val="center"/>
        </w:trPr>
        <w:tc>
          <w:tcPr>
            <w:tcW w:w="1345" w:type="dxa"/>
            <w:vAlign w:val="center"/>
          </w:tcPr>
          <w:p w:rsidR="009E04E5" w:rsidRPr="00663D2D" w:rsidRDefault="00663D2D" w:rsidP="00663D2D">
            <w:pPr>
              <w:jc w:val="center"/>
              <w:rPr>
                <w:sz w:val="20"/>
                <w:szCs w:val="20"/>
              </w:rPr>
            </w:pPr>
            <w:r w:rsidRPr="00663D2D">
              <w:rPr>
                <w:sz w:val="20"/>
                <w:szCs w:val="20"/>
              </w:rPr>
              <w:t>Diámetro</w:t>
            </w:r>
            <w:r w:rsidR="009E04E5" w:rsidRPr="00663D2D">
              <w:rPr>
                <w:sz w:val="20"/>
                <w:szCs w:val="20"/>
              </w:rPr>
              <w:t xml:space="preserve"> de la esfera</w:t>
            </w:r>
          </w:p>
        </w:tc>
        <w:tc>
          <w:tcPr>
            <w:tcW w:w="1346" w:type="dxa"/>
            <w:vAlign w:val="center"/>
          </w:tcPr>
          <w:p w:rsidR="009E04E5" w:rsidRPr="00663D2D" w:rsidRDefault="00663D2D" w:rsidP="00663D2D">
            <w:pPr>
              <w:jc w:val="center"/>
              <w:rPr>
                <w:sz w:val="20"/>
                <w:szCs w:val="20"/>
              </w:rPr>
            </w:pPr>
            <w:r w:rsidRPr="00663D2D">
              <w:rPr>
                <w:sz w:val="20"/>
                <w:szCs w:val="20"/>
              </w:rPr>
              <w:t>Diámetro del cilindro</w:t>
            </w:r>
          </w:p>
        </w:tc>
        <w:tc>
          <w:tcPr>
            <w:tcW w:w="1346" w:type="dxa"/>
            <w:vAlign w:val="center"/>
          </w:tcPr>
          <w:p w:rsidR="009E04E5" w:rsidRPr="00663D2D" w:rsidRDefault="00663D2D" w:rsidP="00663D2D">
            <w:pPr>
              <w:jc w:val="center"/>
              <w:rPr>
                <w:sz w:val="20"/>
                <w:szCs w:val="20"/>
              </w:rPr>
            </w:pPr>
            <w:r w:rsidRPr="00663D2D">
              <w:rPr>
                <w:sz w:val="20"/>
                <w:szCs w:val="20"/>
              </w:rPr>
              <w:t>Altura del cilindro</w:t>
            </w:r>
          </w:p>
        </w:tc>
      </w:tr>
      <w:tr w:rsidR="009E04E5" w:rsidRPr="00663D2D" w:rsidTr="00663D2D">
        <w:trPr>
          <w:jc w:val="center"/>
        </w:trPr>
        <w:tc>
          <w:tcPr>
            <w:tcW w:w="1345" w:type="dxa"/>
            <w:vAlign w:val="center"/>
          </w:tcPr>
          <w:p w:rsidR="009E04E5" w:rsidRPr="00663D2D" w:rsidRDefault="00663D2D" w:rsidP="00663D2D">
            <w:pPr>
              <w:jc w:val="center"/>
              <w:rPr>
                <w:sz w:val="20"/>
                <w:szCs w:val="20"/>
              </w:rPr>
            </w:pPr>
            <w:r>
              <w:rPr>
                <w:sz w:val="20"/>
                <w:szCs w:val="20"/>
              </w:rPr>
              <w:t>28.95 mm</w:t>
            </w:r>
          </w:p>
        </w:tc>
        <w:tc>
          <w:tcPr>
            <w:tcW w:w="1346" w:type="dxa"/>
            <w:vAlign w:val="center"/>
          </w:tcPr>
          <w:p w:rsidR="009E04E5" w:rsidRPr="00663D2D" w:rsidRDefault="00663D2D" w:rsidP="00663D2D">
            <w:pPr>
              <w:jc w:val="center"/>
              <w:rPr>
                <w:sz w:val="20"/>
                <w:szCs w:val="20"/>
              </w:rPr>
            </w:pPr>
            <w:r>
              <w:rPr>
                <w:sz w:val="20"/>
                <w:szCs w:val="20"/>
              </w:rPr>
              <w:t>29.15 mm</w:t>
            </w:r>
          </w:p>
        </w:tc>
        <w:tc>
          <w:tcPr>
            <w:tcW w:w="1346" w:type="dxa"/>
            <w:vAlign w:val="center"/>
          </w:tcPr>
          <w:p w:rsidR="009E04E5" w:rsidRPr="00663D2D" w:rsidRDefault="00663D2D" w:rsidP="00663D2D">
            <w:pPr>
              <w:jc w:val="center"/>
              <w:rPr>
                <w:sz w:val="20"/>
                <w:szCs w:val="20"/>
              </w:rPr>
            </w:pPr>
            <w:r>
              <w:rPr>
                <w:sz w:val="20"/>
                <w:szCs w:val="20"/>
              </w:rPr>
              <w:t>8 cm – 80 mm</w:t>
            </w:r>
          </w:p>
        </w:tc>
      </w:tr>
      <w:tr w:rsidR="009E04E5" w:rsidRPr="00663D2D" w:rsidTr="00663D2D">
        <w:trPr>
          <w:jc w:val="center"/>
        </w:trPr>
        <w:tc>
          <w:tcPr>
            <w:tcW w:w="1345" w:type="dxa"/>
            <w:vAlign w:val="center"/>
          </w:tcPr>
          <w:p w:rsidR="009E04E5" w:rsidRPr="00663D2D" w:rsidRDefault="00663D2D" w:rsidP="00663D2D">
            <w:pPr>
              <w:jc w:val="center"/>
              <w:rPr>
                <w:sz w:val="20"/>
                <w:szCs w:val="20"/>
              </w:rPr>
            </w:pPr>
            <w:r>
              <w:rPr>
                <w:sz w:val="20"/>
                <w:szCs w:val="20"/>
              </w:rPr>
              <w:t>29.15 mm</w:t>
            </w:r>
          </w:p>
        </w:tc>
        <w:tc>
          <w:tcPr>
            <w:tcW w:w="1346" w:type="dxa"/>
            <w:vAlign w:val="center"/>
          </w:tcPr>
          <w:p w:rsidR="009E04E5" w:rsidRPr="00663D2D" w:rsidRDefault="00663D2D" w:rsidP="00663D2D">
            <w:pPr>
              <w:jc w:val="center"/>
              <w:rPr>
                <w:sz w:val="20"/>
                <w:szCs w:val="20"/>
              </w:rPr>
            </w:pPr>
            <w:r>
              <w:rPr>
                <w:sz w:val="20"/>
                <w:szCs w:val="20"/>
              </w:rPr>
              <w:t>28.80 mm</w:t>
            </w:r>
          </w:p>
        </w:tc>
        <w:tc>
          <w:tcPr>
            <w:tcW w:w="1346" w:type="dxa"/>
            <w:vAlign w:val="center"/>
          </w:tcPr>
          <w:p w:rsidR="009E04E5" w:rsidRPr="00663D2D" w:rsidRDefault="00663D2D" w:rsidP="00663D2D">
            <w:pPr>
              <w:jc w:val="center"/>
              <w:rPr>
                <w:sz w:val="20"/>
                <w:szCs w:val="20"/>
              </w:rPr>
            </w:pPr>
            <w:r>
              <w:rPr>
                <w:sz w:val="20"/>
                <w:szCs w:val="20"/>
              </w:rPr>
              <w:t>80.00 mm</w:t>
            </w:r>
          </w:p>
        </w:tc>
      </w:tr>
      <w:tr w:rsidR="009E04E5" w:rsidRPr="00663D2D" w:rsidTr="00663D2D">
        <w:trPr>
          <w:jc w:val="center"/>
        </w:trPr>
        <w:tc>
          <w:tcPr>
            <w:tcW w:w="1345" w:type="dxa"/>
            <w:vAlign w:val="center"/>
          </w:tcPr>
          <w:p w:rsidR="009E04E5" w:rsidRPr="00663D2D" w:rsidRDefault="00663D2D" w:rsidP="00663D2D">
            <w:pPr>
              <w:jc w:val="center"/>
              <w:rPr>
                <w:sz w:val="20"/>
                <w:szCs w:val="20"/>
              </w:rPr>
            </w:pPr>
            <w:r>
              <w:rPr>
                <w:sz w:val="20"/>
                <w:szCs w:val="20"/>
              </w:rPr>
              <w:t>30.20 mm</w:t>
            </w:r>
          </w:p>
        </w:tc>
        <w:tc>
          <w:tcPr>
            <w:tcW w:w="1346" w:type="dxa"/>
            <w:vAlign w:val="center"/>
          </w:tcPr>
          <w:p w:rsidR="009E04E5" w:rsidRPr="00663D2D" w:rsidRDefault="00663D2D" w:rsidP="00663D2D">
            <w:pPr>
              <w:jc w:val="center"/>
              <w:rPr>
                <w:sz w:val="20"/>
                <w:szCs w:val="20"/>
              </w:rPr>
            </w:pPr>
            <w:r>
              <w:rPr>
                <w:sz w:val="20"/>
                <w:szCs w:val="20"/>
              </w:rPr>
              <w:t>29.05 mm</w:t>
            </w:r>
          </w:p>
        </w:tc>
        <w:tc>
          <w:tcPr>
            <w:tcW w:w="1346" w:type="dxa"/>
            <w:vAlign w:val="center"/>
          </w:tcPr>
          <w:p w:rsidR="009E04E5" w:rsidRPr="00663D2D" w:rsidRDefault="00663D2D" w:rsidP="00663D2D">
            <w:pPr>
              <w:jc w:val="center"/>
              <w:rPr>
                <w:sz w:val="20"/>
                <w:szCs w:val="20"/>
              </w:rPr>
            </w:pPr>
            <w:r>
              <w:rPr>
                <w:sz w:val="20"/>
                <w:szCs w:val="20"/>
              </w:rPr>
              <w:t>80.00 mm</w:t>
            </w:r>
          </w:p>
        </w:tc>
      </w:tr>
      <w:tr w:rsidR="009E04E5" w:rsidRPr="00663D2D" w:rsidTr="00663D2D">
        <w:trPr>
          <w:jc w:val="center"/>
        </w:trPr>
        <w:tc>
          <w:tcPr>
            <w:tcW w:w="1345" w:type="dxa"/>
            <w:vAlign w:val="center"/>
          </w:tcPr>
          <w:p w:rsidR="009E04E5" w:rsidRPr="00663D2D" w:rsidRDefault="00663D2D" w:rsidP="00663D2D">
            <w:pPr>
              <w:jc w:val="center"/>
              <w:rPr>
                <w:sz w:val="20"/>
                <w:szCs w:val="20"/>
              </w:rPr>
            </w:pPr>
            <w:r>
              <w:rPr>
                <w:sz w:val="20"/>
                <w:szCs w:val="20"/>
              </w:rPr>
              <w:t>29.65 mm</w:t>
            </w:r>
          </w:p>
        </w:tc>
        <w:tc>
          <w:tcPr>
            <w:tcW w:w="1346" w:type="dxa"/>
            <w:vAlign w:val="center"/>
          </w:tcPr>
          <w:p w:rsidR="009E04E5" w:rsidRPr="00663D2D" w:rsidRDefault="00663D2D" w:rsidP="00663D2D">
            <w:pPr>
              <w:jc w:val="center"/>
              <w:rPr>
                <w:sz w:val="20"/>
                <w:szCs w:val="20"/>
              </w:rPr>
            </w:pPr>
            <w:r>
              <w:rPr>
                <w:sz w:val="20"/>
                <w:szCs w:val="20"/>
              </w:rPr>
              <w:t>29.15 mm</w:t>
            </w:r>
          </w:p>
        </w:tc>
        <w:tc>
          <w:tcPr>
            <w:tcW w:w="1346" w:type="dxa"/>
            <w:vAlign w:val="center"/>
          </w:tcPr>
          <w:p w:rsidR="009E04E5" w:rsidRPr="00663D2D" w:rsidRDefault="00663D2D" w:rsidP="00663D2D">
            <w:pPr>
              <w:jc w:val="center"/>
              <w:rPr>
                <w:sz w:val="20"/>
                <w:szCs w:val="20"/>
              </w:rPr>
            </w:pPr>
            <w:r>
              <w:rPr>
                <w:sz w:val="20"/>
                <w:szCs w:val="20"/>
              </w:rPr>
              <w:t>80.10 mm</w:t>
            </w:r>
          </w:p>
        </w:tc>
      </w:tr>
      <w:tr w:rsidR="009E04E5" w:rsidRPr="00663D2D" w:rsidTr="00663D2D">
        <w:trPr>
          <w:jc w:val="center"/>
        </w:trPr>
        <w:tc>
          <w:tcPr>
            <w:tcW w:w="1345" w:type="dxa"/>
            <w:vAlign w:val="center"/>
          </w:tcPr>
          <w:p w:rsidR="009E04E5" w:rsidRPr="00663D2D" w:rsidRDefault="00663D2D" w:rsidP="00663D2D">
            <w:pPr>
              <w:jc w:val="center"/>
              <w:rPr>
                <w:sz w:val="20"/>
                <w:szCs w:val="20"/>
              </w:rPr>
            </w:pPr>
            <w:r>
              <w:rPr>
                <w:sz w:val="20"/>
                <w:szCs w:val="20"/>
              </w:rPr>
              <w:t>29.55 mm</w:t>
            </w:r>
          </w:p>
        </w:tc>
        <w:tc>
          <w:tcPr>
            <w:tcW w:w="1346" w:type="dxa"/>
            <w:vAlign w:val="center"/>
          </w:tcPr>
          <w:p w:rsidR="009E04E5" w:rsidRPr="00663D2D" w:rsidRDefault="00663D2D" w:rsidP="00663D2D">
            <w:pPr>
              <w:jc w:val="center"/>
              <w:rPr>
                <w:sz w:val="20"/>
                <w:szCs w:val="20"/>
              </w:rPr>
            </w:pPr>
            <w:r>
              <w:rPr>
                <w:sz w:val="20"/>
                <w:szCs w:val="20"/>
              </w:rPr>
              <w:t>29.20 mm</w:t>
            </w:r>
          </w:p>
        </w:tc>
        <w:tc>
          <w:tcPr>
            <w:tcW w:w="1346" w:type="dxa"/>
            <w:vAlign w:val="center"/>
          </w:tcPr>
          <w:p w:rsidR="009E04E5" w:rsidRPr="00663D2D" w:rsidRDefault="00663D2D" w:rsidP="00663D2D">
            <w:pPr>
              <w:jc w:val="center"/>
              <w:rPr>
                <w:sz w:val="20"/>
                <w:szCs w:val="20"/>
              </w:rPr>
            </w:pPr>
            <w:r>
              <w:rPr>
                <w:sz w:val="20"/>
                <w:szCs w:val="20"/>
              </w:rPr>
              <w:t>80.50 mm</w:t>
            </w:r>
          </w:p>
        </w:tc>
      </w:tr>
    </w:tbl>
    <w:p w:rsidR="00EA1481" w:rsidRPr="004A5317" w:rsidRDefault="005905FE" w:rsidP="005905FE">
      <w:pPr>
        <w:rPr>
          <w:sz w:val="20"/>
          <w:szCs w:val="20"/>
          <w:lang w:val="es-MX"/>
        </w:rPr>
      </w:pPr>
      <w:r>
        <w:rPr>
          <w:b/>
          <w:sz w:val="20"/>
          <w:szCs w:val="20"/>
        </w:rPr>
        <w:t>Tabla</w:t>
      </w:r>
      <w:r w:rsidR="00663D2D">
        <w:rPr>
          <w:b/>
          <w:sz w:val="20"/>
          <w:szCs w:val="20"/>
        </w:rPr>
        <w:t xml:space="preserve"> 1. </w:t>
      </w:r>
      <w:r>
        <w:rPr>
          <w:sz w:val="20"/>
          <w:szCs w:val="20"/>
        </w:rPr>
        <w:t>Medidas tomadas con el calibrador.</w:t>
      </w:r>
    </w:p>
    <w:p w:rsidR="00AC3502" w:rsidRPr="006535B2" w:rsidRDefault="00EA1481" w:rsidP="006535B2">
      <w:r>
        <w:rPr>
          <w:lang w:val="es-MX"/>
        </w:rPr>
        <w:tab/>
      </w:r>
    </w:p>
    <w:tbl>
      <w:tblPr>
        <w:tblpPr w:leftFromText="141" w:rightFromText="141" w:vertAnchor="text" w:horzAnchor="margin" w:tblpXSpec="right" w:tblpYSpec="top"/>
        <w:tblW w:w="4042" w:type="dxa"/>
        <w:tblCellMar>
          <w:left w:w="70" w:type="dxa"/>
          <w:right w:w="70" w:type="dxa"/>
        </w:tblCellMar>
        <w:tblLook w:val="04A0" w:firstRow="1" w:lastRow="0" w:firstColumn="1" w:lastColumn="0" w:noHBand="0" w:noVBand="1"/>
      </w:tblPr>
      <w:tblGrid>
        <w:gridCol w:w="740"/>
        <w:gridCol w:w="1031"/>
        <w:gridCol w:w="851"/>
        <w:gridCol w:w="680"/>
        <w:gridCol w:w="740"/>
      </w:tblGrid>
      <w:tr w:rsidR="004A5317" w:rsidRPr="002A2B35" w:rsidTr="004A5317">
        <w:trPr>
          <w:trHeight w:val="264"/>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3D4A36">
              <w:rPr>
                <w:position w:val="-10"/>
                <w:sz w:val="16"/>
                <w:szCs w:val="16"/>
              </w:rPr>
              <w:object w:dxaOrig="600" w:dyaOrig="279">
                <v:shape id="_x0000_i1053" type="#_x0000_t75" style="width:30pt;height:13.5pt" o:ole="">
                  <v:imagedata r:id="rId54" o:title=""/>
                </v:shape>
                <o:OLEObject Type="Embed" ProgID="Equation.DSMT4" ShapeID="_x0000_i1053" DrawAspect="Content" ObjectID="_1534352728" r:id="rId55"/>
              </w:objec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i/>
                <w:sz w:val="16"/>
                <w:szCs w:val="16"/>
                <w:lang w:val="es-EC" w:eastAsia="es-EC"/>
              </w:rPr>
            </w:pPr>
            <w:r w:rsidRPr="003D4A36">
              <w:rPr>
                <w:rFonts w:ascii="Arial" w:hAnsi="Arial" w:cs="Arial"/>
                <w:i/>
                <w:sz w:val="16"/>
                <w:szCs w:val="16"/>
                <w:lang w:val="es-EC" w:eastAsia="es-EC"/>
              </w:rPr>
              <w:t xml:space="preserve">f </w:t>
            </w:r>
            <w:r w:rsidRPr="002A2B35">
              <w:rPr>
                <w:rFonts w:ascii="Arial" w:hAnsi="Arial" w:cs="Arial"/>
                <w:i/>
                <w:sz w:val="16"/>
                <w:szCs w:val="16"/>
                <w:lang w:val="es-EC" w:eastAsia="es-EC"/>
              </w:rPr>
              <w:t>(</w:t>
            </w:r>
            <w:r w:rsidRPr="003D4A36">
              <w:rPr>
                <w:rFonts w:ascii="Arial" w:hAnsi="Arial" w:cs="Arial"/>
                <w:i/>
                <w:sz w:val="16"/>
                <w:szCs w:val="16"/>
                <w:lang w:val="es-EC" w:eastAsia="es-EC"/>
              </w:rPr>
              <w:t>x10</w:t>
            </w:r>
            <w:r w:rsidRPr="003D4A36">
              <w:rPr>
                <w:rFonts w:ascii="Arial" w:hAnsi="Arial" w:cs="Arial"/>
                <w:i/>
                <w:sz w:val="16"/>
                <w:szCs w:val="16"/>
                <w:vertAlign w:val="superscript"/>
                <w:lang w:val="es-EC" w:eastAsia="es-EC"/>
              </w:rPr>
              <w:t>14</w:t>
            </w:r>
            <w:r w:rsidRPr="003D4A36">
              <w:rPr>
                <w:rFonts w:ascii="Arial" w:hAnsi="Arial" w:cs="Arial"/>
                <w:i/>
                <w:sz w:val="16"/>
                <w:szCs w:val="16"/>
                <w:lang w:val="es-EC" w:eastAsia="es-EC"/>
              </w:rPr>
              <w:t xml:space="preserve"> </w:t>
            </w:r>
            <w:r w:rsidRPr="002A2B35">
              <w:rPr>
                <w:rFonts w:ascii="Arial" w:hAnsi="Arial" w:cs="Arial"/>
                <w:i/>
                <w:sz w:val="16"/>
                <w:szCs w:val="16"/>
                <w:lang w:val="es-EC" w:eastAsia="es-EC"/>
              </w:rPr>
              <w:t>Hz)</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Voltaje(V)</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vertAlign w:val="superscript"/>
                <w:lang w:val="es-EC" w:eastAsia="es-EC"/>
              </w:rPr>
            </w:pPr>
            <w:r w:rsidRPr="002A2B35">
              <w:rPr>
                <w:rFonts w:ascii="Arial" w:hAnsi="Arial" w:cs="Arial"/>
                <w:sz w:val="16"/>
                <w:szCs w:val="16"/>
                <w:lang w:val="es-EC" w:eastAsia="es-EC"/>
              </w:rPr>
              <w:t> </w:t>
            </w:r>
            <w:r w:rsidRPr="003D4A36">
              <w:rPr>
                <w:rFonts w:ascii="Arial" w:hAnsi="Arial" w:cs="Arial"/>
                <w:sz w:val="16"/>
                <w:szCs w:val="16"/>
                <w:lang w:val="es-EC" w:eastAsia="es-EC"/>
              </w:rPr>
              <w:t>X10</w:t>
            </w:r>
            <w:r w:rsidRPr="003D4A36">
              <w:rPr>
                <w:rFonts w:ascii="Arial" w:hAnsi="Arial" w:cs="Arial"/>
                <w:sz w:val="16"/>
                <w:szCs w:val="16"/>
                <w:vertAlign w:val="superscript"/>
                <w:lang w:val="es-EC" w:eastAsia="es-EC"/>
              </w:rPr>
              <w:t>29</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i/>
                <w:sz w:val="20"/>
                <w:szCs w:val="20"/>
                <w:vertAlign w:val="subscript"/>
                <w:lang w:val="es-EC" w:eastAsia="es-EC"/>
              </w:rPr>
            </w:pPr>
            <w:r w:rsidRPr="0097243D">
              <w:rPr>
                <w:rFonts w:ascii="Arial" w:hAnsi="Arial" w:cs="Arial"/>
                <w:i/>
                <w:sz w:val="20"/>
                <w:szCs w:val="20"/>
                <w:lang w:val="es-EC" w:eastAsia="es-EC"/>
              </w:rPr>
              <w:t>x</w:t>
            </w:r>
            <w:r w:rsidRPr="0097243D">
              <w:rPr>
                <w:rFonts w:ascii="Arial" w:hAnsi="Arial" w:cs="Arial"/>
                <w:i/>
                <w:sz w:val="20"/>
                <w:szCs w:val="20"/>
                <w:vertAlign w:val="subscript"/>
                <w:lang w:val="es-EC" w:eastAsia="es-EC"/>
              </w:rPr>
              <w:t>i</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vertAlign w:val="subscript"/>
                <w:lang w:val="es-EC" w:eastAsia="es-EC"/>
              </w:rPr>
            </w:pPr>
            <w:r w:rsidRPr="002A2B35">
              <w:rPr>
                <w:rFonts w:ascii="Arial" w:hAnsi="Arial" w:cs="Arial"/>
                <w:sz w:val="16"/>
                <w:szCs w:val="16"/>
                <w:lang w:val="es-EC" w:eastAsia="es-EC"/>
              </w:rPr>
              <w:t>Y</w:t>
            </w:r>
            <w:r>
              <w:rPr>
                <w:rFonts w:ascii="Arial" w:hAnsi="Arial" w:cs="Arial"/>
                <w:sz w:val="16"/>
                <w:szCs w:val="16"/>
                <w:vertAlign w:val="subscript"/>
                <w:lang w:val="es-EC" w:eastAsia="es-EC"/>
              </w:rPr>
              <w:t>i</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lang w:val="es-EC" w:eastAsia="es-EC"/>
              </w:rPr>
            </w:pPr>
            <w:r w:rsidRPr="002A2B35">
              <w:rPr>
                <w:rFonts w:ascii="Arial" w:hAnsi="Arial" w:cs="Arial"/>
                <w:sz w:val="16"/>
                <w:szCs w:val="16"/>
                <w:lang w:val="es-EC" w:eastAsia="es-EC"/>
              </w:rPr>
              <w:t>X</w:t>
            </w:r>
            <w:r>
              <w:rPr>
                <w:rFonts w:ascii="Arial" w:hAnsi="Arial" w:cs="Arial"/>
                <w:sz w:val="16"/>
                <w:szCs w:val="16"/>
                <w:vertAlign w:val="subscript"/>
                <w:lang w:val="es-EC" w:eastAsia="es-EC"/>
              </w:rPr>
              <w:t>i</w:t>
            </w:r>
            <w:r w:rsidRPr="002A2B35">
              <w:rPr>
                <w:rFonts w:ascii="Arial" w:hAnsi="Arial" w:cs="Arial"/>
                <w:sz w:val="16"/>
                <w:szCs w:val="16"/>
                <w:lang w:val="es-EC" w:eastAsia="es-EC"/>
              </w:rPr>
              <w:t>^2</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20"/>
                <w:szCs w:val="20"/>
                <w:vertAlign w:val="subscript"/>
                <w:lang w:val="es-EC" w:eastAsia="es-EC"/>
              </w:rPr>
            </w:pPr>
            <w:r w:rsidRPr="0097243D">
              <w:rPr>
                <w:rFonts w:ascii="Arial" w:hAnsi="Arial" w:cs="Arial"/>
                <w:sz w:val="20"/>
                <w:szCs w:val="20"/>
                <w:lang w:val="es-EC" w:eastAsia="es-EC"/>
              </w:rPr>
              <w:t>x</w:t>
            </w:r>
            <w:r>
              <w:rPr>
                <w:rFonts w:ascii="Arial" w:hAnsi="Arial" w:cs="Arial"/>
                <w:sz w:val="20"/>
                <w:szCs w:val="20"/>
                <w:vertAlign w:val="subscript"/>
                <w:lang w:val="es-EC" w:eastAsia="es-EC"/>
              </w:rPr>
              <w:t>i</w:t>
            </w:r>
            <w:r w:rsidRPr="0097243D">
              <w:rPr>
                <w:rFonts w:ascii="Arial" w:hAnsi="Arial" w:cs="Arial"/>
                <w:sz w:val="20"/>
                <w:szCs w:val="20"/>
                <w:lang w:val="es-EC" w:eastAsia="es-EC"/>
              </w:rPr>
              <w:t xml:space="preserve"> y</w:t>
            </w:r>
            <w:r>
              <w:rPr>
                <w:rFonts w:ascii="Arial" w:hAnsi="Arial" w:cs="Arial"/>
                <w:sz w:val="20"/>
                <w:szCs w:val="20"/>
                <w:vertAlign w:val="subscript"/>
                <w:lang w:val="es-EC" w:eastAsia="es-EC"/>
              </w:rPr>
              <w:t>i</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578</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5.</w:t>
            </w:r>
            <w:r w:rsidRPr="002A2B35">
              <w:rPr>
                <w:rFonts w:ascii="Arial" w:hAnsi="Arial" w:cs="Arial"/>
                <w:sz w:val="16"/>
                <w:szCs w:val="16"/>
                <w:lang w:val="es-EC" w:eastAsia="es-EC"/>
              </w:rPr>
              <w:t>19</w:t>
            </w:r>
            <w:r>
              <w:rPr>
                <w:rFonts w:ascii="Arial" w:hAnsi="Arial" w:cs="Arial"/>
                <w:sz w:val="16"/>
                <w:szCs w:val="16"/>
                <w:lang w:val="es-EC" w:eastAsia="es-EC"/>
              </w:rPr>
              <w:t>0311</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0.</w:t>
            </w:r>
            <w:r w:rsidRPr="002A2B35">
              <w:rPr>
                <w:rFonts w:ascii="Arial" w:hAnsi="Arial" w:cs="Arial"/>
                <w:sz w:val="16"/>
                <w:szCs w:val="16"/>
                <w:lang w:val="es-EC" w:eastAsia="es-EC"/>
              </w:rPr>
              <w:t>88</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2.</w:t>
            </w:r>
            <w:r w:rsidRPr="002A2B35">
              <w:rPr>
                <w:rFonts w:ascii="Arial" w:hAnsi="Arial" w:cs="Arial"/>
                <w:sz w:val="16"/>
                <w:szCs w:val="16"/>
                <w:lang w:val="es-EC" w:eastAsia="es-EC"/>
              </w:rPr>
              <w:t>69</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4.</w:t>
            </w:r>
            <w:r w:rsidRPr="002A2B35">
              <w:rPr>
                <w:rFonts w:ascii="Arial" w:hAnsi="Arial" w:cs="Arial"/>
                <w:sz w:val="16"/>
                <w:szCs w:val="16"/>
                <w:lang w:val="es-EC" w:eastAsia="es-EC"/>
              </w:rPr>
              <w:t>567</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546</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5.</w:t>
            </w:r>
            <w:r w:rsidRPr="002A2B35">
              <w:rPr>
                <w:rFonts w:ascii="Arial" w:hAnsi="Arial" w:cs="Arial"/>
                <w:sz w:val="16"/>
                <w:szCs w:val="16"/>
                <w:lang w:val="es-EC" w:eastAsia="es-EC"/>
              </w:rPr>
              <w:t>49</w:t>
            </w:r>
            <w:r>
              <w:rPr>
                <w:rFonts w:ascii="Arial" w:hAnsi="Arial" w:cs="Arial"/>
                <w:sz w:val="16"/>
                <w:szCs w:val="16"/>
                <w:lang w:val="es-EC" w:eastAsia="es-EC"/>
              </w:rPr>
              <w:t>4505</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1.</w:t>
            </w:r>
            <w:r w:rsidRPr="002A2B35">
              <w:rPr>
                <w:rFonts w:ascii="Arial" w:hAnsi="Arial" w:cs="Arial"/>
                <w:sz w:val="16"/>
                <w:szCs w:val="16"/>
                <w:lang w:val="es-EC" w:eastAsia="es-EC"/>
              </w:rPr>
              <w:t>17</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3.</w:t>
            </w:r>
            <w:r w:rsidRPr="003D4A36">
              <w:rPr>
                <w:rFonts w:ascii="Arial" w:hAnsi="Arial" w:cs="Arial"/>
                <w:sz w:val="16"/>
                <w:szCs w:val="16"/>
                <w:lang w:val="es-EC" w:eastAsia="es-EC"/>
              </w:rPr>
              <w:t>019</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6.</w:t>
            </w:r>
            <w:r w:rsidRPr="002A2B35">
              <w:rPr>
                <w:rFonts w:ascii="Arial" w:hAnsi="Arial" w:cs="Arial"/>
                <w:sz w:val="16"/>
                <w:szCs w:val="16"/>
                <w:lang w:val="es-EC" w:eastAsia="es-EC"/>
              </w:rPr>
              <w:t>42</w:t>
            </w:r>
            <w:r>
              <w:rPr>
                <w:rFonts w:ascii="Arial" w:hAnsi="Arial" w:cs="Arial"/>
                <w:sz w:val="16"/>
                <w:szCs w:val="16"/>
                <w:lang w:val="es-EC" w:eastAsia="es-EC"/>
              </w:rPr>
              <w:t>3</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436</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6.</w:t>
            </w:r>
            <w:r w:rsidRPr="002A2B35">
              <w:rPr>
                <w:rFonts w:ascii="Arial" w:hAnsi="Arial" w:cs="Arial"/>
                <w:sz w:val="16"/>
                <w:szCs w:val="16"/>
                <w:lang w:val="es-EC" w:eastAsia="es-EC"/>
              </w:rPr>
              <w:t>88</w:t>
            </w:r>
            <w:r>
              <w:rPr>
                <w:rFonts w:ascii="Arial" w:hAnsi="Arial" w:cs="Arial"/>
                <w:sz w:val="16"/>
                <w:szCs w:val="16"/>
                <w:lang w:val="es-EC" w:eastAsia="es-EC"/>
              </w:rPr>
              <w:t>0734</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1.</w:t>
            </w:r>
            <w:r w:rsidRPr="002A2B35">
              <w:rPr>
                <w:rFonts w:ascii="Arial" w:hAnsi="Arial" w:cs="Arial"/>
                <w:sz w:val="16"/>
                <w:szCs w:val="16"/>
                <w:lang w:val="es-EC" w:eastAsia="es-EC"/>
              </w:rPr>
              <w:t>757</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4</w:t>
            </w:r>
            <w:r>
              <w:rPr>
                <w:rFonts w:ascii="Arial" w:hAnsi="Arial" w:cs="Arial"/>
                <w:sz w:val="16"/>
                <w:szCs w:val="16"/>
                <w:lang w:val="es-EC" w:eastAsia="es-EC"/>
              </w:rPr>
              <w:t>.</w:t>
            </w:r>
            <w:r w:rsidRPr="002A2B35">
              <w:rPr>
                <w:rFonts w:ascii="Arial" w:hAnsi="Arial" w:cs="Arial"/>
                <w:sz w:val="16"/>
                <w:szCs w:val="16"/>
                <w:lang w:val="es-EC" w:eastAsia="es-EC"/>
              </w:rPr>
              <w:t>734</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1</w:t>
            </w:r>
            <w:r w:rsidRPr="002A2B35">
              <w:rPr>
                <w:rFonts w:ascii="Arial" w:hAnsi="Arial" w:cs="Arial"/>
                <w:sz w:val="16"/>
                <w:szCs w:val="16"/>
                <w:lang w:val="es-EC" w:eastAsia="es-EC"/>
              </w:rPr>
              <w:t>2</w:t>
            </w:r>
            <w:r>
              <w:rPr>
                <w:rFonts w:ascii="Arial" w:hAnsi="Arial" w:cs="Arial"/>
                <w:sz w:val="16"/>
                <w:szCs w:val="16"/>
                <w:lang w:val="es-EC" w:eastAsia="es-EC"/>
              </w:rPr>
              <w:t>.</w:t>
            </w:r>
            <w:r w:rsidRPr="002A2B35">
              <w:rPr>
                <w:rFonts w:ascii="Arial" w:hAnsi="Arial" w:cs="Arial"/>
                <w:sz w:val="16"/>
                <w:szCs w:val="16"/>
                <w:lang w:val="es-EC" w:eastAsia="es-EC"/>
              </w:rPr>
              <w:t>08</w:t>
            </w:r>
            <w:r>
              <w:rPr>
                <w:rFonts w:ascii="Arial" w:hAnsi="Arial" w:cs="Arial"/>
                <w:sz w:val="16"/>
                <w:szCs w:val="16"/>
                <w:lang w:val="es-EC" w:eastAsia="es-EC"/>
              </w:rPr>
              <w:t>8</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405</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7.4</w:t>
            </w:r>
            <w:r>
              <w:rPr>
                <w:rFonts w:ascii="Arial" w:hAnsi="Arial" w:cs="Arial"/>
                <w:sz w:val="16"/>
                <w:szCs w:val="16"/>
                <w:lang w:val="es-EC" w:eastAsia="es-EC"/>
              </w:rPr>
              <w:t>07407</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1.</w:t>
            </w:r>
            <w:r w:rsidRPr="002A2B35">
              <w:rPr>
                <w:rFonts w:ascii="Arial" w:hAnsi="Arial" w:cs="Arial"/>
                <w:sz w:val="16"/>
                <w:szCs w:val="16"/>
                <w:lang w:val="es-EC" w:eastAsia="es-EC"/>
              </w:rPr>
              <w:t>763</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5.</w:t>
            </w:r>
            <w:r w:rsidRPr="002A2B35">
              <w:rPr>
                <w:rFonts w:ascii="Arial" w:hAnsi="Arial" w:cs="Arial"/>
                <w:sz w:val="16"/>
                <w:szCs w:val="16"/>
                <w:lang w:val="es-EC" w:eastAsia="es-EC"/>
              </w:rPr>
              <w:t>486</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13.068</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366</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8.</w:t>
            </w:r>
            <w:r>
              <w:rPr>
                <w:rFonts w:ascii="Arial" w:hAnsi="Arial" w:cs="Arial"/>
                <w:sz w:val="16"/>
                <w:szCs w:val="16"/>
                <w:lang w:val="es-EC" w:eastAsia="es-EC"/>
              </w:rPr>
              <w:t>196721</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2A2B35">
              <w:rPr>
                <w:rFonts w:ascii="Arial" w:hAnsi="Arial" w:cs="Arial"/>
                <w:sz w:val="16"/>
                <w:szCs w:val="16"/>
                <w:lang w:val="es-EC" w:eastAsia="es-EC"/>
              </w:rPr>
              <w:t>2</w:t>
            </w:r>
            <w:r w:rsidRPr="003D4A36">
              <w:rPr>
                <w:rFonts w:ascii="Arial" w:hAnsi="Arial" w:cs="Arial"/>
                <w:sz w:val="16"/>
                <w:szCs w:val="16"/>
                <w:lang w:val="es-EC" w:eastAsia="es-EC"/>
              </w:rPr>
              <w:t>.</w:t>
            </w:r>
            <w:r w:rsidRPr="002A2B35">
              <w:rPr>
                <w:rFonts w:ascii="Arial" w:hAnsi="Arial" w:cs="Arial"/>
                <w:sz w:val="16"/>
                <w:szCs w:val="16"/>
                <w:lang w:val="es-EC" w:eastAsia="es-EC"/>
              </w:rPr>
              <w:t>11</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6.</w:t>
            </w:r>
            <w:r w:rsidRPr="002A2B35">
              <w:rPr>
                <w:rFonts w:ascii="Arial" w:hAnsi="Arial" w:cs="Arial"/>
                <w:sz w:val="16"/>
                <w:szCs w:val="16"/>
                <w:lang w:val="es-EC" w:eastAsia="es-EC"/>
              </w:rPr>
              <w:t>7</w:t>
            </w:r>
            <w:r>
              <w:rPr>
                <w:rFonts w:ascii="Arial" w:hAnsi="Arial" w:cs="Arial"/>
                <w:sz w:val="16"/>
                <w:szCs w:val="16"/>
                <w:lang w:val="es-EC" w:eastAsia="es-EC"/>
              </w:rPr>
              <w:t>24</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1</w:t>
            </w:r>
            <w:r w:rsidRPr="002A2B35">
              <w:rPr>
                <w:rFonts w:ascii="Arial" w:hAnsi="Arial" w:cs="Arial"/>
                <w:sz w:val="16"/>
                <w:szCs w:val="16"/>
                <w:lang w:val="es-EC" w:eastAsia="es-EC"/>
              </w:rPr>
              <w:t>7</w:t>
            </w:r>
            <w:r>
              <w:rPr>
                <w:rFonts w:ascii="Arial" w:hAnsi="Arial" w:cs="Arial"/>
                <w:sz w:val="16"/>
                <w:szCs w:val="16"/>
                <w:lang w:val="es-EC" w:eastAsia="es-EC"/>
              </w:rPr>
              <w:t>.302</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lang w:val="es-EC" w:eastAsia="es-EC"/>
              </w:rPr>
            </w:pPr>
            <w:r w:rsidRPr="0097243D">
              <w:rPr>
                <w:position w:val="-12"/>
              </w:rPr>
              <w:object w:dxaOrig="480" w:dyaOrig="340">
                <v:shape id="_x0000_i1054" type="#_x0000_t75" style="width:24pt;height:16.5pt" o:ole="">
                  <v:imagedata r:id="rId56" o:title=""/>
                </v:shape>
                <o:OLEObject Type="Embed" ProgID="Equation.DSMT4" ShapeID="_x0000_i1054" DrawAspect="Content" ObjectID="_1534352729" r:id="rId57"/>
              </w:objec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lang w:val="es-EC" w:eastAsia="es-EC"/>
              </w:rPr>
            </w:pPr>
            <w:r w:rsidRPr="0097243D">
              <w:rPr>
                <w:position w:val="-12"/>
              </w:rPr>
              <w:object w:dxaOrig="480" w:dyaOrig="340">
                <v:shape id="_x0000_i1055" type="#_x0000_t75" style="width:24pt;height:16.5pt" o:ole="">
                  <v:imagedata r:id="rId58" o:title=""/>
                </v:shape>
                <o:OLEObject Type="Embed" ProgID="Equation.DSMT4" ShapeID="_x0000_i1055" DrawAspect="Content" ObjectID="_1534352730" r:id="rId59"/>
              </w:objec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lang w:val="es-EC" w:eastAsia="es-EC"/>
              </w:rPr>
            </w:pPr>
            <w:r w:rsidRPr="0097243D">
              <w:rPr>
                <w:position w:val="-12"/>
              </w:rPr>
              <w:object w:dxaOrig="540" w:dyaOrig="380">
                <v:shape id="_x0000_i1056" type="#_x0000_t75" style="width:27pt;height:19.5pt" o:ole="">
                  <v:imagedata r:id="rId60" o:title=""/>
                </v:shape>
                <o:OLEObject Type="Embed" ProgID="Equation.DSMT4" ShapeID="_x0000_i1056" DrawAspect="Content" ObjectID="_1534352731" r:id="rId61"/>
              </w:objec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center"/>
              <w:rPr>
                <w:rFonts w:ascii="Arial" w:hAnsi="Arial" w:cs="Arial"/>
                <w:sz w:val="16"/>
                <w:szCs w:val="16"/>
                <w:lang w:val="es-EC" w:eastAsia="es-EC"/>
              </w:rPr>
            </w:pPr>
            <w:r w:rsidRPr="0097243D">
              <w:rPr>
                <w:position w:val="-12"/>
              </w:rPr>
              <w:object w:dxaOrig="600" w:dyaOrig="340">
                <v:shape id="_x0000_i1057" type="#_x0000_t75" style="width:30pt;height:16.5pt" o:ole="">
                  <v:imagedata r:id="rId62" o:title=""/>
                </v:shape>
                <o:OLEObject Type="Embed" ProgID="Equation.DSMT4" ShapeID="_x0000_i1057" DrawAspect="Content" ObjectID="_1534352732" r:id="rId63"/>
              </w:object>
            </w:r>
          </w:p>
        </w:tc>
      </w:tr>
      <w:tr w:rsidR="004A5317" w:rsidRPr="002A2B35" w:rsidTr="004A5317">
        <w:trPr>
          <w:trHeight w:val="264"/>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4A5317" w:rsidRPr="002A2B35" w:rsidRDefault="004A5317" w:rsidP="004A5317">
            <w:pPr>
              <w:rPr>
                <w:rFonts w:ascii="Arial" w:hAnsi="Arial" w:cs="Arial"/>
                <w:sz w:val="16"/>
                <w:szCs w:val="16"/>
                <w:lang w:val="es-EC" w:eastAsia="es-EC"/>
              </w:rPr>
            </w:pPr>
            <w:r w:rsidRPr="002A2B35">
              <w:rPr>
                <w:rFonts w:ascii="Arial" w:hAnsi="Arial" w:cs="Arial"/>
                <w:sz w:val="16"/>
                <w:szCs w:val="16"/>
                <w:lang w:val="es-EC" w:eastAsia="es-EC"/>
              </w:rPr>
              <w:t> </w:t>
            </w:r>
          </w:p>
        </w:tc>
        <w:tc>
          <w:tcPr>
            <w:tcW w:w="103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3</w:t>
            </w:r>
            <w:r>
              <w:rPr>
                <w:rFonts w:ascii="Arial" w:hAnsi="Arial" w:cs="Arial"/>
                <w:sz w:val="16"/>
                <w:szCs w:val="16"/>
                <w:lang w:val="es-EC" w:eastAsia="es-EC"/>
              </w:rPr>
              <w:t>3.2</w:t>
            </w:r>
          </w:p>
        </w:tc>
        <w:tc>
          <w:tcPr>
            <w:tcW w:w="851"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7.</w:t>
            </w:r>
            <w:r w:rsidRPr="002A2B35">
              <w:rPr>
                <w:rFonts w:ascii="Arial" w:hAnsi="Arial" w:cs="Arial"/>
                <w:sz w:val="16"/>
                <w:szCs w:val="16"/>
                <w:lang w:val="es-EC" w:eastAsia="es-EC"/>
              </w:rPr>
              <w:t>68</w:t>
            </w:r>
          </w:p>
        </w:tc>
        <w:tc>
          <w:tcPr>
            <w:tcW w:w="68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sidRPr="003D4A36">
              <w:rPr>
                <w:rFonts w:ascii="Arial" w:hAnsi="Arial" w:cs="Arial"/>
                <w:sz w:val="16"/>
                <w:szCs w:val="16"/>
                <w:lang w:val="es-EC" w:eastAsia="es-EC"/>
              </w:rPr>
              <w:t>2</w:t>
            </w:r>
            <w:r w:rsidRPr="002A2B35">
              <w:rPr>
                <w:rFonts w:ascii="Arial" w:hAnsi="Arial" w:cs="Arial"/>
                <w:sz w:val="16"/>
                <w:szCs w:val="16"/>
                <w:lang w:val="es-EC" w:eastAsia="es-EC"/>
              </w:rPr>
              <w:t>2</w:t>
            </w:r>
            <w:r w:rsidRPr="003D4A36">
              <w:rPr>
                <w:rFonts w:ascii="Arial" w:hAnsi="Arial" w:cs="Arial"/>
                <w:sz w:val="16"/>
                <w:szCs w:val="16"/>
                <w:lang w:val="es-EC" w:eastAsia="es-EC"/>
              </w:rPr>
              <w:t>.</w:t>
            </w:r>
            <w:r w:rsidRPr="002A2B35">
              <w:rPr>
                <w:rFonts w:ascii="Arial" w:hAnsi="Arial" w:cs="Arial"/>
                <w:sz w:val="16"/>
                <w:szCs w:val="16"/>
                <w:lang w:val="es-EC" w:eastAsia="es-EC"/>
              </w:rPr>
              <w:t>65</w:t>
            </w:r>
          </w:p>
        </w:tc>
        <w:tc>
          <w:tcPr>
            <w:tcW w:w="740" w:type="dxa"/>
            <w:tcBorders>
              <w:top w:val="nil"/>
              <w:left w:val="nil"/>
              <w:bottom w:val="single" w:sz="4" w:space="0" w:color="auto"/>
              <w:right w:val="single" w:sz="4" w:space="0" w:color="auto"/>
            </w:tcBorders>
            <w:shd w:val="clear" w:color="auto" w:fill="auto"/>
            <w:noWrap/>
            <w:vAlign w:val="bottom"/>
            <w:hideMark/>
          </w:tcPr>
          <w:p w:rsidR="004A5317" w:rsidRPr="002A2B35" w:rsidRDefault="004A5317" w:rsidP="004A5317">
            <w:pPr>
              <w:jc w:val="right"/>
              <w:rPr>
                <w:rFonts w:ascii="Arial" w:hAnsi="Arial" w:cs="Arial"/>
                <w:sz w:val="16"/>
                <w:szCs w:val="16"/>
                <w:lang w:val="es-EC" w:eastAsia="es-EC"/>
              </w:rPr>
            </w:pPr>
            <w:r>
              <w:rPr>
                <w:rFonts w:ascii="Arial" w:hAnsi="Arial" w:cs="Arial"/>
                <w:sz w:val="16"/>
                <w:szCs w:val="16"/>
                <w:lang w:val="es-EC" w:eastAsia="es-EC"/>
              </w:rPr>
              <w:t>5</w:t>
            </w:r>
            <w:r w:rsidRPr="002A2B35">
              <w:rPr>
                <w:rFonts w:ascii="Arial" w:hAnsi="Arial" w:cs="Arial"/>
                <w:sz w:val="16"/>
                <w:szCs w:val="16"/>
                <w:lang w:val="es-EC" w:eastAsia="es-EC"/>
              </w:rPr>
              <w:t>3</w:t>
            </w:r>
            <w:r>
              <w:rPr>
                <w:rFonts w:ascii="Arial" w:hAnsi="Arial" w:cs="Arial"/>
                <w:sz w:val="16"/>
                <w:szCs w:val="16"/>
                <w:lang w:val="es-EC" w:eastAsia="es-EC"/>
              </w:rPr>
              <w:t>.</w:t>
            </w:r>
            <w:r w:rsidRPr="002A2B35">
              <w:rPr>
                <w:rFonts w:ascii="Arial" w:hAnsi="Arial" w:cs="Arial"/>
                <w:sz w:val="16"/>
                <w:szCs w:val="16"/>
                <w:lang w:val="es-EC" w:eastAsia="es-EC"/>
              </w:rPr>
              <w:t>44</w:t>
            </w:r>
          </w:p>
        </w:tc>
      </w:tr>
    </w:tbl>
    <w:p w:rsidR="005905FE" w:rsidRPr="00B2404A" w:rsidRDefault="0095038D">
      <w:pPr>
        <w:jc w:val="both"/>
        <w:rPr>
          <w:sz w:val="20"/>
          <w:lang w:val="es-MX"/>
        </w:rPr>
      </w:pPr>
      <w:r w:rsidRPr="00B2404A">
        <w:rPr>
          <w:sz w:val="20"/>
          <w:lang w:val="es-MX"/>
        </w:rPr>
        <w:t xml:space="preserve">  </w:t>
      </w:r>
    </w:p>
    <w:tbl>
      <w:tblPr>
        <w:tblStyle w:val="TableGrid"/>
        <w:tblW w:w="0" w:type="auto"/>
        <w:tblLook w:val="04A0" w:firstRow="1" w:lastRow="0" w:firstColumn="1" w:lastColumn="0" w:noHBand="0" w:noVBand="1"/>
      </w:tblPr>
      <w:tblGrid>
        <w:gridCol w:w="2018"/>
        <w:gridCol w:w="2019"/>
      </w:tblGrid>
      <w:tr w:rsidR="005905FE" w:rsidTr="004D2469">
        <w:tc>
          <w:tcPr>
            <w:tcW w:w="2018" w:type="dxa"/>
            <w:vAlign w:val="center"/>
          </w:tcPr>
          <w:p w:rsidR="005905FE" w:rsidRDefault="005905FE" w:rsidP="004D2469">
            <w:pPr>
              <w:jc w:val="center"/>
              <w:rPr>
                <w:sz w:val="20"/>
                <w:lang w:val="es-MX"/>
              </w:rPr>
            </w:pPr>
            <w:r>
              <w:rPr>
                <w:sz w:val="20"/>
                <w:lang w:val="es-MX"/>
              </w:rPr>
              <w:t>Masa de la esfera</w:t>
            </w:r>
          </w:p>
        </w:tc>
        <w:tc>
          <w:tcPr>
            <w:tcW w:w="2019" w:type="dxa"/>
            <w:vAlign w:val="center"/>
          </w:tcPr>
          <w:p w:rsidR="005905FE" w:rsidRDefault="005905FE" w:rsidP="004D2469">
            <w:pPr>
              <w:jc w:val="center"/>
              <w:rPr>
                <w:sz w:val="20"/>
                <w:lang w:val="es-MX"/>
              </w:rPr>
            </w:pPr>
            <w:r>
              <w:rPr>
                <w:sz w:val="20"/>
                <w:lang w:val="es-MX"/>
              </w:rPr>
              <w:t>Masa del cilindro</w:t>
            </w:r>
          </w:p>
        </w:tc>
      </w:tr>
      <w:tr w:rsidR="005905FE" w:rsidTr="004D2469">
        <w:tc>
          <w:tcPr>
            <w:tcW w:w="2018" w:type="dxa"/>
            <w:vAlign w:val="center"/>
          </w:tcPr>
          <w:p w:rsidR="005905FE" w:rsidRDefault="004D2469" w:rsidP="004D2469">
            <w:pPr>
              <w:jc w:val="center"/>
              <w:rPr>
                <w:sz w:val="20"/>
                <w:lang w:val="es-MX"/>
              </w:rPr>
            </w:pPr>
            <w:r>
              <w:rPr>
                <w:sz w:val="20"/>
                <w:lang w:val="es-MX"/>
              </w:rPr>
              <w:t>111.30 g</w:t>
            </w:r>
          </w:p>
        </w:tc>
        <w:tc>
          <w:tcPr>
            <w:tcW w:w="2019" w:type="dxa"/>
            <w:vAlign w:val="center"/>
          </w:tcPr>
          <w:p w:rsidR="005905FE" w:rsidRDefault="004D2469" w:rsidP="004D2469">
            <w:pPr>
              <w:jc w:val="center"/>
              <w:rPr>
                <w:sz w:val="20"/>
                <w:lang w:val="es-MX"/>
              </w:rPr>
            </w:pPr>
            <w:r>
              <w:rPr>
                <w:sz w:val="20"/>
                <w:lang w:val="es-MX"/>
              </w:rPr>
              <w:t>457 g</w:t>
            </w:r>
          </w:p>
        </w:tc>
      </w:tr>
      <w:tr w:rsidR="005905FE" w:rsidTr="004D2469">
        <w:tc>
          <w:tcPr>
            <w:tcW w:w="2018" w:type="dxa"/>
            <w:vAlign w:val="center"/>
          </w:tcPr>
          <w:p w:rsidR="005905FE" w:rsidRDefault="004D2469" w:rsidP="004D2469">
            <w:pPr>
              <w:jc w:val="center"/>
              <w:rPr>
                <w:sz w:val="20"/>
                <w:lang w:val="es-MX"/>
              </w:rPr>
            </w:pPr>
            <w:r>
              <w:rPr>
                <w:sz w:val="20"/>
                <w:lang w:val="es-MX"/>
              </w:rPr>
              <w:t>111 g</w:t>
            </w:r>
          </w:p>
        </w:tc>
        <w:tc>
          <w:tcPr>
            <w:tcW w:w="2019" w:type="dxa"/>
            <w:vAlign w:val="center"/>
          </w:tcPr>
          <w:p w:rsidR="005905FE" w:rsidRDefault="004D2469" w:rsidP="004D2469">
            <w:pPr>
              <w:jc w:val="center"/>
              <w:rPr>
                <w:sz w:val="20"/>
                <w:lang w:val="es-MX"/>
              </w:rPr>
            </w:pPr>
            <w:r>
              <w:rPr>
                <w:sz w:val="20"/>
                <w:lang w:val="es-MX"/>
              </w:rPr>
              <w:t>455. 8 g</w:t>
            </w:r>
          </w:p>
        </w:tc>
      </w:tr>
    </w:tbl>
    <w:p w:rsidR="007446C3" w:rsidRDefault="004D2469">
      <w:pPr>
        <w:jc w:val="both"/>
        <w:rPr>
          <w:sz w:val="20"/>
          <w:lang w:val="es-MX"/>
        </w:rPr>
      </w:pPr>
      <w:r>
        <w:rPr>
          <w:b/>
          <w:sz w:val="20"/>
          <w:lang w:val="es-MX"/>
        </w:rPr>
        <w:t xml:space="preserve">Tabla 2. </w:t>
      </w:r>
      <w:r>
        <w:rPr>
          <w:sz w:val="20"/>
          <w:lang w:val="es-MX"/>
        </w:rPr>
        <w:t>Medidas tomadas con la balanza.</w:t>
      </w:r>
    </w:p>
    <w:p w:rsidR="004D2469" w:rsidRDefault="004D2469">
      <w:pPr>
        <w:jc w:val="both"/>
        <w:rPr>
          <w:sz w:val="20"/>
          <w:lang w:val="es-MX"/>
        </w:rPr>
      </w:pPr>
    </w:p>
    <w:p w:rsidR="004D2469" w:rsidRDefault="004D2469">
      <w:pPr>
        <w:jc w:val="both"/>
        <w:rPr>
          <w:sz w:val="20"/>
          <w:lang w:val="es-MX"/>
        </w:rPr>
      </w:pPr>
    </w:p>
    <w:p w:rsidR="004D2469" w:rsidRPr="004D2469" w:rsidRDefault="004D2469">
      <w:pPr>
        <w:jc w:val="both"/>
        <w:rPr>
          <w:sz w:val="20"/>
          <w:lang w:val="es-MX"/>
        </w:rPr>
      </w:pPr>
      <m:oMathPara>
        <m:oMath>
          <m:r>
            <w:rPr>
              <w:rFonts w:ascii="Cambria Math" w:hAnsi="Cambria Math"/>
              <w:sz w:val="20"/>
              <w:lang w:val="es-MX"/>
            </w:rPr>
            <m:t>x=</m:t>
          </m:r>
          <m:sSub>
            <m:sSubPr>
              <m:ctrlPr>
                <w:rPr>
                  <w:rFonts w:ascii="Cambria Math" w:hAnsi="Cambria Math"/>
                  <w:i/>
                  <w:sz w:val="20"/>
                  <w:lang w:val="es-MX"/>
                </w:rPr>
              </m:ctrlPr>
            </m:sSubPr>
            <m:e>
              <m:r>
                <w:rPr>
                  <w:rFonts w:ascii="Cambria Math" w:hAnsi="Cambria Math"/>
                  <w:sz w:val="20"/>
                  <w:lang w:val="es-MX"/>
                </w:rPr>
                <m:t>x</m:t>
              </m:r>
            </m:e>
            <m:sub>
              <m:r>
                <w:rPr>
                  <w:rFonts w:ascii="Cambria Math" w:hAnsi="Cambria Math"/>
                  <w:sz w:val="20"/>
                  <w:lang w:val="es-MX"/>
                </w:rPr>
                <m:t>0</m:t>
              </m:r>
            </m:sub>
          </m:sSub>
          <m:r>
            <w:rPr>
              <w:rFonts w:ascii="Cambria Math" w:hAnsi="Cambria Math"/>
              <w:sz w:val="20"/>
              <w:lang w:val="es-MX"/>
            </w:rPr>
            <m:t>∓∆x</m:t>
          </m:r>
        </m:oMath>
      </m:oMathPara>
    </w:p>
    <w:p w:rsidR="004D2469" w:rsidRDefault="004D2469">
      <w:pPr>
        <w:pStyle w:val="Heading1"/>
        <w:rPr>
          <w:bCs/>
        </w:rPr>
      </w:pPr>
    </w:p>
    <w:p w:rsidR="004D2469" w:rsidRDefault="004D2469" w:rsidP="004D2469">
      <w:pPr>
        <w:pStyle w:val="Heading1"/>
        <w:jc w:val="left"/>
        <w:rPr>
          <w:b w:val="0"/>
          <w:bCs/>
        </w:rPr>
      </w:pPr>
      <w:r>
        <w:rPr>
          <w:b w:val="0"/>
          <w:bCs/>
        </w:rPr>
        <w:t>Para medidas directas tenemos:</w:t>
      </w:r>
    </w:p>
    <w:p w:rsidR="004D2469" w:rsidRPr="004D2469" w:rsidRDefault="004D2469" w:rsidP="004D2469">
      <w:pPr>
        <w:rPr>
          <w:lang w:val="es-MX"/>
        </w:rPr>
      </w:pPr>
      <m:oMathPara>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0</m:t>
              </m:r>
            </m:sub>
          </m:sSub>
          <m:r>
            <w:rPr>
              <w:rFonts w:ascii="Cambria Math" w:hAnsi="Cambria Math"/>
              <w:lang w:val="es-MX"/>
            </w:rPr>
            <m:t>=</m:t>
          </m:r>
          <m:acc>
            <m:accPr>
              <m:chr m:val="̅"/>
              <m:ctrlPr>
                <w:rPr>
                  <w:rFonts w:ascii="Cambria Math" w:hAnsi="Cambria Math"/>
                  <w:i/>
                  <w:lang w:val="es-MX"/>
                </w:rPr>
              </m:ctrlPr>
            </m:accPr>
            <m:e>
              <m:r>
                <w:rPr>
                  <w:rFonts w:ascii="Cambria Math" w:hAnsi="Cambria Math"/>
                  <w:lang w:val="es-MX"/>
                </w:rPr>
                <m:t>x</m:t>
              </m:r>
            </m:e>
          </m:acc>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i</m:t>
              </m:r>
            </m:sub>
            <m:sup>
              <m:r>
                <w:rPr>
                  <w:rFonts w:ascii="Cambria Math" w:hAnsi="Cambria Math"/>
                  <w:lang w:val="es-MX"/>
                </w:rPr>
                <m:t>n</m:t>
              </m:r>
            </m:sup>
            <m:e>
              <m:r>
                <w:rPr>
                  <w:rFonts w:ascii="Cambria Math" w:hAnsi="Cambria Math"/>
                  <w:lang w:val="es-MX"/>
                </w:rPr>
                <m:t>xi</m:t>
              </m:r>
            </m:e>
          </m:nary>
        </m:oMath>
      </m:oMathPara>
    </w:p>
    <w:p w:rsidR="004D2469" w:rsidRDefault="004D2469">
      <w:pPr>
        <w:pStyle w:val="Heading1"/>
        <w:rPr>
          <w:bCs/>
        </w:rPr>
      </w:pPr>
    </w:p>
    <w:p w:rsidR="004D2469" w:rsidRDefault="006535B2" w:rsidP="006535B2">
      <w:pPr>
        <w:pStyle w:val="Heading1"/>
        <w:jc w:val="left"/>
        <w:rPr>
          <w:b w:val="0"/>
          <w:bCs/>
        </w:rPr>
      </w:pPr>
      <w:r>
        <w:rPr>
          <w:b w:val="0"/>
          <w:bCs/>
        </w:rPr>
        <w:t>La incertidumbre se halla:</w:t>
      </w:r>
    </w:p>
    <w:p w:rsidR="006535B2" w:rsidRPr="006535B2" w:rsidRDefault="006535B2" w:rsidP="006535B2">
      <w:pPr>
        <w:rPr>
          <w:lang w:val="es-MX"/>
        </w:rPr>
      </w:pPr>
      <m:oMathPara>
        <m:oMath>
          <m:r>
            <w:rPr>
              <w:rFonts w:ascii="Cambria Math" w:hAnsi="Cambria Math"/>
              <w:lang w:val="es-MX"/>
            </w:rPr>
            <m:t>∆x=</m:t>
          </m:r>
          <m:f>
            <m:fPr>
              <m:ctrlPr>
                <w:rPr>
                  <w:rFonts w:ascii="Cambria Math" w:hAnsi="Cambria Math"/>
                  <w:i/>
                  <w:lang w:val="es-MX"/>
                </w:rPr>
              </m:ctrlPr>
            </m:fPr>
            <m:num>
              <m:r>
                <w:rPr>
                  <w:rFonts w:ascii="Cambria Math" w:hAnsi="Cambria Math"/>
                  <w:lang w:val="es-MX"/>
                </w:rPr>
                <m:t>(xmax-xmin)</m:t>
              </m:r>
            </m:num>
            <m:den>
              <m:r>
                <w:rPr>
                  <w:rFonts w:ascii="Cambria Math" w:hAnsi="Cambria Math"/>
                  <w:lang w:val="es-MX"/>
                </w:rPr>
                <m:t>2</m:t>
              </m:r>
            </m:den>
          </m:f>
        </m:oMath>
      </m:oMathPara>
    </w:p>
    <w:p w:rsidR="006535B2" w:rsidRDefault="006535B2" w:rsidP="006535B2">
      <w:pPr>
        <w:rPr>
          <w:sz w:val="20"/>
          <w:szCs w:val="20"/>
          <w:lang w:val="es-MX"/>
        </w:rPr>
      </w:pPr>
    </w:p>
    <w:p w:rsidR="00FD0577" w:rsidRDefault="00FD0577" w:rsidP="006535B2">
      <w:pPr>
        <w:rPr>
          <w:sz w:val="20"/>
          <w:szCs w:val="20"/>
          <w:lang w:val="es-MX"/>
        </w:rPr>
      </w:pPr>
      <w:r>
        <w:rPr>
          <w:sz w:val="20"/>
          <w:szCs w:val="20"/>
          <w:lang w:val="es-MX"/>
        </w:rPr>
        <w:t>Incertidumbre relativa:</w:t>
      </w:r>
    </w:p>
    <w:p w:rsidR="00FD0577" w:rsidRDefault="00FD0577" w:rsidP="006535B2">
      <w:pPr>
        <w:rPr>
          <w:sz w:val="20"/>
          <w:szCs w:val="20"/>
          <w:lang w:val="es-MX"/>
        </w:rPr>
      </w:pPr>
    </w:p>
    <w:p w:rsidR="00FD0577" w:rsidRDefault="00FD0577" w:rsidP="006535B2">
      <w:pPr>
        <w:rPr>
          <w:sz w:val="20"/>
          <w:szCs w:val="20"/>
          <w:lang w:val="es-MX"/>
        </w:rPr>
      </w:pPr>
    </w:p>
    <w:p w:rsidR="00FD0577" w:rsidRDefault="00FD0577" w:rsidP="006535B2">
      <w:pPr>
        <w:rPr>
          <w:sz w:val="20"/>
          <w:szCs w:val="20"/>
          <w:lang w:val="es-MX"/>
        </w:rPr>
      </w:pPr>
    </w:p>
    <w:p w:rsidR="00FD0577" w:rsidRDefault="00FD0577" w:rsidP="006535B2">
      <w:pPr>
        <w:rPr>
          <w:sz w:val="20"/>
          <w:szCs w:val="20"/>
          <w:lang w:val="es-MX"/>
        </w:rPr>
      </w:pPr>
    </w:p>
    <w:p w:rsidR="00FD0577" w:rsidRDefault="00FD0577" w:rsidP="006535B2">
      <w:pPr>
        <w:rPr>
          <w:sz w:val="20"/>
          <w:szCs w:val="20"/>
          <w:lang w:val="es-MX"/>
        </w:rPr>
      </w:pPr>
    </w:p>
    <w:p w:rsidR="00FD0577" w:rsidRDefault="00FD0577" w:rsidP="006535B2">
      <w:pPr>
        <w:rPr>
          <w:sz w:val="20"/>
          <w:szCs w:val="20"/>
          <w:lang w:val="es-MX"/>
        </w:rPr>
      </w:pPr>
      <w:bookmarkStart w:id="0" w:name="_GoBack"/>
      <w:bookmarkEnd w:id="0"/>
    </w:p>
    <w:p w:rsidR="00FD0577" w:rsidRPr="00FD0577" w:rsidRDefault="00FD0577" w:rsidP="006535B2">
      <w:pPr>
        <w:rPr>
          <w:sz w:val="20"/>
          <w:szCs w:val="20"/>
          <w:lang w:val="es-MX"/>
        </w:rPr>
      </w:pPr>
    </w:p>
    <w:p w:rsidR="006535B2" w:rsidRDefault="006535B2" w:rsidP="006535B2">
      <w:pPr>
        <w:rPr>
          <w:lang w:val="es-MX"/>
        </w:rPr>
      </w:pPr>
    </w:p>
    <w:p w:rsidR="006535B2" w:rsidRPr="006535B2" w:rsidRDefault="006535B2" w:rsidP="006535B2">
      <w:pPr>
        <w:rPr>
          <w:lang w:val="es-MX"/>
        </w:rPr>
      </w:pPr>
    </w:p>
    <w:p w:rsidR="004D2469" w:rsidRDefault="004D2469">
      <w:pPr>
        <w:pStyle w:val="Heading1"/>
        <w:rPr>
          <w:bCs/>
        </w:rPr>
      </w:pPr>
    </w:p>
    <w:p w:rsidR="004D2469" w:rsidRDefault="004D2469">
      <w:pPr>
        <w:pStyle w:val="Heading1"/>
        <w:rPr>
          <w:bCs/>
        </w:rPr>
      </w:pPr>
    </w:p>
    <w:p w:rsidR="007446C3" w:rsidRPr="00B2404A" w:rsidRDefault="00E06990">
      <w:pPr>
        <w:pStyle w:val="Heading1"/>
        <w:rPr>
          <w:bCs/>
        </w:rPr>
      </w:pPr>
      <w:r w:rsidRPr="00B2404A">
        <w:rPr>
          <w:bCs/>
        </w:rPr>
        <w:t>5</w:t>
      </w:r>
      <w:r w:rsidR="007446C3" w:rsidRPr="00B2404A">
        <w:rPr>
          <w:bCs/>
        </w:rPr>
        <w:t>. Conclusiones</w:t>
      </w:r>
    </w:p>
    <w:p w:rsidR="007446C3" w:rsidRPr="00B2404A" w:rsidRDefault="007446C3">
      <w:pPr>
        <w:jc w:val="center"/>
        <w:rPr>
          <w:sz w:val="20"/>
          <w:szCs w:val="20"/>
          <w:lang w:val="es-MX"/>
        </w:rPr>
      </w:pPr>
    </w:p>
    <w:p w:rsidR="0065422D" w:rsidRDefault="00265D0C" w:rsidP="0065422D">
      <w:pPr>
        <w:jc w:val="both"/>
        <w:rPr>
          <w:bCs/>
          <w:sz w:val="20"/>
          <w:szCs w:val="20"/>
        </w:rPr>
      </w:pPr>
      <w:r>
        <w:rPr>
          <w:bCs/>
          <w:sz w:val="20"/>
          <w:szCs w:val="20"/>
        </w:rPr>
        <w:t xml:space="preserve">   </w:t>
      </w:r>
      <w:r w:rsidR="0065422D" w:rsidRPr="00B2404A">
        <w:rPr>
          <w:bCs/>
          <w:sz w:val="20"/>
          <w:szCs w:val="20"/>
        </w:rPr>
        <w:t xml:space="preserve">La determinación de la constante de Planck arrojó como resultado un valor de </w:t>
      </w:r>
      <w:r w:rsidR="0067392A" w:rsidRPr="00B2404A">
        <w:rPr>
          <w:bCs/>
          <w:position w:val="-6"/>
          <w:sz w:val="20"/>
          <w:szCs w:val="20"/>
        </w:rPr>
        <w:object w:dxaOrig="1540" w:dyaOrig="279">
          <v:shape id="_x0000_i1064" type="#_x0000_t75" style="width:76.5pt;height:13.5pt" o:ole="">
            <v:imagedata r:id="rId64" o:title=""/>
          </v:shape>
          <o:OLEObject Type="Embed" ProgID="Equation.DSMT4" ShapeID="_x0000_i1064" DrawAspect="Content" ObjectID="_1534352733" r:id="rId65"/>
        </w:object>
      </w:r>
      <w:r w:rsidR="0065422D" w:rsidRPr="00B2404A">
        <w:rPr>
          <w:bCs/>
          <w:sz w:val="20"/>
          <w:szCs w:val="20"/>
        </w:rPr>
        <w:t xml:space="preserve">  con un margen de error po</w:t>
      </w:r>
      <w:r w:rsidR="0035521D">
        <w:rPr>
          <w:bCs/>
          <w:sz w:val="20"/>
          <w:szCs w:val="20"/>
        </w:rPr>
        <w:t>rcentual equivalente al  7.09 %</w:t>
      </w:r>
      <w:r w:rsidR="0065422D" w:rsidRPr="00B2404A">
        <w:rPr>
          <w:bCs/>
          <w:sz w:val="20"/>
          <w:szCs w:val="20"/>
        </w:rPr>
        <w:t xml:space="preserve">. Este margen lo atribuimos a factores externos como la </w:t>
      </w:r>
      <w:r w:rsidR="0065422D" w:rsidRPr="00B2404A">
        <w:rPr>
          <w:bCs/>
          <w:sz w:val="20"/>
          <w:szCs w:val="20"/>
        </w:rPr>
        <w:t>radiación de la lámpara de mercurio utilizada cerca de los equipos nuestros, sumado al tiempo de descarga del capacitor de los equipos amplificadores de señal, que obligaba en ocasiones a  partir de valores casi nulos en el voltímetro.</w:t>
      </w:r>
    </w:p>
    <w:p w:rsidR="00265D0C" w:rsidRPr="00B2404A" w:rsidRDefault="00265D0C" w:rsidP="0065422D">
      <w:pPr>
        <w:jc w:val="both"/>
        <w:rPr>
          <w:bCs/>
          <w:sz w:val="20"/>
          <w:szCs w:val="20"/>
        </w:rPr>
      </w:pPr>
    </w:p>
    <w:p w:rsidR="0065422D" w:rsidRDefault="00265D0C" w:rsidP="0065422D">
      <w:pPr>
        <w:jc w:val="both"/>
        <w:rPr>
          <w:bCs/>
          <w:sz w:val="20"/>
          <w:szCs w:val="20"/>
        </w:rPr>
      </w:pPr>
      <w:r>
        <w:rPr>
          <w:bCs/>
          <w:sz w:val="20"/>
          <w:szCs w:val="20"/>
        </w:rPr>
        <w:t xml:space="preserve">   </w:t>
      </w:r>
      <w:r w:rsidR="0065422D" w:rsidRPr="00B2404A">
        <w:rPr>
          <w:bCs/>
          <w:sz w:val="20"/>
          <w:szCs w:val="20"/>
        </w:rPr>
        <w:t>También debe considerarse el ancho de banda de los filtros y su calibración,   lo cual puede ocasionar errores sistemáticos en las mediciones.</w:t>
      </w:r>
    </w:p>
    <w:p w:rsidR="00265D0C" w:rsidRPr="00B2404A" w:rsidRDefault="00265D0C" w:rsidP="0065422D">
      <w:pPr>
        <w:jc w:val="both"/>
        <w:rPr>
          <w:bCs/>
          <w:sz w:val="20"/>
          <w:szCs w:val="20"/>
        </w:rPr>
      </w:pPr>
    </w:p>
    <w:p w:rsidR="0065422D" w:rsidRPr="00B2404A" w:rsidRDefault="00265D0C" w:rsidP="0065422D">
      <w:pPr>
        <w:jc w:val="both"/>
        <w:rPr>
          <w:bCs/>
          <w:sz w:val="20"/>
          <w:szCs w:val="20"/>
        </w:rPr>
      </w:pPr>
      <w:r>
        <w:rPr>
          <w:bCs/>
          <w:sz w:val="20"/>
          <w:szCs w:val="20"/>
        </w:rPr>
        <w:t xml:space="preserve">   </w:t>
      </w:r>
      <w:r w:rsidR="0065422D" w:rsidRPr="00B2404A">
        <w:rPr>
          <w:bCs/>
          <w:sz w:val="20"/>
          <w:szCs w:val="20"/>
        </w:rPr>
        <w:t>Se desconoce si el ánodo de la celda fotoeléctrica es de Potasio, ya que si es diferente aparece un voltaje adicional llamado Potencial de Contacto que</w:t>
      </w:r>
      <w:r w:rsidR="00F10792">
        <w:rPr>
          <w:bCs/>
          <w:sz w:val="20"/>
          <w:szCs w:val="20"/>
        </w:rPr>
        <w:t xml:space="preserve"> debe incluirse en los cálculos</w:t>
      </w:r>
      <w:r w:rsidR="0065422D" w:rsidRPr="00B2404A">
        <w:rPr>
          <w:bCs/>
          <w:sz w:val="20"/>
          <w:szCs w:val="20"/>
        </w:rPr>
        <w:t>.</w:t>
      </w:r>
    </w:p>
    <w:p w:rsidR="00FC3350" w:rsidRPr="00B2404A" w:rsidRDefault="00FC3350" w:rsidP="00692CB0">
      <w:pPr>
        <w:pStyle w:val="Heading1"/>
        <w:jc w:val="left"/>
        <w:rPr>
          <w:bCs/>
        </w:rPr>
      </w:pPr>
    </w:p>
    <w:p w:rsidR="00FC3350" w:rsidRPr="00B2404A" w:rsidRDefault="00FC3350" w:rsidP="0065422D">
      <w:pPr>
        <w:pStyle w:val="Heading1"/>
        <w:rPr>
          <w:bCs/>
        </w:rPr>
      </w:pPr>
    </w:p>
    <w:p w:rsidR="007446C3" w:rsidRPr="00B2404A" w:rsidRDefault="009B20D9" w:rsidP="0065422D">
      <w:pPr>
        <w:pStyle w:val="Heading1"/>
        <w:rPr>
          <w:bCs/>
        </w:rPr>
      </w:pPr>
      <w:r>
        <w:rPr>
          <w:bCs/>
        </w:rPr>
        <w:t>6. Referencias</w:t>
      </w:r>
    </w:p>
    <w:p w:rsidR="00FC3350" w:rsidRPr="00B2404A" w:rsidRDefault="00FC3350" w:rsidP="0065422D">
      <w:pPr>
        <w:rPr>
          <w:sz w:val="20"/>
          <w:szCs w:val="20"/>
          <w:lang w:val="es-MX"/>
        </w:rPr>
      </w:pPr>
    </w:p>
    <w:p w:rsidR="00265D0C" w:rsidRPr="00B2404A" w:rsidRDefault="009B20D9" w:rsidP="009B20D9">
      <w:pPr>
        <w:jc w:val="both"/>
        <w:rPr>
          <w:sz w:val="20"/>
          <w:szCs w:val="20"/>
        </w:rPr>
      </w:pPr>
      <w:r>
        <w:rPr>
          <w:sz w:val="20"/>
          <w:szCs w:val="20"/>
        </w:rPr>
        <w:t xml:space="preserve">[1] </w:t>
      </w:r>
      <w:r w:rsidR="00265D0C" w:rsidRPr="00B2404A">
        <w:rPr>
          <w:sz w:val="20"/>
          <w:szCs w:val="20"/>
        </w:rPr>
        <w:t xml:space="preserve">SEARS, Francis; ZEMANSKY, Mark. </w:t>
      </w:r>
      <w:r w:rsidR="00265D0C" w:rsidRPr="00B2404A">
        <w:rPr>
          <w:sz w:val="20"/>
          <w:szCs w:val="20"/>
          <w:lang w:val="es-MX"/>
        </w:rPr>
        <w:t xml:space="preserve">Física Universitaria. Volumen. 9° edición Ed. Pearson Educación. </w:t>
      </w:r>
      <w:r w:rsidR="00265D0C" w:rsidRPr="00B2404A">
        <w:rPr>
          <w:sz w:val="20"/>
          <w:szCs w:val="20"/>
        </w:rPr>
        <w:t>México. 2000. Pag 236.</w:t>
      </w:r>
    </w:p>
    <w:p w:rsidR="00265D0C" w:rsidRDefault="009B20D9" w:rsidP="009B20D9">
      <w:pPr>
        <w:jc w:val="both"/>
        <w:rPr>
          <w:sz w:val="20"/>
          <w:szCs w:val="20"/>
          <w:lang w:val="es-MX"/>
        </w:rPr>
      </w:pPr>
      <w:r>
        <w:rPr>
          <w:sz w:val="20"/>
          <w:szCs w:val="20"/>
          <w:lang w:val="es-MX"/>
        </w:rPr>
        <w:t xml:space="preserve">[2] </w:t>
      </w:r>
      <w:r w:rsidR="00265D0C" w:rsidRPr="00B2404A">
        <w:rPr>
          <w:sz w:val="20"/>
          <w:szCs w:val="20"/>
          <w:lang w:val="es-MX"/>
        </w:rPr>
        <w:t>BENSON, Harris. Física universitaria. Volum</w:t>
      </w:r>
      <w:r w:rsidR="00265D0C">
        <w:rPr>
          <w:sz w:val="20"/>
          <w:szCs w:val="20"/>
          <w:lang w:val="es-MX"/>
        </w:rPr>
        <w:t>en. Primera edición. Ed. Cecsia.</w:t>
      </w:r>
    </w:p>
    <w:p w:rsidR="00265D0C" w:rsidRDefault="00265D0C" w:rsidP="00265D0C">
      <w:pPr>
        <w:jc w:val="both"/>
        <w:rPr>
          <w:sz w:val="20"/>
          <w:szCs w:val="20"/>
          <w:lang w:val="es-MX"/>
        </w:rPr>
      </w:pPr>
    </w:p>
    <w:p w:rsidR="00265D0C" w:rsidRPr="00B2404A" w:rsidRDefault="00265D0C" w:rsidP="00265D0C">
      <w:pPr>
        <w:numPr>
          <w:ilvl w:val="0"/>
          <w:numId w:val="18"/>
        </w:numPr>
        <w:ind w:left="360"/>
        <w:jc w:val="both"/>
        <w:rPr>
          <w:sz w:val="20"/>
          <w:szCs w:val="20"/>
        </w:rPr>
      </w:pPr>
      <w:r w:rsidRPr="00B2404A">
        <w:rPr>
          <w:sz w:val="20"/>
          <w:szCs w:val="20"/>
          <w:lang w:val="es-MX"/>
        </w:rPr>
        <w:t xml:space="preserve">SERWAY, Raymond. </w:t>
      </w:r>
      <w:r w:rsidRPr="00B2404A">
        <w:rPr>
          <w:sz w:val="20"/>
          <w:szCs w:val="20"/>
        </w:rPr>
        <w:t xml:space="preserve">Física. </w:t>
      </w:r>
      <w:r w:rsidRPr="00B2404A">
        <w:rPr>
          <w:sz w:val="20"/>
          <w:szCs w:val="20"/>
          <w:lang w:val="es-MX"/>
        </w:rPr>
        <w:t xml:space="preserve">Tomo II. 4° edición. </w:t>
      </w:r>
      <w:r w:rsidRPr="00B2404A">
        <w:rPr>
          <w:sz w:val="20"/>
          <w:szCs w:val="20"/>
          <w:lang w:val="en-US"/>
        </w:rPr>
        <w:t xml:space="preserve">Ed. Mc Graw Hill. México. </w:t>
      </w:r>
      <w:r w:rsidRPr="00B2404A">
        <w:rPr>
          <w:sz w:val="20"/>
          <w:szCs w:val="20"/>
        </w:rPr>
        <w:t>2002. Pag 456.</w:t>
      </w:r>
    </w:p>
    <w:p w:rsidR="00265D0C" w:rsidRDefault="00265D0C" w:rsidP="00265D0C">
      <w:pPr>
        <w:jc w:val="both"/>
        <w:rPr>
          <w:sz w:val="20"/>
          <w:szCs w:val="20"/>
          <w:lang w:val="es-MX"/>
        </w:rPr>
      </w:pPr>
    </w:p>
    <w:p w:rsidR="00265D0C" w:rsidRDefault="00A703F1" w:rsidP="00265D0C">
      <w:pPr>
        <w:jc w:val="both"/>
        <w:rPr>
          <w:sz w:val="20"/>
          <w:szCs w:val="20"/>
          <w:lang w:val="es-MX"/>
        </w:rPr>
      </w:pPr>
      <w:r>
        <w:rPr>
          <w:sz w:val="20"/>
          <w:szCs w:val="20"/>
          <w:lang w:val="es-MX"/>
        </w:rPr>
        <w:t xml:space="preserve">4. </w:t>
      </w:r>
    </w:p>
    <w:p w:rsidR="00A703F1" w:rsidRDefault="00A703F1" w:rsidP="00265D0C">
      <w:pPr>
        <w:jc w:val="both"/>
        <w:rPr>
          <w:sz w:val="20"/>
          <w:szCs w:val="20"/>
          <w:lang w:val="es-MX"/>
        </w:rPr>
      </w:pPr>
    </w:p>
    <w:p w:rsidR="00A703F1" w:rsidRDefault="00A703F1" w:rsidP="00265D0C">
      <w:pPr>
        <w:jc w:val="both"/>
        <w:rPr>
          <w:sz w:val="20"/>
          <w:szCs w:val="20"/>
          <w:lang w:val="es-MX"/>
        </w:rPr>
      </w:pPr>
      <w:r>
        <w:rPr>
          <w:sz w:val="20"/>
          <w:szCs w:val="20"/>
          <w:lang w:val="es-MX"/>
        </w:rPr>
        <w:t xml:space="preserve">5. </w:t>
      </w: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65422D" w:rsidRPr="00512FB1" w:rsidRDefault="00902B69" w:rsidP="002147E9">
      <w:pPr>
        <w:jc w:val="center"/>
        <w:rPr>
          <w:b/>
          <w:color w:val="FF0000"/>
          <w:sz w:val="32"/>
          <w:szCs w:val="32"/>
          <w:lang w:val="es-MX"/>
        </w:rPr>
      </w:pPr>
      <w:r w:rsidRPr="00512FB1">
        <w:rPr>
          <w:b/>
          <w:color w:val="FF0000"/>
          <w:sz w:val="32"/>
          <w:szCs w:val="32"/>
          <w:lang w:val="es-MX"/>
        </w:rPr>
        <w:t>NOTA:</w:t>
      </w:r>
      <w:r w:rsidR="0061544C" w:rsidRPr="00512FB1">
        <w:rPr>
          <w:b/>
          <w:color w:val="FF0000"/>
          <w:sz w:val="32"/>
          <w:szCs w:val="32"/>
          <w:lang w:val="es-MX"/>
        </w:rPr>
        <w:t xml:space="preserve"> </w:t>
      </w:r>
      <w:r w:rsidR="008D3BA5" w:rsidRPr="00512FB1">
        <w:rPr>
          <w:b/>
          <w:color w:val="FF0000"/>
          <w:sz w:val="32"/>
          <w:szCs w:val="32"/>
          <w:lang w:val="es-MX"/>
        </w:rPr>
        <w:t>TENER EN CUENTA LO SIGUIENTE</w:t>
      </w:r>
    </w:p>
    <w:p w:rsidR="0065422D" w:rsidRPr="00692CB0" w:rsidRDefault="0065422D" w:rsidP="00605FDF">
      <w:pPr>
        <w:jc w:val="center"/>
        <w:rPr>
          <w:b/>
          <w:sz w:val="24"/>
        </w:rPr>
      </w:pPr>
    </w:p>
    <w:p w:rsidR="0065422D" w:rsidRPr="00692CB0" w:rsidRDefault="0065422D" w:rsidP="00605FDF">
      <w:pPr>
        <w:jc w:val="center"/>
        <w:rPr>
          <w:b/>
          <w:sz w:val="24"/>
        </w:rPr>
      </w:pPr>
    </w:p>
    <w:p w:rsidR="0065422D" w:rsidRPr="00692CB0" w:rsidRDefault="0065422D" w:rsidP="00605FDF">
      <w:pPr>
        <w:jc w:val="center"/>
        <w:rPr>
          <w:b/>
          <w:sz w:val="24"/>
        </w:rPr>
      </w:pPr>
    </w:p>
    <w:p w:rsidR="00605FDF" w:rsidRPr="00692CB0" w:rsidRDefault="00605FDF" w:rsidP="00605FDF">
      <w:pPr>
        <w:jc w:val="center"/>
        <w:rPr>
          <w:b/>
          <w:sz w:val="24"/>
        </w:rPr>
      </w:pPr>
      <w:r w:rsidRPr="00692CB0">
        <w:rPr>
          <w:b/>
          <w:sz w:val="24"/>
        </w:rPr>
        <w:t xml:space="preserve">FORMATO PRESENTACIÓN ENSAYOS EXPERIMENTALES </w:t>
      </w:r>
    </w:p>
    <w:p w:rsidR="00605FDF" w:rsidRPr="00692CB0" w:rsidRDefault="00605FDF" w:rsidP="00605FDF">
      <w:pPr>
        <w:jc w:val="center"/>
        <w:rPr>
          <w:b/>
          <w:sz w:val="24"/>
        </w:rPr>
      </w:pPr>
      <w:r w:rsidRPr="00692CB0">
        <w:rPr>
          <w:b/>
          <w:sz w:val="24"/>
        </w:rPr>
        <w:t>“TIPO ARTÍCULO CIENTÍFICO”</w:t>
      </w:r>
    </w:p>
    <w:p w:rsidR="00605FDF" w:rsidRPr="00692CB0" w:rsidRDefault="00605FDF" w:rsidP="00605FDF">
      <w:pPr>
        <w:rPr>
          <w:b/>
          <w:sz w:val="24"/>
        </w:rPr>
      </w:pP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Resumen</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Palabras claves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(Deben estar incluidas en el resumen)</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Abstract</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El mismo resumen pero escrito en inglés</w:t>
      </w:r>
    </w:p>
    <w:p w:rsidR="00605FDF" w:rsidRPr="00692CB0" w:rsidRDefault="00605FDF" w:rsidP="00605FDF">
      <w:pPr>
        <w:pStyle w:val="ListParagraph"/>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Key words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Las mismas palabras claves pero en inglés</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Introducción</w:t>
      </w:r>
    </w:p>
    <w:p w:rsidR="00605FDF" w:rsidRPr="00692CB0" w:rsidRDefault="00605FDF" w:rsidP="00605FDF">
      <w:pPr>
        <w:pStyle w:val="ListParagraph"/>
        <w:ind w:left="786"/>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 hacer una presentación o inducción sobre el trabajo, incluyendo el objetivo de llevar a cabo el mismo</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Fundamentos Teóricos</w:t>
      </w:r>
    </w:p>
    <w:p w:rsidR="00605FDF" w:rsidRPr="00692CB0" w:rsidRDefault="00692CB0"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Describir el m</w:t>
      </w:r>
      <w:r w:rsidR="00605FDF" w:rsidRPr="00692CB0">
        <w:rPr>
          <w:rFonts w:ascii="Times New Roman" w:eastAsia="Times New Roman" w:hAnsi="Times New Roman"/>
          <w:sz w:val="24"/>
          <w:szCs w:val="24"/>
          <w:lang w:val="es-MX" w:eastAsia="es-ES"/>
        </w:rPr>
        <w:t>arco de r</w:t>
      </w:r>
      <w:r w:rsidRPr="00692CB0">
        <w:rPr>
          <w:rFonts w:ascii="Times New Roman" w:eastAsia="Times New Roman" w:hAnsi="Times New Roman"/>
          <w:sz w:val="24"/>
          <w:szCs w:val="24"/>
          <w:lang w:val="es-MX" w:eastAsia="es-ES"/>
        </w:rPr>
        <w:t>eferencia conceptual pertinente</w:t>
      </w:r>
      <w:r w:rsidR="00605FDF" w:rsidRPr="00692CB0">
        <w:rPr>
          <w:rFonts w:ascii="Times New Roman" w:eastAsia="Times New Roman" w:hAnsi="Times New Roman"/>
          <w:sz w:val="24"/>
          <w:szCs w:val="24"/>
          <w:lang w:val="es-MX" w:eastAsia="es-ES"/>
        </w:rPr>
        <w:t xml:space="preserve"> a la práctica</w:t>
      </w:r>
      <w:r w:rsidRPr="00692CB0">
        <w:rPr>
          <w:rFonts w:ascii="Times New Roman" w:eastAsia="Times New Roman" w:hAnsi="Times New Roman"/>
          <w:sz w:val="24"/>
          <w:szCs w:val="24"/>
          <w:lang w:val="es-MX" w:eastAsia="es-ES"/>
        </w:rPr>
        <w:t>.</w:t>
      </w:r>
    </w:p>
    <w:p w:rsidR="00605FDF" w:rsidRPr="00692CB0" w:rsidRDefault="00784D96"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lastRenderedPageBreak/>
        <w:t>desarrollo</w:t>
      </w:r>
      <w:r w:rsidR="00605FDF" w:rsidRPr="00692CB0">
        <w:rPr>
          <w:rFonts w:ascii="Times New Roman" w:eastAsia="Times New Roman" w:hAnsi="Times New Roman"/>
          <w:b/>
          <w:caps/>
          <w:sz w:val="24"/>
          <w:szCs w:val="24"/>
          <w:lang w:val="es-MX" w:eastAsia="es-ES"/>
        </w:rPr>
        <w:t xml:space="preserve"> experimental </w:t>
      </w:r>
    </w:p>
    <w:p w:rsidR="00605FDF" w:rsidRPr="00692CB0" w:rsidRDefault="00784D96"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Contiene una d</w:t>
      </w:r>
      <w:r w:rsidR="00605FDF" w:rsidRPr="00692CB0">
        <w:rPr>
          <w:rFonts w:ascii="Times New Roman" w:eastAsia="Times New Roman" w:hAnsi="Times New Roman"/>
          <w:sz w:val="24"/>
          <w:szCs w:val="24"/>
          <w:lang w:val="es-MX" w:eastAsia="es-ES"/>
        </w:rPr>
        <w:t>escripción concisa de los pasos realizados para llevar a cabo la práctica</w:t>
      </w:r>
      <w:r w:rsidRPr="00692CB0">
        <w:rPr>
          <w:rFonts w:ascii="Times New Roman" w:eastAsia="Times New Roman" w:hAnsi="Times New Roman"/>
          <w:sz w:val="24"/>
          <w:szCs w:val="24"/>
          <w:lang w:val="es-MX" w:eastAsia="es-ES"/>
        </w:rPr>
        <w:t>, un esquema</w:t>
      </w:r>
      <w:r w:rsidR="008F4195" w:rsidRPr="00692CB0">
        <w:rPr>
          <w:rFonts w:ascii="Times New Roman" w:eastAsia="Times New Roman" w:hAnsi="Times New Roman"/>
          <w:sz w:val="24"/>
          <w:szCs w:val="24"/>
          <w:lang w:val="es-MX" w:eastAsia="es-ES"/>
        </w:rPr>
        <w:t>, foto o diagrama</w:t>
      </w:r>
      <w:r w:rsidRPr="00692CB0">
        <w:rPr>
          <w:rFonts w:ascii="Times New Roman" w:eastAsia="Times New Roman" w:hAnsi="Times New Roman"/>
          <w:sz w:val="24"/>
          <w:szCs w:val="24"/>
          <w:lang w:val="es-MX" w:eastAsia="es-ES"/>
        </w:rPr>
        <w:t xml:space="preserve"> del montaje realizado.</w:t>
      </w:r>
    </w:p>
    <w:p w:rsidR="00605FDF" w:rsidRPr="00692CB0" w:rsidRDefault="00605FDF" w:rsidP="00605FDF">
      <w:pPr>
        <w:pStyle w:val="ListParagraph"/>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Cálculos y análisis  De Resultados</w:t>
      </w:r>
    </w:p>
    <w:p w:rsidR="006E40AA" w:rsidRPr="00692CB0" w:rsidRDefault="006E40AA" w:rsidP="006E40AA">
      <w:pPr>
        <w:pStyle w:val="ListParagraph"/>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Cálculos: </w:t>
      </w:r>
      <w:r w:rsidR="00605FDF" w:rsidRPr="00692CB0">
        <w:rPr>
          <w:rFonts w:ascii="Times New Roman" w:eastAsia="Times New Roman" w:hAnsi="Times New Roman"/>
          <w:sz w:val="24"/>
          <w:szCs w:val="24"/>
          <w:lang w:val="es-MX" w:eastAsia="es-ES"/>
        </w:rPr>
        <w:t>Desarrollo Matemático en el cual se describa las ecuaciones utilizadas y los resultados obtenidos</w:t>
      </w:r>
      <w:r w:rsidR="006A2C75" w:rsidRPr="00692CB0">
        <w:rPr>
          <w:rFonts w:ascii="Times New Roman" w:eastAsia="Times New Roman" w:hAnsi="Times New Roman"/>
          <w:sz w:val="24"/>
          <w:szCs w:val="24"/>
          <w:lang w:val="es-MX" w:eastAsia="es-ES"/>
        </w:rPr>
        <w:t xml:space="preserve"> y/o muestre un ejemplo de los cálculos realizados (utilizando los datos obtenidos en la experiencia)</w:t>
      </w:r>
      <w:r w:rsidR="00605FDF" w:rsidRPr="00692CB0">
        <w:rPr>
          <w:rFonts w:ascii="Times New Roman" w:eastAsia="Times New Roman" w:hAnsi="Times New Roman"/>
          <w:sz w:val="24"/>
          <w:szCs w:val="24"/>
          <w:lang w:val="es-MX" w:eastAsia="es-ES"/>
        </w:rPr>
        <w:t xml:space="preserve">. </w:t>
      </w:r>
    </w:p>
    <w:p w:rsidR="00605FDF" w:rsidRPr="00692CB0" w:rsidRDefault="006E40AA" w:rsidP="006E40AA">
      <w:pPr>
        <w:pStyle w:val="ListParagraph"/>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Análisis: </w:t>
      </w:r>
      <w:r w:rsidR="00605FDF" w:rsidRPr="00692CB0">
        <w:rPr>
          <w:rFonts w:ascii="Times New Roman" w:eastAsia="Times New Roman" w:hAnsi="Times New Roman"/>
          <w:sz w:val="24"/>
          <w:szCs w:val="24"/>
          <w:lang w:val="es-MX" w:eastAsia="es-ES"/>
        </w:rPr>
        <w:t>Para la realización de</w:t>
      </w:r>
      <w:r w:rsidRPr="00692CB0">
        <w:rPr>
          <w:rFonts w:ascii="Times New Roman" w:eastAsia="Times New Roman" w:hAnsi="Times New Roman"/>
          <w:sz w:val="24"/>
          <w:szCs w:val="24"/>
          <w:lang w:val="es-MX" w:eastAsia="es-ES"/>
        </w:rPr>
        <w:t xml:space="preserve"> este se debe</w:t>
      </w:r>
      <w:r w:rsidR="00605FDF" w:rsidRPr="00692CB0">
        <w:rPr>
          <w:rFonts w:ascii="Times New Roman" w:eastAsia="Times New Roman" w:hAnsi="Times New Roman"/>
          <w:sz w:val="24"/>
          <w:szCs w:val="24"/>
          <w:lang w:val="es-MX" w:eastAsia="es-ES"/>
        </w:rPr>
        <w:t xml:space="preserve"> tener en cuenta los componentes matemáticos, físicos y gráficos de la experiencia. </w:t>
      </w:r>
    </w:p>
    <w:p w:rsidR="00605FDF" w:rsidRPr="00692CB0" w:rsidRDefault="00605FDF" w:rsidP="000D3C26">
      <w:pPr>
        <w:pStyle w:val="ListParagraph"/>
        <w:numPr>
          <w:ilvl w:val="0"/>
          <w:numId w:val="5"/>
        </w:numPr>
        <w:tabs>
          <w:tab w:val="left" w:pos="1620"/>
        </w:tabs>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Conclusiones</w:t>
      </w:r>
    </w:p>
    <w:p w:rsidR="00605FDF" w:rsidRPr="00692CB0" w:rsidRDefault="00605FDF" w:rsidP="00605FDF">
      <w:pPr>
        <w:pStyle w:val="ListParagraph"/>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Se realiza teniendo en cuenta el objetivo planteado y los análisis de los resultados</w:t>
      </w:r>
    </w:p>
    <w:p w:rsidR="000D3C26" w:rsidRPr="00692CB0" w:rsidRDefault="000D3C26" w:rsidP="00605FDF">
      <w:pPr>
        <w:pStyle w:val="ListParagraph"/>
        <w:rPr>
          <w:rFonts w:ascii="Times New Roman" w:eastAsia="Times New Roman" w:hAnsi="Times New Roman"/>
          <w:sz w:val="24"/>
          <w:szCs w:val="24"/>
          <w:lang w:val="es-MX" w:eastAsia="es-ES"/>
        </w:rPr>
      </w:pPr>
    </w:p>
    <w:p w:rsidR="00605FDF" w:rsidRPr="00692CB0" w:rsidRDefault="00605FDF" w:rsidP="000D3C26">
      <w:pPr>
        <w:pStyle w:val="ListParagraph"/>
        <w:numPr>
          <w:ilvl w:val="0"/>
          <w:numId w:val="17"/>
        </w:numPr>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Bibliografía</w:t>
      </w:r>
    </w:p>
    <w:p w:rsidR="00605FDF" w:rsidRPr="00692CB0" w:rsidRDefault="00605FDF" w:rsidP="00605FDF">
      <w:pPr>
        <w:rPr>
          <w:sz w:val="24"/>
          <w:lang w:val="es-MX"/>
        </w:rPr>
      </w:pPr>
    </w:p>
    <w:p w:rsidR="00605FDF" w:rsidRPr="00692CB0" w:rsidRDefault="00605FDF" w:rsidP="00605FDF">
      <w:pPr>
        <w:rPr>
          <w:sz w:val="24"/>
          <w:lang w:val="es-MX"/>
        </w:rPr>
      </w:pPr>
      <w:r w:rsidRPr="00692CB0">
        <w:rPr>
          <w:sz w:val="24"/>
          <w:lang w:val="es-MX"/>
        </w:rPr>
        <w:t>El formato digital para la presentación del artículo podrá descargarse de la página del curso</w:t>
      </w:r>
    </w:p>
    <w:p w:rsidR="00605FDF" w:rsidRPr="00692CB0" w:rsidRDefault="00605FDF" w:rsidP="00605FDF">
      <w:pPr>
        <w:rPr>
          <w:sz w:val="24"/>
          <w:lang w:val="es-MX"/>
        </w:rPr>
      </w:pPr>
      <w:r w:rsidRPr="00692CB0">
        <w:rPr>
          <w:sz w:val="24"/>
          <w:lang w:val="es-MX"/>
        </w:rPr>
        <w:t>Durante la experiencia se formularan algunas preguntas que pueden orientar el análisis de la experiencia.</w:t>
      </w:r>
    </w:p>
    <w:p w:rsidR="00605FDF" w:rsidRPr="00692CB0" w:rsidRDefault="00605FDF" w:rsidP="00751263">
      <w:pPr>
        <w:jc w:val="both"/>
        <w:rPr>
          <w:sz w:val="24"/>
          <w:lang w:val="es-MX"/>
        </w:rPr>
      </w:pPr>
      <w:r w:rsidRPr="00692CB0">
        <w:rPr>
          <w:sz w:val="24"/>
          <w:lang w:val="es-MX"/>
        </w:rPr>
        <w:t>Las gráficas se pueden realizar diferente software tal</w:t>
      </w:r>
      <w:r w:rsidR="00751263">
        <w:rPr>
          <w:sz w:val="24"/>
          <w:lang w:val="es-MX"/>
        </w:rPr>
        <w:t xml:space="preserve">es como Excel, Matlab, derive, Origin </w:t>
      </w:r>
      <w:r w:rsidRPr="00692CB0">
        <w:rPr>
          <w:sz w:val="24"/>
          <w:lang w:val="es-MX"/>
        </w:rPr>
        <w:t>otro equivalente.</w:t>
      </w:r>
    </w:p>
    <w:p w:rsidR="00605FDF" w:rsidRDefault="00605FDF" w:rsidP="00751263">
      <w:pPr>
        <w:jc w:val="both"/>
        <w:rPr>
          <w:sz w:val="24"/>
        </w:rPr>
      </w:pPr>
      <w:r w:rsidRPr="00692CB0">
        <w:rPr>
          <w:sz w:val="24"/>
          <w:lang w:val="es-MX"/>
        </w:rPr>
        <w:t>Los cálculos deben realizarse empleando herramientas tales como el “editor de ecuaciones”,” math type” u otro equivalente</w:t>
      </w:r>
      <w:r w:rsidRPr="00692CB0">
        <w:rPr>
          <w:sz w:val="24"/>
        </w:rPr>
        <w:t>.</w:t>
      </w:r>
    </w:p>
    <w:p w:rsidR="00751263" w:rsidRDefault="00751263" w:rsidP="00751263">
      <w:pPr>
        <w:jc w:val="both"/>
        <w:rPr>
          <w:sz w:val="24"/>
        </w:rPr>
      </w:pPr>
    </w:p>
    <w:p w:rsidR="00751263" w:rsidRPr="00692CB0" w:rsidRDefault="00751263" w:rsidP="0075126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1"/>
        <w:gridCol w:w="1441"/>
        <w:gridCol w:w="1441"/>
        <w:gridCol w:w="1441"/>
      </w:tblGrid>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r w:rsidRPr="004A5317">
              <w:rPr>
                <w:b/>
                <w:sz w:val="16"/>
                <w:szCs w:val="16"/>
              </w:rPr>
              <w:t>ESTRUCTURA</w:t>
            </w:r>
          </w:p>
        </w:tc>
        <w:tc>
          <w:tcPr>
            <w:tcW w:w="1440" w:type="dxa"/>
            <w:shd w:val="clear" w:color="auto" w:fill="auto"/>
          </w:tcPr>
          <w:p w:rsidR="00751263" w:rsidRPr="004A5317" w:rsidRDefault="00751263" w:rsidP="00B472CB">
            <w:pPr>
              <w:jc w:val="center"/>
              <w:rPr>
                <w:b/>
                <w:sz w:val="16"/>
                <w:szCs w:val="16"/>
              </w:rPr>
            </w:pPr>
            <w:r w:rsidRPr="004A5317">
              <w:rPr>
                <w:b/>
                <w:sz w:val="16"/>
                <w:szCs w:val="16"/>
              </w:rPr>
              <w:t>MARC. TEO.</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CÁLCULOS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ANÁLISIS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CONCLUSIÓN</w:t>
            </w:r>
          </w:p>
        </w:tc>
        <w:tc>
          <w:tcPr>
            <w:tcW w:w="1441" w:type="dxa"/>
            <w:shd w:val="clear" w:color="auto" w:fill="auto"/>
          </w:tcPr>
          <w:p w:rsidR="00751263" w:rsidRPr="004A5317" w:rsidRDefault="00751263" w:rsidP="00B472CB">
            <w:pPr>
              <w:jc w:val="center"/>
              <w:rPr>
                <w:b/>
                <w:sz w:val="16"/>
                <w:szCs w:val="16"/>
              </w:rPr>
            </w:pPr>
            <w:r w:rsidRPr="004A5317">
              <w:rPr>
                <w:b/>
                <w:sz w:val="16"/>
                <w:szCs w:val="16"/>
              </w:rPr>
              <w:t>DEF</w:t>
            </w:r>
          </w:p>
        </w:tc>
      </w:tr>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p>
        </w:tc>
        <w:tc>
          <w:tcPr>
            <w:tcW w:w="1440"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r>
    </w:tbl>
    <w:p w:rsidR="00605FDF" w:rsidRDefault="00751263" w:rsidP="0095038D">
      <w:pPr>
        <w:jc w:val="both"/>
        <w:rPr>
          <w:sz w:val="24"/>
          <w:lang w:val="es-MX"/>
        </w:rPr>
      </w:pPr>
      <w:r>
        <w:rPr>
          <w:sz w:val="24"/>
          <w:lang w:val="es-MX"/>
        </w:rPr>
        <w:t xml:space="preserve"> </w:t>
      </w:r>
    </w:p>
    <w:p w:rsidR="00751263" w:rsidRDefault="00751263" w:rsidP="0095038D">
      <w:pPr>
        <w:jc w:val="both"/>
        <w:rPr>
          <w:sz w:val="24"/>
          <w:lang w:val="es-MX"/>
        </w:rPr>
      </w:pPr>
      <w:r>
        <w:rPr>
          <w:sz w:val="24"/>
          <w:lang w:val="es-MX"/>
        </w:rPr>
        <w:t>La tabla anterior es para que el docente realice la evaluación, cada ítem tiene valor de 1.0/5.0</w:t>
      </w:r>
    </w:p>
    <w:p w:rsidR="00751263" w:rsidRDefault="00751263" w:rsidP="0095038D">
      <w:pPr>
        <w:jc w:val="both"/>
        <w:rPr>
          <w:sz w:val="24"/>
          <w:lang w:val="es-MX"/>
        </w:rPr>
      </w:pPr>
      <w:r>
        <w:rPr>
          <w:sz w:val="24"/>
          <w:lang w:val="es-MX"/>
        </w:rPr>
        <w:t>1.  ESTRUCTURA DEL INFORME: Si cumple con el formato indicado.</w:t>
      </w:r>
    </w:p>
    <w:p w:rsidR="00751263" w:rsidRDefault="00751263" w:rsidP="0095038D">
      <w:pPr>
        <w:jc w:val="both"/>
        <w:rPr>
          <w:sz w:val="24"/>
          <w:lang w:val="es-MX"/>
        </w:rPr>
      </w:pPr>
      <w:r>
        <w:rPr>
          <w:sz w:val="24"/>
          <w:lang w:val="es-MX"/>
        </w:rPr>
        <w:t>2. MACO TEÓRICO: EXPLICACIÓN DE LOS FUNDAMENTOS TEÓRICOS QUE SUSTENTAN LA EXPERIENCIA.</w:t>
      </w:r>
    </w:p>
    <w:p w:rsidR="00751263" w:rsidRDefault="00751263" w:rsidP="0095038D">
      <w:pPr>
        <w:jc w:val="both"/>
        <w:rPr>
          <w:sz w:val="24"/>
          <w:lang w:val="es-MX"/>
        </w:rPr>
      </w:pPr>
      <w:r>
        <w:rPr>
          <w:sz w:val="24"/>
          <w:lang w:val="es-MX"/>
        </w:rPr>
        <w:t>3.  CALCULOS: DEBEN ESTAR REALIZADOS TODOS LOS CALCULOS CONCERNIENTES A LA EXPERIENCIA DE LABORATORIO.</w:t>
      </w:r>
    </w:p>
    <w:p w:rsidR="00751263" w:rsidRDefault="00751263" w:rsidP="0095038D">
      <w:pPr>
        <w:jc w:val="both"/>
        <w:rPr>
          <w:sz w:val="24"/>
          <w:lang w:val="es-MX"/>
        </w:rPr>
      </w:pPr>
      <w:r>
        <w:rPr>
          <w:sz w:val="24"/>
          <w:lang w:val="es-MX"/>
        </w:rPr>
        <w:t>4. ANALISIS: SE REFIERE AL ANALISIS DE LOS RESULTADOS DE LA EXPERIENCIA, HACE RELACIÓN A LOS DATOS Y A LAS GRÁFICAS.</w:t>
      </w:r>
    </w:p>
    <w:p w:rsidR="00751263" w:rsidRPr="00692CB0" w:rsidRDefault="00751263" w:rsidP="0095038D">
      <w:pPr>
        <w:jc w:val="both"/>
        <w:rPr>
          <w:sz w:val="24"/>
          <w:lang w:val="es-MX"/>
        </w:rPr>
      </w:pPr>
      <w:r>
        <w:rPr>
          <w:sz w:val="24"/>
          <w:lang w:val="es-MX"/>
        </w:rPr>
        <w:t xml:space="preserve">5. CONCLUSIONES: ESTE ITEM ES MUY IMPORTANTE EN EL LABORATORIO, TIENE QUE VER CON LOS RESULTADOS OBTENIDOS, ANALISIS DE POSIBLES ERRORES EN LOS RESULTADOS, COMPARACIÓN CON VALORES TEÓRICOS, TEC. </w:t>
      </w:r>
    </w:p>
    <w:sectPr w:rsidR="00751263" w:rsidRPr="00692CB0"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AA9" w:rsidRDefault="003A1AA9">
      <w:r>
        <w:separator/>
      </w:r>
    </w:p>
  </w:endnote>
  <w:endnote w:type="continuationSeparator" w:id="0">
    <w:p w:rsidR="003A1AA9" w:rsidRDefault="003A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7416F3"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end"/>
    </w:r>
  </w:p>
  <w:p w:rsidR="00F9093A" w:rsidRDefault="00F9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Default="007416F3" w:rsidP="00EA1B0E">
    <w:pPr>
      <w:pStyle w:val="Footer"/>
      <w:framePr w:wrap="around" w:vAnchor="text" w:hAnchor="margin" w:xAlign="center" w:y="1"/>
      <w:rPr>
        <w:rStyle w:val="PageNumber"/>
      </w:rPr>
    </w:pPr>
    <w:r>
      <w:rPr>
        <w:rStyle w:val="PageNumber"/>
      </w:rPr>
      <w:fldChar w:fldCharType="begin"/>
    </w:r>
    <w:r w:rsidR="00F9093A">
      <w:rPr>
        <w:rStyle w:val="PageNumber"/>
      </w:rPr>
      <w:instrText xml:space="preserve">PAGE  </w:instrText>
    </w:r>
    <w:r>
      <w:rPr>
        <w:rStyle w:val="PageNumber"/>
      </w:rPr>
      <w:fldChar w:fldCharType="separate"/>
    </w:r>
    <w:r w:rsidR="00FD0577">
      <w:rPr>
        <w:rStyle w:val="PageNumber"/>
        <w:noProof/>
      </w:rPr>
      <w:t>4</w:t>
    </w:r>
    <w:r>
      <w:rPr>
        <w:rStyle w:val="PageNumber"/>
      </w:rPr>
      <w:fldChar w:fldCharType="end"/>
    </w:r>
  </w:p>
  <w:p w:rsidR="00F9093A" w:rsidRDefault="00F9093A">
    <w:pPr>
      <w:pStyle w:val="Footer"/>
      <w:framePr w:wrap="around" w:vAnchor="text" w:hAnchor="page" w:x="5842" w:y="-669"/>
      <w:rPr>
        <w:rStyle w:val="PageNumber"/>
        <w:rFonts w:ascii="Arial" w:hAnsi="Arial" w:cs="Arial"/>
        <w:sz w:val="20"/>
      </w:rPr>
    </w:pPr>
  </w:p>
  <w:p w:rsidR="00F9093A" w:rsidRDefault="00F9093A">
    <w:pPr>
      <w:pStyle w:val="Footer"/>
      <w:framePr w:wrap="auto" w:vAnchor="text" w:hAnchor="page" w:x="5842" w:y="-6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AA9" w:rsidRDefault="003A1AA9">
      <w:r>
        <w:separator/>
      </w:r>
    </w:p>
  </w:footnote>
  <w:footnote w:type="continuationSeparator" w:id="0">
    <w:p w:rsidR="003A1AA9" w:rsidRDefault="003A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752"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Heading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Heading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Heading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2858B7" w:rsidP="0065539B">
    <w:pPr>
      <w:jc w:val="center"/>
    </w:pPr>
    <w:r>
      <w:rPr>
        <w:noProof/>
        <w:lang w:val="es-CO" w:eastAsia="es-CO"/>
      </w:rPr>
      <mc:AlternateContent>
        <mc:Choice Requires="wpg">
          <w:drawing>
            <wp:anchor distT="0" distB="0" distL="114300" distR="114300" simplePos="0" relativeHeight="251657728" behindDoc="0" locked="0" layoutInCell="1" allowOverlap="1">
              <wp:simplePos x="0" y="0"/>
              <wp:positionH relativeFrom="column">
                <wp:posOffset>342900</wp:posOffset>
              </wp:positionH>
              <wp:positionV relativeFrom="paragraph">
                <wp:posOffset>-5715</wp:posOffset>
              </wp:positionV>
              <wp:extent cx="4846320" cy="51435"/>
              <wp:effectExtent l="22860" t="21590" r="7620" b="31750"/>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51435"/>
                        <a:chOff x="2736" y="1872"/>
                        <a:chExt cx="7632" cy="81"/>
                      </a:xfrm>
                    </wpg:grpSpPr>
                    <wps:wsp>
                      <wps:cNvPr id="8" name="Line 2"/>
                      <wps:cNvCnPr/>
                      <wps:spPr bwMode="auto">
                        <a:xfrm>
                          <a:off x="2736" y="1872"/>
                          <a:ext cx="729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
                      <wps:cNvCnPr/>
                      <wps:spPr bwMode="auto">
                        <a:xfrm>
                          <a:off x="3168" y="1872"/>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2880" y="1953"/>
                          <a:ext cx="720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070AEE" id="Group 1" o:spid="_x0000_s1026" style="position:absolute;margin-left:27pt;margin-top:-.45pt;width:381.6pt;height:4.05pt;z-index:251657728"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1027" style="position:absolute;visibility:visible;mso-wrap-style:squar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1028" style="position:absolute;visibility:visible;mso-wrap-style:squar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1029" style="position:absolute;visibility:visible;mso-wrap-style:squar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15:restartNumberingAfterBreak="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84"/>
    <w:rsid w:val="000140EC"/>
    <w:rsid w:val="0001624B"/>
    <w:rsid w:val="00040B4C"/>
    <w:rsid w:val="0006150B"/>
    <w:rsid w:val="00082C1B"/>
    <w:rsid w:val="00093719"/>
    <w:rsid w:val="0009517C"/>
    <w:rsid w:val="000D3C26"/>
    <w:rsid w:val="000D5B16"/>
    <w:rsid w:val="00103A71"/>
    <w:rsid w:val="00111158"/>
    <w:rsid w:val="001173B8"/>
    <w:rsid w:val="00126DF6"/>
    <w:rsid w:val="00155E8B"/>
    <w:rsid w:val="001626C3"/>
    <w:rsid w:val="00180525"/>
    <w:rsid w:val="001A5A52"/>
    <w:rsid w:val="001B554D"/>
    <w:rsid w:val="001C73E6"/>
    <w:rsid w:val="001D099B"/>
    <w:rsid w:val="001E0056"/>
    <w:rsid w:val="002147E9"/>
    <w:rsid w:val="00250D41"/>
    <w:rsid w:val="00265D0C"/>
    <w:rsid w:val="002858B7"/>
    <w:rsid w:val="00287822"/>
    <w:rsid w:val="00297D43"/>
    <w:rsid w:val="002A2B35"/>
    <w:rsid w:val="002B4E54"/>
    <w:rsid w:val="002C62D7"/>
    <w:rsid w:val="002D17BC"/>
    <w:rsid w:val="00301F73"/>
    <w:rsid w:val="00306CA2"/>
    <w:rsid w:val="003163C4"/>
    <w:rsid w:val="003216FB"/>
    <w:rsid w:val="00324D22"/>
    <w:rsid w:val="00336572"/>
    <w:rsid w:val="00347A8F"/>
    <w:rsid w:val="0035521D"/>
    <w:rsid w:val="003736F3"/>
    <w:rsid w:val="003828B6"/>
    <w:rsid w:val="00384879"/>
    <w:rsid w:val="003A1AA9"/>
    <w:rsid w:val="003B0C26"/>
    <w:rsid w:val="003B7CD6"/>
    <w:rsid w:val="003C01F0"/>
    <w:rsid w:val="003C6C33"/>
    <w:rsid w:val="003D4A36"/>
    <w:rsid w:val="004443FE"/>
    <w:rsid w:val="00471431"/>
    <w:rsid w:val="004715DD"/>
    <w:rsid w:val="00473EA2"/>
    <w:rsid w:val="004A5317"/>
    <w:rsid w:val="004C4F84"/>
    <w:rsid w:val="004C5155"/>
    <w:rsid w:val="004D2469"/>
    <w:rsid w:val="004E67D7"/>
    <w:rsid w:val="00512FB1"/>
    <w:rsid w:val="00523D56"/>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A2880"/>
    <w:rsid w:val="006A2C75"/>
    <w:rsid w:val="006C27E4"/>
    <w:rsid w:val="006E40AA"/>
    <w:rsid w:val="006F532F"/>
    <w:rsid w:val="00724E66"/>
    <w:rsid w:val="00727A7D"/>
    <w:rsid w:val="007416F3"/>
    <w:rsid w:val="007446C3"/>
    <w:rsid w:val="00751263"/>
    <w:rsid w:val="00774965"/>
    <w:rsid w:val="00777421"/>
    <w:rsid w:val="00784D96"/>
    <w:rsid w:val="007F28A6"/>
    <w:rsid w:val="00824D51"/>
    <w:rsid w:val="00825C9E"/>
    <w:rsid w:val="00841BD9"/>
    <w:rsid w:val="0084766A"/>
    <w:rsid w:val="00882072"/>
    <w:rsid w:val="008C51B1"/>
    <w:rsid w:val="008C7C2D"/>
    <w:rsid w:val="008D3BA5"/>
    <w:rsid w:val="008F4195"/>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7D20"/>
    <w:rsid w:val="00B00900"/>
    <w:rsid w:val="00B04837"/>
    <w:rsid w:val="00B140A0"/>
    <w:rsid w:val="00B2404A"/>
    <w:rsid w:val="00B267FF"/>
    <w:rsid w:val="00B355D6"/>
    <w:rsid w:val="00B53CD5"/>
    <w:rsid w:val="00BA5A0C"/>
    <w:rsid w:val="00BD4127"/>
    <w:rsid w:val="00BD5D82"/>
    <w:rsid w:val="00C019BD"/>
    <w:rsid w:val="00C1558F"/>
    <w:rsid w:val="00C16506"/>
    <w:rsid w:val="00C34D12"/>
    <w:rsid w:val="00C45E74"/>
    <w:rsid w:val="00C57967"/>
    <w:rsid w:val="00C93CD4"/>
    <w:rsid w:val="00CC6F86"/>
    <w:rsid w:val="00CE6640"/>
    <w:rsid w:val="00CF4D85"/>
    <w:rsid w:val="00D11D36"/>
    <w:rsid w:val="00D17ABD"/>
    <w:rsid w:val="00D415D0"/>
    <w:rsid w:val="00D4418A"/>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F0B49"/>
    <w:rsid w:val="00F02F2D"/>
    <w:rsid w:val="00F10792"/>
    <w:rsid w:val="00F43EE9"/>
    <w:rsid w:val="00F54BFA"/>
    <w:rsid w:val="00F6380A"/>
    <w:rsid w:val="00F9093A"/>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EBEE0"/>
  <w15:docId w15:val="{A70FE953-06AB-46F1-9E79-480C5DD1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45E74"/>
    <w:rPr>
      <w:sz w:val="28"/>
      <w:szCs w:val="24"/>
      <w:lang w:val="es-ES" w:eastAsia="es-ES"/>
    </w:rPr>
  </w:style>
  <w:style w:type="paragraph" w:styleId="Heading1">
    <w:name w:val="heading 1"/>
    <w:basedOn w:val="Normal"/>
    <w:next w:val="Normal"/>
    <w:qFormat/>
    <w:rsid w:val="00C45E74"/>
    <w:pPr>
      <w:keepNext/>
      <w:jc w:val="center"/>
      <w:outlineLvl w:val="0"/>
    </w:pPr>
    <w:rPr>
      <w:b/>
      <w:sz w:val="20"/>
      <w:szCs w:val="20"/>
      <w:lang w:val="es-MX"/>
    </w:rPr>
  </w:style>
  <w:style w:type="paragraph" w:styleId="Heading2">
    <w:name w:val="heading 2"/>
    <w:basedOn w:val="Normal"/>
    <w:next w:val="Normal"/>
    <w:qFormat/>
    <w:rsid w:val="00C45E74"/>
    <w:pPr>
      <w:keepNext/>
      <w:jc w:val="both"/>
      <w:outlineLvl w:val="1"/>
    </w:pPr>
    <w:rPr>
      <w:rFonts w:ascii="Arial" w:hAnsi="Arial" w:cs="Arial"/>
      <w:b/>
      <w:bCs/>
      <w:sz w:val="20"/>
      <w:lang w:val="es-MX"/>
    </w:rPr>
  </w:style>
  <w:style w:type="paragraph" w:styleId="Heading5">
    <w:name w:val="heading 5"/>
    <w:basedOn w:val="Normal"/>
    <w:next w:val="Normal"/>
    <w:qFormat/>
    <w:rsid w:val="00DE2822"/>
    <w:pPr>
      <w:spacing w:before="240" w:after="60"/>
      <w:outlineLvl w:val="4"/>
    </w:pPr>
    <w:rPr>
      <w:b/>
      <w:bCs/>
      <w:i/>
      <w:iCs/>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45E74"/>
    <w:pPr>
      <w:jc w:val="both"/>
    </w:pPr>
    <w:rPr>
      <w:sz w:val="24"/>
      <w:lang w:val="es-MX" w:eastAsia="es-CO"/>
    </w:rPr>
  </w:style>
  <w:style w:type="paragraph" w:styleId="BodyText2">
    <w:name w:val="Body Text 2"/>
    <w:basedOn w:val="Normal"/>
    <w:rsid w:val="00C45E74"/>
    <w:pPr>
      <w:jc w:val="both"/>
    </w:pPr>
    <w:rPr>
      <w:rFonts w:ascii="Arial" w:hAnsi="Arial" w:cs="Arial"/>
      <w:sz w:val="20"/>
      <w:lang w:val="en-US"/>
    </w:rPr>
  </w:style>
  <w:style w:type="paragraph" w:styleId="BodyText3">
    <w:name w:val="Body Text 3"/>
    <w:basedOn w:val="Normal"/>
    <w:rsid w:val="00C45E74"/>
    <w:rPr>
      <w:rFonts w:ascii="Arial" w:hAnsi="Arial" w:cs="Arial"/>
      <w:sz w:val="20"/>
      <w:lang w:val="es-MX"/>
    </w:rPr>
  </w:style>
  <w:style w:type="character" w:styleId="Hyperlink">
    <w:name w:val="Hyperlink"/>
    <w:basedOn w:val="DefaultParagraphFont"/>
    <w:rsid w:val="00C45E74"/>
    <w:rPr>
      <w:color w:val="0000FF"/>
      <w:u w:val="single"/>
    </w:rPr>
  </w:style>
  <w:style w:type="paragraph" w:styleId="Footer">
    <w:name w:val="footer"/>
    <w:basedOn w:val="Normal"/>
    <w:rsid w:val="00C45E74"/>
    <w:pPr>
      <w:tabs>
        <w:tab w:val="center" w:pos="4252"/>
        <w:tab w:val="right" w:pos="8504"/>
      </w:tabs>
    </w:pPr>
  </w:style>
  <w:style w:type="character" w:styleId="PageNumber">
    <w:name w:val="page number"/>
    <w:basedOn w:val="DefaultParagraphFont"/>
    <w:rsid w:val="00C45E74"/>
  </w:style>
  <w:style w:type="paragraph" w:styleId="Header">
    <w:name w:val="header"/>
    <w:basedOn w:val="Normal"/>
    <w:rsid w:val="00C45E74"/>
    <w:pPr>
      <w:tabs>
        <w:tab w:val="center" w:pos="4252"/>
        <w:tab w:val="right" w:pos="8504"/>
      </w:tabs>
    </w:pPr>
  </w:style>
  <w:style w:type="character" w:styleId="FollowedHyperlink">
    <w:name w:val="FollowedHyperlink"/>
    <w:basedOn w:val="DefaultParagraphFont"/>
    <w:rsid w:val="00C45E74"/>
    <w:rPr>
      <w:color w:val="800080"/>
      <w:u w:val="single"/>
    </w:rPr>
  </w:style>
  <w:style w:type="paragraph" w:styleId="ListParagraph">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BalloonText">
    <w:name w:val="Balloon Text"/>
    <w:basedOn w:val="Normal"/>
    <w:link w:val="BalloonTextChar"/>
    <w:rsid w:val="00BA5A0C"/>
    <w:rPr>
      <w:rFonts w:ascii="Tahoma" w:hAnsi="Tahoma" w:cs="Tahoma"/>
      <w:sz w:val="16"/>
      <w:szCs w:val="16"/>
    </w:rPr>
  </w:style>
  <w:style w:type="character" w:customStyle="1" w:styleId="BalloonTextChar">
    <w:name w:val="Balloon Text Char"/>
    <w:basedOn w:val="DefaultParagraphFont"/>
    <w:link w:val="BalloonText"/>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Strong">
    <w:name w:val="Strong"/>
    <w:basedOn w:val="DefaultParagraphFont"/>
    <w:qFormat/>
    <w:rsid w:val="00C019BD"/>
    <w:rPr>
      <w:b/>
      <w:bCs/>
    </w:rPr>
  </w:style>
  <w:style w:type="paragraph" w:styleId="Caption">
    <w:name w:val="caption"/>
    <w:basedOn w:val="Normal"/>
    <w:next w:val="Normal"/>
    <w:qFormat/>
    <w:rsid w:val="00533003"/>
    <w:pPr>
      <w:spacing w:line="360" w:lineRule="auto"/>
      <w:jc w:val="center"/>
    </w:pPr>
    <w:rPr>
      <w:b/>
      <w:sz w:val="24"/>
      <w:lang w:val="es-MX" w:eastAsia="es-MX"/>
    </w:rPr>
  </w:style>
  <w:style w:type="character" w:customStyle="1" w:styleId="hps">
    <w:name w:val="hps"/>
    <w:basedOn w:val="DefaultParagraphFont"/>
    <w:rsid w:val="00A05AE2"/>
  </w:style>
  <w:style w:type="character" w:customStyle="1" w:styleId="shorttext">
    <w:name w:val="short_text"/>
    <w:basedOn w:val="DefaultParagraphFont"/>
    <w:rsid w:val="00A05AE2"/>
  </w:style>
  <w:style w:type="paragraph" w:styleId="HTMLPreformatted">
    <w:name w:val="HTML Preformatted"/>
    <w:basedOn w:val="Normal"/>
    <w:link w:val="HTMLPreformattedCh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E23A49"/>
    <w:rPr>
      <w:rFonts w:ascii="Courier New" w:hAnsi="Courier New" w:cs="Courier New"/>
    </w:rPr>
  </w:style>
  <w:style w:type="table" w:styleId="TableGrid">
    <w:name w:val="Table Grid"/>
    <w:basedOn w:val="TableNormal"/>
    <w:rsid w:val="009E0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2.bin"/><Relationship Id="rId63" Type="http://schemas.openxmlformats.org/officeDocument/2006/relationships/oleObject" Target="embeddings/oleObject26.bin"/><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4.jpeg"/><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jpeg"/><Relationship Id="rId60" Type="http://schemas.openxmlformats.org/officeDocument/2006/relationships/image" Target="media/image28.wmf"/><Relationship Id="rId65"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image" Target="media/image30.wmf"/><Relationship Id="rId8" Type="http://schemas.openxmlformats.org/officeDocument/2006/relationships/footer" Target="footer1.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2025</Words>
  <Characters>11140</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13139</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erik hoyer</cp:lastModifiedBy>
  <cp:revision>4</cp:revision>
  <cp:lastPrinted>2009-07-31T15:37:00Z</cp:lastPrinted>
  <dcterms:created xsi:type="dcterms:W3CDTF">2016-09-02T21:27:00Z</dcterms:created>
  <dcterms:modified xsi:type="dcterms:W3CDTF">2016-09-03T01:18:00Z</dcterms:modified>
</cp:coreProperties>
</file>