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B1A1" w14:textId="77777777" w:rsidR="00D61EAC" w:rsidRDefault="00D61EAC">
      <w:pPr>
        <w:rPr>
          <w:lang w:val="es-ES"/>
        </w:rPr>
      </w:pPr>
      <w:r>
        <w:rPr>
          <w:lang w:val="es-ES"/>
        </w:rPr>
        <w:t xml:space="preserve">CARATULA </w:t>
      </w:r>
    </w:p>
    <w:p w14:paraId="36AF68D2" w14:textId="77777777" w:rsidR="00D61EAC" w:rsidRDefault="00D61EAC">
      <w:pPr>
        <w:rPr>
          <w:lang w:val="es-ES"/>
        </w:rPr>
      </w:pPr>
      <w:r>
        <w:rPr>
          <w:lang w:val="es-ES"/>
        </w:rPr>
        <w:br w:type="page"/>
      </w:r>
    </w:p>
    <w:p w14:paraId="02551988" w14:textId="77777777" w:rsidR="00D61EAC" w:rsidRDefault="00D61EAC">
      <w:pPr>
        <w:rPr>
          <w:lang w:val="es-ES"/>
        </w:rPr>
      </w:pPr>
      <w:r>
        <w:rPr>
          <w:lang w:val="es-ES"/>
        </w:rPr>
        <w:lastRenderedPageBreak/>
        <w:t xml:space="preserve">INDICE </w:t>
      </w:r>
    </w:p>
    <w:p w14:paraId="15C136B3" w14:textId="77777777" w:rsidR="00D61EAC" w:rsidRDefault="00D61EAC">
      <w:pPr>
        <w:rPr>
          <w:lang w:val="es-ES"/>
        </w:rPr>
      </w:pPr>
      <w:r>
        <w:rPr>
          <w:lang w:val="es-ES"/>
        </w:rPr>
        <w:br w:type="page"/>
      </w:r>
    </w:p>
    <w:p w14:paraId="305C1EAA" w14:textId="77777777" w:rsidR="00D61EAC" w:rsidRDefault="00D61EAC">
      <w:pPr>
        <w:rPr>
          <w:lang w:val="es-ES"/>
        </w:rPr>
      </w:pPr>
      <w:r>
        <w:rPr>
          <w:lang w:val="es-ES"/>
        </w:rPr>
        <w:lastRenderedPageBreak/>
        <w:t xml:space="preserve">INDICE DE TABLAS </w:t>
      </w:r>
    </w:p>
    <w:p w14:paraId="59111BA0" w14:textId="77777777" w:rsidR="00D61EAC" w:rsidRDefault="00D61EAC">
      <w:pPr>
        <w:rPr>
          <w:lang w:val="es-ES"/>
        </w:rPr>
      </w:pPr>
      <w:r>
        <w:rPr>
          <w:lang w:val="es-ES"/>
        </w:rPr>
        <w:br w:type="page"/>
      </w:r>
    </w:p>
    <w:p w14:paraId="005DA7FD" w14:textId="77777777" w:rsidR="00F9607A" w:rsidRDefault="00D61EAC">
      <w:pPr>
        <w:rPr>
          <w:lang w:val="es-ES"/>
        </w:rPr>
      </w:pPr>
      <w:r>
        <w:rPr>
          <w:lang w:val="es-ES"/>
        </w:rPr>
        <w:lastRenderedPageBreak/>
        <w:t xml:space="preserve">FICHA DEL DOCUMENTO </w:t>
      </w:r>
    </w:p>
    <w:tbl>
      <w:tblPr>
        <w:tblStyle w:val="Tablaconcuadrcula"/>
        <w:tblW w:w="0" w:type="auto"/>
        <w:tblLook w:val="04A0" w:firstRow="1" w:lastRow="0" w:firstColumn="1" w:lastColumn="0" w:noHBand="0" w:noVBand="1"/>
      </w:tblPr>
      <w:tblGrid>
        <w:gridCol w:w="1698"/>
        <w:gridCol w:w="1699"/>
        <w:gridCol w:w="1699"/>
        <w:gridCol w:w="1699"/>
        <w:gridCol w:w="1699"/>
      </w:tblGrid>
      <w:tr w:rsidR="00D61EAC" w14:paraId="0660927D" w14:textId="77777777" w:rsidTr="003B7AE7">
        <w:tc>
          <w:tcPr>
            <w:tcW w:w="8494" w:type="dxa"/>
            <w:gridSpan w:val="5"/>
          </w:tcPr>
          <w:p w14:paraId="240246BD" w14:textId="77777777" w:rsidR="00D61EAC" w:rsidRDefault="00D61EAC">
            <w:pPr>
              <w:rPr>
                <w:lang w:val="es-ES"/>
              </w:rPr>
            </w:pPr>
            <w:r>
              <w:rPr>
                <w:lang w:val="es-ES"/>
              </w:rPr>
              <w:t>Supervisión por el departamento de calidad de software</w:t>
            </w:r>
          </w:p>
        </w:tc>
      </w:tr>
      <w:tr w:rsidR="00D61EAC" w14:paraId="684FFC54" w14:textId="77777777" w:rsidTr="00D61EAC">
        <w:tc>
          <w:tcPr>
            <w:tcW w:w="1698" w:type="dxa"/>
          </w:tcPr>
          <w:p w14:paraId="41E06E65" w14:textId="77777777" w:rsidR="00D61EAC" w:rsidRDefault="00D61EAC">
            <w:pPr>
              <w:rPr>
                <w:lang w:val="es-ES"/>
              </w:rPr>
            </w:pPr>
            <w:r>
              <w:rPr>
                <w:lang w:val="es-ES"/>
              </w:rPr>
              <w:t>Fecha:</w:t>
            </w:r>
          </w:p>
        </w:tc>
        <w:tc>
          <w:tcPr>
            <w:tcW w:w="1699" w:type="dxa"/>
          </w:tcPr>
          <w:p w14:paraId="59F8003E" w14:textId="77777777" w:rsidR="00D61EAC" w:rsidRDefault="00D61EAC">
            <w:pPr>
              <w:rPr>
                <w:lang w:val="es-ES"/>
              </w:rPr>
            </w:pPr>
            <w:r>
              <w:rPr>
                <w:lang w:val="es-ES"/>
              </w:rPr>
              <w:t>Revisión N.-:</w:t>
            </w:r>
          </w:p>
        </w:tc>
        <w:tc>
          <w:tcPr>
            <w:tcW w:w="1699" w:type="dxa"/>
          </w:tcPr>
          <w:p w14:paraId="1A2E256A" w14:textId="77777777" w:rsidR="00D61EAC" w:rsidRDefault="00D61EAC">
            <w:pPr>
              <w:rPr>
                <w:lang w:val="es-ES"/>
              </w:rPr>
            </w:pPr>
            <w:r>
              <w:rPr>
                <w:lang w:val="es-ES"/>
              </w:rPr>
              <w:t>Autores:</w:t>
            </w:r>
          </w:p>
        </w:tc>
        <w:tc>
          <w:tcPr>
            <w:tcW w:w="1699" w:type="dxa"/>
          </w:tcPr>
          <w:p w14:paraId="775E13A5" w14:textId="77777777" w:rsidR="00D61EAC" w:rsidRDefault="00D61EAC">
            <w:pPr>
              <w:rPr>
                <w:lang w:val="es-ES"/>
              </w:rPr>
            </w:pPr>
            <w:r>
              <w:rPr>
                <w:lang w:val="es-ES"/>
              </w:rPr>
              <w:t>Verificación:</w:t>
            </w:r>
          </w:p>
        </w:tc>
        <w:tc>
          <w:tcPr>
            <w:tcW w:w="1699" w:type="dxa"/>
          </w:tcPr>
          <w:p w14:paraId="6F248D5C" w14:textId="77777777" w:rsidR="00D61EAC" w:rsidRDefault="00D61EAC">
            <w:pPr>
              <w:rPr>
                <w:lang w:val="es-ES"/>
              </w:rPr>
            </w:pPr>
            <w:r>
              <w:rPr>
                <w:lang w:val="es-ES"/>
              </w:rPr>
              <w:t>Observación:</w:t>
            </w:r>
          </w:p>
        </w:tc>
      </w:tr>
      <w:tr w:rsidR="00D61EAC" w14:paraId="207C7FE1" w14:textId="77777777" w:rsidTr="00D61EAC">
        <w:tc>
          <w:tcPr>
            <w:tcW w:w="1698" w:type="dxa"/>
            <w:vMerge w:val="restart"/>
          </w:tcPr>
          <w:p w14:paraId="5F9010BC" w14:textId="77777777" w:rsidR="00D61EAC" w:rsidRDefault="00D61EAC">
            <w:pPr>
              <w:rPr>
                <w:lang w:val="es-ES"/>
              </w:rPr>
            </w:pPr>
          </w:p>
        </w:tc>
        <w:tc>
          <w:tcPr>
            <w:tcW w:w="1699" w:type="dxa"/>
            <w:vMerge w:val="restart"/>
          </w:tcPr>
          <w:p w14:paraId="34DEDD8E" w14:textId="77777777" w:rsidR="00D61EAC" w:rsidRDefault="00D61EAC">
            <w:pPr>
              <w:rPr>
                <w:lang w:val="es-ES"/>
              </w:rPr>
            </w:pPr>
          </w:p>
        </w:tc>
        <w:tc>
          <w:tcPr>
            <w:tcW w:w="1699" w:type="dxa"/>
          </w:tcPr>
          <w:p w14:paraId="64E66195" w14:textId="77777777" w:rsidR="00D61EAC" w:rsidRDefault="00D61EAC">
            <w:pPr>
              <w:rPr>
                <w:lang w:val="es-ES"/>
              </w:rPr>
            </w:pPr>
          </w:p>
        </w:tc>
        <w:tc>
          <w:tcPr>
            <w:tcW w:w="1699" w:type="dxa"/>
            <w:vMerge w:val="restart"/>
          </w:tcPr>
          <w:p w14:paraId="753A7887" w14:textId="77777777" w:rsidR="00D61EAC" w:rsidRDefault="00D61EAC">
            <w:pPr>
              <w:rPr>
                <w:lang w:val="es-ES"/>
              </w:rPr>
            </w:pPr>
          </w:p>
        </w:tc>
        <w:tc>
          <w:tcPr>
            <w:tcW w:w="1699" w:type="dxa"/>
            <w:vMerge w:val="restart"/>
          </w:tcPr>
          <w:p w14:paraId="5F2EC65B" w14:textId="77777777" w:rsidR="00D61EAC" w:rsidRDefault="00D61EAC">
            <w:pPr>
              <w:rPr>
                <w:lang w:val="es-ES"/>
              </w:rPr>
            </w:pPr>
          </w:p>
        </w:tc>
      </w:tr>
      <w:tr w:rsidR="00D61EAC" w14:paraId="5F0483F4" w14:textId="77777777" w:rsidTr="00D61EAC">
        <w:tc>
          <w:tcPr>
            <w:tcW w:w="1698" w:type="dxa"/>
            <w:vMerge/>
          </w:tcPr>
          <w:p w14:paraId="6342A703" w14:textId="77777777" w:rsidR="00D61EAC" w:rsidRDefault="00D61EAC">
            <w:pPr>
              <w:rPr>
                <w:lang w:val="es-ES"/>
              </w:rPr>
            </w:pPr>
          </w:p>
        </w:tc>
        <w:tc>
          <w:tcPr>
            <w:tcW w:w="1699" w:type="dxa"/>
            <w:vMerge/>
          </w:tcPr>
          <w:p w14:paraId="0F0E1AD9" w14:textId="77777777" w:rsidR="00D61EAC" w:rsidRDefault="00D61EAC">
            <w:pPr>
              <w:rPr>
                <w:lang w:val="es-ES"/>
              </w:rPr>
            </w:pPr>
          </w:p>
        </w:tc>
        <w:tc>
          <w:tcPr>
            <w:tcW w:w="1699" w:type="dxa"/>
          </w:tcPr>
          <w:p w14:paraId="2B28BADE" w14:textId="77777777" w:rsidR="00D61EAC" w:rsidRDefault="00D61EAC">
            <w:pPr>
              <w:rPr>
                <w:lang w:val="es-ES"/>
              </w:rPr>
            </w:pPr>
          </w:p>
        </w:tc>
        <w:tc>
          <w:tcPr>
            <w:tcW w:w="1699" w:type="dxa"/>
            <w:vMerge/>
          </w:tcPr>
          <w:p w14:paraId="5495ADCA" w14:textId="77777777" w:rsidR="00D61EAC" w:rsidRDefault="00D61EAC">
            <w:pPr>
              <w:rPr>
                <w:lang w:val="es-ES"/>
              </w:rPr>
            </w:pPr>
          </w:p>
        </w:tc>
        <w:tc>
          <w:tcPr>
            <w:tcW w:w="1699" w:type="dxa"/>
            <w:vMerge/>
          </w:tcPr>
          <w:p w14:paraId="0D3901BE" w14:textId="77777777" w:rsidR="00D61EAC" w:rsidRDefault="00D61EAC">
            <w:pPr>
              <w:rPr>
                <w:lang w:val="es-ES"/>
              </w:rPr>
            </w:pPr>
          </w:p>
        </w:tc>
      </w:tr>
      <w:tr w:rsidR="00D61EAC" w14:paraId="008812C8" w14:textId="77777777" w:rsidTr="00D61EAC">
        <w:tc>
          <w:tcPr>
            <w:tcW w:w="1698" w:type="dxa"/>
            <w:vMerge/>
          </w:tcPr>
          <w:p w14:paraId="4B470EBE" w14:textId="77777777" w:rsidR="00D61EAC" w:rsidRDefault="00D61EAC">
            <w:pPr>
              <w:rPr>
                <w:lang w:val="es-ES"/>
              </w:rPr>
            </w:pPr>
          </w:p>
        </w:tc>
        <w:tc>
          <w:tcPr>
            <w:tcW w:w="1699" w:type="dxa"/>
            <w:vMerge/>
          </w:tcPr>
          <w:p w14:paraId="000D6678" w14:textId="77777777" w:rsidR="00D61EAC" w:rsidRDefault="00D61EAC">
            <w:pPr>
              <w:rPr>
                <w:lang w:val="es-ES"/>
              </w:rPr>
            </w:pPr>
          </w:p>
        </w:tc>
        <w:tc>
          <w:tcPr>
            <w:tcW w:w="1699" w:type="dxa"/>
          </w:tcPr>
          <w:p w14:paraId="1D20BC19" w14:textId="77777777" w:rsidR="00D61EAC" w:rsidRDefault="00D61EAC">
            <w:pPr>
              <w:rPr>
                <w:lang w:val="es-ES"/>
              </w:rPr>
            </w:pPr>
          </w:p>
        </w:tc>
        <w:tc>
          <w:tcPr>
            <w:tcW w:w="1699" w:type="dxa"/>
            <w:vMerge/>
          </w:tcPr>
          <w:p w14:paraId="0BDCCEE6" w14:textId="77777777" w:rsidR="00D61EAC" w:rsidRDefault="00D61EAC">
            <w:pPr>
              <w:rPr>
                <w:lang w:val="es-ES"/>
              </w:rPr>
            </w:pPr>
          </w:p>
        </w:tc>
        <w:tc>
          <w:tcPr>
            <w:tcW w:w="1699" w:type="dxa"/>
            <w:vMerge/>
          </w:tcPr>
          <w:p w14:paraId="30F9F711" w14:textId="77777777" w:rsidR="00D61EAC" w:rsidRDefault="00D61EAC">
            <w:pPr>
              <w:rPr>
                <w:lang w:val="es-ES"/>
              </w:rPr>
            </w:pPr>
          </w:p>
        </w:tc>
      </w:tr>
      <w:tr w:rsidR="00D61EAC" w14:paraId="50D373CB" w14:textId="77777777" w:rsidTr="00D61EAC">
        <w:tc>
          <w:tcPr>
            <w:tcW w:w="1698" w:type="dxa"/>
            <w:vMerge/>
          </w:tcPr>
          <w:p w14:paraId="7F4540B1" w14:textId="77777777" w:rsidR="00D61EAC" w:rsidRDefault="00D61EAC">
            <w:pPr>
              <w:rPr>
                <w:lang w:val="es-ES"/>
              </w:rPr>
            </w:pPr>
          </w:p>
        </w:tc>
        <w:tc>
          <w:tcPr>
            <w:tcW w:w="1699" w:type="dxa"/>
            <w:vMerge/>
          </w:tcPr>
          <w:p w14:paraId="1ECFD5CB" w14:textId="77777777" w:rsidR="00D61EAC" w:rsidRDefault="00D61EAC">
            <w:pPr>
              <w:rPr>
                <w:lang w:val="es-ES"/>
              </w:rPr>
            </w:pPr>
          </w:p>
        </w:tc>
        <w:tc>
          <w:tcPr>
            <w:tcW w:w="1699" w:type="dxa"/>
          </w:tcPr>
          <w:p w14:paraId="264985C5" w14:textId="77777777" w:rsidR="00D61EAC" w:rsidRDefault="00D61EAC">
            <w:pPr>
              <w:rPr>
                <w:lang w:val="es-ES"/>
              </w:rPr>
            </w:pPr>
          </w:p>
        </w:tc>
        <w:tc>
          <w:tcPr>
            <w:tcW w:w="1699" w:type="dxa"/>
            <w:vMerge/>
          </w:tcPr>
          <w:p w14:paraId="6D9D92CE" w14:textId="77777777" w:rsidR="00D61EAC" w:rsidRDefault="00D61EAC">
            <w:pPr>
              <w:rPr>
                <w:lang w:val="es-ES"/>
              </w:rPr>
            </w:pPr>
          </w:p>
        </w:tc>
        <w:tc>
          <w:tcPr>
            <w:tcW w:w="1699" w:type="dxa"/>
            <w:vMerge/>
          </w:tcPr>
          <w:p w14:paraId="5115EA89" w14:textId="77777777" w:rsidR="00D61EAC" w:rsidRDefault="00D61EAC">
            <w:pPr>
              <w:rPr>
                <w:lang w:val="es-ES"/>
              </w:rPr>
            </w:pPr>
          </w:p>
        </w:tc>
      </w:tr>
    </w:tbl>
    <w:p w14:paraId="5B0E0D68" w14:textId="77777777" w:rsidR="00D61EAC" w:rsidRDefault="00D61EAC">
      <w:pPr>
        <w:rPr>
          <w:lang w:val="es-ES"/>
        </w:rPr>
      </w:pPr>
    </w:p>
    <w:tbl>
      <w:tblPr>
        <w:tblStyle w:val="Tablaconcuadrcula"/>
        <w:tblW w:w="0" w:type="auto"/>
        <w:tblLook w:val="04A0" w:firstRow="1" w:lastRow="0" w:firstColumn="1" w:lastColumn="0" w:noHBand="0" w:noVBand="1"/>
      </w:tblPr>
      <w:tblGrid>
        <w:gridCol w:w="8494"/>
      </w:tblGrid>
      <w:tr w:rsidR="00D61EAC" w14:paraId="4217B972" w14:textId="77777777" w:rsidTr="00D61EAC">
        <w:tc>
          <w:tcPr>
            <w:tcW w:w="8494" w:type="dxa"/>
          </w:tcPr>
          <w:p w14:paraId="452546BE" w14:textId="77777777" w:rsidR="00D61EAC" w:rsidRDefault="00D61EAC">
            <w:pPr>
              <w:rPr>
                <w:lang w:val="es-ES"/>
              </w:rPr>
            </w:pPr>
            <w:r>
              <w:rPr>
                <w:lang w:val="es-ES"/>
              </w:rPr>
              <w:t>PROPOSITO DEL DOCUMENTO:</w:t>
            </w:r>
          </w:p>
        </w:tc>
      </w:tr>
      <w:tr w:rsidR="00D61EAC" w14:paraId="54863037" w14:textId="77777777" w:rsidTr="00D61EAC">
        <w:tc>
          <w:tcPr>
            <w:tcW w:w="8494" w:type="dxa"/>
          </w:tcPr>
          <w:p w14:paraId="23321CC3" w14:textId="77777777" w:rsidR="00D61EAC" w:rsidRDefault="00D61EAC">
            <w:pPr>
              <w:rPr>
                <w:lang w:val="es-ES"/>
              </w:rPr>
            </w:pPr>
          </w:p>
        </w:tc>
      </w:tr>
    </w:tbl>
    <w:p w14:paraId="3AF4A3D8" w14:textId="77777777" w:rsidR="00D61EAC" w:rsidRDefault="00D61EAC">
      <w:pPr>
        <w:rPr>
          <w:lang w:val="es-ES"/>
        </w:rPr>
      </w:pPr>
    </w:p>
    <w:p w14:paraId="1E05DC0B" w14:textId="77777777" w:rsidR="008C2092" w:rsidRDefault="008C2092" w:rsidP="008C2092">
      <w:pPr>
        <w:pStyle w:val="NormalWeb"/>
        <w:spacing w:before="0" w:beforeAutospacing="0" w:after="200" w:afterAutospacing="0" w:line="480" w:lineRule="auto"/>
        <w:jc w:val="both"/>
        <w:rPr>
          <w:lang w:val="es-ES"/>
        </w:rPr>
      </w:pPr>
    </w:p>
    <w:p w14:paraId="1AB942D2" w14:textId="77777777" w:rsidR="008C2092" w:rsidRDefault="008C2092" w:rsidP="008C2092">
      <w:pPr>
        <w:pStyle w:val="NormalWeb"/>
        <w:spacing w:before="0" w:beforeAutospacing="0" w:after="200" w:afterAutospacing="0" w:line="480" w:lineRule="auto"/>
        <w:jc w:val="both"/>
        <w:rPr>
          <w:lang w:val="es-ES"/>
        </w:rPr>
      </w:pPr>
    </w:p>
    <w:p w14:paraId="0A8F81CE" w14:textId="77777777" w:rsidR="008C2092" w:rsidRDefault="008C2092" w:rsidP="008C2092">
      <w:pPr>
        <w:pStyle w:val="NormalWeb"/>
        <w:spacing w:before="0" w:beforeAutospacing="0" w:after="200" w:afterAutospacing="0" w:line="480" w:lineRule="auto"/>
        <w:jc w:val="both"/>
        <w:rPr>
          <w:lang w:val="es-ES"/>
        </w:rPr>
      </w:pPr>
    </w:p>
    <w:p w14:paraId="6F81CAB6" w14:textId="77777777" w:rsidR="008C2092" w:rsidRDefault="008C2092" w:rsidP="008C2092">
      <w:pPr>
        <w:pStyle w:val="NormalWeb"/>
        <w:spacing w:before="0" w:beforeAutospacing="0" w:after="200" w:afterAutospacing="0" w:line="480" w:lineRule="auto"/>
        <w:jc w:val="both"/>
        <w:rPr>
          <w:lang w:val="es-ES"/>
        </w:rPr>
      </w:pPr>
    </w:p>
    <w:p w14:paraId="0764AC55" w14:textId="77777777" w:rsidR="008C2092" w:rsidRDefault="008C2092" w:rsidP="008C2092">
      <w:pPr>
        <w:pStyle w:val="NormalWeb"/>
        <w:spacing w:before="0" w:beforeAutospacing="0" w:after="200" w:afterAutospacing="0" w:line="480" w:lineRule="auto"/>
        <w:jc w:val="both"/>
        <w:rPr>
          <w:lang w:val="es-ES"/>
        </w:rPr>
      </w:pPr>
    </w:p>
    <w:p w14:paraId="31B9B14E" w14:textId="77777777" w:rsidR="008C2092" w:rsidRDefault="008C2092" w:rsidP="008C2092">
      <w:pPr>
        <w:pStyle w:val="NormalWeb"/>
        <w:spacing w:before="0" w:beforeAutospacing="0" w:after="200" w:afterAutospacing="0" w:line="480" w:lineRule="auto"/>
        <w:jc w:val="both"/>
        <w:rPr>
          <w:lang w:val="es-ES"/>
        </w:rPr>
      </w:pPr>
    </w:p>
    <w:p w14:paraId="484912A6" w14:textId="77777777" w:rsidR="008C2092" w:rsidRDefault="008C2092" w:rsidP="008C2092">
      <w:pPr>
        <w:pStyle w:val="NormalWeb"/>
        <w:spacing w:before="0" w:beforeAutospacing="0" w:after="200" w:afterAutospacing="0" w:line="480" w:lineRule="auto"/>
        <w:jc w:val="both"/>
        <w:rPr>
          <w:lang w:val="es-ES"/>
        </w:rPr>
      </w:pPr>
    </w:p>
    <w:p w14:paraId="34EC1B84" w14:textId="77777777" w:rsidR="008C2092" w:rsidRDefault="008C2092" w:rsidP="008C2092">
      <w:pPr>
        <w:pStyle w:val="NormalWeb"/>
        <w:spacing w:before="0" w:beforeAutospacing="0" w:after="200" w:afterAutospacing="0" w:line="480" w:lineRule="auto"/>
        <w:jc w:val="both"/>
        <w:rPr>
          <w:lang w:val="es-ES"/>
        </w:rPr>
      </w:pPr>
    </w:p>
    <w:p w14:paraId="5083CA2F" w14:textId="77777777" w:rsidR="008C2092" w:rsidRDefault="008C2092" w:rsidP="008C2092">
      <w:pPr>
        <w:pStyle w:val="NormalWeb"/>
        <w:spacing w:before="0" w:beforeAutospacing="0" w:after="200" w:afterAutospacing="0" w:line="480" w:lineRule="auto"/>
        <w:jc w:val="both"/>
        <w:rPr>
          <w:lang w:val="es-ES"/>
        </w:rPr>
      </w:pPr>
    </w:p>
    <w:p w14:paraId="209ADCA3" w14:textId="77777777" w:rsidR="008C2092" w:rsidRDefault="008C2092" w:rsidP="008C2092">
      <w:pPr>
        <w:pStyle w:val="NormalWeb"/>
        <w:spacing w:before="0" w:beforeAutospacing="0" w:after="200" w:afterAutospacing="0" w:line="480" w:lineRule="auto"/>
        <w:jc w:val="both"/>
        <w:rPr>
          <w:lang w:val="es-ES"/>
        </w:rPr>
      </w:pPr>
    </w:p>
    <w:p w14:paraId="0E5ADD79" w14:textId="77777777" w:rsidR="008C2092" w:rsidRDefault="008C2092" w:rsidP="008C2092">
      <w:pPr>
        <w:pStyle w:val="NormalWeb"/>
        <w:spacing w:before="0" w:beforeAutospacing="0" w:after="200" w:afterAutospacing="0" w:line="480" w:lineRule="auto"/>
        <w:jc w:val="both"/>
        <w:rPr>
          <w:lang w:val="es-ES"/>
        </w:rPr>
      </w:pPr>
    </w:p>
    <w:p w14:paraId="48244657" w14:textId="77777777" w:rsidR="008C2092" w:rsidRDefault="008C2092" w:rsidP="008C2092">
      <w:pPr>
        <w:pStyle w:val="NormalWeb"/>
        <w:spacing w:before="0" w:beforeAutospacing="0" w:after="200" w:afterAutospacing="0" w:line="480" w:lineRule="auto"/>
        <w:jc w:val="both"/>
        <w:rPr>
          <w:lang w:val="es-ES"/>
        </w:rPr>
      </w:pPr>
    </w:p>
    <w:p w14:paraId="6F6C2A96" w14:textId="77777777" w:rsidR="008C2092" w:rsidRDefault="008C2092" w:rsidP="008C2092">
      <w:pPr>
        <w:pStyle w:val="NormalWeb"/>
        <w:spacing w:before="0" w:beforeAutospacing="0" w:after="200" w:afterAutospacing="0" w:line="480" w:lineRule="auto"/>
        <w:jc w:val="both"/>
        <w:rPr>
          <w:lang w:val="es-ES"/>
        </w:rPr>
      </w:pPr>
    </w:p>
    <w:p w14:paraId="663E5F9E" w14:textId="77777777" w:rsidR="008C2092" w:rsidRDefault="008C2092" w:rsidP="008C2092">
      <w:pPr>
        <w:pStyle w:val="NormalWeb"/>
        <w:spacing w:before="0" w:beforeAutospacing="0" w:after="200" w:afterAutospacing="0" w:line="480" w:lineRule="auto"/>
        <w:jc w:val="both"/>
        <w:rPr>
          <w:lang w:val="es-ES"/>
        </w:rPr>
      </w:pPr>
    </w:p>
    <w:p w14:paraId="616777BF" w14:textId="2D7554F5" w:rsidR="008C2092" w:rsidRPr="008C2092" w:rsidRDefault="008C2092" w:rsidP="008C2092">
      <w:pPr>
        <w:pStyle w:val="Prrafodelista"/>
        <w:numPr>
          <w:ilvl w:val="1"/>
          <w:numId w:val="27"/>
        </w:numPr>
        <w:spacing w:after="200" w:line="480" w:lineRule="auto"/>
        <w:jc w:val="both"/>
        <w:textAlignment w:val="baseline"/>
        <w:rPr>
          <w:rFonts w:ascii="Times New Roman" w:eastAsia="Times New Roman" w:hAnsi="Times New Roman" w:cs="Times New Roman"/>
          <w:b/>
          <w:bCs/>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lastRenderedPageBreak/>
        <w:t>Razón Social: </w:t>
      </w:r>
    </w:p>
    <w:p w14:paraId="18F40199" w14:textId="77777777" w:rsidR="008C2092" w:rsidRDefault="008C2092" w:rsidP="008C2092">
      <w:pPr>
        <w:spacing w:after="200" w:line="480" w:lineRule="auto"/>
        <w:ind w:firstLine="720"/>
        <w:jc w:val="both"/>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“UNAM” Universidad Nacional de Moquegua</w:t>
      </w:r>
    </w:p>
    <w:p w14:paraId="49A96A6B" w14:textId="058DAF58" w:rsidR="008C2092" w:rsidRPr="008C2092" w:rsidRDefault="008C2092" w:rsidP="008C2092">
      <w:pPr>
        <w:pStyle w:val="Prrafodelista"/>
        <w:numPr>
          <w:ilvl w:val="1"/>
          <w:numId w:val="28"/>
        </w:numPr>
        <w:spacing w:after="200" w:line="480" w:lineRule="auto"/>
        <w:jc w:val="both"/>
        <w:rPr>
          <w:rFonts w:ascii="Times New Roman" w:eastAsia="Times New Roman" w:hAnsi="Times New Roman" w:cs="Times New Roman"/>
          <w:kern w:val="0"/>
          <w:sz w:val="24"/>
          <w:szCs w:val="24"/>
          <w:lang w:eastAsia="es-PE"/>
          <w14:ligatures w14:val="none"/>
        </w:rPr>
      </w:pPr>
      <w:r>
        <w:rPr>
          <w:rFonts w:ascii="Times New Roman" w:eastAsia="Times New Roman" w:hAnsi="Times New Roman" w:cs="Times New Roman"/>
          <w:b/>
          <w:bCs/>
          <w:color w:val="000000"/>
          <w:kern w:val="0"/>
          <w:sz w:val="24"/>
          <w:szCs w:val="24"/>
          <w:lang w:eastAsia="es-PE"/>
          <w14:ligatures w14:val="none"/>
        </w:rPr>
        <w:t xml:space="preserve"> </w:t>
      </w:r>
      <w:r w:rsidRPr="008C2092">
        <w:rPr>
          <w:rFonts w:ascii="Times New Roman" w:eastAsia="Times New Roman" w:hAnsi="Times New Roman" w:cs="Times New Roman"/>
          <w:b/>
          <w:bCs/>
          <w:color w:val="000000"/>
          <w:kern w:val="0"/>
          <w:sz w:val="24"/>
          <w:szCs w:val="24"/>
          <w:lang w:eastAsia="es-PE"/>
          <w14:ligatures w14:val="none"/>
        </w:rPr>
        <w:t>Centro de Producción:</w:t>
      </w:r>
    </w:p>
    <w:p w14:paraId="03647679" w14:textId="77777777" w:rsidR="008C2092" w:rsidRPr="008C2092" w:rsidRDefault="008C2092" w:rsidP="008C2092">
      <w:pPr>
        <w:spacing w:after="200" w:line="480" w:lineRule="auto"/>
        <w:jc w:val="both"/>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ab/>
        <w:t>Moquegua</w:t>
      </w:r>
    </w:p>
    <w:p w14:paraId="4021AD24" w14:textId="77777777" w:rsidR="008C2092" w:rsidRPr="008C2092" w:rsidRDefault="008C2092" w:rsidP="008C2092">
      <w:pPr>
        <w:numPr>
          <w:ilvl w:val="0"/>
          <w:numId w:val="4"/>
        </w:numPr>
        <w:spacing w:after="200" w:line="480" w:lineRule="auto"/>
        <w:jc w:val="both"/>
        <w:textAlignment w:val="baseline"/>
        <w:rPr>
          <w:rFonts w:ascii="Times New Roman" w:eastAsia="Times New Roman" w:hAnsi="Times New Roman" w:cs="Times New Roman"/>
          <w:b/>
          <w:bCs/>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RUC:</w:t>
      </w:r>
    </w:p>
    <w:p w14:paraId="66FC05DB" w14:textId="77777777" w:rsidR="008C2092" w:rsidRPr="008C2092" w:rsidRDefault="008C2092" w:rsidP="008C2092">
      <w:pPr>
        <w:spacing w:after="200" w:line="480" w:lineRule="auto"/>
        <w:jc w:val="both"/>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ab/>
        <w:t>20449347448</w:t>
      </w:r>
    </w:p>
    <w:p w14:paraId="6D79A335" w14:textId="77777777" w:rsidR="008C2092" w:rsidRPr="008C2092" w:rsidRDefault="008C2092" w:rsidP="008C2092">
      <w:pPr>
        <w:numPr>
          <w:ilvl w:val="0"/>
          <w:numId w:val="5"/>
        </w:numPr>
        <w:spacing w:after="200" w:line="480" w:lineRule="auto"/>
        <w:jc w:val="both"/>
        <w:textAlignment w:val="baseline"/>
        <w:rPr>
          <w:rFonts w:ascii="Times New Roman" w:eastAsia="Times New Roman" w:hAnsi="Times New Roman" w:cs="Times New Roman"/>
          <w:b/>
          <w:bCs/>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A que se dedica:</w:t>
      </w:r>
    </w:p>
    <w:p w14:paraId="6E7723BC" w14:textId="77777777" w:rsidR="008C2092" w:rsidRPr="008C2092" w:rsidRDefault="008C2092" w:rsidP="008C2092">
      <w:pPr>
        <w:spacing w:after="200" w:line="480" w:lineRule="auto"/>
        <w:ind w:left="720"/>
        <w:jc w:val="both"/>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La Universidad Nacional de Moquegua (UNAM) en Perú se dedica a la educación superior y la investigación en diversas áreas del conocimiento. Ofrece programas de pregrado y postgrado en disciplinas. Además de su función educativa, la UNAM también se involucra en actividades de investigación y extensión universitaria para contribuir al desarrollo regional y nacional.</w:t>
      </w:r>
    </w:p>
    <w:p w14:paraId="6BA2CA52" w14:textId="77777777" w:rsidR="008C2092" w:rsidRPr="008C2092" w:rsidRDefault="008C2092" w:rsidP="008C2092">
      <w:pPr>
        <w:numPr>
          <w:ilvl w:val="0"/>
          <w:numId w:val="6"/>
        </w:numPr>
        <w:spacing w:after="0" w:line="480" w:lineRule="auto"/>
        <w:jc w:val="both"/>
        <w:textAlignment w:val="baseline"/>
        <w:rPr>
          <w:rFonts w:ascii="Times New Roman" w:eastAsia="Times New Roman" w:hAnsi="Times New Roman" w:cs="Times New Roman"/>
          <w:b/>
          <w:bCs/>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Localización:</w:t>
      </w:r>
    </w:p>
    <w:p w14:paraId="5F38A2B3" w14:textId="77777777" w:rsidR="008C2092" w:rsidRPr="008C2092" w:rsidRDefault="008C2092" w:rsidP="008C2092">
      <w:pPr>
        <w:numPr>
          <w:ilvl w:val="0"/>
          <w:numId w:val="7"/>
        </w:numPr>
        <w:spacing w:after="0" w:line="480" w:lineRule="auto"/>
        <w:ind w:left="1440"/>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Región</w:t>
      </w:r>
      <w:r w:rsidRPr="008C2092">
        <w:rPr>
          <w:rFonts w:ascii="Times New Roman" w:eastAsia="Times New Roman" w:hAnsi="Times New Roman" w:cs="Times New Roman"/>
          <w:color w:val="000000"/>
          <w:kern w:val="0"/>
          <w:sz w:val="24"/>
          <w:szCs w:val="24"/>
          <w:lang w:eastAsia="es-PE"/>
          <w14:ligatures w14:val="none"/>
        </w:rPr>
        <w:t>: Moquegua </w:t>
      </w:r>
    </w:p>
    <w:p w14:paraId="1AC6910F" w14:textId="77777777" w:rsidR="008C2092" w:rsidRPr="008C2092" w:rsidRDefault="008C2092" w:rsidP="008C2092">
      <w:pPr>
        <w:numPr>
          <w:ilvl w:val="0"/>
          <w:numId w:val="7"/>
        </w:numPr>
        <w:spacing w:after="0" w:line="480" w:lineRule="auto"/>
        <w:ind w:left="1440"/>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Provincia</w:t>
      </w:r>
      <w:r w:rsidRPr="008C2092">
        <w:rPr>
          <w:rFonts w:ascii="Times New Roman" w:eastAsia="Times New Roman" w:hAnsi="Times New Roman" w:cs="Times New Roman"/>
          <w:color w:val="000000"/>
          <w:kern w:val="0"/>
          <w:sz w:val="24"/>
          <w:szCs w:val="24"/>
          <w:lang w:eastAsia="es-PE"/>
          <w14:ligatures w14:val="none"/>
        </w:rPr>
        <w:t>: Ilo</w:t>
      </w:r>
    </w:p>
    <w:p w14:paraId="4EB7B2BB" w14:textId="77777777" w:rsidR="008C2092" w:rsidRPr="008C2092" w:rsidRDefault="008C2092" w:rsidP="008C2092">
      <w:pPr>
        <w:numPr>
          <w:ilvl w:val="0"/>
          <w:numId w:val="7"/>
        </w:numPr>
        <w:spacing w:after="0" w:line="480" w:lineRule="auto"/>
        <w:ind w:left="1440"/>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Distrito</w:t>
      </w:r>
      <w:r w:rsidRPr="008C2092">
        <w:rPr>
          <w:rFonts w:ascii="Times New Roman" w:eastAsia="Times New Roman" w:hAnsi="Times New Roman" w:cs="Times New Roman"/>
          <w:color w:val="000000"/>
          <w:kern w:val="0"/>
          <w:sz w:val="24"/>
          <w:szCs w:val="24"/>
          <w:lang w:eastAsia="es-PE"/>
          <w14:ligatures w14:val="none"/>
        </w:rPr>
        <w:t xml:space="preserve">: </w:t>
      </w:r>
      <w:proofErr w:type="spellStart"/>
      <w:r w:rsidRPr="008C2092">
        <w:rPr>
          <w:rFonts w:ascii="Times New Roman" w:eastAsia="Times New Roman" w:hAnsi="Times New Roman" w:cs="Times New Roman"/>
          <w:color w:val="000000"/>
          <w:kern w:val="0"/>
          <w:sz w:val="24"/>
          <w:szCs w:val="24"/>
          <w:lang w:eastAsia="es-PE"/>
          <w14:ligatures w14:val="none"/>
        </w:rPr>
        <w:t>Pacocha</w:t>
      </w:r>
      <w:proofErr w:type="spellEnd"/>
    </w:p>
    <w:p w14:paraId="7850984E" w14:textId="77777777" w:rsidR="008C2092" w:rsidRPr="008C2092" w:rsidRDefault="008C2092" w:rsidP="008C2092">
      <w:pPr>
        <w:numPr>
          <w:ilvl w:val="0"/>
          <w:numId w:val="7"/>
        </w:numPr>
        <w:spacing w:after="0" w:line="480" w:lineRule="auto"/>
        <w:ind w:left="1440"/>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Dirección</w:t>
      </w:r>
      <w:r w:rsidRPr="008C2092">
        <w:rPr>
          <w:rFonts w:ascii="Times New Roman" w:eastAsia="Times New Roman" w:hAnsi="Times New Roman" w:cs="Times New Roman"/>
          <w:color w:val="000000"/>
          <w:kern w:val="0"/>
          <w:sz w:val="24"/>
          <w:szCs w:val="24"/>
          <w:lang w:eastAsia="es-PE"/>
          <w14:ligatures w14:val="none"/>
        </w:rPr>
        <w:t xml:space="preserve">:  </w:t>
      </w:r>
      <w:proofErr w:type="spellStart"/>
      <w:r w:rsidRPr="008C2092">
        <w:rPr>
          <w:rFonts w:ascii="Times New Roman" w:eastAsia="Times New Roman" w:hAnsi="Times New Roman" w:cs="Times New Roman"/>
          <w:color w:val="000000"/>
          <w:kern w:val="0"/>
          <w:sz w:val="24"/>
          <w:szCs w:val="24"/>
          <w:lang w:eastAsia="es-PE"/>
          <w14:ligatures w14:val="none"/>
        </w:rPr>
        <w:t>Pacocha</w:t>
      </w:r>
      <w:proofErr w:type="spellEnd"/>
      <w:r w:rsidRPr="008C2092">
        <w:rPr>
          <w:rFonts w:ascii="Times New Roman" w:eastAsia="Times New Roman" w:hAnsi="Times New Roman" w:cs="Times New Roman"/>
          <w:color w:val="000000"/>
          <w:kern w:val="0"/>
          <w:sz w:val="24"/>
          <w:szCs w:val="24"/>
          <w:lang w:eastAsia="es-PE"/>
          <w14:ligatures w14:val="none"/>
        </w:rPr>
        <w:t xml:space="preserve"> 18611</w:t>
      </w:r>
    </w:p>
    <w:p w14:paraId="46EFE983" w14:textId="77777777" w:rsidR="008C2092" w:rsidRPr="008C2092" w:rsidRDefault="008C2092" w:rsidP="008C2092">
      <w:pPr>
        <w:numPr>
          <w:ilvl w:val="0"/>
          <w:numId w:val="8"/>
        </w:numPr>
        <w:spacing w:after="200" w:line="480" w:lineRule="auto"/>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Misión</w:t>
      </w:r>
      <w:r w:rsidRPr="008C2092">
        <w:rPr>
          <w:rFonts w:ascii="Times New Roman" w:eastAsia="Times New Roman" w:hAnsi="Times New Roman" w:cs="Times New Roman"/>
          <w:color w:val="000000"/>
          <w:kern w:val="0"/>
          <w:sz w:val="24"/>
          <w:szCs w:val="24"/>
          <w:lang w:eastAsia="es-PE"/>
          <w14:ligatures w14:val="none"/>
        </w:rPr>
        <w:t>:</w:t>
      </w:r>
    </w:p>
    <w:p w14:paraId="7CDE261F" w14:textId="77777777" w:rsidR="008C2092" w:rsidRDefault="008C2092" w:rsidP="008C2092">
      <w:pPr>
        <w:spacing w:after="200" w:line="480" w:lineRule="auto"/>
        <w:ind w:left="720"/>
        <w:jc w:val="both"/>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Somos una comunidad académica que forma profesionales e investigadores que sean innovadores, competitivos, éticos y multiculturales para contribuir con el bienestar de la sociedad.</w:t>
      </w:r>
    </w:p>
    <w:p w14:paraId="539FF9F7" w14:textId="77777777" w:rsidR="008C2092" w:rsidRPr="008C2092" w:rsidRDefault="008C2092" w:rsidP="008C2092">
      <w:pPr>
        <w:spacing w:after="200" w:line="480" w:lineRule="auto"/>
        <w:ind w:left="720"/>
        <w:jc w:val="both"/>
        <w:rPr>
          <w:rFonts w:ascii="Times New Roman" w:eastAsia="Times New Roman" w:hAnsi="Times New Roman" w:cs="Times New Roman"/>
          <w:kern w:val="0"/>
          <w:sz w:val="24"/>
          <w:szCs w:val="24"/>
          <w:lang w:eastAsia="es-PE"/>
          <w14:ligatures w14:val="none"/>
        </w:rPr>
      </w:pPr>
    </w:p>
    <w:p w14:paraId="716963CD" w14:textId="77777777" w:rsidR="008C2092" w:rsidRPr="008C2092" w:rsidRDefault="008C2092" w:rsidP="008C2092">
      <w:pPr>
        <w:numPr>
          <w:ilvl w:val="0"/>
          <w:numId w:val="9"/>
        </w:numPr>
        <w:spacing w:after="200" w:line="480" w:lineRule="auto"/>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lastRenderedPageBreak/>
        <w:t>Visión</w:t>
      </w:r>
      <w:r w:rsidRPr="008C2092">
        <w:rPr>
          <w:rFonts w:ascii="Times New Roman" w:eastAsia="Times New Roman" w:hAnsi="Times New Roman" w:cs="Times New Roman"/>
          <w:color w:val="000000"/>
          <w:kern w:val="0"/>
          <w:sz w:val="24"/>
          <w:szCs w:val="24"/>
          <w:lang w:eastAsia="es-PE"/>
          <w14:ligatures w14:val="none"/>
        </w:rPr>
        <w:t>:</w:t>
      </w:r>
    </w:p>
    <w:p w14:paraId="7326A914" w14:textId="77777777" w:rsidR="008C2092" w:rsidRPr="008C2092" w:rsidRDefault="008C2092" w:rsidP="008C2092">
      <w:pPr>
        <w:spacing w:after="200" w:line="480" w:lineRule="auto"/>
        <w:ind w:left="720"/>
        <w:jc w:val="both"/>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Al 2050, somos un país democrático, respetuoso del Estado de derecho y de la institucionalidad, integrado al mundo y proyectado hacia un futuro que garantice la defensa de la persona humana y de su dignidad en todo el territorio nacional.</w:t>
      </w:r>
    </w:p>
    <w:p w14:paraId="2D315CFA" w14:textId="77777777" w:rsidR="008C2092" w:rsidRPr="008C2092" w:rsidRDefault="008C2092" w:rsidP="008C2092">
      <w:pPr>
        <w:spacing w:after="200" w:line="480" w:lineRule="auto"/>
        <w:ind w:left="720"/>
        <w:jc w:val="both"/>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Estamos orgullosos de nuestra identidad, propia de la diversidad étnica, cultural y lingüística del país. Respetamos nuestra historia y patrimonio milenario, y protegemos nuestra biodiversidad. El Estado constitucional es unitario y descentralizado. Su accionar es ético, transparente, eficaz, eficiente, moderno y con enfoque intercultural.</w:t>
      </w:r>
    </w:p>
    <w:p w14:paraId="59C8AE46" w14:textId="77777777" w:rsidR="008C2092" w:rsidRDefault="008C2092" w:rsidP="008C2092">
      <w:pPr>
        <w:spacing w:after="200" w:line="480" w:lineRule="auto"/>
        <w:ind w:left="720"/>
        <w:jc w:val="both"/>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Juntos, hemos logrado un desarrollo inclusivo, en igualdad de oportunidades, competitivo y sostenible en todo el territorio nacional, que ha permitido erradicar la pobreza extrema y asegurar el fortalecimiento de la familia.</w:t>
      </w:r>
    </w:p>
    <w:p w14:paraId="6C0D8D43" w14:textId="77777777" w:rsidR="008C2092" w:rsidRPr="008C2092" w:rsidRDefault="008C2092" w:rsidP="008C2092">
      <w:pPr>
        <w:spacing w:after="200" w:line="480" w:lineRule="auto"/>
        <w:ind w:left="720"/>
        <w:jc w:val="both"/>
        <w:rPr>
          <w:rFonts w:ascii="Times New Roman" w:eastAsia="Times New Roman" w:hAnsi="Times New Roman" w:cs="Times New Roman"/>
          <w:kern w:val="0"/>
          <w:sz w:val="24"/>
          <w:szCs w:val="24"/>
          <w:lang w:eastAsia="es-PE"/>
          <w14:ligatures w14:val="none"/>
        </w:rPr>
      </w:pPr>
    </w:p>
    <w:p w14:paraId="02D289E7" w14:textId="77777777" w:rsidR="008C2092" w:rsidRPr="008C2092" w:rsidRDefault="008C2092" w:rsidP="008C2092">
      <w:pPr>
        <w:numPr>
          <w:ilvl w:val="0"/>
          <w:numId w:val="10"/>
        </w:numPr>
        <w:spacing w:after="0" w:line="480" w:lineRule="auto"/>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Servicios</w:t>
      </w:r>
      <w:r w:rsidRPr="008C2092">
        <w:rPr>
          <w:rFonts w:ascii="Times New Roman" w:eastAsia="Times New Roman" w:hAnsi="Times New Roman" w:cs="Times New Roman"/>
          <w:color w:val="000000"/>
          <w:kern w:val="0"/>
          <w:sz w:val="24"/>
          <w:szCs w:val="24"/>
          <w:lang w:eastAsia="es-PE"/>
          <w14:ligatures w14:val="none"/>
        </w:rPr>
        <w:t>:</w:t>
      </w:r>
    </w:p>
    <w:p w14:paraId="6201078E" w14:textId="77777777" w:rsidR="008C2092" w:rsidRPr="008C2092" w:rsidRDefault="008C2092" w:rsidP="008C2092">
      <w:pPr>
        <w:numPr>
          <w:ilvl w:val="1"/>
          <w:numId w:val="11"/>
        </w:numPr>
        <w:spacing w:after="0" w:line="480" w:lineRule="auto"/>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Educación Superior</w:t>
      </w:r>
      <w:r w:rsidRPr="008C2092">
        <w:rPr>
          <w:rFonts w:ascii="Times New Roman" w:eastAsia="Times New Roman" w:hAnsi="Times New Roman" w:cs="Times New Roman"/>
          <w:color w:val="000000"/>
          <w:kern w:val="0"/>
          <w:sz w:val="24"/>
          <w:szCs w:val="24"/>
          <w:lang w:eastAsia="es-PE"/>
          <w14:ligatures w14:val="none"/>
        </w:rPr>
        <w:t>: La UNAM ofrece programas de pregrado en diversas áreas del conocimiento, que van desde ciencias sociales y humanidades hasta ciencias naturales, ingeniería y tecnología.</w:t>
      </w:r>
    </w:p>
    <w:p w14:paraId="5C8BCBF8" w14:textId="77777777" w:rsidR="008C2092" w:rsidRPr="008C2092" w:rsidRDefault="008C2092" w:rsidP="008C2092">
      <w:pPr>
        <w:numPr>
          <w:ilvl w:val="1"/>
          <w:numId w:val="12"/>
        </w:numPr>
        <w:spacing w:after="0" w:line="480" w:lineRule="auto"/>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Programas de Postgrado</w:t>
      </w:r>
      <w:r w:rsidRPr="008C2092">
        <w:rPr>
          <w:rFonts w:ascii="Times New Roman" w:eastAsia="Times New Roman" w:hAnsi="Times New Roman" w:cs="Times New Roman"/>
          <w:color w:val="000000"/>
          <w:kern w:val="0"/>
          <w:sz w:val="24"/>
          <w:szCs w:val="24"/>
          <w:lang w:eastAsia="es-PE"/>
          <w14:ligatures w14:val="none"/>
        </w:rPr>
        <w:t>: La universidad puede ofrecer programas de especialización, maestría y doctorado en diferentes disciplinas, permitiendo a los estudiantes profundizar en áreas específicas de estudio.</w:t>
      </w:r>
    </w:p>
    <w:p w14:paraId="7A1CE3D3" w14:textId="77777777" w:rsidR="008C2092" w:rsidRPr="008C2092" w:rsidRDefault="008C2092" w:rsidP="008C2092">
      <w:pPr>
        <w:numPr>
          <w:ilvl w:val="1"/>
          <w:numId w:val="13"/>
        </w:numPr>
        <w:spacing w:after="0" w:line="480" w:lineRule="auto"/>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Investigación</w:t>
      </w:r>
      <w:r w:rsidRPr="008C2092">
        <w:rPr>
          <w:rFonts w:ascii="Times New Roman" w:eastAsia="Times New Roman" w:hAnsi="Times New Roman" w:cs="Times New Roman"/>
          <w:color w:val="000000"/>
          <w:kern w:val="0"/>
          <w:sz w:val="24"/>
          <w:szCs w:val="24"/>
          <w:lang w:eastAsia="es-PE"/>
          <w14:ligatures w14:val="none"/>
        </w:rPr>
        <w:t>: La UNAM puede dedicarse a la investigación científica y académica en diversas áreas, fomentando la generación de conocimiento y la innovación.</w:t>
      </w:r>
    </w:p>
    <w:p w14:paraId="415D03B9" w14:textId="77777777" w:rsidR="008C2092" w:rsidRPr="008C2092" w:rsidRDefault="008C2092" w:rsidP="008C2092">
      <w:pPr>
        <w:numPr>
          <w:ilvl w:val="1"/>
          <w:numId w:val="14"/>
        </w:numPr>
        <w:spacing w:after="0" w:line="480" w:lineRule="auto"/>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lastRenderedPageBreak/>
        <w:t>Extensión Universitaria:</w:t>
      </w:r>
      <w:r w:rsidRPr="008C2092">
        <w:rPr>
          <w:rFonts w:ascii="Times New Roman" w:eastAsia="Times New Roman" w:hAnsi="Times New Roman" w:cs="Times New Roman"/>
          <w:color w:val="000000"/>
          <w:kern w:val="0"/>
          <w:sz w:val="24"/>
          <w:szCs w:val="24"/>
          <w:lang w:eastAsia="es-PE"/>
          <w14:ligatures w14:val="none"/>
        </w:rPr>
        <w:t xml:space="preserve"> La universidad puede ofrecer servicios de extensión universitaria, que incluyen actividades de capacitación, cursos cortos, seminarios, conferencias y otros eventos dirigidos a la comunidad académica y al público en general.</w:t>
      </w:r>
    </w:p>
    <w:p w14:paraId="2864A39B" w14:textId="77777777" w:rsidR="008C2092" w:rsidRPr="008C2092" w:rsidRDefault="008C2092" w:rsidP="008C2092">
      <w:pPr>
        <w:numPr>
          <w:ilvl w:val="1"/>
          <w:numId w:val="15"/>
        </w:numPr>
        <w:spacing w:after="0" w:line="480" w:lineRule="auto"/>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 xml:space="preserve">Biblioteca y Recursos Educativos: </w:t>
      </w:r>
      <w:r w:rsidRPr="008C2092">
        <w:rPr>
          <w:rFonts w:ascii="Times New Roman" w:eastAsia="Times New Roman" w:hAnsi="Times New Roman" w:cs="Times New Roman"/>
          <w:color w:val="000000"/>
          <w:kern w:val="0"/>
          <w:sz w:val="24"/>
          <w:szCs w:val="24"/>
          <w:lang w:eastAsia="es-PE"/>
          <w14:ligatures w14:val="none"/>
        </w:rPr>
        <w:t>La UNAM puede proporcionar acceso a bibliotecas, bases de datos en línea, laboratorios y otros recursos educativos para apoyar el aprendizaje y la investigación de estudiantes y profesores.</w:t>
      </w:r>
    </w:p>
    <w:p w14:paraId="37E52B27" w14:textId="77777777" w:rsidR="008C2092" w:rsidRPr="008C2092" w:rsidRDefault="008C2092" w:rsidP="008C2092">
      <w:pPr>
        <w:numPr>
          <w:ilvl w:val="1"/>
          <w:numId w:val="16"/>
        </w:numPr>
        <w:spacing w:after="0" w:line="480" w:lineRule="auto"/>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 xml:space="preserve">Servicios Administrativos: </w:t>
      </w:r>
      <w:r w:rsidRPr="008C2092">
        <w:rPr>
          <w:rFonts w:ascii="Times New Roman" w:eastAsia="Times New Roman" w:hAnsi="Times New Roman" w:cs="Times New Roman"/>
          <w:color w:val="000000"/>
          <w:kern w:val="0"/>
          <w:sz w:val="24"/>
          <w:szCs w:val="24"/>
          <w:lang w:eastAsia="es-PE"/>
          <w14:ligatures w14:val="none"/>
        </w:rPr>
        <w:t>La universidad puede ofrecer una variedad de servicios administrativos, como admisión de estudiantes, registro académico, gestión de becas, orientación académica y asesoramiento, entre otros.</w:t>
      </w:r>
    </w:p>
    <w:p w14:paraId="6DB559B2" w14:textId="77777777" w:rsidR="008C2092" w:rsidRPr="008C2092" w:rsidRDefault="008C2092" w:rsidP="008C2092">
      <w:pPr>
        <w:numPr>
          <w:ilvl w:val="1"/>
          <w:numId w:val="17"/>
        </w:numPr>
        <w:spacing w:after="200" w:line="480" w:lineRule="auto"/>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Colaboración con la Comunidad:</w:t>
      </w:r>
      <w:r w:rsidRPr="008C2092">
        <w:rPr>
          <w:rFonts w:ascii="Times New Roman" w:eastAsia="Times New Roman" w:hAnsi="Times New Roman" w:cs="Times New Roman"/>
          <w:color w:val="000000"/>
          <w:kern w:val="0"/>
          <w:sz w:val="24"/>
          <w:szCs w:val="24"/>
          <w:lang w:eastAsia="es-PE"/>
          <w14:ligatures w14:val="none"/>
        </w:rPr>
        <w:t xml:space="preserve"> La UNAM puede colaborar con la comunidad local y regional en proyectos de desarrollo, actividades culturales, programas de responsabilidad social y otras iniciativas que beneficien a la sociedad en general</w:t>
      </w:r>
    </w:p>
    <w:p w14:paraId="613EFC65" w14:textId="77777777" w:rsidR="008C2092" w:rsidRPr="008C2092" w:rsidRDefault="008C2092" w:rsidP="008C2092">
      <w:pPr>
        <w:spacing w:after="0" w:line="240" w:lineRule="auto"/>
        <w:rPr>
          <w:rFonts w:ascii="Times New Roman" w:eastAsia="Times New Roman" w:hAnsi="Times New Roman" w:cs="Times New Roman"/>
          <w:kern w:val="0"/>
          <w:sz w:val="24"/>
          <w:szCs w:val="24"/>
          <w:lang w:eastAsia="es-PE"/>
          <w14:ligatures w14:val="none"/>
        </w:rPr>
      </w:pPr>
    </w:p>
    <w:p w14:paraId="48659CE9" w14:textId="1A3F40D5" w:rsidR="008C2092" w:rsidRPr="008C2092" w:rsidRDefault="008C2092" w:rsidP="008C2092">
      <w:pPr>
        <w:numPr>
          <w:ilvl w:val="0"/>
          <w:numId w:val="18"/>
        </w:numPr>
        <w:spacing w:after="200" w:line="480" w:lineRule="auto"/>
        <w:jc w:val="both"/>
        <w:textAlignment w:val="baseline"/>
        <w:rPr>
          <w:rFonts w:ascii="Times New Roman" w:eastAsia="Times New Roman" w:hAnsi="Times New Roman" w:cs="Times New Roman"/>
          <w:b/>
          <w:bCs/>
          <w:color w:val="000000"/>
          <w:kern w:val="0"/>
          <w:sz w:val="24"/>
          <w:szCs w:val="24"/>
          <w:lang w:eastAsia="es-PE"/>
          <w14:ligatures w14:val="none"/>
        </w:rPr>
      </w:pPr>
      <w:r w:rsidRPr="008C2092">
        <w:rPr>
          <w:rFonts w:ascii="Times New Roman" w:eastAsia="Times New Roman" w:hAnsi="Times New Roman" w:cs="Times New Roman"/>
          <w:noProof/>
          <w:color w:val="000000"/>
          <w:kern w:val="0"/>
          <w:sz w:val="24"/>
          <w:szCs w:val="24"/>
          <w:bdr w:val="none" w:sz="0" w:space="0" w:color="auto" w:frame="1"/>
          <w:lang w:eastAsia="es-PE"/>
          <w14:ligatures w14:val="none"/>
        </w:rPr>
        <w:drawing>
          <wp:anchor distT="0" distB="0" distL="114300" distR="114300" simplePos="0" relativeHeight="251658240" behindDoc="0" locked="0" layoutInCell="1" allowOverlap="1" wp14:anchorId="0312826E" wp14:editId="6AAFCC58">
            <wp:simplePos x="0" y="0"/>
            <wp:positionH relativeFrom="column">
              <wp:posOffset>213978</wp:posOffset>
            </wp:positionH>
            <wp:positionV relativeFrom="paragraph">
              <wp:posOffset>612593</wp:posOffset>
            </wp:positionV>
            <wp:extent cx="5400040" cy="3275965"/>
            <wp:effectExtent l="19050" t="19050" r="10160" b="1968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275965"/>
                    </a:xfrm>
                    <a:prstGeom prst="rect">
                      <a:avLst/>
                    </a:prstGeom>
                    <a:noFill/>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sidRPr="008C2092">
        <w:rPr>
          <w:rFonts w:ascii="Times New Roman" w:eastAsia="Times New Roman" w:hAnsi="Times New Roman" w:cs="Times New Roman"/>
          <w:b/>
          <w:bCs/>
          <w:color w:val="000000"/>
          <w:kern w:val="0"/>
          <w:sz w:val="24"/>
          <w:szCs w:val="24"/>
          <w:lang w:eastAsia="es-PE"/>
          <w14:ligatures w14:val="none"/>
        </w:rPr>
        <w:t> Organigrama de la empresa:</w:t>
      </w:r>
    </w:p>
    <w:p w14:paraId="7D4177E6" w14:textId="76118C46" w:rsidR="008C2092" w:rsidRPr="008C2092" w:rsidRDefault="008C2092" w:rsidP="008C2092">
      <w:pPr>
        <w:spacing w:after="200" w:line="480" w:lineRule="auto"/>
        <w:ind w:left="720"/>
        <w:jc w:val="both"/>
        <w:rPr>
          <w:rFonts w:ascii="Times New Roman" w:eastAsia="Times New Roman" w:hAnsi="Times New Roman" w:cs="Times New Roman"/>
          <w:kern w:val="0"/>
          <w:sz w:val="24"/>
          <w:szCs w:val="24"/>
          <w:lang w:eastAsia="es-PE"/>
          <w14:ligatures w14:val="none"/>
        </w:rPr>
      </w:pPr>
    </w:p>
    <w:p w14:paraId="53A1A9EA" w14:textId="009C91FD" w:rsidR="008C2092" w:rsidRPr="008C2092" w:rsidRDefault="008C2092" w:rsidP="008C2092">
      <w:pPr>
        <w:spacing w:after="200" w:line="480" w:lineRule="auto"/>
        <w:ind w:left="720"/>
        <w:jc w:val="both"/>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noProof/>
          <w:color w:val="000000"/>
          <w:kern w:val="0"/>
          <w:sz w:val="24"/>
          <w:szCs w:val="24"/>
          <w:bdr w:val="none" w:sz="0" w:space="0" w:color="auto" w:frame="1"/>
          <w:lang w:eastAsia="es-PE"/>
          <w14:ligatures w14:val="none"/>
        </w:rPr>
        <w:lastRenderedPageBreak/>
        <w:drawing>
          <wp:anchor distT="0" distB="0" distL="114300" distR="114300" simplePos="0" relativeHeight="251659264" behindDoc="0" locked="0" layoutInCell="1" allowOverlap="1" wp14:anchorId="782265D6" wp14:editId="11A83E91">
            <wp:simplePos x="0" y="0"/>
            <wp:positionH relativeFrom="column">
              <wp:posOffset>-2523</wp:posOffset>
            </wp:positionH>
            <wp:positionV relativeFrom="paragraph">
              <wp:posOffset>394335</wp:posOffset>
            </wp:positionV>
            <wp:extent cx="5937250" cy="2766695"/>
            <wp:effectExtent l="19050" t="19050" r="25400" b="1460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766695"/>
                    </a:xfrm>
                    <a:prstGeom prst="rect">
                      <a:avLst/>
                    </a:prstGeom>
                    <a:noFill/>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7C005D7B" w14:textId="77777777" w:rsidR="008C2092" w:rsidRPr="008C2092" w:rsidRDefault="008C2092" w:rsidP="008C2092">
      <w:pPr>
        <w:numPr>
          <w:ilvl w:val="0"/>
          <w:numId w:val="19"/>
        </w:numPr>
        <w:spacing w:after="200" w:line="480" w:lineRule="auto"/>
        <w:jc w:val="both"/>
        <w:textAlignment w:val="baseline"/>
        <w:rPr>
          <w:rFonts w:ascii="Times New Roman" w:eastAsia="Times New Roman" w:hAnsi="Times New Roman" w:cs="Times New Roman"/>
          <w:b/>
          <w:bCs/>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Ubicación</w:t>
      </w:r>
    </w:p>
    <w:p w14:paraId="350F31F8" w14:textId="66809400" w:rsidR="008C2092" w:rsidRPr="008C2092" w:rsidRDefault="008C2092" w:rsidP="008C2092">
      <w:pPr>
        <w:spacing w:after="200" w:line="480" w:lineRule="auto"/>
        <w:jc w:val="center"/>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b/>
          <w:bCs/>
          <w:noProof/>
          <w:color w:val="000000"/>
          <w:kern w:val="0"/>
          <w:sz w:val="24"/>
          <w:szCs w:val="24"/>
          <w:bdr w:val="none" w:sz="0" w:space="0" w:color="auto" w:frame="1"/>
          <w:lang w:eastAsia="es-PE"/>
          <w14:ligatures w14:val="none"/>
        </w:rPr>
        <w:drawing>
          <wp:inline distT="0" distB="0" distL="0" distR="0" wp14:anchorId="5AA9C591" wp14:editId="506FA7AE">
            <wp:extent cx="5400040" cy="3513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13455"/>
                    </a:xfrm>
                    <a:prstGeom prst="rect">
                      <a:avLst/>
                    </a:prstGeom>
                    <a:noFill/>
                    <a:ln>
                      <a:noFill/>
                    </a:ln>
                  </pic:spPr>
                </pic:pic>
              </a:graphicData>
            </a:graphic>
          </wp:inline>
        </w:drawing>
      </w:r>
    </w:p>
    <w:p w14:paraId="22FCBB5B" w14:textId="6816CC50" w:rsidR="008C2092" w:rsidRPr="008C2092" w:rsidRDefault="008C2092" w:rsidP="008C2092">
      <w:pPr>
        <w:spacing w:after="200" w:line="480" w:lineRule="auto"/>
        <w:jc w:val="center"/>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b/>
          <w:bCs/>
          <w:noProof/>
          <w:color w:val="000000"/>
          <w:kern w:val="0"/>
          <w:sz w:val="24"/>
          <w:szCs w:val="24"/>
          <w:bdr w:val="none" w:sz="0" w:space="0" w:color="auto" w:frame="1"/>
          <w:lang w:eastAsia="es-PE"/>
          <w14:ligatures w14:val="none"/>
        </w:rPr>
        <w:lastRenderedPageBreak/>
        <w:drawing>
          <wp:inline distT="0" distB="0" distL="0" distR="0" wp14:anchorId="3E0D4223" wp14:editId="27B82CE9">
            <wp:extent cx="5400040" cy="34772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477260"/>
                    </a:xfrm>
                    <a:prstGeom prst="rect">
                      <a:avLst/>
                    </a:prstGeom>
                    <a:noFill/>
                    <a:ln>
                      <a:noFill/>
                    </a:ln>
                  </pic:spPr>
                </pic:pic>
              </a:graphicData>
            </a:graphic>
          </wp:inline>
        </w:drawing>
      </w:r>
    </w:p>
    <w:p w14:paraId="54AC57BE" w14:textId="77777777" w:rsidR="008C2092" w:rsidRPr="008C2092" w:rsidRDefault="008C2092" w:rsidP="008C2092">
      <w:pPr>
        <w:spacing w:after="0" w:line="240" w:lineRule="auto"/>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kern w:val="0"/>
          <w:sz w:val="24"/>
          <w:szCs w:val="24"/>
          <w:lang w:eastAsia="es-PE"/>
          <w14:ligatures w14:val="none"/>
        </w:rPr>
        <w:br/>
      </w:r>
      <w:r w:rsidRPr="008C2092">
        <w:rPr>
          <w:rFonts w:ascii="Times New Roman" w:eastAsia="Times New Roman" w:hAnsi="Times New Roman" w:cs="Times New Roman"/>
          <w:kern w:val="0"/>
          <w:sz w:val="24"/>
          <w:szCs w:val="24"/>
          <w:lang w:eastAsia="es-PE"/>
          <w14:ligatures w14:val="none"/>
        </w:rPr>
        <w:br/>
      </w:r>
    </w:p>
    <w:p w14:paraId="72AEEB03" w14:textId="77777777" w:rsidR="008C2092" w:rsidRPr="008C2092" w:rsidRDefault="008C2092" w:rsidP="008C2092">
      <w:pPr>
        <w:numPr>
          <w:ilvl w:val="0"/>
          <w:numId w:val="20"/>
        </w:numPr>
        <w:spacing w:after="200" w:line="480" w:lineRule="auto"/>
        <w:jc w:val="both"/>
        <w:textAlignment w:val="baseline"/>
        <w:rPr>
          <w:rFonts w:ascii="Times New Roman" w:eastAsia="Times New Roman" w:hAnsi="Times New Roman" w:cs="Times New Roman"/>
          <w:b/>
          <w:bCs/>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Principales Competidores:</w:t>
      </w:r>
    </w:p>
    <w:tbl>
      <w:tblPr>
        <w:tblW w:w="8504" w:type="dxa"/>
        <w:tblCellMar>
          <w:top w:w="15" w:type="dxa"/>
          <w:left w:w="15" w:type="dxa"/>
          <w:bottom w:w="15" w:type="dxa"/>
          <w:right w:w="15" w:type="dxa"/>
        </w:tblCellMar>
        <w:tblLook w:val="04A0" w:firstRow="1" w:lastRow="0" w:firstColumn="1" w:lastColumn="0" w:noHBand="0" w:noVBand="1"/>
      </w:tblPr>
      <w:tblGrid>
        <w:gridCol w:w="6997"/>
        <w:gridCol w:w="1507"/>
      </w:tblGrid>
      <w:tr w:rsidR="008C2092" w:rsidRPr="008C2092" w14:paraId="293FA137" w14:textId="77777777" w:rsidTr="008C2092">
        <w:trPr>
          <w:trHeight w:val="471"/>
        </w:trPr>
        <w:tc>
          <w:tcPr>
            <w:tcW w:w="0" w:type="auto"/>
            <w:tcBorders>
              <w:top w:val="single" w:sz="8" w:space="0" w:color="000000"/>
              <w:left w:val="single" w:sz="8" w:space="0" w:color="000000"/>
              <w:bottom w:val="single" w:sz="8" w:space="0" w:color="000000"/>
              <w:right w:val="single" w:sz="8" w:space="0" w:color="000000"/>
            </w:tcBorders>
            <w:shd w:val="clear" w:color="auto" w:fill="980000"/>
            <w:tcMar>
              <w:top w:w="100" w:type="dxa"/>
              <w:left w:w="100" w:type="dxa"/>
              <w:bottom w:w="100" w:type="dxa"/>
              <w:right w:w="100" w:type="dxa"/>
            </w:tcMar>
            <w:hideMark/>
          </w:tcPr>
          <w:p w14:paraId="3B7ACDDF" w14:textId="77777777" w:rsidR="008C2092" w:rsidRPr="008C2092" w:rsidRDefault="008C2092" w:rsidP="008C2092">
            <w:pPr>
              <w:spacing w:after="0" w:line="240" w:lineRule="auto"/>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b/>
                <w:bCs/>
                <w:color w:val="FFFFFF"/>
                <w:kern w:val="0"/>
                <w:sz w:val="24"/>
                <w:szCs w:val="24"/>
                <w:lang w:eastAsia="es-PE"/>
                <w14:ligatures w14:val="none"/>
              </w:rPr>
              <w:t>EMPRESA</w:t>
            </w:r>
          </w:p>
        </w:tc>
        <w:tc>
          <w:tcPr>
            <w:tcW w:w="0" w:type="auto"/>
            <w:tcBorders>
              <w:top w:val="single" w:sz="8" w:space="0" w:color="000000"/>
              <w:left w:val="single" w:sz="8" w:space="0" w:color="000000"/>
              <w:bottom w:val="single" w:sz="8" w:space="0" w:color="000000"/>
              <w:right w:val="single" w:sz="8" w:space="0" w:color="000000"/>
            </w:tcBorders>
            <w:shd w:val="clear" w:color="auto" w:fill="980000"/>
            <w:tcMar>
              <w:top w:w="100" w:type="dxa"/>
              <w:left w:w="100" w:type="dxa"/>
              <w:bottom w:w="100" w:type="dxa"/>
              <w:right w:w="100" w:type="dxa"/>
            </w:tcMar>
            <w:hideMark/>
          </w:tcPr>
          <w:p w14:paraId="7138C08C" w14:textId="77777777" w:rsidR="008C2092" w:rsidRPr="008C2092" w:rsidRDefault="008C2092" w:rsidP="008C2092">
            <w:pPr>
              <w:spacing w:after="0" w:line="240" w:lineRule="auto"/>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b/>
                <w:bCs/>
                <w:color w:val="FFFFFF"/>
                <w:kern w:val="0"/>
                <w:sz w:val="24"/>
                <w:szCs w:val="24"/>
                <w:lang w:eastAsia="es-PE"/>
                <w14:ligatures w14:val="none"/>
              </w:rPr>
              <w:t>LUGAR</w:t>
            </w:r>
          </w:p>
        </w:tc>
      </w:tr>
      <w:tr w:rsidR="008C2092" w:rsidRPr="008C2092" w14:paraId="477520BD" w14:textId="77777777" w:rsidTr="008C20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87341" w14:textId="77777777" w:rsidR="008C2092" w:rsidRPr="008C2092" w:rsidRDefault="008C2092" w:rsidP="008C2092">
            <w:pPr>
              <w:spacing w:after="0" w:line="240" w:lineRule="auto"/>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Universidad Nacional Mayor de San Marcos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A47E7" w14:textId="77777777" w:rsidR="008C2092" w:rsidRPr="008C2092" w:rsidRDefault="008C2092" w:rsidP="008C2092">
            <w:pPr>
              <w:spacing w:after="0" w:line="240" w:lineRule="auto"/>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Lima</w:t>
            </w:r>
          </w:p>
        </w:tc>
      </w:tr>
      <w:tr w:rsidR="008C2092" w:rsidRPr="008C2092" w14:paraId="1C2EDD69" w14:textId="77777777" w:rsidTr="008C20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5D8DC" w14:textId="77777777" w:rsidR="008C2092" w:rsidRPr="008C2092" w:rsidRDefault="008C2092" w:rsidP="008C2092">
            <w:pPr>
              <w:spacing w:after="0" w:line="240" w:lineRule="auto"/>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Universidad Nacional de San Cristóbal de Huamanga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D66D6" w14:textId="77777777" w:rsidR="008C2092" w:rsidRPr="008C2092" w:rsidRDefault="008C2092" w:rsidP="008C2092">
            <w:pPr>
              <w:spacing w:after="0" w:line="240" w:lineRule="auto"/>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Ayacucho</w:t>
            </w:r>
          </w:p>
        </w:tc>
      </w:tr>
      <w:tr w:rsidR="008C2092" w:rsidRPr="008C2092" w14:paraId="6FCDB744" w14:textId="77777777" w:rsidTr="008C2092">
        <w:trPr>
          <w:trHeight w:val="4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0CB6D" w14:textId="77777777" w:rsidR="008C2092" w:rsidRPr="008C2092" w:rsidRDefault="008C2092" w:rsidP="008C2092">
            <w:pPr>
              <w:spacing w:after="0" w:line="240" w:lineRule="auto"/>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Universidad Nacional de San Antonio Abad del Cusco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8FCF9" w14:textId="77777777" w:rsidR="008C2092" w:rsidRPr="008C2092" w:rsidRDefault="008C2092" w:rsidP="008C2092">
            <w:pPr>
              <w:spacing w:after="0" w:line="240" w:lineRule="auto"/>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Cusco</w:t>
            </w:r>
          </w:p>
        </w:tc>
      </w:tr>
    </w:tbl>
    <w:p w14:paraId="41FCB19A" w14:textId="5F3C569D" w:rsidR="008C2092" w:rsidRPr="008C2092" w:rsidRDefault="008C2092" w:rsidP="008C2092">
      <w:pPr>
        <w:spacing w:after="0" w:line="240" w:lineRule="auto"/>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kern w:val="0"/>
          <w:sz w:val="24"/>
          <w:szCs w:val="24"/>
          <w:lang w:eastAsia="es-PE"/>
          <w14:ligatures w14:val="none"/>
        </w:rPr>
        <w:br/>
      </w:r>
    </w:p>
    <w:p w14:paraId="16362B34" w14:textId="77777777" w:rsidR="008C2092" w:rsidRPr="008C2092" w:rsidRDefault="008C2092" w:rsidP="008C2092">
      <w:pPr>
        <w:numPr>
          <w:ilvl w:val="0"/>
          <w:numId w:val="21"/>
        </w:numPr>
        <w:spacing w:after="0" w:line="480" w:lineRule="auto"/>
        <w:jc w:val="both"/>
        <w:textAlignment w:val="baseline"/>
        <w:rPr>
          <w:rFonts w:ascii="Times New Roman" w:eastAsia="Times New Roman" w:hAnsi="Times New Roman" w:cs="Times New Roman"/>
          <w:b/>
          <w:bCs/>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Puntos Críticos:</w:t>
      </w:r>
    </w:p>
    <w:p w14:paraId="37241D98" w14:textId="77777777" w:rsidR="008C2092" w:rsidRPr="008C2092" w:rsidRDefault="008C2092" w:rsidP="008C2092">
      <w:pPr>
        <w:numPr>
          <w:ilvl w:val="0"/>
          <w:numId w:val="22"/>
        </w:numPr>
        <w:spacing w:after="0" w:line="480" w:lineRule="auto"/>
        <w:ind w:left="1440"/>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Deficiencias en la formación académica:</w:t>
      </w:r>
      <w:r w:rsidRPr="008C2092">
        <w:rPr>
          <w:rFonts w:ascii="Times New Roman" w:eastAsia="Times New Roman" w:hAnsi="Times New Roman" w:cs="Times New Roman"/>
          <w:color w:val="000000"/>
          <w:kern w:val="0"/>
          <w:sz w:val="24"/>
          <w:szCs w:val="24"/>
          <w:lang w:eastAsia="es-PE"/>
          <w14:ligatures w14:val="none"/>
        </w:rPr>
        <w:t xml:space="preserve"> Identificar áreas específicas donde los estudiantes pueden estar experimentando dificultades académicas y proponer soluciones para abordar estas deficiencias, como programas de tutoría, cursos de apoyo académico o recursos adicionales.</w:t>
      </w:r>
    </w:p>
    <w:p w14:paraId="7F90106E" w14:textId="77777777" w:rsidR="008C2092" w:rsidRPr="008C2092" w:rsidRDefault="008C2092" w:rsidP="008C2092">
      <w:pPr>
        <w:numPr>
          <w:ilvl w:val="0"/>
          <w:numId w:val="22"/>
        </w:numPr>
        <w:spacing w:after="0" w:line="480" w:lineRule="auto"/>
        <w:ind w:left="1440"/>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lastRenderedPageBreak/>
        <w:t xml:space="preserve">Falta de incentivos para la investigación científica y tecnológica: </w:t>
      </w:r>
      <w:r w:rsidRPr="008C2092">
        <w:rPr>
          <w:rFonts w:ascii="Times New Roman" w:eastAsia="Times New Roman" w:hAnsi="Times New Roman" w:cs="Times New Roman"/>
          <w:color w:val="000000"/>
          <w:kern w:val="0"/>
          <w:sz w:val="24"/>
          <w:szCs w:val="24"/>
          <w:lang w:eastAsia="es-PE"/>
          <w14:ligatures w14:val="none"/>
        </w:rPr>
        <w:t>Evaluar el nivel de participación de los estudiantes y docentes en actividades de investigación, identificar barreras que puedan estar limitando esta participación y proponer medidas para fomentar una cultura de investigación en la comunidad universitaria.</w:t>
      </w:r>
    </w:p>
    <w:p w14:paraId="54D33F59" w14:textId="77777777" w:rsidR="008C2092" w:rsidRPr="008C2092" w:rsidRDefault="008C2092" w:rsidP="008C2092">
      <w:pPr>
        <w:numPr>
          <w:ilvl w:val="0"/>
          <w:numId w:val="22"/>
        </w:numPr>
        <w:spacing w:after="200" w:line="480" w:lineRule="auto"/>
        <w:ind w:left="1440"/>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Limitaciones en las actividades de extensión cultural y proyección social:</w:t>
      </w:r>
      <w:r w:rsidRPr="008C2092">
        <w:rPr>
          <w:rFonts w:ascii="Times New Roman" w:eastAsia="Times New Roman" w:hAnsi="Times New Roman" w:cs="Times New Roman"/>
          <w:color w:val="000000"/>
          <w:kern w:val="0"/>
          <w:sz w:val="24"/>
          <w:szCs w:val="24"/>
          <w:lang w:eastAsia="es-PE"/>
          <w14:ligatures w14:val="none"/>
        </w:rPr>
        <w:t xml:space="preserve"> Analizar la efectividad de las actividades actuales de extensión cultural y proyección social en la comunidad universitaria, identificar áreas de mejora para aumentar el alcance y el impacto de estas actividades, y proponer estrategias para fortalecer su implementación.</w:t>
      </w:r>
    </w:p>
    <w:p w14:paraId="47322F0B" w14:textId="77777777" w:rsidR="008C2092" w:rsidRPr="008C2092" w:rsidRDefault="008C2092" w:rsidP="008C2092">
      <w:pPr>
        <w:numPr>
          <w:ilvl w:val="0"/>
          <w:numId w:val="23"/>
        </w:numPr>
        <w:spacing w:after="0" w:line="480" w:lineRule="auto"/>
        <w:ind w:left="1440"/>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 xml:space="preserve">Desafíos en la gestión institucional: </w:t>
      </w:r>
      <w:r w:rsidRPr="008C2092">
        <w:rPr>
          <w:rFonts w:ascii="Times New Roman" w:eastAsia="Times New Roman" w:hAnsi="Times New Roman" w:cs="Times New Roman"/>
          <w:color w:val="000000"/>
          <w:kern w:val="0"/>
          <w:sz w:val="24"/>
          <w:szCs w:val="24"/>
          <w:lang w:eastAsia="es-PE"/>
          <w14:ligatures w14:val="none"/>
        </w:rPr>
        <w:t>Identificar áreas de debilidad en la gestión institucional de la universidad, como problemas de comunicación, falta de transparencia o ineficiencias administrativas, y proponer medidas para mejorar la eficacia y eficiencia de la gestión institucional.</w:t>
      </w:r>
    </w:p>
    <w:p w14:paraId="6B43A08B" w14:textId="77777777" w:rsidR="008C2092" w:rsidRDefault="008C2092" w:rsidP="008C2092">
      <w:pPr>
        <w:numPr>
          <w:ilvl w:val="0"/>
          <w:numId w:val="23"/>
        </w:numPr>
        <w:spacing w:after="0" w:line="480" w:lineRule="auto"/>
        <w:ind w:left="1440"/>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Riesgos de desastres y emergencias:</w:t>
      </w:r>
      <w:r w:rsidRPr="008C2092">
        <w:rPr>
          <w:rFonts w:ascii="Times New Roman" w:eastAsia="Times New Roman" w:hAnsi="Times New Roman" w:cs="Times New Roman"/>
          <w:color w:val="000000"/>
          <w:kern w:val="0"/>
          <w:sz w:val="24"/>
          <w:szCs w:val="24"/>
          <w:lang w:eastAsia="es-PE"/>
          <w14:ligatures w14:val="none"/>
        </w:rPr>
        <w:t xml:space="preserve"> Evaluar la preparación actual de la universidad para hacer frente a situaciones de emergencia o desastres naturales, identificar posibles vulnerabilidades y deficiencias en los planes de gestión de riesgos existentes, y proponer acciones para fortalecer la capacidad de respuesta y mitigación de riesgos en caso de desastres.</w:t>
      </w:r>
    </w:p>
    <w:p w14:paraId="11033B02" w14:textId="77777777" w:rsidR="008C2092" w:rsidRPr="008C2092" w:rsidRDefault="008C2092" w:rsidP="008C2092">
      <w:pPr>
        <w:spacing w:after="0" w:line="480" w:lineRule="auto"/>
        <w:ind w:left="1080"/>
        <w:jc w:val="both"/>
        <w:textAlignment w:val="baseline"/>
        <w:rPr>
          <w:rFonts w:ascii="Times New Roman" w:eastAsia="Times New Roman" w:hAnsi="Times New Roman" w:cs="Times New Roman"/>
          <w:color w:val="000000"/>
          <w:kern w:val="0"/>
          <w:sz w:val="24"/>
          <w:szCs w:val="24"/>
          <w:lang w:eastAsia="es-PE"/>
          <w14:ligatures w14:val="none"/>
        </w:rPr>
      </w:pPr>
    </w:p>
    <w:p w14:paraId="1C72F5C0" w14:textId="77777777" w:rsidR="008C2092" w:rsidRPr="008C2092" w:rsidRDefault="008C2092" w:rsidP="008C2092">
      <w:pPr>
        <w:numPr>
          <w:ilvl w:val="0"/>
          <w:numId w:val="24"/>
        </w:numPr>
        <w:spacing w:after="0" w:line="480" w:lineRule="auto"/>
        <w:jc w:val="both"/>
        <w:textAlignment w:val="baseline"/>
        <w:rPr>
          <w:rFonts w:ascii="Times New Roman" w:eastAsia="Times New Roman" w:hAnsi="Times New Roman" w:cs="Times New Roman"/>
          <w:b/>
          <w:bCs/>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Propuestas Priorizadas en el análisis de puntos críticos:</w:t>
      </w:r>
    </w:p>
    <w:p w14:paraId="014A86F8" w14:textId="77777777" w:rsidR="008C2092" w:rsidRPr="008C2092" w:rsidRDefault="008C2092" w:rsidP="008C2092">
      <w:pPr>
        <w:numPr>
          <w:ilvl w:val="0"/>
          <w:numId w:val="25"/>
        </w:numPr>
        <w:spacing w:after="0" w:line="480" w:lineRule="auto"/>
        <w:ind w:left="1440"/>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Mejorar la formación académica de los estudiantes universitarios.</w:t>
      </w:r>
    </w:p>
    <w:p w14:paraId="23287EC2" w14:textId="77777777" w:rsidR="008C2092" w:rsidRPr="008C2092" w:rsidRDefault="008C2092" w:rsidP="008C2092">
      <w:pPr>
        <w:numPr>
          <w:ilvl w:val="0"/>
          <w:numId w:val="25"/>
        </w:numPr>
        <w:spacing w:after="0" w:line="480" w:lineRule="auto"/>
        <w:ind w:left="1440"/>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Promover la investigación científica y tecnológica en la comunidad universitaria.</w:t>
      </w:r>
    </w:p>
    <w:p w14:paraId="6393A7D3" w14:textId="77777777" w:rsidR="008C2092" w:rsidRPr="008C2092" w:rsidRDefault="008C2092" w:rsidP="008C2092">
      <w:pPr>
        <w:numPr>
          <w:ilvl w:val="0"/>
          <w:numId w:val="25"/>
        </w:numPr>
        <w:spacing w:after="0" w:line="480" w:lineRule="auto"/>
        <w:ind w:left="1440"/>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lastRenderedPageBreak/>
        <w:t>Fortalecer las actividades de extensión cultural y de proyección social para la comunidad universitaria.</w:t>
      </w:r>
    </w:p>
    <w:p w14:paraId="329A3CB5" w14:textId="77777777" w:rsidR="008C2092" w:rsidRPr="008C2092" w:rsidRDefault="008C2092" w:rsidP="008C2092">
      <w:pPr>
        <w:numPr>
          <w:ilvl w:val="0"/>
          <w:numId w:val="25"/>
        </w:numPr>
        <w:spacing w:after="0" w:line="480" w:lineRule="auto"/>
        <w:ind w:left="1440"/>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Fortalecer la Gestión Institucional.</w:t>
      </w:r>
    </w:p>
    <w:p w14:paraId="6217AEE3" w14:textId="77777777" w:rsidR="008C2092" w:rsidRDefault="008C2092" w:rsidP="008C2092">
      <w:pPr>
        <w:numPr>
          <w:ilvl w:val="0"/>
          <w:numId w:val="25"/>
        </w:numPr>
        <w:spacing w:after="0" w:line="480" w:lineRule="auto"/>
        <w:ind w:left="1440"/>
        <w:jc w:val="both"/>
        <w:textAlignment w:val="baseline"/>
        <w:rPr>
          <w:rFonts w:ascii="Times New Roman" w:eastAsia="Times New Roman" w:hAnsi="Times New Roman" w:cs="Times New Roman"/>
          <w:color w:val="000000"/>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Implementar la gestión del riesgo de desastres.</w:t>
      </w:r>
    </w:p>
    <w:p w14:paraId="207E48B6" w14:textId="77777777" w:rsidR="008C2092" w:rsidRPr="008C2092" w:rsidRDefault="008C2092" w:rsidP="008C2092">
      <w:pPr>
        <w:spacing w:after="0" w:line="480" w:lineRule="auto"/>
        <w:ind w:left="1440"/>
        <w:jc w:val="both"/>
        <w:textAlignment w:val="baseline"/>
        <w:rPr>
          <w:rFonts w:ascii="Times New Roman" w:eastAsia="Times New Roman" w:hAnsi="Times New Roman" w:cs="Times New Roman"/>
          <w:color w:val="000000"/>
          <w:kern w:val="0"/>
          <w:sz w:val="24"/>
          <w:szCs w:val="24"/>
          <w:lang w:eastAsia="es-PE"/>
          <w14:ligatures w14:val="none"/>
        </w:rPr>
      </w:pPr>
    </w:p>
    <w:p w14:paraId="419D3114" w14:textId="77777777" w:rsidR="008C2092" w:rsidRPr="008C2092" w:rsidRDefault="008C2092" w:rsidP="008C2092">
      <w:pPr>
        <w:numPr>
          <w:ilvl w:val="0"/>
          <w:numId w:val="26"/>
        </w:numPr>
        <w:spacing w:after="200" w:line="480" w:lineRule="auto"/>
        <w:jc w:val="both"/>
        <w:textAlignment w:val="baseline"/>
        <w:rPr>
          <w:rFonts w:ascii="Times New Roman" w:eastAsia="Times New Roman" w:hAnsi="Times New Roman" w:cs="Times New Roman"/>
          <w:b/>
          <w:bCs/>
          <w:color w:val="000000"/>
          <w:kern w:val="0"/>
          <w:sz w:val="24"/>
          <w:szCs w:val="24"/>
          <w:lang w:eastAsia="es-PE"/>
          <w14:ligatures w14:val="none"/>
        </w:rPr>
      </w:pPr>
      <w:r w:rsidRPr="008C2092">
        <w:rPr>
          <w:rFonts w:ascii="Times New Roman" w:eastAsia="Times New Roman" w:hAnsi="Times New Roman" w:cs="Times New Roman"/>
          <w:b/>
          <w:bCs/>
          <w:color w:val="000000"/>
          <w:kern w:val="0"/>
          <w:sz w:val="24"/>
          <w:szCs w:val="24"/>
          <w:lang w:eastAsia="es-PE"/>
          <w14:ligatures w14:val="none"/>
        </w:rPr>
        <w:t>Determinación de la Propuesta:</w:t>
      </w:r>
    </w:p>
    <w:p w14:paraId="46709459" w14:textId="77777777" w:rsidR="008C2092" w:rsidRPr="008C2092" w:rsidRDefault="008C2092" w:rsidP="008C2092">
      <w:pPr>
        <w:spacing w:after="200" w:line="480" w:lineRule="auto"/>
        <w:ind w:left="720"/>
        <w:jc w:val="both"/>
        <w:rPr>
          <w:rFonts w:ascii="Times New Roman" w:eastAsia="Times New Roman" w:hAnsi="Times New Roman" w:cs="Times New Roman"/>
          <w:kern w:val="0"/>
          <w:sz w:val="24"/>
          <w:szCs w:val="24"/>
          <w:lang w:eastAsia="es-PE"/>
          <w14:ligatures w14:val="none"/>
        </w:rPr>
      </w:pPr>
      <w:r w:rsidRPr="008C2092">
        <w:rPr>
          <w:rFonts w:ascii="Times New Roman" w:eastAsia="Times New Roman" w:hAnsi="Times New Roman" w:cs="Times New Roman"/>
          <w:color w:val="000000"/>
          <w:kern w:val="0"/>
          <w:sz w:val="24"/>
          <w:szCs w:val="24"/>
          <w:lang w:eastAsia="es-PE"/>
          <w14:ligatures w14:val="none"/>
        </w:rPr>
        <w:t>La implementación de un sistema de ingreso y salida con tecnologías robustas es esencial para salvaguardar la seguridad en el plantel de la Universidad Nacional de Moquegua (UNAM), garantizando que únicamente el personal autorizado tenga acceso. La adopción de estas medidas no solo fortalecerá la protección de los recursos y la información institucional, sino que también contribuirá a crear un entorno más seguro y confiable para la comunidad universitaria.</w:t>
      </w:r>
    </w:p>
    <w:p w14:paraId="563E6498" w14:textId="67F7EA21" w:rsidR="00D61EAC" w:rsidRDefault="00D61EAC">
      <w:pPr>
        <w:rPr>
          <w:lang w:val="es-ES"/>
        </w:rPr>
      </w:pPr>
    </w:p>
    <w:sectPr w:rsidR="00D61E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E6B"/>
    <w:multiLevelType w:val="multilevel"/>
    <w:tmpl w:val="6626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309E"/>
    <w:multiLevelType w:val="multilevel"/>
    <w:tmpl w:val="D5F4B2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5715C"/>
    <w:multiLevelType w:val="multilevel"/>
    <w:tmpl w:val="32AE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C5D87"/>
    <w:multiLevelType w:val="multilevel"/>
    <w:tmpl w:val="B62099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205B2"/>
    <w:multiLevelType w:val="multilevel"/>
    <w:tmpl w:val="68B2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C16E0"/>
    <w:multiLevelType w:val="multilevel"/>
    <w:tmpl w:val="954871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C45F2"/>
    <w:multiLevelType w:val="multilevel"/>
    <w:tmpl w:val="48AC68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335AF"/>
    <w:multiLevelType w:val="multilevel"/>
    <w:tmpl w:val="71D2EFEC"/>
    <w:lvl w:ilvl="0">
      <w:start w:val="2"/>
      <w:numFmt w:val="decimal"/>
      <w:lvlText w:val="%1."/>
      <w:lvlJc w:val="left"/>
      <w:pPr>
        <w:ind w:left="360" w:hanging="360"/>
      </w:pPr>
      <w:rPr>
        <w:rFonts w:hint="default"/>
        <w:b/>
        <w:color w:val="000000"/>
      </w:rPr>
    </w:lvl>
    <w:lvl w:ilvl="1">
      <w:start w:val="2"/>
      <w:numFmt w:val="decimal"/>
      <w:lvlText w:val="%1.%2."/>
      <w:lvlJc w:val="left"/>
      <w:pPr>
        <w:ind w:left="1080" w:hanging="360"/>
      </w:pPr>
      <w:rPr>
        <w:rFonts w:hint="default"/>
        <w:b/>
        <w:color w:val="000000"/>
      </w:rPr>
    </w:lvl>
    <w:lvl w:ilvl="2">
      <w:start w:val="1"/>
      <w:numFmt w:val="decimal"/>
      <w:lvlText w:val="%1.%2.%3."/>
      <w:lvlJc w:val="left"/>
      <w:pPr>
        <w:ind w:left="2160" w:hanging="720"/>
      </w:pPr>
      <w:rPr>
        <w:rFonts w:hint="default"/>
        <w:b/>
        <w:color w:val="000000"/>
      </w:rPr>
    </w:lvl>
    <w:lvl w:ilvl="3">
      <w:start w:val="1"/>
      <w:numFmt w:val="decimal"/>
      <w:lvlText w:val="%1.%2.%3.%4."/>
      <w:lvlJc w:val="left"/>
      <w:pPr>
        <w:ind w:left="2880" w:hanging="720"/>
      </w:pPr>
      <w:rPr>
        <w:rFonts w:hint="default"/>
        <w:b/>
        <w:color w:val="000000"/>
      </w:rPr>
    </w:lvl>
    <w:lvl w:ilvl="4">
      <w:start w:val="1"/>
      <w:numFmt w:val="decimal"/>
      <w:lvlText w:val="%1.%2.%3.%4.%5."/>
      <w:lvlJc w:val="left"/>
      <w:pPr>
        <w:ind w:left="3960" w:hanging="1080"/>
      </w:pPr>
      <w:rPr>
        <w:rFonts w:hint="default"/>
        <w:b/>
        <w:color w:val="000000"/>
      </w:rPr>
    </w:lvl>
    <w:lvl w:ilvl="5">
      <w:start w:val="1"/>
      <w:numFmt w:val="decimal"/>
      <w:lvlText w:val="%1.%2.%3.%4.%5.%6."/>
      <w:lvlJc w:val="left"/>
      <w:pPr>
        <w:ind w:left="4680" w:hanging="1080"/>
      </w:pPr>
      <w:rPr>
        <w:rFonts w:hint="default"/>
        <w:b/>
        <w:color w:val="000000"/>
      </w:rPr>
    </w:lvl>
    <w:lvl w:ilvl="6">
      <w:start w:val="1"/>
      <w:numFmt w:val="decimal"/>
      <w:lvlText w:val="%1.%2.%3.%4.%5.%6.%7."/>
      <w:lvlJc w:val="left"/>
      <w:pPr>
        <w:ind w:left="5760" w:hanging="1440"/>
      </w:pPr>
      <w:rPr>
        <w:rFonts w:hint="default"/>
        <w:b/>
        <w:color w:val="000000"/>
      </w:rPr>
    </w:lvl>
    <w:lvl w:ilvl="7">
      <w:start w:val="1"/>
      <w:numFmt w:val="decimal"/>
      <w:lvlText w:val="%1.%2.%3.%4.%5.%6.%7.%8."/>
      <w:lvlJc w:val="left"/>
      <w:pPr>
        <w:ind w:left="6480" w:hanging="1440"/>
      </w:pPr>
      <w:rPr>
        <w:rFonts w:hint="default"/>
        <w:b/>
        <w:color w:val="000000"/>
      </w:rPr>
    </w:lvl>
    <w:lvl w:ilvl="8">
      <w:start w:val="1"/>
      <w:numFmt w:val="decimal"/>
      <w:lvlText w:val="%1.%2.%3.%4.%5.%6.%7.%8.%9."/>
      <w:lvlJc w:val="left"/>
      <w:pPr>
        <w:ind w:left="7560" w:hanging="1800"/>
      </w:pPr>
      <w:rPr>
        <w:rFonts w:hint="default"/>
        <w:b/>
        <w:color w:val="000000"/>
      </w:rPr>
    </w:lvl>
  </w:abstractNum>
  <w:abstractNum w:abstractNumId="8" w15:restartNumberingAfterBreak="0">
    <w:nsid w:val="33C36FE4"/>
    <w:multiLevelType w:val="multilevel"/>
    <w:tmpl w:val="B60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452AE"/>
    <w:multiLevelType w:val="multilevel"/>
    <w:tmpl w:val="4098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E7129"/>
    <w:multiLevelType w:val="multilevel"/>
    <w:tmpl w:val="061839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D605B88"/>
    <w:multiLevelType w:val="multilevel"/>
    <w:tmpl w:val="83E8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9915F5"/>
    <w:multiLevelType w:val="multilevel"/>
    <w:tmpl w:val="39BAF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D06FEE"/>
    <w:multiLevelType w:val="multilevel"/>
    <w:tmpl w:val="AC907D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1A6ACD"/>
    <w:multiLevelType w:val="multilevel"/>
    <w:tmpl w:val="F74259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3221C6"/>
    <w:multiLevelType w:val="multilevel"/>
    <w:tmpl w:val="BF909180"/>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094FE8"/>
    <w:multiLevelType w:val="multilevel"/>
    <w:tmpl w:val="A01284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663A21"/>
    <w:multiLevelType w:val="multilevel"/>
    <w:tmpl w:val="66A2DD2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6B7602"/>
    <w:multiLevelType w:val="multilevel"/>
    <w:tmpl w:val="E920140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01632F"/>
    <w:multiLevelType w:val="multilevel"/>
    <w:tmpl w:val="B162A6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DE7187"/>
    <w:multiLevelType w:val="multilevel"/>
    <w:tmpl w:val="0CB25F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747221">
    <w:abstractNumId w:val="8"/>
    <w:lvlOverride w:ilvl="0">
      <w:lvl w:ilvl="0">
        <w:numFmt w:val="upperRoman"/>
        <w:lvlText w:val="%1."/>
        <w:lvlJc w:val="right"/>
      </w:lvl>
    </w:lvlOverride>
  </w:num>
  <w:num w:numId="2" w16cid:durableId="1061636775">
    <w:abstractNumId w:val="11"/>
  </w:num>
  <w:num w:numId="3" w16cid:durableId="501162279">
    <w:abstractNumId w:val="12"/>
    <w:lvlOverride w:ilvl="0">
      <w:lvl w:ilvl="0">
        <w:numFmt w:val="decimal"/>
        <w:lvlText w:val="%1."/>
        <w:lvlJc w:val="left"/>
      </w:lvl>
    </w:lvlOverride>
  </w:num>
  <w:num w:numId="4" w16cid:durableId="719130377">
    <w:abstractNumId w:val="13"/>
    <w:lvlOverride w:ilvl="0">
      <w:lvl w:ilvl="0">
        <w:numFmt w:val="decimal"/>
        <w:lvlText w:val="%1."/>
        <w:lvlJc w:val="left"/>
      </w:lvl>
    </w:lvlOverride>
  </w:num>
  <w:num w:numId="5" w16cid:durableId="1046566278">
    <w:abstractNumId w:val="5"/>
    <w:lvlOverride w:ilvl="0">
      <w:lvl w:ilvl="0">
        <w:numFmt w:val="decimal"/>
        <w:lvlText w:val="%1."/>
        <w:lvlJc w:val="left"/>
      </w:lvl>
    </w:lvlOverride>
  </w:num>
  <w:num w:numId="6" w16cid:durableId="1658267176">
    <w:abstractNumId w:val="6"/>
    <w:lvlOverride w:ilvl="0">
      <w:lvl w:ilvl="0">
        <w:numFmt w:val="decimal"/>
        <w:lvlText w:val="%1."/>
        <w:lvlJc w:val="left"/>
      </w:lvl>
    </w:lvlOverride>
  </w:num>
  <w:num w:numId="7" w16cid:durableId="194512449">
    <w:abstractNumId w:val="4"/>
  </w:num>
  <w:num w:numId="8" w16cid:durableId="1984771671">
    <w:abstractNumId w:val="19"/>
    <w:lvlOverride w:ilvl="0">
      <w:lvl w:ilvl="0">
        <w:numFmt w:val="decimal"/>
        <w:lvlText w:val="%1."/>
        <w:lvlJc w:val="left"/>
      </w:lvl>
    </w:lvlOverride>
  </w:num>
  <w:num w:numId="9" w16cid:durableId="926502296">
    <w:abstractNumId w:val="1"/>
    <w:lvlOverride w:ilvl="0">
      <w:lvl w:ilvl="0">
        <w:numFmt w:val="decimal"/>
        <w:lvlText w:val="%1."/>
        <w:lvlJc w:val="left"/>
      </w:lvl>
    </w:lvlOverride>
  </w:num>
  <w:num w:numId="10" w16cid:durableId="519398343">
    <w:abstractNumId w:val="15"/>
    <w:lvlOverride w:ilvl="0">
      <w:lvl w:ilvl="0">
        <w:numFmt w:val="decimal"/>
        <w:lvlText w:val="%1."/>
        <w:lvlJc w:val="left"/>
      </w:lvl>
    </w:lvlOverride>
  </w:num>
  <w:num w:numId="11" w16cid:durableId="519398343">
    <w:abstractNumId w:val="15"/>
    <w:lvlOverride w:ilvl="1">
      <w:lvl w:ilvl="1">
        <w:numFmt w:val="lowerLetter"/>
        <w:lvlText w:val="%2."/>
        <w:lvlJc w:val="left"/>
      </w:lvl>
    </w:lvlOverride>
  </w:num>
  <w:num w:numId="12" w16cid:durableId="519398343">
    <w:abstractNumId w:val="15"/>
    <w:lvlOverride w:ilvl="1">
      <w:lvl w:ilvl="1">
        <w:numFmt w:val="lowerLetter"/>
        <w:lvlText w:val="%2."/>
        <w:lvlJc w:val="left"/>
      </w:lvl>
    </w:lvlOverride>
  </w:num>
  <w:num w:numId="13" w16cid:durableId="519398343">
    <w:abstractNumId w:val="15"/>
    <w:lvlOverride w:ilvl="1">
      <w:lvl w:ilvl="1">
        <w:numFmt w:val="lowerLetter"/>
        <w:lvlText w:val="%2."/>
        <w:lvlJc w:val="left"/>
      </w:lvl>
    </w:lvlOverride>
  </w:num>
  <w:num w:numId="14" w16cid:durableId="519398343">
    <w:abstractNumId w:val="15"/>
    <w:lvlOverride w:ilvl="1">
      <w:lvl w:ilvl="1">
        <w:numFmt w:val="lowerLetter"/>
        <w:lvlText w:val="%2."/>
        <w:lvlJc w:val="left"/>
      </w:lvl>
    </w:lvlOverride>
  </w:num>
  <w:num w:numId="15" w16cid:durableId="519398343">
    <w:abstractNumId w:val="15"/>
    <w:lvlOverride w:ilvl="1">
      <w:lvl w:ilvl="1">
        <w:numFmt w:val="lowerLetter"/>
        <w:lvlText w:val="%2."/>
        <w:lvlJc w:val="left"/>
      </w:lvl>
    </w:lvlOverride>
  </w:num>
  <w:num w:numId="16" w16cid:durableId="519398343">
    <w:abstractNumId w:val="15"/>
    <w:lvlOverride w:ilvl="1">
      <w:lvl w:ilvl="1">
        <w:numFmt w:val="lowerLetter"/>
        <w:lvlText w:val="%2."/>
        <w:lvlJc w:val="left"/>
      </w:lvl>
    </w:lvlOverride>
  </w:num>
  <w:num w:numId="17" w16cid:durableId="519398343">
    <w:abstractNumId w:val="15"/>
    <w:lvlOverride w:ilvl="1">
      <w:lvl w:ilvl="1">
        <w:numFmt w:val="lowerLetter"/>
        <w:lvlText w:val="%2."/>
        <w:lvlJc w:val="left"/>
      </w:lvl>
    </w:lvlOverride>
  </w:num>
  <w:num w:numId="18" w16cid:durableId="2142070134">
    <w:abstractNumId w:val="3"/>
    <w:lvlOverride w:ilvl="0">
      <w:lvl w:ilvl="0">
        <w:numFmt w:val="decimal"/>
        <w:lvlText w:val="%1."/>
        <w:lvlJc w:val="left"/>
      </w:lvl>
    </w:lvlOverride>
  </w:num>
  <w:num w:numId="19" w16cid:durableId="704713955">
    <w:abstractNumId w:val="16"/>
    <w:lvlOverride w:ilvl="0">
      <w:lvl w:ilvl="0">
        <w:numFmt w:val="decimal"/>
        <w:lvlText w:val="%1."/>
        <w:lvlJc w:val="left"/>
      </w:lvl>
    </w:lvlOverride>
  </w:num>
  <w:num w:numId="20" w16cid:durableId="95175716">
    <w:abstractNumId w:val="20"/>
    <w:lvlOverride w:ilvl="0">
      <w:lvl w:ilvl="0">
        <w:numFmt w:val="decimal"/>
        <w:lvlText w:val="%1."/>
        <w:lvlJc w:val="left"/>
      </w:lvl>
    </w:lvlOverride>
  </w:num>
  <w:num w:numId="21" w16cid:durableId="1808280531">
    <w:abstractNumId w:val="14"/>
    <w:lvlOverride w:ilvl="0">
      <w:lvl w:ilvl="0">
        <w:numFmt w:val="decimal"/>
        <w:lvlText w:val="%1."/>
        <w:lvlJc w:val="left"/>
      </w:lvl>
    </w:lvlOverride>
  </w:num>
  <w:num w:numId="22" w16cid:durableId="1675375979">
    <w:abstractNumId w:val="9"/>
  </w:num>
  <w:num w:numId="23" w16cid:durableId="167065038">
    <w:abstractNumId w:val="0"/>
  </w:num>
  <w:num w:numId="24" w16cid:durableId="352347343">
    <w:abstractNumId w:val="17"/>
    <w:lvlOverride w:ilvl="0">
      <w:lvl w:ilvl="0">
        <w:numFmt w:val="decimal"/>
        <w:lvlText w:val="%1."/>
        <w:lvlJc w:val="left"/>
      </w:lvl>
    </w:lvlOverride>
  </w:num>
  <w:num w:numId="25" w16cid:durableId="277220322">
    <w:abstractNumId w:val="2"/>
  </w:num>
  <w:num w:numId="26" w16cid:durableId="1472941589">
    <w:abstractNumId w:val="18"/>
    <w:lvlOverride w:ilvl="0">
      <w:lvl w:ilvl="0">
        <w:numFmt w:val="decimal"/>
        <w:lvlText w:val="%1."/>
        <w:lvlJc w:val="left"/>
      </w:lvl>
    </w:lvlOverride>
  </w:num>
  <w:num w:numId="27" w16cid:durableId="595671060">
    <w:abstractNumId w:val="10"/>
  </w:num>
  <w:num w:numId="28" w16cid:durableId="1837838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AC"/>
    <w:rsid w:val="00323222"/>
    <w:rsid w:val="008C2092"/>
    <w:rsid w:val="00CC3F3B"/>
    <w:rsid w:val="00D61EAC"/>
    <w:rsid w:val="00F960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0225"/>
  <w15:chartTrackingRefBased/>
  <w15:docId w15:val="{854CC0DC-4685-4F43-A884-E2C006C7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23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1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1EAC"/>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customStyle="1" w:styleId="apple-tab-span">
    <w:name w:val="apple-tab-span"/>
    <w:basedOn w:val="Fuentedeprrafopredeter"/>
    <w:rsid w:val="00D61EAC"/>
  </w:style>
  <w:style w:type="character" w:customStyle="1" w:styleId="Ttulo2Car">
    <w:name w:val="Título 2 Car"/>
    <w:basedOn w:val="Fuentedeprrafopredeter"/>
    <w:link w:val="Ttulo2"/>
    <w:uiPriority w:val="9"/>
    <w:rsid w:val="00323222"/>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323222"/>
    <w:rPr>
      <w:sz w:val="16"/>
      <w:szCs w:val="16"/>
    </w:rPr>
  </w:style>
  <w:style w:type="paragraph" w:styleId="Textocomentario">
    <w:name w:val="annotation text"/>
    <w:basedOn w:val="Normal"/>
    <w:link w:val="TextocomentarioCar"/>
    <w:uiPriority w:val="99"/>
    <w:semiHidden/>
    <w:unhideWhenUsed/>
    <w:rsid w:val="003232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3222"/>
    <w:rPr>
      <w:sz w:val="20"/>
      <w:szCs w:val="20"/>
    </w:rPr>
  </w:style>
  <w:style w:type="paragraph" w:styleId="Asuntodelcomentario">
    <w:name w:val="annotation subject"/>
    <w:basedOn w:val="Textocomentario"/>
    <w:next w:val="Textocomentario"/>
    <w:link w:val="AsuntodelcomentarioCar"/>
    <w:uiPriority w:val="99"/>
    <w:semiHidden/>
    <w:unhideWhenUsed/>
    <w:rsid w:val="00323222"/>
    <w:rPr>
      <w:b/>
      <w:bCs/>
    </w:rPr>
  </w:style>
  <w:style w:type="character" w:customStyle="1" w:styleId="AsuntodelcomentarioCar">
    <w:name w:val="Asunto del comentario Car"/>
    <w:basedOn w:val="TextocomentarioCar"/>
    <w:link w:val="Asuntodelcomentario"/>
    <w:uiPriority w:val="99"/>
    <w:semiHidden/>
    <w:rsid w:val="00323222"/>
    <w:rPr>
      <w:b/>
      <w:bCs/>
      <w:sz w:val="20"/>
      <w:szCs w:val="20"/>
    </w:rPr>
  </w:style>
  <w:style w:type="character" w:styleId="Hipervnculo">
    <w:name w:val="Hyperlink"/>
    <w:basedOn w:val="Fuentedeprrafopredeter"/>
    <w:uiPriority w:val="99"/>
    <w:unhideWhenUsed/>
    <w:rsid w:val="00323222"/>
    <w:rPr>
      <w:color w:val="0563C1" w:themeColor="hyperlink"/>
      <w:u w:val="single"/>
    </w:rPr>
  </w:style>
  <w:style w:type="character" w:styleId="Mencinsinresolver">
    <w:name w:val="Unresolved Mention"/>
    <w:basedOn w:val="Fuentedeprrafopredeter"/>
    <w:uiPriority w:val="99"/>
    <w:semiHidden/>
    <w:unhideWhenUsed/>
    <w:rsid w:val="00323222"/>
    <w:rPr>
      <w:color w:val="605E5C"/>
      <w:shd w:val="clear" w:color="auto" w:fill="E1DFDD"/>
    </w:rPr>
  </w:style>
  <w:style w:type="paragraph" w:styleId="Prrafodelista">
    <w:name w:val="List Paragraph"/>
    <w:basedOn w:val="Normal"/>
    <w:uiPriority w:val="34"/>
    <w:qFormat/>
    <w:rsid w:val="008C2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73319">
      <w:bodyDiv w:val="1"/>
      <w:marLeft w:val="0"/>
      <w:marRight w:val="0"/>
      <w:marTop w:val="0"/>
      <w:marBottom w:val="0"/>
      <w:divBdr>
        <w:top w:val="none" w:sz="0" w:space="0" w:color="auto"/>
        <w:left w:val="none" w:sz="0" w:space="0" w:color="auto"/>
        <w:bottom w:val="none" w:sz="0" w:space="0" w:color="auto"/>
        <w:right w:val="none" w:sz="0" w:space="0" w:color="auto"/>
      </w:divBdr>
      <w:divsChild>
        <w:div w:id="317659586">
          <w:marLeft w:val="-60"/>
          <w:marRight w:val="0"/>
          <w:marTop w:val="0"/>
          <w:marBottom w:val="0"/>
          <w:divBdr>
            <w:top w:val="none" w:sz="0" w:space="0" w:color="auto"/>
            <w:left w:val="none" w:sz="0" w:space="0" w:color="auto"/>
            <w:bottom w:val="none" w:sz="0" w:space="0" w:color="auto"/>
            <w:right w:val="none" w:sz="0" w:space="0" w:color="auto"/>
          </w:divBdr>
        </w:div>
      </w:divsChild>
    </w:div>
    <w:div w:id="724108054">
      <w:bodyDiv w:val="1"/>
      <w:marLeft w:val="0"/>
      <w:marRight w:val="0"/>
      <w:marTop w:val="0"/>
      <w:marBottom w:val="0"/>
      <w:divBdr>
        <w:top w:val="none" w:sz="0" w:space="0" w:color="auto"/>
        <w:left w:val="none" w:sz="0" w:space="0" w:color="auto"/>
        <w:bottom w:val="none" w:sz="0" w:space="0" w:color="auto"/>
        <w:right w:val="none" w:sz="0" w:space="0" w:color="auto"/>
      </w:divBdr>
      <w:divsChild>
        <w:div w:id="1667171157">
          <w:marLeft w:val="720"/>
          <w:marRight w:val="0"/>
          <w:marTop w:val="0"/>
          <w:marBottom w:val="0"/>
          <w:divBdr>
            <w:top w:val="none" w:sz="0" w:space="0" w:color="auto"/>
            <w:left w:val="none" w:sz="0" w:space="0" w:color="auto"/>
            <w:bottom w:val="none" w:sz="0" w:space="0" w:color="auto"/>
            <w:right w:val="none" w:sz="0" w:space="0" w:color="auto"/>
          </w:divBdr>
        </w:div>
      </w:divsChild>
    </w:div>
    <w:div w:id="214500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FD709-DF4B-4231-9192-5554F757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937</Words>
  <Characters>5154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Camargo</dc:creator>
  <cp:keywords/>
  <dc:description/>
  <cp:lastModifiedBy>jefferson Camargo</cp:lastModifiedBy>
  <cp:revision>2</cp:revision>
  <dcterms:created xsi:type="dcterms:W3CDTF">2024-05-31T13:27:00Z</dcterms:created>
  <dcterms:modified xsi:type="dcterms:W3CDTF">2024-05-31T13:27:00Z</dcterms:modified>
</cp:coreProperties>
</file>