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65F975" w14:textId="77777777" w:rsidR="004D0713" w:rsidRPr="00442A93" w:rsidRDefault="004D0713" w:rsidP="004D0713">
      <w:pPr>
        <w:pStyle w:val="NoSpacing"/>
        <w:spacing w:line="360" w:lineRule="auto"/>
        <w:ind w:right="-285"/>
        <w:contextualSpacing/>
        <w:rPr>
          <w:color w:val="0D0D0D" w:themeColor="text1" w:themeTint="F2"/>
        </w:rPr>
      </w:pPr>
      <w:r w:rsidRPr="00442A93">
        <w:rPr>
          <w:noProof/>
          <w:color w:val="0D0D0D" w:themeColor="text1" w:themeTint="F2"/>
          <w:lang w:eastAsia="pt-PT"/>
        </w:rPr>
        <w:drawing>
          <wp:anchor distT="0" distB="0" distL="114300" distR="114300" simplePos="0" relativeHeight="251662336" behindDoc="1" locked="0" layoutInCell="1" allowOverlap="1" wp14:anchorId="09663C08" wp14:editId="3219BE39">
            <wp:simplePos x="0" y="0"/>
            <wp:positionH relativeFrom="margin">
              <wp:posOffset>2113016</wp:posOffset>
            </wp:positionH>
            <wp:positionV relativeFrom="paragraph">
              <wp:posOffset>-693420</wp:posOffset>
            </wp:positionV>
            <wp:extent cx="1559587" cy="1000858"/>
            <wp:effectExtent l="0" t="0" r="2540" b="8890"/>
            <wp:wrapNone/>
            <wp:docPr id="9" name="Imagem 9" descr="I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Isia"/>
                    <pic:cNvPicPr>
                      <a:picLocks noChangeAspect="1" noChangeArrowheads="1"/>
                    </pic:cNvPicPr>
                  </pic:nvPicPr>
                  <pic:blipFill>
                    <a:blip r:embed="rId8">
                      <a:extLst>
                        <a:ext uri="{28A0092B-C50C-407E-A947-70E740481C1C}">
                          <a14:useLocalDpi xmlns:a14="http://schemas.microsoft.com/office/drawing/2010/main" val="0"/>
                        </a:ext>
                      </a:extLst>
                    </a:blip>
                    <a:srcRect t="14444" b="2"/>
                    <a:stretch>
                      <a:fillRect/>
                    </a:stretch>
                  </pic:blipFill>
                  <pic:spPr bwMode="auto">
                    <a:xfrm>
                      <a:off x="0" y="0"/>
                      <a:ext cx="1559587" cy="1000858"/>
                    </a:xfrm>
                    <a:prstGeom prst="rect">
                      <a:avLst/>
                    </a:prstGeom>
                    <a:noFill/>
                  </pic:spPr>
                </pic:pic>
              </a:graphicData>
            </a:graphic>
            <wp14:sizeRelH relativeFrom="page">
              <wp14:pctWidth>0</wp14:pctWidth>
            </wp14:sizeRelH>
            <wp14:sizeRelV relativeFrom="page">
              <wp14:pctHeight>0</wp14:pctHeight>
            </wp14:sizeRelV>
          </wp:anchor>
        </w:drawing>
      </w:r>
    </w:p>
    <w:p w14:paraId="1C1FAD29" w14:textId="77777777" w:rsidR="004D0713" w:rsidRPr="00442A93" w:rsidRDefault="004D0713" w:rsidP="004D0713">
      <w:pPr>
        <w:pStyle w:val="NoSpacing"/>
        <w:spacing w:line="360" w:lineRule="auto"/>
        <w:ind w:left="-284" w:right="-285"/>
        <w:contextualSpacing/>
        <w:jc w:val="center"/>
        <w:rPr>
          <w:rFonts w:ascii="Arial" w:hAnsi="Arial" w:cs="Arial"/>
          <w:b/>
          <w:color w:val="0D0D0D" w:themeColor="text1" w:themeTint="F2"/>
          <w:sz w:val="28"/>
          <w:szCs w:val="28"/>
        </w:rPr>
      </w:pPr>
      <w:r w:rsidRPr="00442A93">
        <w:rPr>
          <w:rFonts w:ascii="Arial" w:hAnsi="Arial" w:cs="Arial"/>
          <w:b/>
          <w:color w:val="0D0D0D" w:themeColor="text1" w:themeTint="F2"/>
          <w:sz w:val="28"/>
          <w:szCs w:val="28"/>
        </w:rPr>
        <w:t>INSTITUTO SUPERIOR POLITÉCNICO INTERNACIONAL DE ANGOLA</w:t>
      </w:r>
    </w:p>
    <w:p w14:paraId="0642C574" w14:textId="77777777" w:rsidR="004D0713" w:rsidRPr="00442A93" w:rsidRDefault="004D0713" w:rsidP="004D0713">
      <w:pPr>
        <w:spacing w:line="240" w:lineRule="auto"/>
        <w:jc w:val="center"/>
        <w:rPr>
          <w:rFonts w:ascii="Arial" w:eastAsia="Calibri" w:hAnsi="Arial" w:cs="Arial"/>
          <w:b/>
          <w:noProof/>
          <w:color w:val="0D0D0D" w:themeColor="text1" w:themeTint="F2"/>
          <w:sz w:val="24"/>
          <w:szCs w:val="24"/>
        </w:rPr>
      </w:pPr>
      <w:r w:rsidRPr="00442A93">
        <w:rPr>
          <w:rFonts w:ascii="Arial" w:eastAsia="Calibri" w:hAnsi="Arial" w:cs="Arial"/>
          <w:b/>
          <w:noProof/>
          <w:color w:val="0D0D0D" w:themeColor="text1" w:themeTint="F2"/>
          <w:sz w:val="24"/>
          <w:szCs w:val="24"/>
        </w:rPr>
        <w:t>Criado pelo Decreto Presidencial N</w:t>
      </w:r>
      <w:r>
        <w:rPr>
          <w:rFonts w:ascii="Arial" w:eastAsia="Calibri" w:hAnsi="Arial" w:cs="Arial"/>
          <w:b/>
          <w:noProof/>
          <w:color w:val="0D0D0D" w:themeColor="text1" w:themeTint="F2"/>
          <w:sz w:val="24"/>
          <w:szCs w:val="24"/>
        </w:rPr>
        <w:t>º</w:t>
      </w:r>
      <w:r w:rsidRPr="00442A93">
        <w:rPr>
          <w:rFonts w:ascii="Arial" w:eastAsia="Calibri" w:hAnsi="Arial" w:cs="Arial"/>
          <w:b/>
          <w:noProof/>
          <w:color w:val="0D0D0D" w:themeColor="text1" w:themeTint="F2"/>
          <w:sz w:val="24"/>
          <w:szCs w:val="24"/>
        </w:rPr>
        <w:t xml:space="preserve"> 168/12 de 24 de Julho</w:t>
      </w:r>
    </w:p>
    <w:p w14:paraId="4A9DB886" w14:textId="77777777" w:rsidR="004D0713" w:rsidRPr="00442A93" w:rsidRDefault="004D0713" w:rsidP="004D0713">
      <w:pPr>
        <w:spacing w:line="360" w:lineRule="auto"/>
        <w:contextualSpacing/>
        <w:jc w:val="center"/>
        <w:rPr>
          <w:rFonts w:ascii="Arial" w:hAnsi="Arial" w:cs="Arial"/>
          <w:b/>
          <w:color w:val="0D0D0D" w:themeColor="text1" w:themeTint="F2"/>
          <w:sz w:val="28"/>
          <w:szCs w:val="28"/>
        </w:rPr>
      </w:pPr>
      <w:r w:rsidRPr="00442A93">
        <w:rPr>
          <w:rFonts w:ascii="Arial" w:hAnsi="Arial" w:cs="Arial"/>
          <w:b/>
          <w:color w:val="0D0D0D" w:themeColor="text1" w:themeTint="F2"/>
          <w:sz w:val="28"/>
          <w:szCs w:val="28"/>
        </w:rPr>
        <w:t>DEPARTAMENTO DE CIÊNCIAS DA SAÚDE</w:t>
      </w:r>
    </w:p>
    <w:p w14:paraId="1FBCCE2A" w14:textId="77777777" w:rsidR="004D0713" w:rsidRPr="00442A93" w:rsidRDefault="004D0713" w:rsidP="004D0713">
      <w:pPr>
        <w:spacing w:line="360" w:lineRule="auto"/>
        <w:contextualSpacing/>
        <w:jc w:val="center"/>
        <w:rPr>
          <w:rFonts w:ascii="Arial" w:hAnsi="Arial" w:cs="Arial"/>
          <w:b/>
          <w:color w:val="0D0D0D" w:themeColor="text1" w:themeTint="F2"/>
          <w:sz w:val="28"/>
          <w:szCs w:val="28"/>
        </w:rPr>
      </w:pPr>
      <w:r w:rsidRPr="00442A93">
        <w:rPr>
          <w:rFonts w:ascii="Arial" w:hAnsi="Arial" w:cs="Arial"/>
          <w:b/>
          <w:color w:val="0D0D0D" w:themeColor="text1" w:themeTint="F2"/>
          <w:sz w:val="28"/>
          <w:szCs w:val="28"/>
        </w:rPr>
        <w:t>CURSO DE ANÁLISES CLÍNICAS E SAÚDE PÚBLICA</w:t>
      </w:r>
    </w:p>
    <w:p w14:paraId="293DE0CC" w14:textId="77777777" w:rsidR="004D0713" w:rsidRPr="00442A93" w:rsidRDefault="004D0713" w:rsidP="004D0713">
      <w:pPr>
        <w:jc w:val="center"/>
        <w:rPr>
          <w:rFonts w:ascii="Arial" w:eastAsia="Calibri" w:hAnsi="Arial" w:cs="Arial"/>
          <w:b/>
          <w:noProof/>
          <w:color w:val="0D0D0D" w:themeColor="text1" w:themeTint="F2"/>
          <w:sz w:val="18"/>
          <w:szCs w:val="18"/>
          <w:lang w:eastAsia="pt-PT"/>
        </w:rPr>
      </w:pPr>
    </w:p>
    <w:p w14:paraId="45E5CD26" w14:textId="77777777" w:rsidR="004D0713" w:rsidRPr="00442A93" w:rsidRDefault="004D0713" w:rsidP="004D0713">
      <w:pPr>
        <w:jc w:val="center"/>
        <w:rPr>
          <w:rFonts w:ascii="Times New Roman" w:hAnsi="Times New Roman" w:cs="Times New Roman"/>
          <w:b/>
          <w:color w:val="0D0D0D" w:themeColor="text1" w:themeTint="F2"/>
          <w:sz w:val="24"/>
          <w:szCs w:val="24"/>
        </w:rPr>
      </w:pPr>
    </w:p>
    <w:p w14:paraId="1BFBF8E2" w14:textId="77777777" w:rsidR="004D0713" w:rsidRDefault="004D0713" w:rsidP="004D0713">
      <w:pPr>
        <w:jc w:val="center"/>
        <w:rPr>
          <w:rFonts w:ascii="Times New Roman" w:hAnsi="Times New Roman" w:cs="Times New Roman"/>
          <w:b/>
          <w:color w:val="0D0D0D" w:themeColor="text1" w:themeTint="F2"/>
          <w:sz w:val="24"/>
          <w:szCs w:val="24"/>
        </w:rPr>
      </w:pPr>
    </w:p>
    <w:p w14:paraId="3CC7D712" w14:textId="77777777" w:rsidR="009B7AAB" w:rsidRPr="00442A93" w:rsidRDefault="009B7AAB" w:rsidP="004D0713">
      <w:pPr>
        <w:jc w:val="center"/>
        <w:rPr>
          <w:rFonts w:ascii="Times New Roman" w:hAnsi="Times New Roman" w:cs="Times New Roman"/>
          <w:b/>
          <w:color w:val="0D0D0D" w:themeColor="text1" w:themeTint="F2"/>
          <w:sz w:val="24"/>
          <w:szCs w:val="24"/>
        </w:rPr>
      </w:pPr>
    </w:p>
    <w:p w14:paraId="2C87B3EB" w14:textId="77777777" w:rsidR="004D0713" w:rsidRPr="00442A93" w:rsidRDefault="004D0713" w:rsidP="004D0713">
      <w:pPr>
        <w:jc w:val="center"/>
        <w:rPr>
          <w:rFonts w:ascii="Times New Roman" w:hAnsi="Times New Roman" w:cs="Times New Roman"/>
          <w:b/>
          <w:color w:val="0D0D0D" w:themeColor="text1" w:themeTint="F2"/>
          <w:sz w:val="24"/>
          <w:szCs w:val="24"/>
        </w:rPr>
      </w:pPr>
    </w:p>
    <w:p w14:paraId="4FEC0AFD" w14:textId="5640BCE9" w:rsidR="004D0713" w:rsidRPr="00B463B7" w:rsidRDefault="00B463B7" w:rsidP="00B463B7">
      <w:pPr>
        <w:jc w:val="center"/>
        <w:rPr>
          <w:b/>
          <w:color w:val="0D0D0D" w:themeColor="text1" w:themeTint="F2"/>
          <w:sz w:val="28"/>
          <w:lang w:eastAsia="pt-BR"/>
        </w:rPr>
      </w:pPr>
      <w:r w:rsidRPr="00B463B7">
        <w:rPr>
          <w:rFonts w:ascii="Arial" w:hAnsi="Arial" w:cs="Arial"/>
          <w:b/>
          <w:color w:val="000000" w:themeColor="text1"/>
          <w:sz w:val="32"/>
          <w:szCs w:val="24"/>
          <w:lang w:val="pt-BR"/>
        </w:rPr>
        <w:t>INCIDÊNCIA</w:t>
      </w:r>
      <w:r w:rsidRPr="00B463B7">
        <w:rPr>
          <w:rFonts w:ascii="Arial" w:hAnsi="Arial" w:cs="Arial"/>
          <w:b/>
          <w:color w:val="000000" w:themeColor="text1"/>
          <w:sz w:val="32"/>
          <w:szCs w:val="24"/>
        </w:rPr>
        <w:t xml:space="preserve"> DA FEBRE TIFOIDE EM PACIENTES ATENDIDOS NO CENTRO DE SAÚDE ZEFERINO JANEIRO. II</w:t>
      </w:r>
      <w:r w:rsidR="00B7777E">
        <w:rPr>
          <w:rFonts w:ascii="Arial" w:hAnsi="Arial" w:cs="Arial"/>
          <w:b/>
          <w:color w:val="000000" w:themeColor="text1"/>
          <w:sz w:val="32"/>
          <w:szCs w:val="24"/>
        </w:rPr>
        <w:t>º</w:t>
      </w:r>
      <w:r w:rsidRPr="00B463B7">
        <w:rPr>
          <w:rFonts w:ascii="Arial" w:hAnsi="Arial" w:cs="Arial"/>
          <w:b/>
          <w:color w:val="000000" w:themeColor="text1"/>
          <w:sz w:val="32"/>
          <w:szCs w:val="24"/>
        </w:rPr>
        <w:t xml:space="preserve"> TRIMESTRE 2020</w:t>
      </w:r>
      <w:r w:rsidR="00B7777E">
        <w:rPr>
          <w:rFonts w:ascii="Arial" w:hAnsi="Arial" w:cs="Arial"/>
          <w:b/>
          <w:color w:val="000000" w:themeColor="text1"/>
          <w:sz w:val="32"/>
          <w:szCs w:val="24"/>
        </w:rPr>
        <w:t>.</w:t>
      </w:r>
    </w:p>
    <w:p w14:paraId="2D6E678D" w14:textId="77777777" w:rsidR="004D0713" w:rsidRPr="00442A93" w:rsidRDefault="004D0713" w:rsidP="004D0713">
      <w:pPr>
        <w:rPr>
          <w:color w:val="0D0D0D" w:themeColor="text1" w:themeTint="F2"/>
          <w:lang w:eastAsia="pt-BR"/>
        </w:rPr>
      </w:pPr>
    </w:p>
    <w:p w14:paraId="7F874551" w14:textId="77777777" w:rsidR="004D0713" w:rsidRPr="00442A93" w:rsidRDefault="004D0713" w:rsidP="004D0713">
      <w:pPr>
        <w:rPr>
          <w:color w:val="0D0D0D" w:themeColor="text1" w:themeTint="F2"/>
          <w:lang w:eastAsia="pt-BR"/>
        </w:rPr>
      </w:pPr>
    </w:p>
    <w:p w14:paraId="59929E16" w14:textId="77777777" w:rsidR="009B7AAB" w:rsidRDefault="004D0713" w:rsidP="004D0713">
      <w:pPr>
        <w:rPr>
          <w:color w:val="0D0D0D" w:themeColor="text1" w:themeTint="F2"/>
          <w:lang w:eastAsia="pt-BR"/>
        </w:rPr>
      </w:pPr>
      <w:r>
        <w:rPr>
          <w:color w:val="0D0D0D" w:themeColor="text1" w:themeTint="F2"/>
          <w:lang w:eastAsia="pt-BR"/>
        </w:rPr>
        <w:t xml:space="preserve">                                                                                             </w:t>
      </w:r>
    </w:p>
    <w:p w14:paraId="037B1E01" w14:textId="68C795F2" w:rsidR="004D0713" w:rsidRPr="00442A93" w:rsidRDefault="004D0713" w:rsidP="004D0713">
      <w:pPr>
        <w:rPr>
          <w:color w:val="0D0D0D" w:themeColor="text1" w:themeTint="F2"/>
          <w:lang w:eastAsia="pt-BR"/>
        </w:rPr>
      </w:pPr>
      <w:r>
        <w:rPr>
          <w:color w:val="0D0D0D" w:themeColor="text1" w:themeTint="F2"/>
          <w:lang w:eastAsia="pt-BR"/>
        </w:rPr>
        <w:t xml:space="preserve">                                 </w:t>
      </w:r>
    </w:p>
    <w:p w14:paraId="253ABD4B" w14:textId="77777777" w:rsidR="004D0713" w:rsidRPr="00442A93" w:rsidRDefault="004D0713" w:rsidP="004D0713">
      <w:pPr>
        <w:jc w:val="center"/>
        <w:rPr>
          <w:rFonts w:ascii="Arial" w:hAnsi="Arial" w:cs="Arial"/>
          <w:color w:val="0D0D0D" w:themeColor="text1" w:themeTint="F2"/>
          <w:sz w:val="28"/>
        </w:rPr>
      </w:pPr>
      <w:bookmarkStart w:id="0" w:name="_Toc59051414"/>
      <w:r w:rsidRPr="00442A93">
        <w:rPr>
          <w:rFonts w:ascii="Arial" w:hAnsi="Arial" w:cs="Arial"/>
          <w:color w:val="0D0D0D" w:themeColor="text1" w:themeTint="F2"/>
          <w:sz w:val="28"/>
        </w:rPr>
        <w:t>TRABALHO DE FIM DE CURSO</w:t>
      </w:r>
      <w:bookmarkEnd w:id="0"/>
    </w:p>
    <w:p w14:paraId="597CB12C" w14:textId="77777777" w:rsidR="004D0713" w:rsidRPr="00442A93" w:rsidRDefault="004D0713" w:rsidP="004D0713">
      <w:pPr>
        <w:jc w:val="center"/>
        <w:rPr>
          <w:rFonts w:ascii="Arial" w:hAnsi="Arial" w:cs="Arial"/>
          <w:b/>
          <w:color w:val="0D0D0D" w:themeColor="text1" w:themeTint="F2"/>
          <w:sz w:val="28"/>
          <w:szCs w:val="28"/>
        </w:rPr>
      </w:pPr>
    </w:p>
    <w:p w14:paraId="1FA5D767" w14:textId="77777777" w:rsidR="004D0713" w:rsidRPr="00442A93" w:rsidRDefault="004D0713" w:rsidP="004D0713">
      <w:pPr>
        <w:jc w:val="center"/>
        <w:rPr>
          <w:rFonts w:ascii="Arial" w:hAnsi="Arial" w:cs="Arial"/>
          <w:b/>
          <w:color w:val="0D0D0D" w:themeColor="text1" w:themeTint="F2"/>
          <w:sz w:val="28"/>
          <w:szCs w:val="28"/>
        </w:rPr>
      </w:pPr>
    </w:p>
    <w:p w14:paraId="38454BE8" w14:textId="77777777" w:rsidR="004D0713" w:rsidRDefault="004D0713" w:rsidP="004D0713">
      <w:pPr>
        <w:jc w:val="center"/>
        <w:rPr>
          <w:rFonts w:ascii="Arial" w:hAnsi="Arial" w:cs="Arial"/>
          <w:b/>
          <w:color w:val="0D0D0D" w:themeColor="text1" w:themeTint="F2"/>
          <w:sz w:val="28"/>
          <w:szCs w:val="28"/>
        </w:rPr>
      </w:pPr>
    </w:p>
    <w:p w14:paraId="4BD04A97" w14:textId="77777777" w:rsidR="009B7AAB" w:rsidRPr="00442A93" w:rsidRDefault="009B7AAB" w:rsidP="004D0713">
      <w:pPr>
        <w:jc w:val="center"/>
        <w:rPr>
          <w:rFonts w:ascii="Arial" w:hAnsi="Arial" w:cs="Arial"/>
          <w:b/>
          <w:color w:val="0D0D0D" w:themeColor="text1" w:themeTint="F2"/>
          <w:sz w:val="28"/>
          <w:szCs w:val="28"/>
        </w:rPr>
      </w:pPr>
    </w:p>
    <w:p w14:paraId="557DD3AE" w14:textId="7DF7314A" w:rsidR="004D0713" w:rsidRPr="00442A93" w:rsidRDefault="004D0713" w:rsidP="004D0713">
      <w:pPr>
        <w:rPr>
          <w:rFonts w:ascii="Arial" w:hAnsi="Arial" w:cs="Arial"/>
          <w:b/>
          <w:color w:val="0D0D0D" w:themeColor="text1" w:themeTint="F2"/>
          <w:sz w:val="24"/>
          <w:szCs w:val="24"/>
        </w:rPr>
      </w:pPr>
      <w:r w:rsidRPr="00442A93">
        <w:rPr>
          <w:rFonts w:ascii="Arial" w:hAnsi="Arial" w:cs="Arial"/>
          <w:b/>
          <w:color w:val="0D0D0D" w:themeColor="text1" w:themeTint="F2"/>
          <w:sz w:val="24"/>
          <w:szCs w:val="24"/>
        </w:rPr>
        <w:t>Elaborado por: Domingas</w:t>
      </w:r>
      <w:r w:rsidR="00A76966">
        <w:rPr>
          <w:rFonts w:ascii="Arial" w:hAnsi="Arial" w:cs="Arial"/>
          <w:b/>
          <w:color w:val="0D0D0D" w:themeColor="text1" w:themeTint="F2"/>
          <w:sz w:val="24"/>
          <w:szCs w:val="24"/>
        </w:rPr>
        <w:t xml:space="preserve"> De </w:t>
      </w:r>
      <w:r w:rsidRPr="00442A93">
        <w:rPr>
          <w:rFonts w:ascii="Arial" w:hAnsi="Arial" w:cs="Arial"/>
          <w:b/>
          <w:color w:val="0D0D0D" w:themeColor="text1" w:themeTint="F2"/>
          <w:sz w:val="24"/>
          <w:szCs w:val="24"/>
        </w:rPr>
        <w:t xml:space="preserve"> </w:t>
      </w:r>
      <w:r w:rsidR="00D1341F">
        <w:rPr>
          <w:rFonts w:ascii="Arial" w:hAnsi="Arial" w:cs="Arial"/>
          <w:b/>
          <w:color w:val="0D0D0D" w:themeColor="text1" w:themeTint="F2"/>
          <w:sz w:val="24"/>
          <w:szCs w:val="24"/>
        </w:rPr>
        <w:t>Andrade</w:t>
      </w:r>
      <w:r w:rsidR="00334F9E">
        <w:rPr>
          <w:rFonts w:ascii="Arial" w:hAnsi="Arial" w:cs="Arial"/>
          <w:b/>
          <w:color w:val="0D0D0D" w:themeColor="text1" w:themeTint="F2"/>
          <w:sz w:val="24"/>
          <w:szCs w:val="24"/>
        </w:rPr>
        <w:t xml:space="preserve"> Afonso</w:t>
      </w:r>
      <w:r w:rsidRPr="00442A93">
        <w:rPr>
          <w:rFonts w:ascii="Arial" w:hAnsi="Arial" w:cs="Arial"/>
          <w:b/>
          <w:color w:val="0D0D0D" w:themeColor="text1" w:themeTint="F2"/>
          <w:sz w:val="24"/>
          <w:szCs w:val="24"/>
        </w:rPr>
        <w:t>.</w:t>
      </w:r>
    </w:p>
    <w:p w14:paraId="572E903A" w14:textId="77777777" w:rsidR="004D0713" w:rsidRPr="00442A93" w:rsidRDefault="004D0713" w:rsidP="004D0713">
      <w:pPr>
        <w:jc w:val="both"/>
        <w:rPr>
          <w:rFonts w:ascii="Arial" w:hAnsi="Arial" w:cs="Arial"/>
          <w:b/>
          <w:color w:val="0D0D0D" w:themeColor="text1" w:themeTint="F2"/>
        </w:rPr>
      </w:pPr>
    </w:p>
    <w:p w14:paraId="305FEEFE" w14:textId="77777777" w:rsidR="004D0713" w:rsidRPr="00442A93" w:rsidRDefault="004D0713" w:rsidP="004D0713">
      <w:pPr>
        <w:rPr>
          <w:color w:val="0D0D0D" w:themeColor="text1" w:themeTint="F2"/>
        </w:rPr>
      </w:pPr>
    </w:p>
    <w:p w14:paraId="6B604BA8" w14:textId="77777777" w:rsidR="004D0713" w:rsidRPr="00442A93" w:rsidRDefault="004D0713" w:rsidP="004D0713">
      <w:pPr>
        <w:rPr>
          <w:color w:val="0D0D0D" w:themeColor="text1" w:themeTint="F2"/>
        </w:rPr>
      </w:pPr>
    </w:p>
    <w:p w14:paraId="68434D83" w14:textId="77777777" w:rsidR="004D0713" w:rsidRPr="00442A93" w:rsidRDefault="004D0713" w:rsidP="004D0713">
      <w:pPr>
        <w:rPr>
          <w:color w:val="0D0D0D" w:themeColor="text1" w:themeTint="F2"/>
        </w:rPr>
      </w:pPr>
    </w:p>
    <w:p w14:paraId="79018090" w14:textId="77777777" w:rsidR="004D0713" w:rsidRPr="00442A93" w:rsidRDefault="004D0713" w:rsidP="004D0713">
      <w:pPr>
        <w:rPr>
          <w:color w:val="0D0D0D" w:themeColor="text1" w:themeTint="F2"/>
        </w:rPr>
      </w:pPr>
    </w:p>
    <w:p w14:paraId="49AE1CAF" w14:textId="77777777" w:rsidR="004D0713" w:rsidRPr="00442A93" w:rsidRDefault="004D0713" w:rsidP="004D0713">
      <w:pPr>
        <w:rPr>
          <w:color w:val="0D0D0D" w:themeColor="text1" w:themeTint="F2"/>
        </w:rPr>
      </w:pPr>
    </w:p>
    <w:p w14:paraId="378F2F87" w14:textId="77777777" w:rsidR="004D0713" w:rsidRPr="001833F0" w:rsidRDefault="004D0713" w:rsidP="004D0713">
      <w:pPr>
        <w:jc w:val="center"/>
        <w:rPr>
          <w:rFonts w:ascii="Arial" w:hAnsi="Arial" w:cs="Arial"/>
          <w:b/>
          <w:color w:val="0D0D0D" w:themeColor="text1" w:themeTint="F2"/>
          <w:sz w:val="24"/>
          <w:szCs w:val="24"/>
        </w:rPr>
      </w:pPr>
      <w:r w:rsidRPr="00442A93">
        <w:rPr>
          <w:rFonts w:ascii="Arial" w:hAnsi="Arial" w:cs="Arial"/>
          <w:b/>
          <w:color w:val="0D0D0D" w:themeColor="text1" w:themeTint="F2"/>
          <w:sz w:val="24"/>
          <w:szCs w:val="24"/>
        </w:rPr>
        <w:t>LUANDA, 2020.</w:t>
      </w:r>
    </w:p>
    <w:p w14:paraId="0B1F329A" w14:textId="77777777" w:rsidR="004D0713" w:rsidRDefault="004D0713" w:rsidP="004D0713">
      <w:pPr>
        <w:pStyle w:val="NoSpacing"/>
        <w:spacing w:line="360" w:lineRule="auto"/>
        <w:ind w:left="-284" w:right="-285"/>
        <w:contextualSpacing/>
        <w:jc w:val="center"/>
        <w:rPr>
          <w:rFonts w:ascii="Arial" w:hAnsi="Arial" w:cs="Arial"/>
          <w:b/>
          <w:color w:val="0D0D0D" w:themeColor="text1" w:themeTint="F2"/>
          <w:sz w:val="28"/>
          <w:szCs w:val="28"/>
        </w:rPr>
      </w:pPr>
      <w:r w:rsidRPr="00442A93">
        <w:rPr>
          <w:noProof/>
          <w:color w:val="0D0D0D" w:themeColor="text1" w:themeTint="F2"/>
          <w:lang w:eastAsia="pt-PT"/>
        </w:rPr>
        <w:lastRenderedPageBreak/>
        <w:drawing>
          <wp:anchor distT="0" distB="0" distL="114300" distR="114300" simplePos="0" relativeHeight="251663360" behindDoc="1" locked="0" layoutInCell="1" allowOverlap="1" wp14:anchorId="20A356D8" wp14:editId="3547508B">
            <wp:simplePos x="0" y="0"/>
            <wp:positionH relativeFrom="page">
              <wp:posOffset>3169920</wp:posOffset>
            </wp:positionH>
            <wp:positionV relativeFrom="paragraph">
              <wp:posOffset>-643416</wp:posOffset>
            </wp:positionV>
            <wp:extent cx="1556229" cy="998703"/>
            <wp:effectExtent l="0" t="0" r="6350" b="0"/>
            <wp:wrapNone/>
            <wp:docPr id="17" name="Imagem 17" descr="I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Isia"/>
                    <pic:cNvPicPr>
                      <a:picLocks noChangeAspect="1" noChangeArrowheads="1"/>
                    </pic:cNvPicPr>
                  </pic:nvPicPr>
                  <pic:blipFill>
                    <a:blip r:embed="rId8">
                      <a:extLst>
                        <a:ext uri="{28A0092B-C50C-407E-A947-70E740481C1C}">
                          <a14:useLocalDpi xmlns:a14="http://schemas.microsoft.com/office/drawing/2010/main" val="0"/>
                        </a:ext>
                      </a:extLst>
                    </a:blip>
                    <a:srcRect t="14444" b="2"/>
                    <a:stretch>
                      <a:fillRect/>
                    </a:stretch>
                  </pic:blipFill>
                  <pic:spPr bwMode="auto">
                    <a:xfrm>
                      <a:off x="0" y="0"/>
                      <a:ext cx="1556229" cy="998703"/>
                    </a:xfrm>
                    <a:prstGeom prst="rect">
                      <a:avLst/>
                    </a:prstGeom>
                    <a:noFill/>
                  </pic:spPr>
                </pic:pic>
              </a:graphicData>
            </a:graphic>
            <wp14:sizeRelH relativeFrom="page">
              <wp14:pctWidth>0</wp14:pctWidth>
            </wp14:sizeRelH>
            <wp14:sizeRelV relativeFrom="page">
              <wp14:pctHeight>0</wp14:pctHeight>
            </wp14:sizeRelV>
          </wp:anchor>
        </w:drawing>
      </w:r>
    </w:p>
    <w:p w14:paraId="46E4E848" w14:textId="77777777" w:rsidR="004D0713" w:rsidRPr="00442A93" w:rsidRDefault="004D0713" w:rsidP="004D0713">
      <w:pPr>
        <w:pStyle w:val="NoSpacing"/>
        <w:spacing w:line="360" w:lineRule="auto"/>
        <w:ind w:left="-284" w:right="-285"/>
        <w:contextualSpacing/>
        <w:jc w:val="center"/>
        <w:rPr>
          <w:rFonts w:ascii="Arial" w:hAnsi="Arial" w:cs="Arial"/>
          <w:b/>
          <w:color w:val="0D0D0D" w:themeColor="text1" w:themeTint="F2"/>
          <w:sz w:val="28"/>
          <w:szCs w:val="28"/>
        </w:rPr>
      </w:pPr>
      <w:r w:rsidRPr="00442A93">
        <w:rPr>
          <w:rFonts w:ascii="Arial" w:hAnsi="Arial" w:cs="Arial"/>
          <w:b/>
          <w:color w:val="0D0D0D" w:themeColor="text1" w:themeTint="F2"/>
          <w:sz w:val="28"/>
          <w:szCs w:val="28"/>
        </w:rPr>
        <w:t>INSTITUTO SUPERIOR POLITÉCNICO INTERNACIONAL DE ANGOLA</w:t>
      </w:r>
    </w:p>
    <w:p w14:paraId="56AFDDAF" w14:textId="77777777" w:rsidR="004D0713" w:rsidRPr="00442A93" w:rsidRDefault="004D0713" w:rsidP="004D0713">
      <w:pPr>
        <w:spacing w:line="240" w:lineRule="auto"/>
        <w:jc w:val="center"/>
        <w:rPr>
          <w:rFonts w:ascii="Arial" w:eastAsia="Calibri" w:hAnsi="Arial" w:cs="Arial"/>
          <w:b/>
          <w:noProof/>
          <w:color w:val="0D0D0D" w:themeColor="text1" w:themeTint="F2"/>
          <w:sz w:val="24"/>
          <w:szCs w:val="24"/>
        </w:rPr>
      </w:pPr>
      <w:r w:rsidRPr="00442A93">
        <w:rPr>
          <w:rFonts w:ascii="Arial" w:eastAsia="Calibri" w:hAnsi="Arial" w:cs="Arial"/>
          <w:b/>
          <w:noProof/>
          <w:color w:val="0D0D0D" w:themeColor="text1" w:themeTint="F2"/>
          <w:sz w:val="24"/>
          <w:szCs w:val="24"/>
        </w:rPr>
        <w:t>Criado pelo Decreto Presidencial N</w:t>
      </w:r>
      <w:r>
        <w:rPr>
          <w:rFonts w:ascii="Arial" w:eastAsia="Calibri" w:hAnsi="Arial" w:cs="Arial"/>
          <w:b/>
          <w:noProof/>
          <w:color w:val="0D0D0D" w:themeColor="text1" w:themeTint="F2"/>
          <w:sz w:val="24"/>
          <w:szCs w:val="24"/>
        </w:rPr>
        <w:t>º</w:t>
      </w:r>
      <w:r w:rsidRPr="00442A93">
        <w:rPr>
          <w:rFonts w:ascii="Arial" w:eastAsia="Calibri" w:hAnsi="Arial" w:cs="Arial"/>
          <w:b/>
          <w:noProof/>
          <w:color w:val="0D0D0D" w:themeColor="text1" w:themeTint="F2"/>
          <w:sz w:val="24"/>
          <w:szCs w:val="24"/>
        </w:rPr>
        <w:t xml:space="preserve"> 168/12 de 24 de Julho</w:t>
      </w:r>
    </w:p>
    <w:p w14:paraId="33D86003" w14:textId="77777777" w:rsidR="004D0713" w:rsidRPr="00442A93" w:rsidRDefault="004D0713" w:rsidP="004D0713">
      <w:pPr>
        <w:spacing w:line="360" w:lineRule="auto"/>
        <w:contextualSpacing/>
        <w:jc w:val="center"/>
        <w:rPr>
          <w:rFonts w:ascii="Arial" w:hAnsi="Arial" w:cs="Arial"/>
          <w:b/>
          <w:color w:val="0D0D0D" w:themeColor="text1" w:themeTint="F2"/>
          <w:sz w:val="28"/>
          <w:szCs w:val="28"/>
        </w:rPr>
      </w:pPr>
      <w:r w:rsidRPr="00442A93">
        <w:rPr>
          <w:rFonts w:ascii="Arial" w:hAnsi="Arial" w:cs="Arial"/>
          <w:b/>
          <w:color w:val="0D0D0D" w:themeColor="text1" w:themeTint="F2"/>
          <w:sz w:val="28"/>
          <w:szCs w:val="28"/>
        </w:rPr>
        <w:t>DEPARTAMENTO DE CIÊNCIAS DA SAÚDE</w:t>
      </w:r>
    </w:p>
    <w:p w14:paraId="0EE819FA" w14:textId="77777777" w:rsidR="004D0713" w:rsidRPr="00442A93" w:rsidRDefault="004D0713" w:rsidP="004D0713">
      <w:pPr>
        <w:spacing w:line="360" w:lineRule="auto"/>
        <w:contextualSpacing/>
        <w:jc w:val="center"/>
        <w:rPr>
          <w:rFonts w:ascii="Arial" w:hAnsi="Arial" w:cs="Arial"/>
          <w:b/>
          <w:color w:val="0D0D0D" w:themeColor="text1" w:themeTint="F2"/>
          <w:sz w:val="28"/>
          <w:szCs w:val="28"/>
        </w:rPr>
      </w:pPr>
      <w:r w:rsidRPr="00442A93">
        <w:rPr>
          <w:rFonts w:ascii="Arial" w:hAnsi="Arial" w:cs="Arial"/>
          <w:b/>
          <w:color w:val="0D0D0D" w:themeColor="text1" w:themeTint="F2"/>
          <w:sz w:val="28"/>
          <w:szCs w:val="28"/>
        </w:rPr>
        <w:t>CURSO DE ANÁLISES CLÍNICAS E SAÚDE PÚBLICA</w:t>
      </w:r>
    </w:p>
    <w:p w14:paraId="793938D9" w14:textId="77777777" w:rsidR="004D0713" w:rsidRPr="00442A93" w:rsidRDefault="004D0713" w:rsidP="004D0713">
      <w:pPr>
        <w:autoSpaceDE w:val="0"/>
        <w:autoSpaceDN w:val="0"/>
        <w:adjustRightInd w:val="0"/>
        <w:spacing w:after="0" w:line="360" w:lineRule="auto"/>
        <w:jc w:val="both"/>
        <w:rPr>
          <w:rFonts w:ascii="Arial" w:eastAsia="Calibri" w:hAnsi="Arial" w:cs="Arial"/>
          <w:b/>
          <w:noProof/>
          <w:color w:val="0D0D0D" w:themeColor="text1" w:themeTint="F2"/>
          <w:sz w:val="18"/>
          <w:szCs w:val="18"/>
          <w:lang w:eastAsia="pt-PT"/>
        </w:rPr>
      </w:pPr>
    </w:p>
    <w:p w14:paraId="2346E368" w14:textId="77777777" w:rsidR="004D0713" w:rsidRDefault="004D0713" w:rsidP="004D0713">
      <w:pPr>
        <w:jc w:val="center"/>
        <w:rPr>
          <w:rFonts w:ascii="Times New Roman" w:hAnsi="Times New Roman" w:cs="Times New Roman"/>
          <w:b/>
          <w:color w:val="0D0D0D" w:themeColor="text1" w:themeTint="F2"/>
          <w:sz w:val="24"/>
          <w:szCs w:val="24"/>
        </w:rPr>
      </w:pPr>
    </w:p>
    <w:p w14:paraId="23399180" w14:textId="77777777" w:rsidR="0071367B" w:rsidRPr="00442A93" w:rsidRDefault="0071367B" w:rsidP="004D0713">
      <w:pPr>
        <w:jc w:val="center"/>
        <w:rPr>
          <w:rFonts w:ascii="Times New Roman" w:hAnsi="Times New Roman" w:cs="Times New Roman"/>
          <w:b/>
          <w:color w:val="0D0D0D" w:themeColor="text1" w:themeTint="F2"/>
          <w:sz w:val="24"/>
          <w:szCs w:val="24"/>
        </w:rPr>
      </w:pPr>
    </w:p>
    <w:p w14:paraId="718EC8F2" w14:textId="77777777" w:rsidR="004D0713" w:rsidRPr="00442A93" w:rsidRDefault="004D0713" w:rsidP="004D0713">
      <w:pPr>
        <w:jc w:val="center"/>
        <w:rPr>
          <w:rFonts w:ascii="Times New Roman" w:hAnsi="Times New Roman" w:cs="Times New Roman"/>
          <w:b/>
          <w:color w:val="0D0D0D" w:themeColor="text1" w:themeTint="F2"/>
          <w:sz w:val="24"/>
          <w:szCs w:val="24"/>
        </w:rPr>
      </w:pPr>
    </w:p>
    <w:p w14:paraId="528714E6" w14:textId="77777777" w:rsidR="0071367B" w:rsidRPr="00B463B7" w:rsidRDefault="0071367B" w:rsidP="0071367B">
      <w:pPr>
        <w:jc w:val="center"/>
        <w:rPr>
          <w:b/>
          <w:color w:val="0D0D0D" w:themeColor="text1" w:themeTint="F2"/>
          <w:sz w:val="28"/>
          <w:lang w:eastAsia="pt-BR"/>
        </w:rPr>
      </w:pPr>
      <w:r w:rsidRPr="00B463B7">
        <w:rPr>
          <w:rFonts w:ascii="Arial" w:hAnsi="Arial" w:cs="Arial"/>
          <w:b/>
          <w:color w:val="000000" w:themeColor="text1"/>
          <w:sz w:val="32"/>
          <w:szCs w:val="24"/>
          <w:lang w:val="pt-BR"/>
        </w:rPr>
        <w:t>INCIDÊNCIA</w:t>
      </w:r>
      <w:r w:rsidRPr="00B463B7">
        <w:rPr>
          <w:rFonts w:ascii="Arial" w:hAnsi="Arial" w:cs="Arial"/>
          <w:b/>
          <w:color w:val="000000" w:themeColor="text1"/>
          <w:sz w:val="32"/>
          <w:szCs w:val="24"/>
        </w:rPr>
        <w:t xml:space="preserve"> DA FEBRE TIFOIDE EM PACIENTES ATENDIDOS NO CENTRO DE SAÚDE ZEFERINO JANEIRO. II</w:t>
      </w:r>
      <w:r>
        <w:rPr>
          <w:rFonts w:ascii="Arial" w:hAnsi="Arial" w:cs="Arial"/>
          <w:b/>
          <w:color w:val="000000" w:themeColor="text1"/>
          <w:sz w:val="32"/>
          <w:szCs w:val="24"/>
        </w:rPr>
        <w:t>º</w:t>
      </w:r>
      <w:r w:rsidRPr="00B463B7">
        <w:rPr>
          <w:rFonts w:ascii="Arial" w:hAnsi="Arial" w:cs="Arial"/>
          <w:b/>
          <w:color w:val="000000" w:themeColor="text1"/>
          <w:sz w:val="32"/>
          <w:szCs w:val="24"/>
        </w:rPr>
        <w:t xml:space="preserve"> TRIMESTRE 2020</w:t>
      </w:r>
      <w:r>
        <w:rPr>
          <w:rFonts w:ascii="Arial" w:hAnsi="Arial" w:cs="Arial"/>
          <w:b/>
          <w:color w:val="000000" w:themeColor="text1"/>
          <w:sz w:val="32"/>
          <w:szCs w:val="24"/>
        </w:rPr>
        <w:t>.</w:t>
      </w:r>
    </w:p>
    <w:p w14:paraId="1600362A" w14:textId="77777777" w:rsidR="004D0713" w:rsidRDefault="004D0713" w:rsidP="004D0713">
      <w:pPr>
        <w:pStyle w:val="Heading1"/>
        <w:spacing w:line="360" w:lineRule="auto"/>
        <w:rPr>
          <w:rFonts w:ascii="Arial" w:hAnsi="Arial" w:cs="Arial"/>
          <w:noProof/>
          <w:color w:val="0D0D0D" w:themeColor="text1" w:themeTint="F2"/>
          <w:sz w:val="28"/>
          <w:szCs w:val="28"/>
          <w:lang w:eastAsia="pt-BR"/>
        </w:rPr>
      </w:pPr>
    </w:p>
    <w:p w14:paraId="0262F749" w14:textId="77777777" w:rsidR="0071367B" w:rsidRPr="0071367B" w:rsidRDefault="0071367B" w:rsidP="0071367B">
      <w:pPr>
        <w:rPr>
          <w:lang w:eastAsia="pt-BR"/>
        </w:rPr>
      </w:pPr>
    </w:p>
    <w:p w14:paraId="212AA427" w14:textId="77777777" w:rsidR="004D0713" w:rsidRPr="00442A93" w:rsidRDefault="004D0713" w:rsidP="004D0713">
      <w:pPr>
        <w:pStyle w:val="Heading1"/>
        <w:spacing w:line="360" w:lineRule="auto"/>
        <w:jc w:val="center"/>
        <w:rPr>
          <w:rFonts w:ascii="Arial" w:hAnsi="Arial" w:cs="Arial"/>
          <w:color w:val="0D0D0D" w:themeColor="text1" w:themeTint="F2"/>
        </w:rPr>
      </w:pPr>
      <w:bookmarkStart w:id="1" w:name="_Toc59051415"/>
      <w:bookmarkStart w:id="2" w:name="_Toc69427541"/>
      <w:bookmarkStart w:id="3" w:name="_Toc70751987"/>
      <w:bookmarkStart w:id="4" w:name="_Toc71882504"/>
      <w:r w:rsidRPr="00442A93">
        <w:rPr>
          <w:rFonts w:ascii="Arial" w:hAnsi="Arial" w:cs="Arial"/>
          <w:noProof/>
          <w:color w:val="0D0D0D" w:themeColor="text1" w:themeTint="F2"/>
          <w:sz w:val="28"/>
          <w:szCs w:val="28"/>
          <w:lang w:val="pt-BR" w:eastAsia="pt-BR"/>
        </w:rPr>
        <w:t>TRABALHO DE FIM DE CURSO</w:t>
      </w:r>
      <w:bookmarkEnd w:id="1"/>
      <w:bookmarkEnd w:id="2"/>
      <w:bookmarkEnd w:id="3"/>
      <w:bookmarkEnd w:id="4"/>
    </w:p>
    <w:p w14:paraId="7BE83D2A" w14:textId="77777777" w:rsidR="004D0713" w:rsidRPr="00442A93" w:rsidRDefault="004D0713" w:rsidP="004D0713">
      <w:pPr>
        <w:jc w:val="center"/>
        <w:rPr>
          <w:rFonts w:ascii="Arial" w:hAnsi="Arial" w:cs="Arial"/>
          <w:b/>
          <w:color w:val="0D0D0D" w:themeColor="text1" w:themeTint="F2"/>
          <w:sz w:val="28"/>
          <w:szCs w:val="28"/>
        </w:rPr>
      </w:pPr>
    </w:p>
    <w:p w14:paraId="177F5BA9" w14:textId="77777777" w:rsidR="004D0713" w:rsidRPr="00442A93" w:rsidRDefault="004D0713" w:rsidP="004D0713">
      <w:pPr>
        <w:jc w:val="center"/>
        <w:rPr>
          <w:rFonts w:ascii="Arial" w:hAnsi="Arial" w:cs="Arial"/>
          <w:b/>
          <w:color w:val="0D0D0D" w:themeColor="text1" w:themeTint="F2"/>
          <w:sz w:val="28"/>
          <w:szCs w:val="28"/>
        </w:rPr>
      </w:pPr>
    </w:p>
    <w:p w14:paraId="0BEC2F59" w14:textId="69C23F4F" w:rsidR="004D0713" w:rsidRPr="00442A93" w:rsidRDefault="004D0713" w:rsidP="004D0713">
      <w:pPr>
        <w:spacing w:line="360" w:lineRule="auto"/>
        <w:rPr>
          <w:rFonts w:ascii="Arial" w:hAnsi="Arial" w:cs="Arial"/>
          <w:b/>
          <w:color w:val="0D0D0D" w:themeColor="text1" w:themeTint="F2"/>
          <w:sz w:val="24"/>
          <w:szCs w:val="24"/>
        </w:rPr>
      </w:pPr>
      <w:r w:rsidRPr="00442A93">
        <w:rPr>
          <w:rFonts w:ascii="Arial" w:hAnsi="Arial" w:cs="Arial"/>
          <w:b/>
          <w:color w:val="0D0D0D" w:themeColor="text1" w:themeTint="F2"/>
          <w:sz w:val="24"/>
          <w:szCs w:val="24"/>
        </w:rPr>
        <w:t xml:space="preserve">Elaborado por: </w:t>
      </w:r>
      <w:r w:rsidR="009740EB" w:rsidRPr="00442A93">
        <w:rPr>
          <w:rFonts w:ascii="Arial" w:hAnsi="Arial" w:cs="Arial"/>
          <w:b/>
          <w:color w:val="0D0D0D" w:themeColor="text1" w:themeTint="F2"/>
          <w:sz w:val="24"/>
          <w:szCs w:val="24"/>
        </w:rPr>
        <w:t>Domingas</w:t>
      </w:r>
      <w:r w:rsidR="00A76966">
        <w:rPr>
          <w:rFonts w:ascii="Arial" w:hAnsi="Arial" w:cs="Arial"/>
          <w:b/>
          <w:color w:val="0D0D0D" w:themeColor="text1" w:themeTint="F2"/>
          <w:sz w:val="24"/>
          <w:szCs w:val="24"/>
        </w:rPr>
        <w:t xml:space="preserve"> De</w:t>
      </w:r>
      <w:r w:rsidR="009740EB" w:rsidRPr="00442A93">
        <w:rPr>
          <w:rFonts w:ascii="Arial" w:hAnsi="Arial" w:cs="Arial"/>
          <w:b/>
          <w:color w:val="0D0D0D" w:themeColor="text1" w:themeTint="F2"/>
          <w:sz w:val="24"/>
          <w:szCs w:val="24"/>
        </w:rPr>
        <w:t xml:space="preserve"> </w:t>
      </w:r>
      <w:r w:rsidR="009740EB">
        <w:rPr>
          <w:rFonts w:ascii="Arial" w:hAnsi="Arial" w:cs="Arial"/>
          <w:b/>
          <w:color w:val="0D0D0D" w:themeColor="text1" w:themeTint="F2"/>
          <w:sz w:val="24"/>
          <w:szCs w:val="24"/>
        </w:rPr>
        <w:t>Andrade Afonso</w:t>
      </w:r>
      <w:r w:rsidR="009740EB" w:rsidRPr="00442A93">
        <w:rPr>
          <w:rFonts w:ascii="Arial" w:hAnsi="Arial" w:cs="Arial"/>
          <w:b/>
          <w:color w:val="0D0D0D" w:themeColor="text1" w:themeTint="F2"/>
          <w:sz w:val="24"/>
          <w:szCs w:val="24"/>
        </w:rPr>
        <w:t>.</w:t>
      </w:r>
    </w:p>
    <w:p w14:paraId="7EE131B6" w14:textId="77777777" w:rsidR="004D0713" w:rsidRPr="00442A93" w:rsidRDefault="004D0713" w:rsidP="004D0713">
      <w:pPr>
        <w:spacing w:line="360" w:lineRule="auto"/>
        <w:rPr>
          <w:rFonts w:ascii="Arial" w:hAnsi="Arial" w:cs="Arial"/>
          <w:b/>
          <w:color w:val="0D0D0D" w:themeColor="text1" w:themeTint="F2"/>
          <w:sz w:val="24"/>
          <w:szCs w:val="24"/>
        </w:rPr>
      </w:pPr>
      <w:r w:rsidRPr="00442A93">
        <w:rPr>
          <w:rFonts w:ascii="Arial" w:hAnsi="Arial" w:cs="Arial"/>
          <w:b/>
          <w:color w:val="0D0D0D" w:themeColor="text1" w:themeTint="F2"/>
          <w:sz w:val="24"/>
          <w:szCs w:val="24"/>
        </w:rPr>
        <w:t>Orientado por: MsC. Dulce Maria Rodriguez.</w:t>
      </w:r>
    </w:p>
    <w:p w14:paraId="203CFECB" w14:textId="77777777" w:rsidR="004D0713" w:rsidRDefault="004D0713" w:rsidP="004D0713">
      <w:pPr>
        <w:jc w:val="both"/>
        <w:rPr>
          <w:rFonts w:ascii="Arial" w:hAnsi="Arial" w:cs="Arial"/>
          <w:b/>
          <w:color w:val="0D0D0D" w:themeColor="text1" w:themeTint="F2"/>
          <w:sz w:val="24"/>
          <w:szCs w:val="24"/>
        </w:rPr>
      </w:pPr>
    </w:p>
    <w:p w14:paraId="5F0765F8" w14:textId="77777777" w:rsidR="004D0713" w:rsidRPr="00442A93" w:rsidRDefault="004D0713" w:rsidP="004D0713">
      <w:pPr>
        <w:jc w:val="both"/>
        <w:rPr>
          <w:rFonts w:ascii="Arial" w:hAnsi="Arial" w:cs="Arial"/>
          <w:b/>
          <w:color w:val="0D0D0D" w:themeColor="text1" w:themeTint="F2"/>
          <w:sz w:val="24"/>
          <w:szCs w:val="24"/>
        </w:rPr>
      </w:pPr>
    </w:p>
    <w:p w14:paraId="39DFCC16" w14:textId="77777777" w:rsidR="004D0713" w:rsidRPr="00442A93" w:rsidRDefault="004D0713" w:rsidP="004D0713">
      <w:pPr>
        <w:ind w:left="4956"/>
        <w:jc w:val="both"/>
        <w:rPr>
          <w:rFonts w:ascii="Arial" w:hAnsi="Arial" w:cs="Arial"/>
          <w:b/>
          <w:color w:val="0D0D0D" w:themeColor="text1" w:themeTint="F2"/>
          <w:sz w:val="24"/>
          <w:szCs w:val="24"/>
        </w:rPr>
      </w:pPr>
      <w:r w:rsidRPr="00442A93">
        <w:rPr>
          <w:rFonts w:ascii="Arial" w:hAnsi="Arial" w:cs="Arial"/>
          <w:color w:val="0D0D0D" w:themeColor="text1" w:themeTint="F2"/>
          <w:sz w:val="24"/>
          <w:szCs w:val="24"/>
        </w:rPr>
        <w:t>Trabalho de fim de curso apresentado ao Departamento de Saúde do Instituto Superior</w:t>
      </w:r>
      <w:r w:rsidRPr="00442A93">
        <w:rPr>
          <w:rFonts w:ascii="Arial" w:hAnsi="Arial" w:cs="Arial"/>
          <w:b/>
          <w:color w:val="0D0D0D" w:themeColor="text1" w:themeTint="F2"/>
          <w:sz w:val="24"/>
          <w:szCs w:val="24"/>
        </w:rPr>
        <w:t xml:space="preserve"> </w:t>
      </w:r>
      <w:r w:rsidRPr="00442A93">
        <w:rPr>
          <w:rFonts w:ascii="Arial" w:hAnsi="Arial" w:cs="Arial"/>
          <w:color w:val="0D0D0D" w:themeColor="text1" w:themeTint="F2"/>
          <w:sz w:val="24"/>
          <w:szCs w:val="24"/>
        </w:rPr>
        <w:t>Politécnico Internacional de Angola como</w:t>
      </w:r>
      <w:r w:rsidRPr="00442A93">
        <w:rPr>
          <w:rFonts w:ascii="Arial" w:hAnsi="Arial" w:cs="Arial"/>
          <w:b/>
          <w:color w:val="0D0D0D" w:themeColor="text1" w:themeTint="F2"/>
          <w:sz w:val="24"/>
          <w:szCs w:val="24"/>
        </w:rPr>
        <w:t xml:space="preserve"> </w:t>
      </w:r>
      <w:r w:rsidRPr="00442A93">
        <w:rPr>
          <w:rFonts w:ascii="Arial" w:hAnsi="Arial" w:cs="Arial"/>
          <w:color w:val="0D0D0D" w:themeColor="text1" w:themeTint="F2"/>
          <w:sz w:val="24"/>
          <w:szCs w:val="24"/>
        </w:rPr>
        <w:t>requisito para a obtenção do grau de</w:t>
      </w:r>
      <w:r w:rsidRPr="00442A93">
        <w:rPr>
          <w:rFonts w:ascii="Arial" w:hAnsi="Arial" w:cs="Arial"/>
          <w:b/>
          <w:color w:val="0D0D0D" w:themeColor="text1" w:themeTint="F2"/>
          <w:sz w:val="24"/>
          <w:szCs w:val="24"/>
        </w:rPr>
        <w:t xml:space="preserve"> </w:t>
      </w:r>
      <w:r w:rsidRPr="00442A93">
        <w:rPr>
          <w:rFonts w:ascii="Arial" w:hAnsi="Arial" w:cs="Arial"/>
          <w:color w:val="0D0D0D" w:themeColor="text1" w:themeTint="F2"/>
          <w:sz w:val="24"/>
          <w:szCs w:val="24"/>
        </w:rPr>
        <w:t>Licenciado em Análises Clínicas e Saúde Pública.</w:t>
      </w:r>
    </w:p>
    <w:p w14:paraId="59A53E88" w14:textId="77777777" w:rsidR="004D0713" w:rsidRDefault="004D0713" w:rsidP="004D0713">
      <w:pPr>
        <w:spacing w:before="100" w:beforeAutospacing="1" w:line="120" w:lineRule="auto"/>
        <w:jc w:val="center"/>
        <w:rPr>
          <w:rFonts w:ascii="Arial" w:hAnsi="Arial" w:cs="Arial"/>
          <w:color w:val="0D0D0D" w:themeColor="text1" w:themeTint="F2"/>
          <w:sz w:val="24"/>
          <w:szCs w:val="24"/>
        </w:rPr>
      </w:pPr>
    </w:p>
    <w:p w14:paraId="29B5510F" w14:textId="77777777" w:rsidR="0071367B" w:rsidRDefault="0071367B" w:rsidP="004D0713">
      <w:pPr>
        <w:rPr>
          <w:color w:val="0D0D0D" w:themeColor="text1" w:themeTint="F2"/>
        </w:rPr>
      </w:pPr>
    </w:p>
    <w:p w14:paraId="5B93F7AE" w14:textId="77777777" w:rsidR="0071367B" w:rsidRPr="00442A93" w:rsidRDefault="0071367B" w:rsidP="004D0713">
      <w:pPr>
        <w:rPr>
          <w:color w:val="0D0D0D" w:themeColor="text1" w:themeTint="F2"/>
        </w:rPr>
      </w:pPr>
    </w:p>
    <w:p w14:paraId="0D004AED" w14:textId="77777777" w:rsidR="004D0713" w:rsidRPr="00442A93" w:rsidRDefault="004D0713" w:rsidP="004D0713">
      <w:pPr>
        <w:jc w:val="center"/>
        <w:rPr>
          <w:rFonts w:ascii="Arial" w:hAnsi="Arial" w:cs="Arial"/>
          <w:b/>
          <w:color w:val="0D0D0D" w:themeColor="text1" w:themeTint="F2"/>
          <w:sz w:val="24"/>
          <w:szCs w:val="24"/>
        </w:rPr>
        <w:sectPr w:rsidR="004D0713" w:rsidRPr="00442A93" w:rsidSect="005F345E">
          <w:footerReference w:type="default" r:id="rId9"/>
          <w:pgSz w:w="11906" w:h="16838"/>
          <w:pgMar w:top="1702" w:right="1133" w:bottom="1134" w:left="1701" w:header="709" w:footer="709" w:gutter="0"/>
          <w:cols w:space="708"/>
          <w:docGrid w:linePitch="360"/>
        </w:sectPr>
      </w:pPr>
      <w:r w:rsidRPr="00442A93">
        <w:rPr>
          <w:rFonts w:ascii="Arial" w:hAnsi="Arial" w:cs="Arial"/>
          <w:b/>
          <w:color w:val="0D0D0D" w:themeColor="text1" w:themeTint="F2"/>
          <w:sz w:val="24"/>
          <w:szCs w:val="24"/>
        </w:rPr>
        <w:t>LUANDA, 2020.</w:t>
      </w:r>
    </w:p>
    <w:p w14:paraId="5F4723D6" w14:textId="77777777" w:rsidR="004D0713" w:rsidRPr="00442A93" w:rsidRDefault="004D0713" w:rsidP="004D0713">
      <w:pPr>
        <w:pStyle w:val="Title"/>
        <w:spacing w:after="240" w:line="360" w:lineRule="auto"/>
        <w:rPr>
          <w:rFonts w:ascii="Arial" w:hAnsi="Arial" w:cs="Arial"/>
          <w:b/>
          <w:color w:val="0D0D0D" w:themeColor="text1" w:themeTint="F2"/>
          <w:sz w:val="28"/>
          <w:szCs w:val="28"/>
        </w:rPr>
      </w:pPr>
      <w:bookmarkStart w:id="5" w:name="_Toc59254728"/>
      <w:bookmarkStart w:id="6" w:name="_Toc69427633"/>
      <w:bookmarkStart w:id="7" w:name="_Toc71882583"/>
      <w:r w:rsidRPr="00297E7A">
        <w:rPr>
          <w:rFonts w:ascii="Arial" w:hAnsi="Arial" w:cs="Arial"/>
          <w:b/>
          <w:color w:val="0D0D0D" w:themeColor="text1" w:themeTint="F2"/>
          <w:sz w:val="28"/>
          <w:szCs w:val="28"/>
        </w:rPr>
        <w:lastRenderedPageBreak/>
        <w:t>DEDICATÓRIA</w:t>
      </w:r>
      <w:bookmarkEnd w:id="5"/>
      <w:bookmarkEnd w:id="6"/>
      <w:bookmarkEnd w:id="7"/>
    </w:p>
    <w:p w14:paraId="488494BC" w14:textId="77777777" w:rsidR="00FC334B" w:rsidRDefault="00FC334B" w:rsidP="00FC334B">
      <w:pPr>
        <w:spacing w:line="360" w:lineRule="auto"/>
        <w:jc w:val="both"/>
        <w:rPr>
          <w:rFonts w:ascii="Arial" w:hAnsi="Arial" w:cs="Arial"/>
          <w:sz w:val="24"/>
          <w:szCs w:val="24"/>
        </w:rPr>
      </w:pPr>
    </w:p>
    <w:p w14:paraId="1347E764" w14:textId="77777777" w:rsidR="00FC334B" w:rsidRPr="00194D5C" w:rsidRDefault="00FC334B" w:rsidP="00FC334B">
      <w:pPr>
        <w:spacing w:line="360" w:lineRule="auto"/>
        <w:jc w:val="both"/>
        <w:rPr>
          <w:rFonts w:ascii="Arial" w:hAnsi="Arial" w:cs="Arial"/>
          <w:sz w:val="24"/>
          <w:szCs w:val="24"/>
        </w:rPr>
      </w:pPr>
      <w:r>
        <w:rPr>
          <w:rFonts w:ascii="Arial" w:hAnsi="Arial" w:cs="Arial"/>
          <w:sz w:val="24"/>
          <w:szCs w:val="24"/>
        </w:rPr>
        <w:t>À</w:t>
      </w:r>
      <w:r w:rsidRPr="00194D5C">
        <w:rPr>
          <w:rFonts w:ascii="Arial" w:hAnsi="Arial" w:cs="Arial"/>
          <w:sz w:val="24"/>
          <w:szCs w:val="24"/>
        </w:rPr>
        <w:t xml:space="preserve"> minha família, minha fonte inspiradora de sabedoria e persi</w:t>
      </w:r>
      <w:r>
        <w:rPr>
          <w:rFonts w:ascii="Arial" w:hAnsi="Arial" w:cs="Arial"/>
          <w:sz w:val="24"/>
          <w:szCs w:val="24"/>
        </w:rPr>
        <w:t>stência, a minha querida amada M</w:t>
      </w:r>
      <w:r w:rsidRPr="00194D5C">
        <w:rPr>
          <w:rFonts w:ascii="Arial" w:hAnsi="Arial" w:cs="Arial"/>
          <w:sz w:val="24"/>
          <w:szCs w:val="24"/>
        </w:rPr>
        <w:t>ãe Fátima Luís de Andrade pela paciência e incentivo a não desi</w:t>
      </w:r>
      <w:r>
        <w:rPr>
          <w:rFonts w:ascii="Arial" w:hAnsi="Arial" w:cs="Arial"/>
          <w:sz w:val="24"/>
          <w:szCs w:val="24"/>
        </w:rPr>
        <w:t>stir, as minhas queridas irmãs M</w:t>
      </w:r>
      <w:r w:rsidRPr="00194D5C">
        <w:rPr>
          <w:rFonts w:ascii="Arial" w:hAnsi="Arial" w:cs="Arial"/>
          <w:sz w:val="24"/>
          <w:szCs w:val="24"/>
        </w:rPr>
        <w:t>aria, Helena, Engrácia, e o meu querido irmão Baptis</w:t>
      </w:r>
      <w:r>
        <w:rPr>
          <w:rFonts w:ascii="Arial" w:hAnsi="Arial" w:cs="Arial"/>
          <w:sz w:val="24"/>
          <w:szCs w:val="24"/>
        </w:rPr>
        <w:t>ta de Andrade por acreditarem. Ao</w:t>
      </w:r>
      <w:r w:rsidRPr="00194D5C">
        <w:rPr>
          <w:rFonts w:ascii="Arial" w:hAnsi="Arial" w:cs="Arial"/>
          <w:sz w:val="24"/>
          <w:szCs w:val="24"/>
        </w:rPr>
        <w:t xml:space="preserve"> meu querido amado</w:t>
      </w:r>
      <w:r>
        <w:rPr>
          <w:rFonts w:ascii="Arial" w:hAnsi="Arial" w:cs="Arial"/>
          <w:sz w:val="24"/>
          <w:szCs w:val="24"/>
        </w:rPr>
        <w:t xml:space="preserve"> esposo Osvaldo Avelino por ter-me dado uma grande ajuda e forç</w:t>
      </w:r>
      <w:r w:rsidRPr="00194D5C">
        <w:rPr>
          <w:rFonts w:ascii="Arial" w:hAnsi="Arial" w:cs="Arial"/>
          <w:sz w:val="24"/>
          <w:szCs w:val="24"/>
        </w:rPr>
        <w:t>a na elaboração deste trabalho.</w:t>
      </w:r>
    </w:p>
    <w:p w14:paraId="19E4D351"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7A8B7F3F"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549D9643"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3C9A6447"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0A05CCC4"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1B8D2DEF"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1227DC2E"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1E368696"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2CD5F2F9"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26D70310"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219D5707"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2C2075B2"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744FF272"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3A14F5E0"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512972F5"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3E2C0003"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39095938"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36B082ED" w14:textId="77777777" w:rsidR="004D0713" w:rsidRPr="00442A93" w:rsidRDefault="004D0713" w:rsidP="004D0713">
      <w:pPr>
        <w:spacing w:line="360" w:lineRule="auto"/>
        <w:jc w:val="both"/>
        <w:rPr>
          <w:rFonts w:ascii="Arial" w:eastAsia="MS Mincho" w:hAnsi="Arial" w:cs="Arial"/>
          <w:color w:val="0D0D0D" w:themeColor="text1" w:themeTint="F2"/>
          <w:sz w:val="24"/>
          <w:szCs w:val="40"/>
        </w:rPr>
      </w:pPr>
    </w:p>
    <w:p w14:paraId="18BDD200" w14:textId="77777777" w:rsidR="004D0713" w:rsidRPr="00442A93" w:rsidRDefault="004D0713" w:rsidP="004D0713">
      <w:pPr>
        <w:pStyle w:val="Title"/>
        <w:spacing w:after="240" w:line="360" w:lineRule="auto"/>
        <w:rPr>
          <w:rFonts w:ascii="Arial" w:hAnsi="Arial" w:cs="Arial"/>
          <w:b/>
          <w:color w:val="0D0D0D" w:themeColor="text1" w:themeTint="F2"/>
          <w:sz w:val="28"/>
          <w:szCs w:val="28"/>
        </w:rPr>
      </w:pPr>
      <w:bookmarkStart w:id="8" w:name="_Toc59254729"/>
      <w:bookmarkStart w:id="9" w:name="_Toc69427634"/>
      <w:bookmarkStart w:id="10" w:name="_Toc71882584"/>
      <w:r w:rsidRPr="00297E7A">
        <w:rPr>
          <w:rFonts w:ascii="Arial" w:hAnsi="Arial" w:cs="Arial"/>
          <w:b/>
          <w:color w:val="0D0D0D" w:themeColor="text1" w:themeTint="F2"/>
          <w:sz w:val="28"/>
          <w:szCs w:val="28"/>
        </w:rPr>
        <w:lastRenderedPageBreak/>
        <w:t>EPÍGRAFE</w:t>
      </w:r>
      <w:bookmarkEnd w:id="8"/>
      <w:bookmarkEnd w:id="9"/>
      <w:bookmarkEnd w:id="10"/>
    </w:p>
    <w:p w14:paraId="452E04D2" w14:textId="77777777" w:rsidR="004D0713" w:rsidRPr="00442A93" w:rsidRDefault="004D0713" w:rsidP="004D0713">
      <w:pPr>
        <w:spacing w:line="360" w:lineRule="auto"/>
        <w:ind w:left="4956"/>
        <w:jc w:val="both"/>
        <w:rPr>
          <w:rFonts w:ascii="Arial" w:hAnsi="Arial" w:cs="Arial"/>
          <w:i/>
          <w:color w:val="0D0D0D" w:themeColor="text1" w:themeTint="F2"/>
          <w:sz w:val="24"/>
          <w:szCs w:val="28"/>
        </w:rPr>
      </w:pPr>
    </w:p>
    <w:p w14:paraId="0CBBDF18" w14:textId="0850FA8D" w:rsidR="00007C98" w:rsidRPr="00007C98" w:rsidRDefault="00007C98" w:rsidP="00007C98">
      <w:pPr>
        <w:tabs>
          <w:tab w:val="left" w:pos="3156"/>
        </w:tabs>
        <w:spacing w:line="360" w:lineRule="auto"/>
        <w:jc w:val="both"/>
        <w:rPr>
          <w:rFonts w:ascii="Arial" w:hAnsi="Arial" w:cs="Arial"/>
          <w:sz w:val="24"/>
          <w:szCs w:val="24"/>
        </w:rPr>
      </w:pPr>
      <w:r w:rsidRPr="00007C98">
        <w:rPr>
          <w:rFonts w:ascii="Arial" w:hAnsi="Arial" w:cs="Arial"/>
          <w:sz w:val="24"/>
          <w:szCs w:val="24"/>
        </w:rPr>
        <w:t>“</w:t>
      </w:r>
      <w:r w:rsidRPr="00383356">
        <w:rPr>
          <w:rFonts w:ascii="Arial" w:hAnsi="Arial" w:cs="Arial"/>
          <w:i/>
          <w:sz w:val="24"/>
          <w:szCs w:val="24"/>
        </w:rPr>
        <w:t xml:space="preserve">Sem algum conhecimento dos </w:t>
      </w:r>
      <w:r w:rsidR="00383356" w:rsidRPr="00383356">
        <w:rPr>
          <w:rFonts w:ascii="Arial" w:hAnsi="Arial" w:cs="Arial"/>
          <w:i/>
          <w:sz w:val="24"/>
          <w:szCs w:val="24"/>
        </w:rPr>
        <w:t>princípios</w:t>
      </w:r>
      <w:r w:rsidR="00215F19">
        <w:rPr>
          <w:rFonts w:ascii="Arial" w:hAnsi="Arial" w:cs="Arial"/>
          <w:i/>
          <w:sz w:val="24"/>
          <w:szCs w:val="24"/>
        </w:rPr>
        <w:t xml:space="preserve"> de</w:t>
      </w:r>
      <w:r w:rsidRPr="00383356">
        <w:rPr>
          <w:rFonts w:ascii="Arial" w:hAnsi="Arial" w:cs="Arial"/>
          <w:i/>
          <w:sz w:val="24"/>
          <w:szCs w:val="24"/>
        </w:rPr>
        <w:t xml:space="preserve"> saúde </w:t>
      </w:r>
      <w:r w:rsidR="00383356" w:rsidRPr="00383356">
        <w:rPr>
          <w:rFonts w:ascii="Arial" w:hAnsi="Arial" w:cs="Arial"/>
          <w:i/>
          <w:sz w:val="24"/>
          <w:szCs w:val="24"/>
        </w:rPr>
        <w:t>ninguém</w:t>
      </w:r>
      <w:r w:rsidRPr="00383356">
        <w:rPr>
          <w:rFonts w:ascii="Arial" w:hAnsi="Arial" w:cs="Arial"/>
          <w:i/>
          <w:sz w:val="24"/>
          <w:szCs w:val="24"/>
        </w:rPr>
        <w:t xml:space="preserve"> esta em </w:t>
      </w:r>
      <w:r w:rsidR="00383356" w:rsidRPr="00383356">
        <w:rPr>
          <w:rFonts w:ascii="Arial" w:hAnsi="Arial" w:cs="Arial"/>
          <w:i/>
          <w:sz w:val="24"/>
          <w:szCs w:val="24"/>
        </w:rPr>
        <w:t>condições</w:t>
      </w:r>
      <w:r w:rsidRPr="00383356">
        <w:rPr>
          <w:rFonts w:ascii="Arial" w:hAnsi="Arial" w:cs="Arial"/>
          <w:i/>
          <w:sz w:val="24"/>
          <w:szCs w:val="24"/>
        </w:rPr>
        <w:t xml:space="preserve"> de assumir as responsabilidade da vida</w:t>
      </w:r>
      <w:r w:rsidRPr="00007C98">
        <w:rPr>
          <w:rFonts w:ascii="Arial" w:hAnsi="Arial" w:cs="Arial"/>
          <w:sz w:val="24"/>
          <w:szCs w:val="24"/>
        </w:rPr>
        <w:t>”</w:t>
      </w:r>
    </w:p>
    <w:p w14:paraId="60FA8B10" w14:textId="1E6A57D0" w:rsidR="00007C98" w:rsidRPr="00007C98" w:rsidRDefault="00007C98" w:rsidP="00007C98">
      <w:pPr>
        <w:tabs>
          <w:tab w:val="left" w:pos="3156"/>
        </w:tabs>
        <w:spacing w:line="360" w:lineRule="auto"/>
        <w:jc w:val="right"/>
        <w:rPr>
          <w:rFonts w:ascii="Arial" w:hAnsi="Arial" w:cs="Arial"/>
          <w:b/>
          <w:i/>
          <w:sz w:val="24"/>
          <w:szCs w:val="24"/>
        </w:rPr>
      </w:pPr>
      <w:r w:rsidRPr="00007C98">
        <w:rPr>
          <w:rFonts w:ascii="Arial" w:hAnsi="Arial" w:cs="Arial"/>
          <w:b/>
          <w:i/>
          <w:sz w:val="24"/>
          <w:szCs w:val="24"/>
        </w:rPr>
        <w:t>Hellen G. White</w:t>
      </w:r>
    </w:p>
    <w:p w14:paraId="10B750CE" w14:textId="77777777" w:rsidR="004D0713" w:rsidRPr="00442A93" w:rsidRDefault="004D0713" w:rsidP="004D0713">
      <w:pPr>
        <w:rPr>
          <w:rFonts w:ascii="Times New Roman" w:hAnsi="Times New Roman" w:cs="Times New Roman"/>
          <w:b/>
          <w:color w:val="0D0D0D" w:themeColor="text1" w:themeTint="F2"/>
          <w:sz w:val="24"/>
          <w:szCs w:val="28"/>
        </w:rPr>
      </w:pPr>
    </w:p>
    <w:p w14:paraId="63A3AB3A" w14:textId="77777777" w:rsidR="004D0713" w:rsidRPr="00442A93" w:rsidRDefault="004D0713" w:rsidP="004D0713">
      <w:pPr>
        <w:rPr>
          <w:rFonts w:ascii="Times New Roman" w:hAnsi="Times New Roman" w:cs="Times New Roman"/>
          <w:b/>
          <w:color w:val="0D0D0D" w:themeColor="text1" w:themeTint="F2"/>
          <w:sz w:val="24"/>
          <w:szCs w:val="28"/>
        </w:rPr>
      </w:pPr>
    </w:p>
    <w:p w14:paraId="18ECB959" w14:textId="77777777" w:rsidR="004D0713" w:rsidRPr="00442A93" w:rsidRDefault="004D0713" w:rsidP="004D0713">
      <w:pPr>
        <w:rPr>
          <w:rFonts w:ascii="Times New Roman" w:hAnsi="Times New Roman" w:cs="Times New Roman"/>
          <w:b/>
          <w:color w:val="0D0D0D" w:themeColor="text1" w:themeTint="F2"/>
          <w:sz w:val="24"/>
          <w:szCs w:val="28"/>
        </w:rPr>
      </w:pPr>
    </w:p>
    <w:p w14:paraId="4C8F46AD" w14:textId="77777777" w:rsidR="004D0713" w:rsidRPr="00442A93" w:rsidRDefault="004D0713" w:rsidP="004D0713">
      <w:pPr>
        <w:rPr>
          <w:rFonts w:ascii="Times New Roman" w:hAnsi="Times New Roman" w:cs="Times New Roman"/>
          <w:b/>
          <w:color w:val="0D0D0D" w:themeColor="text1" w:themeTint="F2"/>
          <w:sz w:val="24"/>
          <w:szCs w:val="28"/>
        </w:rPr>
      </w:pPr>
    </w:p>
    <w:p w14:paraId="2F972F4B" w14:textId="77777777" w:rsidR="004D0713" w:rsidRPr="00442A93" w:rsidRDefault="004D0713" w:rsidP="004D0713">
      <w:pPr>
        <w:rPr>
          <w:rFonts w:ascii="Times New Roman" w:hAnsi="Times New Roman" w:cs="Times New Roman"/>
          <w:b/>
          <w:color w:val="0D0D0D" w:themeColor="text1" w:themeTint="F2"/>
          <w:sz w:val="28"/>
          <w:szCs w:val="28"/>
        </w:rPr>
      </w:pPr>
    </w:p>
    <w:p w14:paraId="55FE1EEB" w14:textId="77777777" w:rsidR="004D0713" w:rsidRPr="00442A93" w:rsidRDefault="004D0713" w:rsidP="004D0713">
      <w:pPr>
        <w:rPr>
          <w:rFonts w:ascii="Times New Roman" w:hAnsi="Times New Roman" w:cs="Times New Roman"/>
          <w:b/>
          <w:color w:val="0D0D0D" w:themeColor="text1" w:themeTint="F2"/>
          <w:sz w:val="28"/>
          <w:szCs w:val="28"/>
        </w:rPr>
      </w:pPr>
    </w:p>
    <w:p w14:paraId="10F512F0" w14:textId="77777777" w:rsidR="004D0713" w:rsidRPr="00442A93" w:rsidRDefault="004D0713" w:rsidP="004D0713">
      <w:pPr>
        <w:rPr>
          <w:rFonts w:ascii="Times New Roman" w:hAnsi="Times New Roman" w:cs="Times New Roman"/>
          <w:b/>
          <w:color w:val="0D0D0D" w:themeColor="text1" w:themeTint="F2"/>
          <w:sz w:val="28"/>
          <w:szCs w:val="28"/>
        </w:rPr>
      </w:pPr>
    </w:p>
    <w:p w14:paraId="24E43471" w14:textId="77777777" w:rsidR="004D0713" w:rsidRPr="00442A93" w:rsidRDefault="004D0713" w:rsidP="004D0713">
      <w:pPr>
        <w:rPr>
          <w:rFonts w:ascii="Times New Roman" w:hAnsi="Times New Roman" w:cs="Times New Roman"/>
          <w:b/>
          <w:color w:val="0D0D0D" w:themeColor="text1" w:themeTint="F2"/>
          <w:sz w:val="28"/>
          <w:szCs w:val="28"/>
        </w:rPr>
      </w:pPr>
    </w:p>
    <w:p w14:paraId="61BC8FD1" w14:textId="77777777" w:rsidR="004D0713" w:rsidRPr="00442A93" w:rsidRDefault="004D0713" w:rsidP="004D0713">
      <w:pPr>
        <w:rPr>
          <w:rFonts w:ascii="Times New Roman" w:hAnsi="Times New Roman" w:cs="Times New Roman"/>
          <w:b/>
          <w:color w:val="0D0D0D" w:themeColor="text1" w:themeTint="F2"/>
          <w:sz w:val="28"/>
          <w:szCs w:val="28"/>
        </w:rPr>
      </w:pPr>
    </w:p>
    <w:p w14:paraId="19E62AAE" w14:textId="77777777" w:rsidR="004D0713" w:rsidRPr="00442A93" w:rsidRDefault="004D0713" w:rsidP="004D0713">
      <w:pPr>
        <w:rPr>
          <w:rFonts w:ascii="Times New Roman" w:hAnsi="Times New Roman" w:cs="Times New Roman"/>
          <w:b/>
          <w:color w:val="0D0D0D" w:themeColor="text1" w:themeTint="F2"/>
          <w:sz w:val="28"/>
          <w:szCs w:val="28"/>
        </w:rPr>
      </w:pPr>
    </w:p>
    <w:p w14:paraId="2E002250" w14:textId="77777777" w:rsidR="004D0713" w:rsidRPr="00442A93" w:rsidRDefault="004D0713" w:rsidP="004D0713">
      <w:pPr>
        <w:rPr>
          <w:rFonts w:ascii="Times New Roman" w:hAnsi="Times New Roman" w:cs="Times New Roman"/>
          <w:b/>
          <w:color w:val="0D0D0D" w:themeColor="text1" w:themeTint="F2"/>
          <w:sz w:val="28"/>
          <w:szCs w:val="28"/>
        </w:rPr>
      </w:pPr>
    </w:p>
    <w:p w14:paraId="56312D61" w14:textId="77777777" w:rsidR="004D0713" w:rsidRDefault="004D0713" w:rsidP="004D0713">
      <w:pPr>
        <w:rPr>
          <w:rFonts w:ascii="Times New Roman" w:hAnsi="Times New Roman" w:cs="Times New Roman"/>
          <w:b/>
          <w:color w:val="0D0D0D" w:themeColor="text1" w:themeTint="F2"/>
          <w:sz w:val="28"/>
          <w:szCs w:val="28"/>
        </w:rPr>
      </w:pPr>
    </w:p>
    <w:p w14:paraId="4C7839EC" w14:textId="77777777" w:rsidR="00E0417E" w:rsidRDefault="00E0417E" w:rsidP="004D0713">
      <w:pPr>
        <w:rPr>
          <w:rFonts w:ascii="Times New Roman" w:hAnsi="Times New Roman" w:cs="Times New Roman"/>
          <w:b/>
          <w:color w:val="0D0D0D" w:themeColor="text1" w:themeTint="F2"/>
          <w:sz w:val="28"/>
          <w:szCs w:val="28"/>
        </w:rPr>
      </w:pPr>
    </w:p>
    <w:p w14:paraId="3B52F291" w14:textId="77777777" w:rsidR="00E0417E" w:rsidRDefault="00E0417E" w:rsidP="004D0713">
      <w:pPr>
        <w:rPr>
          <w:rFonts w:ascii="Times New Roman" w:hAnsi="Times New Roman" w:cs="Times New Roman"/>
          <w:b/>
          <w:color w:val="0D0D0D" w:themeColor="text1" w:themeTint="F2"/>
          <w:sz w:val="28"/>
          <w:szCs w:val="28"/>
        </w:rPr>
      </w:pPr>
    </w:p>
    <w:p w14:paraId="78308ABA" w14:textId="77777777" w:rsidR="00E0417E" w:rsidRDefault="00E0417E" w:rsidP="004D0713">
      <w:pPr>
        <w:rPr>
          <w:rFonts w:ascii="Times New Roman" w:hAnsi="Times New Roman" w:cs="Times New Roman"/>
          <w:b/>
          <w:color w:val="0D0D0D" w:themeColor="text1" w:themeTint="F2"/>
          <w:sz w:val="28"/>
          <w:szCs w:val="28"/>
        </w:rPr>
      </w:pPr>
    </w:p>
    <w:p w14:paraId="7946EA8B" w14:textId="77777777" w:rsidR="00E0417E" w:rsidRDefault="00E0417E" w:rsidP="004D0713">
      <w:pPr>
        <w:rPr>
          <w:rFonts w:ascii="Times New Roman" w:hAnsi="Times New Roman" w:cs="Times New Roman"/>
          <w:b/>
          <w:color w:val="0D0D0D" w:themeColor="text1" w:themeTint="F2"/>
          <w:sz w:val="28"/>
          <w:szCs w:val="28"/>
        </w:rPr>
      </w:pPr>
    </w:p>
    <w:p w14:paraId="30A0C2C5" w14:textId="77777777" w:rsidR="00E0417E" w:rsidRDefault="00E0417E" w:rsidP="004D0713">
      <w:pPr>
        <w:rPr>
          <w:rFonts w:ascii="Times New Roman" w:hAnsi="Times New Roman" w:cs="Times New Roman"/>
          <w:b/>
          <w:color w:val="0D0D0D" w:themeColor="text1" w:themeTint="F2"/>
          <w:sz w:val="28"/>
          <w:szCs w:val="28"/>
        </w:rPr>
      </w:pPr>
    </w:p>
    <w:p w14:paraId="225CC52D" w14:textId="77777777" w:rsidR="00E0417E" w:rsidRDefault="00E0417E" w:rsidP="004D0713">
      <w:pPr>
        <w:rPr>
          <w:rFonts w:ascii="Times New Roman" w:hAnsi="Times New Roman" w:cs="Times New Roman"/>
          <w:b/>
          <w:color w:val="0D0D0D" w:themeColor="text1" w:themeTint="F2"/>
          <w:sz w:val="28"/>
          <w:szCs w:val="28"/>
        </w:rPr>
      </w:pPr>
    </w:p>
    <w:p w14:paraId="5C051F5F" w14:textId="77777777" w:rsidR="00E0417E" w:rsidRDefault="00E0417E" w:rsidP="004D0713">
      <w:pPr>
        <w:rPr>
          <w:rFonts w:ascii="Times New Roman" w:hAnsi="Times New Roman" w:cs="Times New Roman"/>
          <w:b/>
          <w:color w:val="0D0D0D" w:themeColor="text1" w:themeTint="F2"/>
          <w:sz w:val="28"/>
          <w:szCs w:val="28"/>
        </w:rPr>
      </w:pPr>
    </w:p>
    <w:p w14:paraId="4B91590D" w14:textId="77777777" w:rsidR="00E0417E" w:rsidRDefault="00E0417E" w:rsidP="004D0713">
      <w:pPr>
        <w:rPr>
          <w:rFonts w:ascii="Times New Roman" w:hAnsi="Times New Roman" w:cs="Times New Roman"/>
          <w:b/>
          <w:color w:val="0D0D0D" w:themeColor="text1" w:themeTint="F2"/>
          <w:sz w:val="28"/>
          <w:szCs w:val="28"/>
        </w:rPr>
      </w:pPr>
    </w:p>
    <w:p w14:paraId="37A6C5AB" w14:textId="77777777" w:rsidR="004D0713" w:rsidRPr="00442A93" w:rsidRDefault="004D0713" w:rsidP="004D0713">
      <w:pPr>
        <w:rPr>
          <w:rFonts w:ascii="Times New Roman" w:hAnsi="Times New Roman" w:cs="Times New Roman"/>
          <w:b/>
          <w:color w:val="0D0D0D" w:themeColor="text1" w:themeTint="F2"/>
          <w:sz w:val="28"/>
          <w:szCs w:val="28"/>
        </w:rPr>
      </w:pPr>
    </w:p>
    <w:p w14:paraId="13FA0C63" w14:textId="77777777" w:rsidR="004D0713" w:rsidRPr="00442A93" w:rsidRDefault="004D0713" w:rsidP="004D0713">
      <w:pPr>
        <w:rPr>
          <w:rFonts w:ascii="Times New Roman" w:hAnsi="Times New Roman" w:cs="Times New Roman"/>
          <w:b/>
          <w:color w:val="0D0D0D" w:themeColor="text1" w:themeTint="F2"/>
          <w:sz w:val="28"/>
          <w:szCs w:val="28"/>
        </w:rPr>
      </w:pPr>
    </w:p>
    <w:p w14:paraId="7AB9EE94" w14:textId="77777777" w:rsidR="004D0713" w:rsidRPr="00297E7A" w:rsidRDefault="004D0713" w:rsidP="004D0713">
      <w:pPr>
        <w:pStyle w:val="Title"/>
        <w:spacing w:after="240" w:line="360" w:lineRule="auto"/>
        <w:rPr>
          <w:rFonts w:ascii="Arial" w:hAnsi="Arial" w:cs="Arial"/>
          <w:b/>
          <w:color w:val="0D0D0D" w:themeColor="text1" w:themeTint="F2"/>
          <w:sz w:val="28"/>
          <w:szCs w:val="28"/>
        </w:rPr>
      </w:pPr>
      <w:bookmarkStart w:id="11" w:name="_Toc59254730"/>
      <w:bookmarkStart w:id="12" w:name="_Toc69427635"/>
      <w:bookmarkStart w:id="13" w:name="_Toc71882585"/>
      <w:r w:rsidRPr="00297E7A">
        <w:rPr>
          <w:rFonts w:ascii="Arial" w:hAnsi="Arial" w:cs="Arial"/>
          <w:b/>
          <w:color w:val="0D0D0D" w:themeColor="text1" w:themeTint="F2"/>
          <w:sz w:val="28"/>
          <w:szCs w:val="28"/>
        </w:rPr>
        <w:lastRenderedPageBreak/>
        <w:t>AGRADECIMENTOS</w:t>
      </w:r>
      <w:bookmarkEnd w:id="11"/>
      <w:bookmarkEnd w:id="12"/>
      <w:bookmarkEnd w:id="13"/>
    </w:p>
    <w:p w14:paraId="5175F450" w14:textId="77777777" w:rsidR="00A07A46" w:rsidRPr="00194D5C" w:rsidRDefault="00A07A46" w:rsidP="00A07A46">
      <w:pPr>
        <w:spacing w:line="360" w:lineRule="auto"/>
        <w:ind w:firstLine="708"/>
        <w:jc w:val="both"/>
        <w:rPr>
          <w:rFonts w:ascii="Arial" w:hAnsi="Arial" w:cs="Arial"/>
          <w:sz w:val="24"/>
          <w:szCs w:val="24"/>
        </w:rPr>
      </w:pPr>
      <w:r w:rsidRPr="00194D5C">
        <w:rPr>
          <w:rFonts w:ascii="Arial" w:hAnsi="Arial" w:cs="Arial"/>
          <w:sz w:val="24"/>
          <w:szCs w:val="24"/>
        </w:rPr>
        <w:t>À Deus, pela vida, saúde e sabedoria!</w:t>
      </w:r>
    </w:p>
    <w:p w14:paraId="352A8B76" w14:textId="77777777" w:rsidR="00A07A46" w:rsidRPr="00194D5C" w:rsidRDefault="00A07A46" w:rsidP="00A07A46">
      <w:pPr>
        <w:spacing w:line="360" w:lineRule="auto"/>
        <w:ind w:firstLine="708"/>
        <w:jc w:val="both"/>
        <w:rPr>
          <w:rFonts w:ascii="Arial" w:hAnsi="Arial" w:cs="Arial"/>
          <w:sz w:val="24"/>
          <w:szCs w:val="24"/>
        </w:rPr>
      </w:pPr>
      <w:r w:rsidRPr="00194D5C">
        <w:rPr>
          <w:rFonts w:ascii="Arial" w:hAnsi="Arial" w:cs="Arial"/>
          <w:sz w:val="24"/>
          <w:szCs w:val="24"/>
        </w:rPr>
        <w:t>À minha mãe pelas orações, pelo amor e atenção que prestou durante a minha formação.</w:t>
      </w:r>
    </w:p>
    <w:p w14:paraId="3C350502" w14:textId="77777777" w:rsidR="00A07A46" w:rsidRPr="00194D5C" w:rsidRDefault="00A07A46" w:rsidP="00A07A46">
      <w:pPr>
        <w:spacing w:line="360" w:lineRule="auto"/>
        <w:ind w:firstLine="708"/>
        <w:jc w:val="both"/>
        <w:rPr>
          <w:rFonts w:ascii="Arial" w:hAnsi="Arial" w:cs="Arial"/>
          <w:sz w:val="24"/>
          <w:szCs w:val="24"/>
        </w:rPr>
      </w:pPr>
      <w:bookmarkStart w:id="14" w:name="_Hlk54287290"/>
      <w:r w:rsidRPr="00194D5C">
        <w:rPr>
          <w:rFonts w:ascii="Arial" w:hAnsi="Arial" w:cs="Arial"/>
          <w:sz w:val="24"/>
          <w:szCs w:val="24"/>
        </w:rPr>
        <w:t>À</w:t>
      </w:r>
      <w:bookmarkEnd w:id="14"/>
      <w:r w:rsidRPr="00194D5C">
        <w:rPr>
          <w:rFonts w:ascii="Arial" w:hAnsi="Arial" w:cs="Arial"/>
          <w:sz w:val="24"/>
          <w:szCs w:val="24"/>
        </w:rPr>
        <w:t xml:space="preserve"> minha tutora Dulce </w:t>
      </w:r>
      <w:r>
        <w:rPr>
          <w:rFonts w:ascii="Arial" w:hAnsi="Arial" w:cs="Arial"/>
          <w:sz w:val="24"/>
          <w:szCs w:val="24"/>
        </w:rPr>
        <w:t xml:space="preserve">Maria </w:t>
      </w:r>
      <w:r w:rsidRPr="00194D5C">
        <w:rPr>
          <w:rFonts w:ascii="Arial" w:hAnsi="Arial" w:cs="Arial"/>
          <w:sz w:val="24"/>
          <w:szCs w:val="24"/>
        </w:rPr>
        <w:t xml:space="preserve">Rodriguez, pela orientação, paciência </w:t>
      </w:r>
      <w:r>
        <w:rPr>
          <w:rFonts w:ascii="Arial" w:hAnsi="Arial" w:cs="Arial"/>
          <w:sz w:val="24"/>
          <w:szCs w:val="24"/>
        </w:rPr>
        <w:t>durante essa fase.</w:t>
      </w:r>
    </w:p>
    <w:p w14:paraId="590E0115" w14:textId="77777777" w:rsidR="00A07A46" w:rsidRPr="00194D5C" w:rsidRDefault="00A07A46" w:rsidP="00A07A46">
      <w:pPr>
        <w:spacing w:line="360" w:lineRule="auto"/>
        <w:ind w:firstLine="708"/>
        <w:jc w:val="both"/>
        <w:rPr>
          <w:rFonts w:ascii="Arial" w:hAnsi="Arial" w:cs="Arial"/>
          <w:sz w:val="24"/>
          <w:szCs w:val="24"/>
        </w:rPr>
      </w:pPr>
      <w:r w:rsidRPr="00194D5C">
        <w:rPr>
          <w:rFonts w:ascii="Arial" w:hAnsi="Arial" w:cs="Arial"/>
          <w:sz w:val="24"/>
          <w:szCs w:val="24"/>
        </w:rPr>
        <w:t xml:space="preserve">Ao meu </w:t>
      </w:r>
      <w:r>
        <w:rPr>
          <w:rFonts w:ascii="Arial" w:hAnsi="Arial" w:cs="Arial"/>
          <w:sz w:val="24"/>
          <w:szCs w:val="24"/>
        </w:rPr>
        <w:t>esposo Osvaldo Avelino pela forç</w:t>
      </w:r>
      <w:r w:rsidRPr="00194D5C">
        <w:rPr>
          <w:rFonts w:ascii="Arial" w:hAnsi="Arial" w:cs="Arial"/>
          <w:sz w:val="24"/>
          <w:szCs w:val="24"/>
        </w:rPr>
        <w:t>a, dedicação, amor, motivação, e alegria que tem proporcionado.</w:t>
      </w:r>
    </w:p>
    <w:p w14:paraId="094C56ED" w14:textId="77777777" w:rsidR="00A07A46" w:rsidRPr="00194D5C" w:rsidRDefault="00A07A46" w:rsidP="00A07A46">
      <w:pPr>
        <w:spacing w:line="360" w:lineRule="auto"/>
        <w:ind w:firstLine="708"/>
        <w:jc w:val="both"/>
        <w:rPr>
          <w:rFonts w:ascii="Arial" w:hAnsi="Arial" w:cs="Arial"/>
          <w:sz w:val="24"/>
          <w:szCs w:val="24"/>
        </w:rPr>
      </w:pPr>
      <w:r>
        <w:rPr>
          <w:rFonts w:ascii="Arial" w:hAnsi="Arial" w:cs="Arial"/>
          <w:sz w:val="24"/>
          <w:szCs w:val="24"/>
        </w:rPr>
        <w:t>As</w:t>
      </w:r>
      <w:r w:rsidRPr="00194D5C">
        <w:rPr>
          <w:rFonts w:ascii="Arial" w:hAnsi="Arial" w:cs="Arial"/>
          <w:sz w:val="24"/>
          <w:szCs w:val="24"/>
        </w:rPr>
        <w:t xml:space="preserve"> minhas irmãs, Helena, Engrácia, Marta em especial Maria por ter</w:t>
      </w:r>
      <w:r>
        <w:rPr>
          <w:rFonts w:ascii="Arial" w:hAnsi="Arial" w:cs="Arial"/>
          <w:sz w:val="24"/>
          <w:szCs w:val="24"/>
        </w:rPr>
        <w:t>em</w:t>
      </w:r>
      <w:r w:rsidRPr="00194D5C">
        <w:rPr>
          <w:rFonts w:ascii="Arial" w:hAnsi="Arial" w:cs="Arial"/>
          <w:sz w:val="24"/>
          <w:szCs w:val="24"/>
        </w:rPr>
        <w:t xml:space="preserve"> ajudado muito com </w:t>
      </w:r>
      <w:r>
        <w:rPr>
          <w:rFonts w:ascii="Arial" w:hAnsi="Arial" w:cs="Arial"/>
          <w:sz w:val="24"/>
          <w:szCs w:val="24"/>
        </w:rPr>
        <w:t>o</w:t>
      </w:r>
      <w:r w:rsidRPr="00194D5C">
        <w:rPr>
          <w:rFonts w:ascii="Arial" w:hAnsi="Arial" w:cs="Arial"/>
          <w:sz w:val="24"/>
          <w:szCs w:val="24"/>
        </w:rPr>
        <w:t xml:space="preserve"> estudo do trabalho. </w:t>
      </w:r>
    </w:p>
    <w:p w14:paraId="50AF82D6" w14:textId="77777777" w:rsidR="00A07A46" w:rsidRPr="00194D5C" w:rsidRDefault="00A07A46" w:rsidP="00A07A46">
      <w:pPr>
        <w:spacing w:line="360" w:lineRule="auto"/>
        <w:ind w:firstLine="708"/>
        <w:jc w:val="both"/>
        <w:rPr>
          <w:rFonts w:ascii="Arial" w:hAnsi="Arial" w:cs="Arial"/>
          <w:sz w:val="24"/>
          <w:szCs w:val="24"/>
        </w:rPr>
      </w:pPr>
      <w:r w:rsidRPr="00194D5C">
        <w:rPr>
          <w:rFonts w:ascii="Arial" w:hAnsi="Arial" w:cs="Arial"/>
          <w:sz w:val="24"/>
          <w:szCs w:val="24"/>
        </w:rPr>
        <w:t>Aos meus colegas de trajetória durante os anos de formação pelo companheirismo, amizade e inter-ajuda. Em especial Manuel Mandele, Domingas Lourenço</w:t>
      </w:r>
      <w:r>
        <w:rPr>
          <w:rFonts w:ascii="Arial" w:hAnsi="Arial" w:cs="Arial"/>
          <w:sz w:val="24"/>
          <w:szCs w:val="24"/>
        </w:rPr>
        <w:t>, Flora P</w:t>
      </w:r>
      <w:r w:rsidRPr="00194D5C">
        <w:rPr>
          <w:rFonts w:ascii="Arial" w:hAnsi="Arial" w:cs="Arial"/>
          <w:sz w:val="24"/>
          <w:szCs w:val="24"/>
        </w:rPr>
        <w:t xml:space="preserve">into, Madalena Chipeta Patrícia Panzo, Tereza Leão. </w:t>
      </w:r>
    </w:p>
    <w:p w14:paraId="783B232E" w14:textId="77777777" w:rsidR="00A07A46" w:rsidRPr="00194D5C" w:rsidRDefault="00A07A46" w:rsidP="00A07A46">
      <w:pPr>
        <w:spacing w:line="360" w:lineRule="auto"/>
        <w:ind w:firstLine="708"/>
        <w:jc w:val="both"/>
        <w:rPr>
          <w:rFonts w:ascii="Arial" w:hAnsi="Arial" w:cs="Arial"/>
          <w:sz w:val="24"/>
          <w:szCs w:val="24"/>
        </w:rPr>
      </w:pPr>
      <w:r w:rsidRPr="00194D5C">
        <w:rPr>
          <w:rFonts w:ascii="Arial" w:hAnsi="Arial" w:cs="Arial"/>
          <w:sz w:val="24"/>
          <w:szCs w:val="24"/>
        </w:rPr>
        <w:t>A todos os professores que ao longo da minha formação transmitiram com paciência e dedicação preciosos conhecimento.</w:t>
      </w:r>
    </w:p>
    <w:p w14:paraId="0FC19AF1" w14:textId="77777777" w:rsidR="00A07A46" w:rsidRPr="00194D5C" w:rsidRDefault="00A07A46" w:rsidP="00A07A46">
      <w:pPr>
        <w:spacing w:line="360" w:lineRule="auto"/>
        <w:ind w:firstLine="708"/>
        <w:jc w:val="both"/>
        <w:rPr>
          <w:rFonts w:ascii="Arial" w:hAnsi="Arial" w:cs="Arial"/>
          <w:sz w:val="24"/>
          <w:szCs w:val="24"/>
        </w:rPr>
      </w:pPr>
      <w:r w:rsidRPr="00194D5C">
        <w:rPr>
          <w:rFonts w:ascii="Arial" w:hAnsi="Arial" w:cs="Arial"/>
          <w:sz w:val="24"/>
          <w:szCs w:val="24"/>
        </w:rPr>
        <w:t xml:space="preserve">Aos meus cunhados Black, Diogo, Evaristo e a igreja do Gerizim que me ajudaram em suas orações para realizar esse trabalho. </w:t>
      </w:r>
    </w:p>
    <w:p w14:paraId="1161D384" w14:textId="77777777" w:rsidR="00A07A46" w:rsidRPr="00194D5C" w:rsidRDefault="00A07A46" w:rsidP="00A07A46">
      <w:pPr>
        <w:spacing w:line="360" w:lineRule="auto"/>
        <w:ind w:firstLine="708"/>
        <w:jc w:val="both"/>
        <w:rPr>
          <w:rFonts w:ascii="Arial" w:hAnsi="Arial" w:cs="Arial"/>
          <w:sz w:val="24"/>
          <w:szCs w:val="24"/>
        </w:rPr>
      </w:pPr>
      <w:r>
        <w:rPr>
          <w:rFonts w:ascii="Arial" w:hAnsi="Arial" w:cs="Arial"/>
          <w:sz w:val="24"/>
          <w:szCs w:val="24"/>
        </w:rPr>
        <w:t>As unidades hospitalares</w:t>
      </w:r>
      <w:r w:rsidRPr="00194D5C">
        <w:rPr>
          <w:rFonts w:ascii="Arial" w:hAnsi="Arial" w:cs="Arial"/>
          <w:sz w:val="24"/>
          <w:szCs w:val="24"/>
        </w:rPr>
        <w:t xml:space="preserve"> onde fiz os estágios</w:t>
      </w:r>
      <w:r>
        <w:rPr>
          <w:rFonts w:ascii="Arial" w:hAnsi="Arial" w:cs="Arial"/>
          <w:sz w:val="24"/>
          <w:szCs w:val="24"/>
        </w:rPr>
        <w:t>,</w:t>
      </w:r>
      <w:r w:rsidRPr="00194D5C">
        <w:rPr>
          <w:rFonts w:ascii="Arial" w:hAnsi="Arial" w:cs="Arial"/>
          <w:sz w:val="24"/>
          <w:szCs w:val="24"/>
        </w:rPr>
        <w:t xml:space="preserve"> e de um modo especial ao centro de saúde Zeferino Janeiro, por aceitar a realização de estudo de caso deste trabalho. </w:t>
      </w:r>
    </w:p>
    <w:p w14:paraId="70FC18C3" w14:textId="77777777" w:rsidR="00A07A46" w:rsidRPr="00194D5C" w:rsidRDefault="00A07A46" w:rsidP="00A07A46">
      <w:pPr>
        <w:spacing w:line="360" w:lineRule="auto"/>
        <w:ind w:firstLine="708"/>
        <w:jc w:val="both"/>
        <w:rPr>
          <w:rFonts w:ascii="Arial" w:hAnsi="Arial" w:cs="Arial"/>
          <w:sz w:val="24"/>
          <w:szCs w:val="24"/>
        </w:rPr>
      </w:pPr>
      <w:r w:rsidRPr="00194D5C">
        <w:rPr>
          <w:rFonts w:ascii="Arial" w:hAnsi="Arial" w:cs="Arial"/>
          <w:sz w:val="24"/>
          <w:szCs w:val="24"/>
        </w:rPr>
        <w:t>A gradeço a todos que contribuíram direita ou indiretamente para conclusão deste trabalho.</w:t>
      </w:r>
    </w:p>
    <w:p w14:paraId="124ED852" w14:textId="77777777" w:rsidR="00A07A46" w:rsidRPr="00194D5C" w:rsidRDefault="00A07A46" w:rsidP="00A07A46">
      <w:pPr>
        <w:spacing w:line="360" w:lineRule="auto"/>
        <w:ind w:firstLine="708"/>
        <w:jc w:val="right"/>
        <w:rPr>
          <w:rFonts w:ascii="Arial" w:hAnsi="Arial" w:cs="Arial"/>
          <w:sz w:val="24"/>
          <w:szCs w:val="24"/>
        </w:rPr>
      </w:pPr>
      <w:r w:rsidRPr="00194D5C">
        <w:rPr>
          <w:rFonts w:ascii="Arial" w:hAnsi="Arial" w:cs="Arial"/>
          <w:i/>
          <w:sz w:val="24"/>
          <w:szCs w:val="24"/>
        </w:rPr>
        <w:t>A todos que Deus vos abençoe.</w:t>
      </w:r>
    </w:p>
    <w:p w14:paraId="4E3CB12F" w14:textId="77777777" w:rsidR="004D0713" w:rsidRPr="00297E7A" w:rsidRDefault="004D0713" w:rsidP="004D0713">
      <w:pPr>
        <w:pStyle w:val="Title"/>
        <w:spacing w:after="240" w:line="360" w:lineRule="auto"/>
        <w:rPr>
          <w:rFonts w:ascii="Arial" w:hAnsi="Arial" w:cs="Arial"/>
          <w:b/>
          <w:color w:val="0D0D0D" w:themeColor="text1" w:themeTint="F2"/>
          <w:sz w:val="28"/>
          <w:szCs w:val="24"/>
        </w:rPr>
      </w:pPr>
    </w:p>
    <w:p w14:paraId="2BE98A00" w14:textId="77777777" w:rsidR="009664CB" w:rsidRDefault="009664CB" w:rsidP="005870BA">
      <w:pPr>
        <w:pStyle w:val="Title"/>
        <w:spacing w:after="240" w:line="360" w:lineRule="auto"/>
        <w:rPr>
          <w:rFonts w:ascii="Arial" w:hAnsi="Arial" w:cs="Arial"/>
          <w:b/>
          <w:color w:val="000000" w:themeColor="text1"/>
          <w:sz w:val="28"/>
          <w:szCs w:val="28"/>
        </w:rPr>
      </w:pPr>
    </w:p>
    <w:p w14:paraId="395FFB9D" w14:textId="77777777" w:rsidR="009664CB" w:rsidRDefault="009664CB" w:rsidP="005870BA">
      <w:pPr>
        <w:pStyle w:val="Title"/>
        <w:spacing w:after="240" w:line="360" w:lineRule="auto"/>
        <w:rPr>
          <w:rFonts w:ascii="Arial" w:hAnsi="Arial" w:cs="Arial"/>
          <w:b/>
          <w:color w:val="000000" w:themeColor="text1"/>
          <w:sz w:val="28"/>
          <w:szCs w:val="28"/>
        </w:rPr>
      </w:pPr>
    </w:p>
    <w:p w14:paraId="3244992B" w14:textId="77777777" w:rsidR="009664CB" w:rsidRDefault="009664CB" w:rsidP="005870BA">
      <w:pPr>
        <w:pStyle w:val="Title"/>
        <w:spacing w:after="240" w:line="360" w:lineRule="auto"/>
        <w:rPr>
          <w:rFonts w:ascii="Arial" w:hAnsi="Arial" w:cs="Arial"/>
          <w:b/>
          <w:color w:val="000000" w:themeColor="text1"/>
          <w:sz w:val="28"/>
          <w:szCs w:val="28"/>
        </w:rPr>
      </w:pPr>
    </w:p>
    <w:p w14:paraId="0CB4C604" w14:textId="77777777" w:rsidR="009664CB" w:rsidRDefault="009664CB" w:rsidP="005870BA">
      <w:pPr>
        <w:pStyle w:val="Title"/>
        <w:spacing w:after="240" w:line="360" w:lineRule="auto"/>
        <w:rPr>
          <w:rFonts w:ascii="Arial" w:hAnsi="Arial" w:cs="Arial"/>
          <w:b/>
          <w:color w:val="000000" w:themeColor="text1"/>
          <w:sz w:val="28"/>
          <w:szCs w:val="28"/>
        </w:rPr>
      </w:pPr>
    </w:p>
    <w:p w14:paraId="2E37E36E" w14:textId="46DF8AF6" w:rsidR="007236B3" w:rsidRPr="00E4769F" w:rsidRDefault="007236B3" w:rsidP="005870BA">
      <w:pPr>
        <w:pStyle w:val="Title"/>
        <w:spacing w:after="240" w:line="360" w:lineRule="auto"/>
        <w:rPr>
          <w:rFonts w:ascii="Arial" w:hAnsi="Arial" w:cs="Arial"/>
          <w:b/>
          <w:color w:val="000000" w:themeColor="text1"/>
          <w:sz w:val="28"/>
          <w:szCs w:val="28"/>
        </w:rPr>
      </w:pPr>
      <w:bookmarkStart w:id="15" w:name="_Toc71882586"/>
      <w:r w:rsidRPr="00E4769F">
        <w:rPr>
          <w:rFonts w:ascii="Arial" w:hAnsi="Arial" w:cs="Arial"/>
          <w:b/>
          <w:color w:val="000000" w:themeColor="text1"/>
          <w:sz w:val="28"/>
          <w:szCs w:val="28"/>
        </w:rPr>
        <w:lastRenderedPageBreak/>
        <w:t>RESUMO</w:t>
      </w:r>
      <w:bookmarkEnd w:id="15"/>
    </w:p>
    <w:p w14:paraId="147DE235" w14:textId="77777777" w:rsidR="00E4769F" w:rsidRPr="00E4769F" w:rsidRDefault="00E4769F" w:rsidP="007236B3">
      <w:pPr>
        <w:pStyle w:val="NoSpacing"/>
        <w:spacing w:after="240" w:line="360" w:lineRule="auto"/>
        <w:jc w:val="both"/>
        <w:rPr>
          <w:rFonts w:ascii="Arial" w:hAnsi="Arial" w:cs="Arial"/>
          <w:color w:val="000000" w:themeColor="text1"/>
          <w:sz w:val="24"/>
          <w:szCs w:val="24"/>
        </w:rPr>
      </w:pPr>
    </w:p>
    <w:p w14:paraId="311CC6BB" w14:textId="5D41D1F4" w:rsidR="007236B3" w:rsidRPr="00E4769F" w:rsidRDefault="007236B3" w:rsidP="007236B3">
      <w:pPr>
        <w:pStyle w:val="NoSpacing"/>
        <w:spacing w:after="24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 febre tifoide é uma condição médica relativamente grave e rara, que é causada pela bactéria </w:t>
      </w:r>
      <w:r w:rsidRPr="00E4769F">
        <w:rPr>
          <w:rFonts w:ascii="Arial" w:hAnsi="Arial" w:cs="Arial"/>
          <w:i/>
          <w:iCs/>
          <w:color w:val="000000" w:themeColor="text1"/>
          <w:sz w:val="24"/>
          <w:szCs w:val="24"/>
        </w:rPr>
        <w:t>Salmonella entérica typhi.</w:t>
      </w:r>
      <w:r w:rsidRPr="00E4769F">
        <w:rPr>
          <w:rFonts w:ascii="Arial" w:hAnsi="Arial" w:cs="Arial"/>
          <w:color w:val="000000" w:themeColor="text1"/>
          <w:sz w:val="24"/>
          <w:szCs w:val="24"/>
        </w:rPr>
        <w:t xml:space="preserve"> Trata-se de uma pesquisa descritiva, observacional com abordagem quali-quantitativa. O objetivo geral</w:t>
      </w:r>
      <w:r w:rsidRPr="00E4769F">
        <w:rPr>
          <w:rFonts w:ascii="Arial" w:eastAsia="Arial Unicode MS" w:hAnsi="Arial" w:cs="Arial"/>
          <w:color w:val="000000" w:themeColor="text1"/>
          <w:sz w:val="24"/>
          <w:szCs w:val="24"/>
          <w:lang w:eastAsia="pt-PT"/>
        </w:rPr>
        <w:t xml:space="preserve"> </w:t>
      </w:r>
      <w:r w:rsidRPr="00E4769F">
        <w:rPr>
          <w:rFonts w:ascii="Arial" w:eastAsia="Times New Roman" w:hAnsi="Arial" w:cs="Arial"/>
          <w:color w:val="000000" w:themeColor="text1"/>
          <w:sz w:val="24"/>
          <w:szCs w:val="24"/>
          <w:lang w:eastAsia="pt-PT"/>
        </w:rPr>
        <w:t xml:space="preserve">incidência da </w:t>
      </w:r>
      <w:r w:rsidRPr="00E4769F">
        <w:rPr>
          <w:rFonts w:ascii="Arial" w:hAnsi="Arial" w:cs="Arial"/>
          <w:color w:val="000000" w:themeColor="text1"/>
          <w:sz w:val="24"/>
          <w:szCs w:val="24"/>
        </w:rPr>
        <w:t>febre tifoide em pacientes atendidos no centro de Saúde Zeferino Janeiro. II trimestre 2020.</w:t>
      </w:r>
      <w:r w:rsidR="00E60E69" w:rsidRPr="00E4769F">
        <w:rPr>
          <w:rFonts w:ascii="Arial" w:hAnsi="Arial" w:cs="Arial"/>
          <w:color w:val="000000" w:themeColor="text1"/>
          <w:sz w:val="24"/>
          <w:szCs w:val="24"/>
        </w:rPr>
        <w:t xml:space="preserve"> </w:t>
      </w:r>
      <w:r w:rsidRPr="00E4769F">
        <w:rPr>
          <w:rFonts w:ascii="Arial" w:hAnsi="Arial" w:cs="Arial"/>
          <w:color w:val="000000" w:themeColor="text1"/>
          <w:sz w:val="24"/>
          <w:szCs w:val="24"/>
        </w:rPr>
        <w:t>Amostra probabilística seleccionada de forma aleatória simple</w:t>
      </w:r>
      <w:r w:rsidR="00E60E69" w:rsidRPr="00E4769F">
        <w:rPr>
          <w:rFonts w:ascii="Arial" w:hAnsi="Arial" w:cs="Arial"/>
          <w:color w:val="000000" w:themeColor="text1"/>
          <w:sz w:val="24"/>
          <w:szCs w:val="24"/>
        </w:rPr>
        <w:t>s</w:t>
      </w:r>
      <w:r w:rsidRPr="00E4769F">
        <w:rPr>
          <w:rFonts w:ascii="Arial" w:hAnsi="Arial" w:cs="Arial"/>
          <w:color w:val="000000" w:themeColor="text1"/>
          <w:sz w:val="24"/>
          <w:szCs w:val="24"/>
        </w:rPr>
        <w:t xml:space="preserve"> foi constituída por 12 pacientes com diagnóstico de febre tifoide. A idade predominantemente se concentra dos 26-33 anos com 58%, a minoria </w:t>
      </w:r>
      <w:r w:rsidRPr="00E4769F">
        <w:rPr>
          <w:rFonts w:ascii="Arial" w:eastAsia="Times New Roman" w:hAnsi="Arial" w:cs="Arial"/>
          <w:color w:val="000000" w:themeColor="text1"/>
          <w:sz w:val="24"/>
          <w:szCs w:val="24"/>
          <w:lang w:eastAsia="pt-PT"/>
        </w:rPr>
        <w:t>mais de 34 anos</w:t>
      </w:r>
      <w:r w:rsidRPr="00E4769F">
        <w:rPr>
          <w:rFonts w:ascii="Arial" w:hAnsi="Arial" w:cs="Arial"/>
          <w:color w:val="000000" w:themeColor="text1"/>
          <w:sz w:val="24"/>
          <w:szCs w:val="24"/>
        </w:rPr>
        <w:t xml:space="preserve"> idade com 17% deles, 58% pacientes eram do sexo masculino e </w:t>
      </w:r>
      <w:r w:rsidRPr="00E4769F">
        <w:rPr>
          <w:rFonts w:ascii="Arial" w:eastAsia="Times New Roman" w:hAnsi="Arial" w:cs="Arial"/>
          <w:color w:val="000000" w:themeColor="text1"/>
          <w:sz w:val="24"/>
          <w:szCs w:val="24"/>
          <w:lang w:eastAsia="pt-PT"/>
        </w:rPr>
        <w:t xml:space="preserve">42% de </w:t>
      </w:r>
      <w:r w:rsidRPr="00E4769F">
        <w:rPr>
          <w:rFonts w:ascii="Arial" w:hAnsi="Arial" w:cs="Arial"/>
          <w:color w:val="000000" w:themeColor="text1"/>
          <w:sz w:val="24"/>
          <w:szCs w:val="24"/>
        </w:rPr>
        <w:t>sexo feminino,</w:t>
      </w:r>
      <w:r w:rsidRPr="00E4769F">
        <w:rPr>
          <w:rFonts w:ascii="Arial" w:eastAsiaTheme="minorEastAsia" w:hAnsi="Arial" w:cs="Arial"/>
          <w:color w:val="000000" w:themeColor="text1"/>
          <w:sz w:val="24"/>
          <w:szCs w:val="24"/>
          <w:lang w:eastAsia="pt-PT"/>
        </w:rPr>
        <w:t xml:space="preserve"> referente ao </w:t>
      </w:r>
      <w:r w:rsidRPr="00E4769F">
        <w:rPr>
          <w:rFonts w:ascii="Arial" w:hAnsi="Arial" w:cs="Arial"/>
          <w:bCs/>
          <w:color w:val="000000" w:themeColor="text1"/>
          <w:sz w:val="24"/>
          <w:szCs w:val="24"/>
          <w:lang w:val="pt-BR"/>
        </w:rPr>
        <w:t xml:space="preserve">nível de escolaridade 66% pacientes </w:t>
      </w:r>
      <w:r w:rsidRPr="00E4769F">
        <w:rPr>
          <w:rFonts w:ascii="Arial" w:hAnsi="Arial" w:cs="Arial"/>
          <w:color w:val="000000" w:themeColor="text1"/>
          <w:sz w:val="24"/>
          <w:szCs w:val="24"/>
        </w:rPr>
        <w:t>tem nível básico, 25,00%,nível médio e 9% nível Superior,</w:t>
      </w:r>
      <w:r w:rsidRPr="00E4769F">
        <w:rPr>
          <w:rFonts w:ascii="Arial" w:eastAsiaTheme="minorEastAsia" w:hAnsi="Arial" w:cs="Arial"/>
          <w:color w:val="000000" w:themeColor="text1"/>
          <w:sz w:val="24"/>
          <w:szCs w:val="24"/>
          <w:lang w:eastAsia="pt-PT"/>
        </w:rPr>
        <w:t xml:space="preserve"> segundo a utilização</w:t>
      </w:r>
      <w:r w:rsidRPr="00E4769F">
        <w:rPr>
          <w:rFonts w:ascii="Arial" w:eastAsia="Times New Roman" w:hAnsi="Arial" w:cs="Arial"/>
          <w:color w:val="000000" w:themeColor="text1"/>
          <w:sz w:val="24"/>
          <w:szCs w:val="24"/>
          <w:lang w:eastAsia="pt-PT"/>
        </w:rPr>
        <w:t xml:space="preserve"> de exames laboratoriais para o diagnóstico da febre </w:t>
      </w:r>
      <w:r w:rsidR="00402A01" w:rsidRPr="00E4769F">
        <w:rPr>
          <w:rFonts w:ascii="Arial" w:eastAsia="Times New Roman" w:hAnsi="Arial" w:cs="Arial"/>
          <w:color w:val="000000" w:themeColor="text1"/>
          <w:sz w:val="24"/>
          <w:szCs w:val="24"/>
          <w:lang w:eastAsia="pt-PT"/>
        </w:rPr>
        <w:t>tifoide</w:t>
      </w:r>
      <w:r w:rsidRPr="00E4769F">
        <w:rPr>
          <w:rFonts w:ascii="Arial" w:eastAsia="Times New Roman" w:hAnsi="Arial" w:cs="Arial"/>
          <w:color w:val="000000" w:themeColor="text1"/>
          <w:sz w:val="24"/>
          <w:szCs w:val="24"/>
          <w:lang w:eastAsia="pt-PT"/>
        </w:rPr>
        <w:t>, 100% com indicação foi</w:t>
      </w:r>
      <w:r w:rsidRPr="00E4769F">
        <w:rPr>
          <w:rFonts w:ascii="Arial" w:hAnsi="Arial" w:cs="Arial"/>
          <w:color w:val="000000" w:themeColor="text1"/>
          <w:sz w:val="24"/>
          <w:szCs w:val="24"/>
        </w:rPr>
        <w:t xml:space="preserve"> teste de Gruber-Widal,</w:t>
      </w:r>
      <w:r w:rsidRPr="00E4769F">
        <w:rPr>
          <w:rFonts w:ascii="Arial" w:eastAsia="Times New Roman" w:hAnsi="Arial" w:cs="Arial"/>
          <w:color w:val="000000" w:themeColor="text1"/>
          <w:sz w:val="24"/>
          <w:szCs w:val="24"/>
          <w:lang w:eastAsia="pt-PT"/>
        </w:rPr>
        <w:t xml:space="preserve"> </w:t>
      </w:r>
      <w:r w:rsidRPr="00E4769F">
        <w:rPr>
          <w:rStyle w:val="A5"/>
          <w:rFonts w:ascii="Arial" w:hAnsi="Arial" w:cs="Arial"/>
          <w:color w:val="000000" w:themeColor="text1"/>
          <w:sz w:val="24"/>
          <w:szCs w:val="24"/>
        </w:rPr>
        <w:t>em relação aos tratamentos dos pacientes 66% foi medicado com ciprofloxacina,25% amoxicilina e 9% Bactrim,</w:t>
      </w:r>
      <w:r w:rsidRPr="00E4769F">
        <w:rPr>
          <w:rFonts w:ascii="Arial" w:hAnsi="Arial" w:cs="Arial"/>
          <w:color w:val="000000" w:themeColor="text1"/>
          <w:sz w:val="24"/>
          <w:szCs w:val="24"/>
        </w:rPr>
        <w:t xml:space="preserve"> de acordo</w:t>
      </w:r>
      <w:r w:rsidR="00215F19">
        <w:rPr>
          <w:rFonts w:ascii="Arial" w:hAnsi="Arial" w:cs="Arial"/>
          <w:color w:val="000000" w:themeColor="text1"/>
          <w:sz w:val="24"/>
          <w:szCs w:val="24"/>
        </w:rPr>
        <w:t xml:space="preserve"> com as complicações, a maioria </w:t>
      </w:r>
      <w:r w:rsidRPr="00E4769F">
        <w:rPr>
          <w:rFonts w:ascii="Arial" w:hAnsi="Arial" w:cs="Arial"/>
          <w:color w:val="000000" w:themeColor="text1"/>
          <w:sz w:val="24"/>
          <w:szCs w:val="24"/>
        </w:rPr>
        <w:t>58%</w:t>
      </w:r>
      <w:r w:rsidR="00215F19">
        <w:rPr>
          <w:rFonts w:ascii="Arial" w:hAnsi="Arial" w:cs="Arial"/>
          <w:color w:val="000000" w:themeColor="text1"/>
          <w:sz w:val="24"/>
          <w:szCs w:val="24"/>
        </w:rPr>
        <w:t>, dos pacientes não apresentou, 25%</w:t>
      </w:r>
      <w:r w:rsidRPr="00E4769F">
        <w:rPr>
          <w:rFonts w:ascii="Arial" w:hAnsi="Arial" w:cs="Arial"/>
          <w:color w:val="000000" w:themeColor="text1"/>
          <w:sz w:val="24"/>
          <w:szCs w:val="24"/>
        </w:rPr>
        <w:t xml:space="preserve"> apresenta</w:t>
      </w:r>
      <w:r w:rsidR="00215F19">
        <w:rPr>
          <w:rFonts w:ascii="Arial" w:hAnsi="Arial" w:cs="Arial"/>
          <w:color w:val="000000" w:themeColor="text1"/>
          <w:sz w:val="24"/>
          <w:szCs w:val="24"/>
        </w:rPr>
        <w:t>ra</w:t>
      </w:r>
      <w:r w:rsidRPr="00E4769F">
        <w:rPr>
          <w:rFonts w:ascii="Arial" w:hAnsi="Arial" w:cs="Arial"/>
          <w:color w:val="000000" w:themeColor="text1"/>
          <w:sz w:val="24"/>
          <w:szCs w:val="24"/>
        </w:rPr>
        <w:t xml:space="preserve">m </w:t>
      </w:r>
      <w:r w:rsidRPr="00E4769F">
        <w:rPr>
          <w:rStyle w:val="acopre"/>
          <w:rFonts w:ascii="Arial" w:hAnsi="Arial" w:cs="Arial"/>
          <w:color w:val="000000" w:themeColor="text1"/>
          <w:sz w:val="24"/>
          <w:szCs w:val="24"/>
        </w:rPr>
        <w:t>perfuração intestinal</w:t>
      </w:r>
      <w:r w:rsidR="00215F19">
        <w:rPr>
          <w:rStyle w:val="acopre"/>
          <w:rFonts w:ascii="Arial" w:hAnsi="Arial" w:cs="Arial"/>
          <w:color w:val="000000" w:themeColor="text1"/>
          <w:sz w:val="24"/>
          <w:szCs w:val="24"/>
        </w:rPr>
        <w:t>, e 17%</w:t>
      </w:r>
      <w:r w:rsidRPr="00E4769F">
        <w:rPr>
          <w:rStyle w:val="acopre"/>
          <w:rFonts w:ascii="Arial" w:hAnsi="Arial" w:cs="Arial"/>
          <w:color w:val="000000" w:themeColor="text1"/>
          <w:sz w:val="24"/>
          <w:szCs w:val="24"/>
        </w:rPr>
        <w:t xml:space="preserve"> hemorragias,</w:t>
      </w:r>
      <w:r w:rsidRPr="00E4769F">
        <w:rPr>
          <w:rFonts w:ascii="Arial" w:hAnsi="Arial" w:cs="Arial"/>
          <w:color w:val="000000" w:themeColor="text1"/>
          <w:sz w:val="24"/>
          <w:szCs w:val="24"/>
        </w:rPr>
        <w:t xml:space="preserve"> s</w:t>
      </w:r>
      <w:r w:rsidR="00215F19">
        <w:rPr>
          <w:rFonts w:ascii="Arial" w:hAnsi="Arial" w:cs="Arial"/>
          <w:color w:val="000000" w:themeColor="text1"/>
          <w:sz w:val="24"/>
          <w:szCs w:val="24"/>
        </w:rPr>
        <w:t>egundo as respostas sobre,</w:t>
      </w:r>
      <w:r w:rsidRPr="00E4769F">
        <w:rPr>
          <w:rFonts w:ascii="Arial" w:hAnsi="Arial" w:cs="Arial"/>
          <w:color w:val="000000" w:themeColor="text1"/>
          <w:sz w:val="24"/>
          <w:szCs w:val="24"/>
        </w:rPr>
        <w:t xml:space="preserve"> s</w:t>
      </w:r>
      <w:r w:rsidR="001037AB">
        <w:rPr>
          <w:rFonts w:ascii="Arial" w:hAnsi="Arial" w:cs="Arial"/>
          <w:color w:val="000000" w:themeColor="text1"/>
          <w:sz w:val="24"/>
          <w:szCs w:val="24"/>
        </w:rPr>
        <w:t>e</w:t>
      </w:r>
      <w:r w:rsidR="0099206D">
        <w:rPr>
          <w:rFonts w:ascii="Arial" w:hAnsi="Arial" w:cs="Arial"/>
          <w:color w:val="000000" w:themeColor="text1"/>
          <w:sz w:val="24"/>
          <w:szCs w:val="24"/>
        </w:rPr>
        <w:t xml:space="preserve"> tê</w:t>
      </w:r>
      <w:r w:rsidRPr="00E4769F">
        <w:rPr>
          <w:rFonts w:ascii="Arial" w:hAnsi="Arial" w:cs="Arial"/>
          <w:color w:val="000000" w:themeColor="text1"/>
          <w:sz w:val="24"/>
          <w:szCs w:val="24"/>
        </w:rPr>
        <w:t>m conhecimento</w:t>
      </w:r>
      <w:r w:rsidRPr="00E4769F">
        <w:rPr>
          <w:rFonts w:ascii="Arial" w:hAnsi="Arial" w:cs="Arial"/>
          <w:b/>
          <w:bCs/>
          <w:color w:val="000000" w:themeColor="text1"/>
          <w:sz w:val="24"/>
          <w:szCs w:val="24"/>
        </w:rPr>
        <w:t xml:space="preserve"> </w:t>
      </w:r>
      <w:r w:rsidRPr="00E4769F">
        <w:rPr>
          <w:rFonts w:ascii="Arial" w:hAnsi="Arial" w:cs="Arial"/>
          <w:color w:val="000000" w:themeColor="text1"/>
          <w:sz w:val="24"/>
          <w:szCs w:val="24"/>
        </w:rPr>
        <w:t xml:space="preserve">da </w:t>
      </w:r>
      <w:r w:rsidRPr="00E4769F">
        <w:rPr>
          <w:rFonts w:ascii="Arial" w:hAnsi="Arial" w:cs="Arial"/>
          <w:color w:val="000000" w:themeColor="text1"/>
          <w:sz w:val="24"/>
          <w:szCs w:val="24"/>
          <w:lang w:eastAsia="pt-PT"/>
        </w:rPr>
        <w:t>febre Tifoide, forma de transmissão e prevenção,</w:t>
      </w:r>
      <w:r w:rsidRPr="00E4769F">
        <w:rPr>
          <w:rFonts w:ascii="Arial" w:hAnsi="Arial" w:cs="Arial"/>
          <w:color w:val="000000" w:themeColor="text1"/>
          <w:sz w:val="24"/>
          <w:szCs w:val="24"/>
        </w:rPr>
        <w:t xml:space="preserve"> 41,6% pacientes conhecem que da dor de barriga, 16,7%, conhecem que a água pode dar parasita e com a mesma cifra conhece da </w:t>
      </w:r>
      <w:r w:rsidRPr="00E4769F">
        <w:rPr>
          <w:rFonts w:ascii="Arial" w:hAnsi="Arial" w:cs="Arial"/>
          <w:color w:val="000000" w:themeColor="text1"/>
          <w:sz w:val="24"/>
          <w:szCs w:val="24"/>
          <w:lang w:eastAsia="pt-PT"/>
        </w:rPr>
        <w:t xml:space="preserve">febre Tifoide e 25% </w:t>
      </w:r>
      <w:r w:rsidRPr="00E4769F">
        <w:rPr>
          <w:rFonts w:ascii="Arial" w:hAnsi="Arial" w:cs="Arial"/>
          <w:color w:val="000000" w:themeColor="text1"/>
          <w:sz w:val="24"/>
          <w:szCs w:val="24"/>
        </w:rPr>
        <w:t xml:space="preserve">afirmam </w:t>
      </w:r>
      <w:r w:rsidRPr="00E4769F">
        <w:rPr>
          <w:rFonts w:ascii="Arial" w:hAnsi="Arial" w:cs="Arial"/>
          <w:bCs/>
          <w:color w:val="000000" w:themeColor="text1"/>
          <w:sz w:val="24"/>
          <w:szCs w:val="24"/>
          <w:shd w:val="clear" w:color="auto" w:fill="FFFFFF"/>
        </w:rPr>
        <w:t xml:space="preserve">não </w:t>
      </w:r>
      <w:r w:rsidR="0099206D">
        <w:rPr>
          <w:rFonts w:ascii="Arial" w:hAnsi="Arial" w:cs="Arial"/>
          <w:color w:val="000000" w:themeColor="text1"/>
          <w:sz w:val="24"/>
          <w:szCs w:val="24"/>
        </w:rPr>
        <w:t>conhecer</w:t>
      </w:r>
      <w:r w:rsidRPr="00E4769F">
        <w:rPr>
          <w:rFonts w:ascii="Arial" w:hAnsi="Arial" w:cs="Arial"/>
          <w:color w:val="000000" w:themeColor="text1"/>
          <w:sz w:val="24"/>
          <w:szCs w:val="24"/>
        </w:rPr>
        <w:t xml:space="preserve">. </w:t>
      </w:r>
      <w:r w:rsidRPr="00E4769F">
        <w:rPr>
          <w:rFonts w:ascii="Arial" w:eastAsia="Times New Roman" w:hAnsi="Arial" w:cs="Arial"/>
          <w:color w:val="000000" w:themeColor="text1"/>
          <w:sz w:val="24"/>
          <w:szCs w:val="24"/>
          <w:lang w:eastAsia="pt-PT"/>
        </w:rPr>
        <w:t xml:space="preserve">Concluímos </w:t>
      </w:r>
      <w:r w:rsidRPr="00E4769F">
        <w:rPr>
          <w:rFonts w:ascii="Arial" w:hAnsi="Arial" w:cs="Arial"/>
          <w:color w:val="000000" w:themeColor="text1"/>
          <w:sz w:val="24"/>
          <w:szCs w:val="24"/>
        </w:rPr>
        <w:t>que o diagnóstico e tratamento da febre tifoide tem muita importância para prevenir</w:t>
      </w:r>
      <w:r w:rsidRPr="00E4769F">
        <w:rPr>
          <w:rFonts w:ascii="Arial" w:hAnsi="Arial" w:cs="Arial"/>
          <w:b/>
          <w:bCs/>
          <w:color w:val="000000" w:themeColor="text1"/>
          <w:spacing w:val="-12"/>
          <w:sz w:val="24"/>
          <w:szCs w:val="24"/>
          <w:shd w:val="clear" w:color="auto" w:fill="FFFFFF"/>
        </w:rPr>
        <w:t>,</w:t>
      </w:r>
      <w:r w:rsidRPr="00E4769F">
        <w:rPr>
          <w:rFonts w:ascii="Arial" w:hAnsi="Arial" w:cs="Arial"/>
          <w:color w:val="000000" w:themeColor="text1"/>
          <w:sz w:val="24"/>
          <w:szCs w:val="24"/>
        </w:rPr>
        <w:t xml:space="preserve"> </w:t>
      </w:r>
      <w:r w:rsidRPr="00E4769F">
        <w:rPr>
          <w:rFonts w:ascii="Arial" w:hAnsi="Arial" w:cs="Arial"/>
          <w:color w:val="000000" w:themeColor="text1"/>
          <w:spacing w:val="2"/>
          <w:sz w:val="24"/>
          <w:szCs w:val="24"/>
          <w:shd w:val="clear" w:color="auto" w:fill="FFFFFF"/>
        </w:rPr>
        <w:t>as complicações, que pode levar à perfuração intestinal e a morte</w:t>
      </w:r>
      <w:r w:rsidRPr="00E4769F">
        <w:rPr>
          <w:rFonts w:ascii="Arial" w:hAnsi="Arial" w:cs="Arial"/>
          <w:color w:val="000000" w:themeColor="text1"/>
          <w:sz w:val="24"/>
          <w:szCs w:val="24"/>
        </w:rPr>
        <w:t>.</w:t>
      </w:r>
    </w:p>
    <w:p w14:paraId="3C5BCCD1" w14:textId="77777777" w:rsidR="00E4769F" w:rsidRPr="00E4769F" w:rsidRDefault="00E4769F" w:rsidP="007236B3">
      <w:pPr>
        <w:pStyle w:val="NoSpacing"/>
        <w:spacing w:after="240" w:line="360" w:lineRule="auto"/>
        <w:jc w:val="both"/>
        <w:rPr>
          <w:rFonts w:ascii="Arial" w:eastAsia="Times New Roman" w:hAnsi="Arial" w:cs="Arial"/>
          <w:b/>
          <w:color w:val="000000" w:themeColor="text1"/>
          <w:sz w:val="24"/>
          <w:szCs w:val="24"/>
          <w:lang w:eastAsia="ar-SA"/>
        </w:rPr>
      </w:pPr>
    </w:p>
    <w:p w14:paraId="3800D09F" w14:textId="77777777" w:rsidR="007236B3" w:rsidRPr="00E4769F" w:rsidRDefault="007236B3" w:rsidP="007236B3">
      <w:pPr>
        <w:pStyle w:val="NoSpacing"/>
        <w:spacing w:after="240" w:line="360" w:lineRule="auto"/>
        <w:jc w:val="both"/>
        <w:rPr>
          <w:rFonts w:ascii="Arial" w:hAnsi="Arial" w:cs="Arial"/>
          <w:color w:val="000000" w:themeColor="text1"/>
          <w:sz w:val="24"/>
          <w:szCs w:val="24"/>
        </w:rPr>
      </w:pPr>
      <w:r w:rsidRPr="00E4769F">
        <w:rPr>
          <w:rFonts w:ascii="Arial" w:eastAsia="Times New Roman" w:hAnsi="Arial" w:cs="Arial"/>
          <w:b/>
          <w:color w:val="000000" w:themeColor="text1"/>
          <w:sz w:val="24"/>
          <w:szCs w:val="24"/>
          <w:lang w:eastAsia="ar-SA"/>
        </w:rPr>
        <w:t>Palavras-chave:</w:t>
      </w:r>
      <w:r w:rsidRPr="00E4769F">
        <w:rPr>
          <w:rFonts w:ascii="Arial" w:hAnsi="Arial" w:cs="Arial"/>
          <w:color w:val="000000" w:themeColor="text1"/>
          <w:sz w:val="24"/>
          <w:szCs w:val="24"/>
        </w:rPr>
        <w:t xml:space="preserve"> Importância. Diagnóstico. Febre tifoide.</w:t>
      </w:r>
    </w:p>
    <w:p w14:paraId="125031B1" w14:textId="77777777" w:rsidR="007236B3" w:rsidRPr="00E4769F" w:rsidRDefault="007236B3" w:rsidP="007236B3">
      <w:pPr>
        <w:pStyle w:val="NoSpacing"/>
        <w:spacing w:after="240" w:line="360" w:lineRule="auto"/>
        <w:jc w:val="both"/>
        <w:rPr>
          <w:rFonts w:ascii="Arial" w:hAnsi="Arial" w:cs="Arial"/>
          <w:b/>
          <w:color w:val="000000" w:themeColor="text1"/>
          <w:sz w:val="28"/>
          <w:szCs w:val="28"/>
        </w:rPr>
      </w:pPr>
    </w:p>
    <w:p w14:paraId="298F032F" w14:textId="77777777" w:rsidR="007236B3" w:rsidRPr="00E4769F" w:rsidRDefault="007236B3" w:rsidP="007236B3">
      <w:pPr>
        <w:pStyle w:val="NoSpacing"/>
        <w:spacing w:after="240" w:line="360" w:lineRule="auto"/>
        <w:jc w:val="both"/>
        <w:rPr>
          <w:rFonts w:ascii="Arial" w:hAnsi="Arial" w:cs="Arial"/>
          <w:b/>
          <w:color w:val="000000" w:themeColor="text1"/>
          <w:sz w:val="28"/>
          <w:szCs w:val="28"/>
        </w:rPr>
      </w:pPr>
    </w:p>
    <w:p w14:paraId="6E79D82C" w14:textId="77777777" w:rsidR="007236B3" w:rsidRPr="00E4769F" w:rsidRDefault="007236B3" w:rsidP="007236B3">
      <w:pPr>
        <w:pStyle w:val="NoSpacing"/>
        <w:spacing w:after="240" w:line="360" w:lineRule="auto"/>
        <w:jc w:val="both"/>
        <w:rPr>
          <w:rFonts w:ascii="Arial" w:hAnsi="Arial" w:cs="Arial"/>
          <w:b/>
          <w:color w:val="000000" w:themeColor="text1"/>
          <w:sz w:val="28"/>
          <w:szCs w:val="28"/>
        </w:rPr>
      </w:pPr>
    </w:p>
    <w:p w14:paraId="5366EF5E" w14:textId="77777777" w:rsidR="007236B3" w:rsidRPr="00E4769F" w:rsidRDefault="007236B3" w:rsidP="007236B3">
      <w:pPr>
        <w:pStyle w:val="NoSpacing"/>
        <w:spacing w:after="240" w:line="360" w:lineRule="auto"/>
        <w:jc w:val="both"/>
        <w:rPr>
          <w:rFonts w:ascii="Arial" w:hAnsi="Arial" w:cs="Arial"/>
          <w:b/>
          <w:color w:val="000000" w:themeColor="text1"/>
          <w:sz w:val="28"/>
          <w:szCs w:val="28"/>
        </w:rPr>
      </w:pPr>
    </w:p>
    <w:p w14:paraId="5D1B3D9D" w14:textId="77777777" w:rsidR="007236B3" w:rsidRPr="00E4769F" w:rsidRDefault="007236B3" w:rsidP="005870BA">
      <w:pPr>
        <w:pStyle w:val="Title"/>
        <w:spacing w:after="240" w:line="360" w:lineRule="auto"/>
        <w:rPr>
          <w:rFonts w:ascii="Arial" w:hAnsi="Arial" w:cs="Arial"/>
          <w:b/>
          <w:color w:val="000000" w:themeColor="text1"/>
          <w:sz w:val="28"/>
          <w:szCs w:val="28"/>
          <w:lang w:val="en-US"/>
        </w:rPr>
      </w:pPr>
      <w:bookmarkStart w:id="16" w:name="_Toc71882587"/>
      <w:r w:rsidRPr="00E4769F">
        <w:rPr>
          <w:rFonts w:ascii="Arial" w:eastAsia="Calibri" w:hAnsi="Arial" w:cs="Arial"/>
          <w:b/>
          <w:color w:val="000000" w:themeColor="text1"/>
          <w:sz w:val="28"/>
          <w:szCs w:val="28"/>
          <w:lang w:val="en-US"/>
        </w:rPr>
        <w:lastRenderedPageBreak/>
        <w:t>ABSTRACT</w:t>
      </w:r>
      <w:bookmarkEnd w:id="16"/>
    </w:p>
    <w:p w14:paraId="28CD454B" w14:textId="77777777" w:rsidR="00E4769F" w:rsidRPr="00E4769F" w:rsidRDefault="00E4769F" w:rsidP="007236B3">
      <w:pPr>
        <w:pStyle w:val="NoSpacing"/>
        <w:spacing w:after="240" w:line="360" w:lineRule="auto"/>
        <w:jc w:val="both"/>
        <w:rPr>
          <w:rFonts w:ascii="Arial" w:eastAsia="Times New Roman" w:hAnsi="Arial" w:cs="Arial"/>
          <w:color w:val="000000" w:themeColor="text1"/>
          <w:sz w:val="24"/>
          <w:szCs w:val="24"/>
          <w:lang w:val="en" w:eastAsia="pt-PT"/>
        </w:rPr>
      </w:pPr>
    </w:p>
    <w:p w14:paraId="7917AA77" w14:textId="77777777" w:rsidR="007236B3" w:rsidRPr="00E4769F" w:rsidRDefault="007236B3" w:rsidP="007236B3">
      <w:pPr>
        <w:pStyle w:val="NoSpacing"/>
        <w:spacing w:after="240" w:line="360" w:lineRule="auto"/>
        <w:jc w:val="both"/>
        <w:rPr>
          <w:rFonts w:ascii="Arial" w:eastAsia="Times New Roman" w:hAnsi="Arial" w:cs="Arial"/>
          <w:color w:val="000000" w:themeColor="text1"/>
          <w:sz w:val="24"/>
          <w:szCs w:val="24"/>
          <w:lang w:val="en" w:eastAsia="pt-PT"/>
        </w:rPr>
      </w:pPr>
      <w:r w:rsidRPr="00E4769F">
        <w:rPr>
          <w:rFonts w:ascii="Arial" w:eastAsia="Times New Roman" w:hAnsi="Arial" w:cs="Arial"/>
          <w:color w:val="000000" w:themeColor="text1"/>
          <w:sz w:val="24"/>
          <w:szCs w:val="24"/>
          <w:lang w:val="en" w:eastAsia="pt-PT"/>
        </w:rPr>
        <w:t xml:space="preserve">Typhoid fever is a relatively serious and rare medical condition, which is caused by the bacterium Salmonella </w:t>
      </w:r>
      <w:proofErr w:type="spellStart"/>
      <w:r w:rsidRPr="00E4769F">
        <w:rPr>
          <w:rFonts w:ascii="Arial" w:eastAsia="Times New Roman" w:hAnsi="Arial" w:cs="Arial"/>
          <w:color w:val="000000" w:themeColor="text1"/>
          <w:sz w:val="24"/>
          <w:szCs w:val="24"/>
          <w:lang w:val="en" w:eastAsia="pt-PT"/>
        </w:rPr>
        <w:t>enterica</w:t>
      </w:r>
      <w:proofErr w:type="spellEnd"/>
      <w:r w:rsidRPr="00E4769F">
        <w:rPr>
          <w:rFonts w:ascii="Arial" w:eastAsia="Times New Roman" w:hAnsi="Arial" w:cs="Arial"/>
          <w:color w:val="000000" w:themeColor="text1"/>
          <w:sz w:val="24"/>
          <w:szCs w:val="24"/>
          <w:lang w:val="en" w:eastAsia="pt-PT"/>
        </w:rPr>
        <w:t xml:space="preserve"> </w:t>
      </w:r>
      <w:proofErr w:type="spellStart"/>
      <w:r w:rsidRPr="00E4769F">
        <w:rPr>
          <w:rFonts w:ascii="Arial" w:eastAsia="Times New Roman" w:hAnsi="Arial" w:cs="Arial"/>
          <w:color w:val="000000" w:themeColor="text1"/>
          <w:sz w:val="24"/>
          <w:szCs w:val="24"/>
          <w:lang w:val="en" w:eastAsia="pt-PT"/>
        </w:rPr>
        <w:t>typhi</w:t>
      </w:r>
      <w:proofErr w:type="spellEnd"/>
      <w:r w:rsidRPr="00E4769F">
        <w:rPr>
          <w:rFonts w:ascii="Arial" w:eastAsia="Times New Roman" w:hAnsi="Arial" w:cs="Arial"/>
          <w:color w:val="000000" w:themeColor="text1"/>
          <w:sz w:val="24"/>
          <w:szCs w:val="24"/>
          <w:lang w:val="en" w:eastAsia="pt-PT"/>
        </w:rPr>
        <w:t>. This is a descriptive, observational study with a qualitative and quantitative approach.</w:t>
      </w:r>
      <w:r w:rsidRPr="00E4769F">
        <w:rPr>
          <w:rFonts w:ascii="Courier New" w:eastAsia="Times New Roman" w:hAnsi="Courier New" w:cs="Courier New"/>
          <w:color w:val="000000" w:themeColor="text1"/>
          <w:lang w:val="en" w:eastAsia="pt-PT"/>
        </w:rPr>
        <w:t xml:space="preserve"> </w:t>
      </w:r>
      <w:r w:rsidRPr="00E4769F">
        <w:rPr>
          <w:rFonts w:ascii="Arial" w:eastAsia="Times New Roman" w:hAnsi="Arial" w:cs="Arial"/>
          <w:color w:val="000000" w:themeColor="text1"/>
          <w:sz w:val="24"/>
          <w:szCs w:val="24"/>
          <w:lang w:val="en" w:eastAsia="pt-PT"/>
        </w:rPr>
        <w:t xml:space="preserve">The general objective incidence of typhoid fever in patients seen at the </w:t>
      </w:r>
      <w:proofErr w:type="spellStart"/>
      <w:r w:rsidRPr="00E4769F">
        <w:rPr>
          <w:rFonts w:ascii="Arial" w:eastAsia="Times New Roman" w:hAnsi="Arial" w:cs="Arial"/>
          <w:color w:val="000000" w:themeColor="text1"/>
          <w:sz w:val="24"/>
          <w:szCs w:val="24"/>
          <w:lang w:val="en" w:eastAsia="pt-PT"/>
        </w:rPr>
        <w:t>Zeferino</w:t>
      </w:r>
      <w:proofErr w:type="spellEnd"/>
      <w:r w:rsidRPr="00E4769F">
        <w:rPr>
          <w:rFonts w:ascii="Arial" w:eastAsia="Times New Roman" w:hAnsi="Arial" w:cs="Arial"/>
          <w:color w:val="000000" w:themeColor="text1"/>
          <w:sz w:val="24"/>
          <w:szCs w:val="24"/>
          <w:lang w:val="en" w:eastAsia="pt-PT"/>
        </w:rPr>
        <w:t xml:space="preserve"> Janeiro Health Center. 2nd quarter 2020.A simple randomly selected probabilistic sample consisted of 12 patients diagnosed with typhoid fever. The predominantly age is 26-33 years old with 58%, the minority over 34 years old with 17% of them, 58% patients were male and 42% female, referring to educational level 66% patients have level basic, 25.00%, medium level and 9% Superior level, according to the use of laboratory tests for the diagnosis of typhoid fever, 100% with indication was Gruber-</w:t>
      </w:r>
      <w:proofErr w:type="spellStart"/>
      <w:r w:rsidRPr="00E4769F">
        <w:rPr>
          <w:rFonts w:ascii="Arial" w:eastAsia="Times New Roman" w:hAnsi="Arial" w:cs="Arial"/>
          <w:color w:val="000000" w:themeColor="text1"/>
          <w:sz w:val="24"/>
          <w:szCs w:val="24"/>
          <w:lang w:val="en" w:eastAsia="pt-PT"/>
        </w:rPr>
        <w:t>Widal</w:t>
      </w:r>
      <w:proofErr w:type="spellEnd"/>
      <w:r w:rsidRPr="00E4769F">
        <w:rPr>
          <w:rFonts w:ascii="Arial" w:eastAsia="Times New Roman" w:hAnsi="Arial" w:cs="Arial"/>
          <w:color w:val="000000" w:themeColor="text1"/>
          <w:sz w:val="24"/>
          <w:szCs w:val="24"/>
          <w:lang w:val="en" w:eastAsia="pt-PT"/>
        </w:rPr>
        <w:t xml:space="preserve"> test, in relation to the treatments of patients 66% was medicated with ciprofloxacin, 25% amoxicillin and 9% </w:t>
      </w:r>
      <w:proofErr w:type="spellStart"/>
      <w:r w:rsidRPr="00E4769F">
        <w:rPr>
          <w:rFonts w:ascii="Arial" w:eastAsia="Times New Roman" w:hAnsi="Arial" w:cs="Arial"/>
          <w:color w:val="000000" w:themeColor="text1"/>
          <w:sz w:val="24"/>
          <w:szCs w:val="24"/>
          <w:lang w:val="en" w:eastAsia="pt-PT"/>
        </w:rPr>
        <w:t>bactrim</w:t>
      </w:r>
      <w:proofErr w:type="spellEnd"/>
      <w:r w:rsidRPr="00E4769F">
        <w:rPr>
          <w:rFonts w:ascii="Arial" w:eastAsia="Times New Roman" w:hAnsi="Arial" w:cs="Arial"/>
          <w:color w:val="000000" w:themeColor="text1"/>
          <w:sz w:val="24"/>
          <w:szCs w:val="24"/>
          <w:lang w:val="en" w:eastAsia="pt-PT"/>
        </w:rPr>
        <w:t>, according to complications, the majority, 58%, patients did not present, 25%, had intestinal perforation and 17%, hemorrhages, according to the answers about, you are aware of Typhoid fever , form of transmission and prevention, 41.6% of patients know that belly pain, 16.7%, know that water can cause parasites and with the same figure they know about Typhoid fever and 25% say they do not know. Diagnosis and treatment of typhoid fever is very important went to prevent complications, which can lead to intestinal perforation and death.</w:t>
      </w:r>
    </w:p>
    <w:p w14:paraId="65E82024" w14:textId="77777777" w:rsidR="00E4769F" w:rsidRPr="00E4769F" w:rsidRDefault="00E4769F" w:rsidP="007236B3">
      <w:pPr>
        <w:pStyle w:val="NoSpacing"/>
        <w:spacing w:after="240" w:line="360" w:lineRule="auto"/>
        <w:jc w:val="both"/>
        <w:rPr>
          <w:rFonts w:ascii="Arial" w:eastAsia="Times New Roman" w:hAnsi="Arial" w:cs="Arial"/>
          <w:b/>
          <w:color w:val="000000" w:themeColor="text1"/>
          <w:sz w:val="24"/>
          <w:szCs w:val="24"/>
          <w:lang w:val="en-US" w:eastAsia="pt-PT"/>
        </w:rPr>
      </w:pPr>
    </w:p>
    <w:p w14:paraId="1BF38FCB" w14:textId="77777777" w:rsidR="007236B3" w:rsidRPr="00E4769F" w:rsidRDefault="007236B3" w:rsidP="007236B3">
      <w:pPr>
        <w:pStyle w:val="NoSpacing"/>
        <w:spacing w:after="240" w:line="360" w:lineRule="auto"/>
        <w:jc w:val="both"/>
        <w:rPr>
          <w:rFonts w:ascii="Arial" w:eastAsia="Times New Roman" w:hAnsi="Arial" w:cs="Arial"/>
          <w:color w:val="000000" w:themeColor="text1"/>
          <w:sz w:val="24"/>
          <w:szCs w:val="24"/>
          <w:lang w:val="en-US" w:eastAsia="pt-PT"/>
        </w:rPr>
      </w:pPr>
      <w:r w:rsidRPr="00E4769F">
        <w:rPr>
          <w:rFonts w:ascii="Arial" w:eastAsia="Times New Roman" w:hAnsi="Arial" w:cs="Arial"/>
          <w:b/>
          <w:color w:val="000000" w:themeColor="text1"/>
          <w:sz w:val="24"/>
          <w:szCs w:val="24"/>
          <w:lang w:val="en-US" w:eastAsia="pt-PT"/>
        </w:rPr>
        <w:t>Keyword:</w:t>
      </w:r>
      <w:r w:rsidRPr="00E4769F">
        <w:rPr>
          <w:rFonts w:ascii="Arial" w:eastAsia="Times New Roman" w:hAnsi="Arial" w:cs="Arial"/>
          <w:color w:val="000000" w:themeColor="text1"/>
          <w:sz w:val="24"/>
          <w:szCs w:val="24"/>
          <w:lang w:val="en-US" w:eastAsia="pt-PT"/>
        </w:rPr>
        <w:t xml:space="preserve"> Importance. Diagnosis. Typhoid fever.</w:t>
      </w:r>
    </w:p>
    <w:p w14:paraId="69E01C43" w14:textId="77777777" w:rsidR="007236B3" w:rsidRDefault="007236B3" w:rsidP="007236B3">
      <w:pPr>
        <w:pStyle w:val="NoSpacing"/>
        <w:spacing w:after="240" w:line="360" w:lineRule="auto"/>
        <w:jc w:val="both"/>
        <w:rPr>
          <w:rFonts w:ascii="Arial" w:eastAsia="Times New Roman" w:hAnsi="Arial" w:cs="Arial"/>
          <w:color w:val="000000" w:themeColor="text1"/>
          <w:sz w:val="24"/>
          <w:szCs w:val="24"/>
          <w:lang w:val="en-US" w:eastAsia="pt-PT"/>
        </w:rPr>
      </w:pPr>
    </w:p>
    <w:p w14:paraId="7ED361F7" w14:textId="77777777" w:rsidR="009664CB" w:rsidRDefault="009664CB" w:rsidP="007236B3">
      <w:pPr>
        <w:pStyle w:val="NoSpacing"/>
        <w:spacing w:after="240" w:line="360" w:lineRule="auto"/>
        <w:jc w:val="both"/>
        <w:rPr>
          <w:rFonts w:ascii="Arial" w:eastAsia="Times New Roman" w:hAnsi="Arial" w:cs="Arial"/>
          <w:color w:val="000000" w:themeColor="text1"/>
          <w:sz w:val="24"/>
          <w:szCs w:val="24"/>
          <w:lang w:val="en-US" w:eastAsia="pt-PT"/>
        </w:rPr>
      </w:pPr>
    </w:p>
    <w:p w14:paraId="0E623912" w14:textId="77777777" w:rsidR="009664CB" w:rsidRDefault="009664CB" w:rsidP="007236B3">
      <w:pPr>
        <w:pStyle w:val="NoSpacing"/>
        <w:spacing w:after="240" w:line="360" w:lineRule="auto"/>
        <w:jc w:val="both"/>
        <w:rPr>
          <w:rFonts w:ascii="Arial" w:eastAsia="Times New Roman" w:hAnsi="Arial" w:cs="Arial"/>
          <w:color w:val="000000" w:themeColor="text1"/>
          <w:sz w:val="24"/>
          <w:szCs w:val="24"/>
          <w:lang w:val="en-US" w:eastAsia="pt-PT"/>
        </w:rPr>
      </w:pPr>
    </w:p>
    <w:p w14:paraId="69341039" w14:textId="77777777" w:rsidR="009664CB" w:rsidRDefault="009664CB" w:rsidP="007236B3">
      <w:pPr>
        <w:pStyle w:val="NoSpacing"/>
        <w:spacing w:after="240" w:line="360" w:lineRule="auto"/>
        <w:jc w:val="both"/>
        <w:rPr>
          <w:rFonts w:ascii="Arial" w:eastAsia="Times New Roman" w:hAnsi="Arial" w:cs="Arial"/>
          <w:color w:val="000000" w:themeColor="text1"/>
          <w:sz w:val="24"/>
          <w:szCs w:val="24"/>
          <w:lang w:val="en-US" w:eastAsia="pt-PT"/>
        </w:rPr>
      </w:pPr>
    </w:p>
    <w:p w14:paraId="0D5F4CC0" w14:textId="77777777" w:rsidR="009664CB" w:rsidRPr="00E4769F" w:rsidRDefault="009664CB" w:rsidP="007236B3">
      <w:pPr>
        <w:pStyle w:val="NoSpacing"/>
        <w:spacing w:after="240" w:line="360" w:lineRule="auto"/>
        <w:jc w:val="both"/>
        <w:rPr>
          <w:rFonts w:ascii="Arial" w:eastAsia="Times New Roman" w:hAnsi="Arial" w:cs="Arial"/>
          <w:color w:val="000000" w:themeColor="text1"/>
          <w:sz w:val="24"/>
          <w:szCs w:val="24"/>
          <w:lang w:val="en-US" w:eastAsia="pt-PT"/>
        </w:rPr>
      </w:pPr>
    </w:p>
    <w:p w14:paraId="55A9150C" w14:textId="77777777" w:rsidR="007236B3" w:rsidRPr="00E4769F" w:rsidRDefault="007236B3" w:rsidP="005870BA">
      <w:pPr>
        <w:pStyle w:val="Title"/>
        <w:spacing w:after="240" w:line="360" w:lineRule="auto"/>
        <w:rPr>
          <w:rFonts w:ascii="Arial" w:hAnsi="Arial" w:cs="Arial"/>
          <w:b/>
          <w:color w:val="000000" w:themeColor="text1"/>
          <w:sz w:val="28"/>
          <w:szCs w:val="28"/>
        </w:rPr>
      </w:pPr>
      <w:bookmarkStart w:id="17" w:name="_Toc71882588"/>
      <w:r w:rsidRPr="00E4769F">
        <w:rPr>
          <w:rFonts w:ascii="Arial" w:hAnsi="Arial" w:cs="Arial"/>
          <w:b/>
          <w:color w:val="000000" w:themeColor="text1"/>
          <w:sz w:val="28"/>
          <w:szCs w:val="28"/>
        </w:rPr>
        <w:lastRenderedPageBreak/>
        <w:t>LISTA DE ABREVIATURAS E SIGLAS</w:t>
      </w:r>
      <w:bookmarkEnd w:id="17"/>
    </w:p>
    <w:p w14:paraId="52995DFA" w14:textId="77777777" w:rsidR="007236B3" w:rsidRPr="00E4769F" w:rsidRDefault="007236B3" w:rsidP="007236B3">
      <w:pPr>
        <w:pStyle w:val="NoSpacing"/>
        <w:spacing w:after="24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 xml:space="preserve">O: Antígeno </w:t>
      </w:r>
      <w:bookmarkStart w:id="18" w:name="_Hlk70614204"/>
      <w:r w:rsidRPr="00E4769F">
        <w:rPr>
          <w:rFonts w:ascii="Arial" w:hAnsi="Arial" w:cs="Arial"/>
          <w:bCs/>
          <w:color w:val="000000" w:themeColor="text1"/>
          <w:sz w:val="24"/>
          <w:szCs w:val="24"/>
        </w:rPr>
        <w:t>O</w:t>
      </w:r>
      <w:bookmarkEnd w:id="18"/>
      <w:r w:rsidRPr="00E4769F">
        <w:rPr>
          <w:rFonts w:ascii="Arial" w:hAnsi="Arial" w:cs="Arial"/>
          <w:bCs/>
          <w:color w:val="000000" w:themeColor="text1"/>
          <w:sz w:val="24"/>
          <w:szCs w:val="24"/>
        </w:rPr>
        <w:t xml:space="preserve"> (somático)</w:t>
      </w:r>
    </w:p>
    <w:p w14:paraId="60B719E2" w14:textId="77777777" w:rsidR="007236B3" w:rsidRPr="00E4769F" w:rsidRDefault="007236B3" w:rsidP="007236B3">
      <w:pPr>
        <w:pStyle w:val="NoSpacing"/>
        <w:spacing w:after="24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H: Antígeno H ( flagelar)</w:t>
      </w:r>
    </w:p>
    <w:p w14:paraId="6B68D9AD" w14:textId="77777777" w:rsidR="007236B3" w:rsidRPr="00E4769F" w:rsidRDefault="007236B3" w:rsidP="007236B3">
      <w:pPr>
        <w:pStyle w:val="NoSpacing"/>
        <w:spacing w:after="24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VI: Antígeno (virulência)</w:t>
      </w:r>
    </w:p>
    <w:p w14:paraId="3073B53D" w14:textId="77777777" w:rsidR="007236B3" w:rsidRPr="00400188" w:rsidRDefault="007236B3" w:rsidP="007236B3">
      <w:pPr>
        <w:pStyle w:val="NoSpacing"/>
        <w:spacing w:after="240" w:line="360" w:lineRule="auto"/>
        <w:jc w:val="both"/>
        <w:rPr>
          <w:rStyle w:val="A5"/>
          <w:rFonts w:ascii="Arial" w:hAnsi="Arial" w:cs="Arial"/>
          <w:iCs/>
          <w:color w:val="000000" w:themeColor="text1"/>
          <w:sz w:val="24"/>
          <w:szCs w:val="24"/>
          <w:lang w:val="en-US"/>
        </w:rPr>
      </w:pPr>
      <w:r w:rsidRPr="00400188">
        <w:rPr>
          <w:rStyle w:val="A5"/>
          <w:rFonts w:ascii="Arial" w:hAnsi="Arial" w:cs="Arial"/>
          <w:color w:val="000000" w:themeColor="text1"/>
          <w:sz w:val="24"/>
          <w:szCs w:val="24"/>
          <w:lang w:val="en-US"/>
        </w:rPr>
        <w:t>BHI:</w:t>
      </w:r>
      <w:r w:rsidRPr="00400188">
        <w:rPr>
          <w:rFonts w:ascii="Arial" w:hAnsi="Arial" w:cs="Arial"/>
          <w:iCs/>
          <w:color w:val="000000" w:themeColor="text1"/>
          <w:sz w:val="24"/>
          <w:szCs w:val="24"/>
          <w:lang w:val="en-US"/>
        </w:rPr>
        <w:t xml:space="preserve"> </w:t>
      </w:r>
      <w:r w:rsidRPr="00400188">
        <w:rPr>
          <w:rStyle w:val="A5"/>
          <w:rFonts w:ascii="Arial" w:hAnsi="Arial" w:cs="Arial"/>
          <w:iCs/>
          <w:color w:val="000000" w:themeColor="text1"/>
          <w:sz w:val="24"/>
          <w:szCs w:val="24"/>
          <w:lang w:val="en-US"/>
        </w:rPr>
        <w:t>Brain heart infusion</w:t>
      </w:r>
    </w:p>
    <w:p w14:paraId="61FCB482" w14:textId="77777777" w:rsidR="007236B3" w:rsidRPr="00400188" w:rsidRDefault="007236B3" w:rsidP="007236B3">
      <w:pPr>
        <w:pStyle w:val="NoSpacing"/>
        <w:spacing w:after="240" w:line="360" w:lineRule="auto"/>
        <w:jc w:val="both"/>
        <w:rPr>
          <w:rStyle w:val="A5"/>
          <w:rFonts w:ascii="Arial" w:hAnsi="Arial" w:cs="Arial"/>
          <w:color w:val="000000" w:themeColor="text1"/>
          <w:sz w:val="24"/>
          <w:szCs w:val="24"/>
          <w:lang w:val="en-US"/>
        </w:rPr>
      </w:pPr>
      <w:proofErr w:type="spellStart"/>
      <w:r w:rsidRPr="00400188">
        <w:rPr>
          <w:rStyle w:val="A5"/>
          <w:rFonts w:ascii="Arial" w:hAnsi="Arial" w:cs="Arial"/>
          <w:color w:val="000000" w:themeColor="text1"/>
          <w:sz w:val="24"/>
          <w:szCs w:val="24"/>
          <w:lang w:val="en-US"/>
        </w:rPr>
        <w:t>Cief</w:t>
      </w:r>
      <w:proofErr w:type="spellEnd"/>
      <w:r w:rsidRPr="00400188">
        <w:rPr>
          <w:rFonts w:ascii="Arial" w:hAnsi="Arial" w:cs="Arial"/>
          <w:color w:val="000000" w:themeColor="text1"/>
          <w:sz w:val="24"/>
          <w:szCs w:val="24"/>
          <w:lang w:val="en-US"/>
        </w:rPr>
        <w:t xml:space="preserve">: </w:t>
      </w:r>
      <w:proofErr w:type="spellStart"/>
      <w:r w:rsidRPr="00400188">
        <w:rPr>
          <w:rStyle w:val="A5"/>
          <w:rFonts w:ascii="Arial" w:hAnsi="Arial" w:cs="Arial"/>
          <w:color w:val="000000" w:themeColor="text1"/>
          <w:sz w:val="24"/>
          <w:szCs w:val="24"/>
          <w:lang w:val="en-US"/>
        </w:rPr>
        <w:t>Imunoeletroforese</w:t>
      </w:r>
      <w:proofErr w:type="spellEnd"/>
      <w:r w:rsidRPr="00400188">
        <w:rPr>
          <w:rStyle w:val="A5"/>
          <w:rFonts w:ascii="Arial" w:hAnsi="Arial" w:cs="Arial"/>
          <w:color w:val="000000" w:themeColor="text1"/>
          <w:sz w:val="24"/>
          <w:szCs w:val="24"/>
          <w:lang w:val="en-US"/>
        </w:rPr>
        <w:t xml:space="preserve"> </w:t>
      </w:r>
    </w:p>
    <w:p w14:paraId="36A5C6C7" w14:textId="77777777" w:rsidR="007236B3" w:rsidRPr="00E4769F" w:rsidRDefault="007236B3" w:rsidP="007236B3">
      <w:pPr>
        <w:pStyle w:val="NoSpacing"/>
        <w:spacing w:after="240" w:line="360" w:lineRule="auto"/>
        <w:jc w:val="both"/>
        <w:rPr>
          <w:rStyle w:val="A5"/>
          <w:rFonts w:ascii="Arial" w:hAnsi="Arial" w:cs="Arial"/>
          <w:color w:val="000000" w:themeColor="text1"/>
          <w:sz w:val="24"/>
          <w:szCs w:val="24"/>
        </w:rPr>
      </w:pPr>
      <w:r w:rsidRPr="00E4769F">
        <w:rPr>
          <w:rStyle w:val="A5"/>
          <w:rFonts w:ascii="Arial" w:hAnsi="Arial" w:cs="Arial"/>
          <w:color w:val="000000" w:themeColor="text1"/>
          <w:sz w:val="24"/>
          <w:szCs w:val="24"/>
        </w:rPr>
        <w:t>Elisa: Enzimaimu</w:t>
      </w:r>
      <w:r w:rsidRPr="00E4769F">
        <w:rPr>
          <w:rStyle w:val="A5"/>
          <w:rFonts w:ascii="Arial" w:hAnsi="Arial" w:cs="Arial"/>
          <w:color w:val="000000" w:themeColor="text1"/>
          <w:sz w:val="24"/>
          <w:szCs w:val="24"/>
        </w:rPr>
        <w:softHyphen/>
        <w:t>noensaio</w:t>
      </w:r>
    </w:p>
    <w:p w14:paraId="10C79B2F" w14:textId="77777777" w:rsidR="007236B3" w:rsidRPr="00E4769F" w:rsidRDefault="007236B3" w:rsidP="007236B3">
      <w:pPr>
        <w:pStyle w:val="NoSpacing"/>
        <w:spacing w:after="240" w:line="360" w:lineRule="auto"/>
        <w:jc w:val="both"/>
        <w:rPr>
          <w:rStyle w:val="A5"/>
          <w:rFonts w:ascii="Arial" w:hAnsi="Arial" w:cs="Arial"/>
          <w:color w:val="000000" w:themeColor="text1"/>
          <w:sz w:val="24"/>
          <w:szCs w:val="24"/>
        </w:rPr>
      </w:pPr>
      <w:r w:rsidRPr="00E4769F">
        <w:rPr>
          <w:rStyle w:val="A5"/>
          <w:rFonts w:ascii="Arial" w:hAnsi="Arial" w:cs="Arial"/>
          <w:color w:val="000000" w:themeColor="text1"/>
          <w:sz w:val="24"/>
          <w:szCs w:val="24"/>
        </w:rPr>
        <w:t xml:space="preserve">PCR: Reação em cadeia de polimerase </w:t>
      </w:r>
    </w:p>
    <w:p w14:paraId="54991A36" w14:textId="3F99BE75" w:rsidR="007236B3" w:rsidRPr="00E4769F" w:rsidRDefault="007236B3" w:rsidP="007236B3">
      <w:pPr>
        <w:pStyle w:val="NoSpacing"/>
        <w:spacing w:after="24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MDRST: (multidrug-resistant</w:t>
      </w:r>
      <w:r w:rsidR="000B5752">
        <w:rPr>
          <w:rFonts w:ascii="Arial" w:hAnsi="Arial" w:cs="Arial"/>
          <w:color w:val="000000" w:themeColor="text1"/>
          <w:sz w:val="24"/>
          <w:szCs w:val="24"/>
        </w:rPr>
        <w:t>)</w:t>
      </w:r>
    </w:p>
    <w:p w14:paraId="108F760B" w14:textId="77777777" w:rsidR="007236B3" w:rsidRPr="00E4769F" w:rsidRDefault="007236B3" w:rsidP="007236B3">
      <w:pPr>
        <w:pStyle w:val="NoSpacing"/>
        <w:spacing w:after="240" w:line="360" w:lineRule="auto"/>
        <w:jc w:val="both"/>
        <w:rPr>
          <w:rStyle w:val="acopre"/>
          <w:rFonts w:ascii="Arial" w:hAnsi="Arial" w:cs="Arial"/>
          <w:color w:val="000000" w:themeColor="text1"/>
          <w:sz w:val="24"/>
          <w:szCs w:val="24"/>
        </w:rPr>
      </w:pPr>
      <w:r w:rsidRPr="00E4769F">
        <w:rPr>
          <w:rStyle w:val="A5"/>
          <w:rFonts w:ascii="Arial" w:hAnsi="Arial" w:cs="Arial"/>
          <w:color w:val="000000" w:themeColor="text1"/>
          <w:sz w:val="24"/>
          <w:szCs w:val="24"/>
        </w:rPr>
        <w:t>HIV:</w:t>
      </w:r>
      <w:r w:rsidRPr="00E4769F">
        <w:rPr>
          <w:rStyle w:val="Strong"/>
          <w:rFonts w:ascii="Arial" w:hAnsi="Arial" w:cs="Arial"/>
          <w:color w:val="000000" w:themeColor="text1"/>
          <w:sz w:val="24"/>
          <w:szCs w:val="24"/>
        </w:rPr>
        <w:t xml:space="preserve"> </w:t>
      </w:r>
      <w:r w:rsidRPr="00E4769F">
        <w:rPr>
          <w:rStyle w:val="acopre"/>
          <w:rFonts w:ascii="Arial" w:hAnsi="Arial" w:cs="Arial"/>
          <w:color w:val="000000" w:themeColor="text1"/>
          <w:sz w:val="24"/>
          <w:szCs w:val="24"/>
        </w:rPr>
        <w:t>Vírus da imunodeficiência humana.</w:t>
      </w:r>
    </w:p>
    <w:p w14:paraId="6AB0311A" w14:textId="77777777" w:rsidR="007236B3" w:rsidRPr="00E4769F" w:rsidRDefault="007236B3" w:rsidP="007236B3">
      <w:pPr>
        <w:pStyle w:val="NoSpacing"/>
        <w:spacing w:after="24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Aisd: Síndrome da imunodeficiência adquirida </w:t>
      </w:r>
    </w:p>
    <w:p w14:paraId="48513ACD" w14:textId="77777777" w:rsidR="008741B9" w:rsidRDefault="008741B9" w:rsidP="008A2B23">
      <w:pPr>
        <w:pStyle w:val="Title"/>
        <w:spacing w:after="240" w:line="360" w:lineRule="auto"/>
        <w:rPr>
          <w:rFonts w:ascii="Arial" w:hAnsi="Arial" w:cs="Arial"/>
          <w:b/>
          <w:color w:val="000000" w:themeColor="text1"/>
          <w:sz w:val="28"/>
          <w:szCs w:val="24"/>
        </w:rPr>
      </w:pPr>
    </w:p>
    <w:p w14:paraId="29018DC9" w14:textId="77777777" w:rsidR="00364C87" w:rsidRDefault="00364C87" w:rsidP="00364C87"/>
    <w:p w14:paraId="3BA91DB4" w14:textId="77777777" w:rsidR="00364C87" w:rsidRDefault="00364C87" w:rsidP="00364C87"/>
    <w:p w14:paraId="2092CE5B" w14:textId="77777777" w:rsidR="00364C87" w:rsidRDefault="00364C87" w:rsidP="00364C87"/>
    <w:p w14:paraId="1D080B6C" w14:textId="77777777" w:rsidR="00631CD4" w:rsidRDefault="00631CD4" w:rsidP="00364C87"/>
    <w:p w14:paraId="1721CEF7" w14:textId="77777777" w:rsidR="00631CD4" w:rsidRDefault="00631CD4" w:rsidP="00364C87"/>
    <w:p w14:paraId="1C28CC65" w14:textId="77777777" w:rsidR="00631CD4" w:rsidRDefault="00631CD4" w:rsidP="00364C87"/>
    <w:p w14:paraId="296B3A0D" w14:textId="77777777" w:rsidR="00631CD4" w:rsidRDefault="00631CD4" w:rsidP="00364C87"/>
    <w:p w14:paraId="72D7E2EB" w14:textId="77777777" w:rsidR="00631CD4" w:rsidRDefault="00631CD4" w:rsidP="00364C87"/>
    <w:p w14:paraId="232C4608" w14:textId="77777777" w:rsidR="00631CD4" w:rsidRDefault="00631CD4" w:rsidP="00364C87"/>
    <w:p w14:paraId="0A2B002E" w14:textId="77777777" w:rsidR="00631CD4" w:rsidRDefault="00631CD4" w:rsidP="00364C87"/>
    <w:p w14:paraId="0F723F3C" w14:textId="77777777" w:rsidR="00631CD4" w:rsidRDefault="00631CD4" w:rsidP="00364C87"/>
    <w:p w14:paraId="20B82827" w14:textId="77777777" w:rsidR="00631CD4" w:rsidRDefault="00631CD4" w:rsidP="00364C87"/>
    <w:p w14:paraId="675238F1" w14:textId="77777777" w:rsidR="00631CD4" w:rsidRDefault="00631CD4" w:rsidP="00364C87"/>
    <w:p w14:paraId="29AA97F8" w14:textId="77C50067" w:rsidR="00631CD4" w:rsidRPr="00631CD4" w:rsidRDefault="00631CD4" w:rsidP="00631CD4">
      <w:pPr>
        <w:pStyle w:val="Title"/>
        <w:spacing w:after="240" w:line="360" w:lineRule="auto"/>
        <w:rPr>
          <w:rFonts w:ascii="Arial" w:hAnsi="Arial" w:cs="Arial"/>
          <w:b/>
          <w:sz w:val="28"/>
          <w:szCs w:val="28"/>
        </w:rPr>
      </w:pPr>
      <w:bookmarkStart w:id="19" w:name="_Toc71882589"/>
      <w:r w:rsidRPr="00631CD4">
        <w:rPr>
          <w:rFonts w:ascii="Arial" w:hAnsi="Arial" w:cs="Arial"/>
          <w:b/>
          <w:sz w:val="28"/>
          <w:szCs w:val="28"/>
        </w:rPr>
        <w:lastRenderedPageBreak/>
        <w:t>LISTA DE TABELAS</w:t>
      </w:r>
      <w:bookmarkEnd w:id="19"/>
    </w:p>
    <w:p w14:paraId="7ED7F38C" w14:textId="136B501D" w:rsidR="006118B2" w:rsidRPr="006118B2" w:rsidRDefault="006118B2" w:rsidP="006118B2">
      <w:pPr>
        <w:pStyle w:val="TOC1"/>
        <w:tabs>
          <w:tab w:val="right" w:leader="dot" w:pos="9062"/>
        </w:tabs>
        <w:spacing w:line="360" w:lineRule="auto"/>
        <w:rPr>
          <w:rFonts w:ascii="Arial" w:hAnsi="Arial" w:cs="Arial"/>
          <w:noProof/>
          <w:sz w:val="24"/>
        </w:rPr>
      </w:pPr>
      <w:r>
        <w:fldChar w:fldCharType="begin"/>
      </w:r>
      <w:r>
        <w:instrText xml:space="preserve"> TOC \o "1-1" \h \z \u \t "Subtítulo;2" </w:instrText>
      </w:r>
      <w:r>
        <w:fldChar w:fldCharType="separate"/>
      </w:r>
      <w:hyperlink w:anchor="_Toc71882505" w:history="1">
        <w:r w:rsidRPr="006118B2">
          <w:rPr>
            <w:rStyle w:val="Hyperlink"/>
            <w:rFonts w:ascii="Arial" w:hAnsi="Arial" w:cs="Arial"/>
            <w:b/>
            <w:noProof/>
            <w:sz w:val="24"/>
            <w:lang w:eastAsia="pt-PT"/>
          </w:rPr>
          <w:t xml:space="preserve">Tabela nº 1. </w:t>
        </w:r>
        <w:r w:rsidRPr="006118B2">
          <w:rPr>
            <w:rStyle w:val="Hyperlink"/>
            <w:rFonts w:ascii="Arial" w:hAnsi="Arial" w:cs="Arial"/>
            <w:noProof/>
            <w:sz w:val="24"/>
          </w:rPr>
          <w:t>Distribuição dos pacientes segundo a faixa etária.</w:t>
        </w:r>
        <w:r w:rsidRPr="006118B2">
          <w:rPr>
            <w:rFonts w:ascii="Arial" w:hAnsi="Arial" w:cs="Arial"/>
            <w:noProof/>
            <w:webHidden/>
            <w:sz w:val="24"/>
          </w:rPr>
          <w:tab/>
        </w:r>
        <w:r w:rsidRPr="006118B2">
          <w:rPr>
            <w:rFonts w:ascii="Arial" w:hAnsi="Arial" w:cs="Arial"/>
            <w:noProof/>
            <w:webHidden/>
            <w:sz w:val="24"/>
          </w:rPr>
          <w:fldChar w:fldCharType="begin"/>
        </w:r>
        <w:r w:rsidRPr="006118B2">
          <w:rPr>
            <w:rFonts w:ascii="Arial" w:hAnsi="Arial" w:cs="Arial"/>
            <w:noProof/>
            <w:webHidden/>
            <w:sz w:val="24"/>
          </w:rPr>
          <w:instrText xml:space="preserve"> PAGEREF _Toc71882505 \h </w:instrText>
        </w:r>
        <w:r w:rsidRPr="006118B2">
          <w:rPr>
            <w:rFonts w:ascii="Arial" w:hAnsi="Arial" w:cs="Arial"/>
            <w:noProof/>
            <w:webHidden/>
            <w:sz w:val="24"/>
          </w:rPr>
        </w:r>
        <w:r w:rsidRPr="006118B2">
          <w:rPr>
            <w:rFonts w:ascii="Arial" w:hAnsi="Arial" w:cs="Arial"/>
            <w:noProof/>
            <w:webHidden/>
            <w:sz w:val="24"/>
          </w:rPr>
          <w:fldChar w:fldCharType="separate"/>
        </w:r>
        <w:r w:rsidR="005F345E">
          <w:rPr>
            <w:rFonts w:ascii="Arial" w:hAnsi="Arial" w:cs="Arial"/>
            <w:noProof/>
            <w:webHidden/>
            <w:sz w:val="24"/>
          </w:rPr>
          <w:t>34</w:t>
        </w:r>
        <w:r w:rsidRPr="006118B2">
          <w:rPr>
            <w:rFonts w:ascii="Arial" w:hAnsi="Arial" w:cs="Arial"/>
            <w:noProof/>
            <w:webHidden/>
            <w:sz w:val="24"/>
          </w:rPr>
          <w:fldChar w:fldCharType="end"/>
        </w:r>
      </w:hyperlink>
    </w:p>
    <w:p w14:paraId="3DA741C3" w14:textId="2F9FEF23" w:rsidR="006118B2" w:rsidRPr="006118B2" w:rsidRDefault="00054589" w:rsidP="006118B2">
      <w:pPr>
        <w:pStyle w:val="TOC1"/>
        <w:tabs>
          <w:tab w:val="right" w:leader="dot" w:pos="9062"/>
        </w:tabs>
        <w:spacing w:line="360" w:lineRule="auto"/>
        <w:rPr>
          <w:rFonts w:ascii="Arial" w:hAnsi="Arial" w:cs="Arial"/>
          <w:noProof/>
          <w:sz w:val="24"/>
        </w:rPr>
      </w:pPr>
      <w:hyperlink w:anchor="_Toc71882506" w:history="1">
        <w:r w:rsidR="006118B2" w:rsidRPr="006118B2">
          <w:rPr>
            <w:rStyle w:val="Hyperlink"/>
            <w:rFonts w:ascii="Arial" w:hAnsi="Arial" w:cs="Arial"/>
            <w:b/>
            <w:noProof/>
            <w:sz w:val="24"/>
            <w:lang w:eastAsia="pt-PT"/>
          </w:rPr>
          <w:t xml:space="preserve">Tabela nº 2. </w:t>
        </w:r>
        <w:r w:rsidR="006118B2" w:rsidRPr="006118B2">
          <w:rPr>
            <w:rStyle w:val="Hyperlink"/>
            <w:rFonts w:ascii="Arial" w:hAnsi="Arial" w:cs="Arial"/>
            <w:noProof/>
            <w:sz w:val="24"/>
          </w:rPr>
          <w:t>Distribuição dos pacientes segundo o género.</w:t>
        </w:r>
        <w:r w:rsidR="006118B2" w:rsidRPr="006118B2">
          <w:rPr>
            <w:rFonts w:ascii="Arial" w:hAnsi="Arial" w:cs="Arial"/>
            <w:noProof/>
            <w:webHidden/>
            <w:sz w:val="24"/>
          </w:rPr>
          <w:tab/>
        </w:r>
        <w:r w:rsidR="006118B2" w:rsidRPr="006118B2">
          <w:rPr>
            <w:rFonts w:ascii="Arial" w:hAnsi="Arial" w:cs="Arial"/>
            <w:noProof/>
            <w:webHidden/>
            <w:sz w:val="24"/>
          </w:rPr>
          <w:fldChar w:fldCharType="begin"/>
        </w:r>
        <w:r w:rsidR="006118B2" w:rsidRPr="006118B2">
          <w:rPr>
            <w:rFonts w:ascii="Arial" w:hAnsi="Arial" w:cs="Arial"/>
            <w:noProof/>
            <w:webHidden/>
            <w:sz w:val="24"/>
          </w:rPr>
          <w:instrText xml:space="preserve"> PAGEREF _Toc71882506 \h </w:instrText>
        </w:r>
        <w:r w:rsidR="006118B2" w:rsidRPr="006118B2">
          <w:rPr>
            <w:rFonts w:ascii="Arial" w:hAnsi="Arial" w:cs="Arial"/>
            <w:noProof/>
            <w:webHidden/>
            <w:sz w:val="24"/>
          </w:rPr>
        </w:r>
        <w:r w:rsidR="006118B2" w:rsidRPr="006118B2">
          <w:rPr>
            <w:rFonts w:ascii="Arial" w:hAnsi="Arial" w:cs="Arial"/>
            <w:noProof/>
            <w:webHidden/>
            <w:sz w:val="24"/>
          </w:rPr>
          <w:fldChar w:fldCharType="separate"/>
        </w:r>
        <w:r w:rsidR="005F345E">
          <w:rPr>
            <w:rFonts w:ascii="Arial" w:hAnsi="Arial" w:cs="Arial"/>
            <w:noProof/>
            <w:webHidden/>
            <w:sz w:val="24"/>
          </w:rPr>
          <w:t>35</w:t>
        </w:r>
        <w:r w:rsidR="006118B2" w:rsidRPr="006118B2">
          <w:rPr>
            <w:rFonts w:ascii="Arial" w:hAnsi="Arial" w:cs="Arial"/>
            <w:noProof/>
            <w:webHidden/>
            <w:sz w:val="24"/>
          </w:rPr>
          <w:fldChar w:fldCharType="end"/>
        </w:r>
      </w:hyperlink>
    </w:p>
    <w:p w14:paraId="5492B213" w14:textId="77777777" w:rsidR="006118B2" w:rsidRPr="006118B2" w:rsidRDefault="00054589" w:rsidP="006118B2">
      <w:pPr>
        <w:pStyle w:val="TOC1"/>
        <w:tabs>
          <w:tab w:val="right" w:leader="dot" w:pos="9062"/>
        </w:tabs>
        <w:spacing w:line="360" w:lineRule="auto"/>
        <w:rPr>
          <w:rFonts w:ascii="Arial" w:hAnsi="Arial" w:cs="Arial"/>
          <w:noProof/>
          <w:sz w:val="24"/>
        </w:rPr>
      </w:pPr>
      <w:hyperlink w:anchor="_Toc71882507" w:history="1">
        <w:r w:rsidR="006118B2" w:rsidRPr="006118B2">
          <w:rPr>
            <w:rStyle w:val="Hyperlink"/>
            <w:rFonts w:ascii="Arial" w:hAnsi="Arial" w:cs="Arial"/>
            <w:b/>
            <w:noProof/>
            <w:sz w:val="24"/>
          </w:rPr>
          <w:t>Tabela nº</w:t>
        </w:r>
        <w:r w:rsidR="006118B2" w:rsidRPr="006118B2">
          <w:rPr>
            <w:rStyle w:val="Hyperlink"/>
            <w:rFonts w:ascii="Arial" w:hAnsi="Arial" w:cs="Arial"/>
            <w:b/>
            <w:noProof/>
            <w:sz w:val="24"/>
            <w:vertAlign w:val="superscript"/>
          </w:rPr>
          <w:t xml:space="preserve"> </w:t>
        </w:r>
        <w:r w:rsidR="006118B2" w:rsidRPr="006118B2">
          <w:rPr>
            <w:rStyle w:val="Hyperlink"/>
            <w:rFonts w:ascii="Arial" w:hAnsi="Arial" w:cs="Arial"/>
            <w:b/>
            <w:noProof/>
            <w:sz w:val="24"/>
          </w:rPr>
          <w:t>3.</w:t>
        </w:r>
        <w:r w:rsidR="006118B2" w:rsidRPr="006118B2">
          <w:rPr>
            <w:rStyle w:val="Hyperlink"/>
            <w:rFonts w:ascii="Arial" w:hAnsi="Arial" w:cs="Arial"/>
            <w:noProof/>
            <w:sz w:val="24"/>
          </w:rPr>
          <w:t xml:space="preserve"> Distribuição dos pacientes </w:t>
        </w:r>
        <w:r w:rsidR="006118B2" w:rsidRPr="006118B2">
          <w:rPr>
            <w:rStyle w:val="Hyperlink"/>
            <w:rFonts w:ascii="Arial" w:hAnsi="Arial" w:cs="Arial"/>
            <w:noProof/>
            <w:sz w:val="24"/>
            <w:lang w:eastAsia="pt-BR"/>
          </w:rPr>
          <w:t xml:space="preserve">segundo o </w:t>
        </w:r>
        <w:r w:rsidR="006118B2" w:rsidRPr="006118B2">
          <w:rPr>
            <w:rStyle w:val="Hyperlink"/>
            <w:rFonts w:ascii="Arial" w:hAnsi="Arial" w:cs="Arial"/>
            <w:noProof/>
            <w:sz w:val="24"/>
          </w:rPr>
          <w:t>nível de escolaridade</w:t>
        </w:r>
        <w:r w:rsidR="006118B2" w:rsidRPr="006118B2">
          <w:rPr>
            <w:rFonts w:ascii="Arial" w:hAnsi="Arial" w:cs="Arial"/>
            <w:noProof/>
            <w:webHidden/>
            <w:sz w:val="24"/>
          </w:rPr>
          <w:tab/>
        </w:r>
        <w:r w:rsidR="006118B2" w:rsidRPr="006118B2">
          <w:rPr>
            <w:rFonts w:ascii="Arial" w:hAnsi="Arial" w:cs="Arial"/>
            <w:noProof/>
            <w:webHidden/>
            <w:sz w:val="24"/>
          </w:rPr>
          <w:fldChar w:fldCharType="begin"/>
        </w:r>
        <w:r w:rsidR="006118B2" w:rsidRPr="006118B2">
          <w:rPr>
            <w:rFonts w:ascii="Arial" w:hAnsi="Arial" w:cs="Arial"/>
            <w:noProof/>
            <w:webHidden/>
            <w:sz w:val="24"/>
          </w:rPr>
          <w:instrText xml:space="preserve"> PAGEREF _Toc71882507 \h </w:instrText>
        </w:r>
        <w:r w:rsidR="006118B2" w:rsidRPr="006118B2">
          <w:rPr>
            <w:rFonts w:ascii="Arial" w:hAnsi="Arial" w:cs="Arial"/>
            <w:noProof/>
            <w:webHidden/>
            <w:sz w:val="24"/>
          </w:rPr>
        </w:r>
        <w:r w:rsidR="006118B2" w:rsidRPr="006118B2">
          <w:rPr>
            <w:rFonts w:ascii="Arial" w:hAnsi="Arial" w:cs="Arial"/>
            <w:noProof/>
            <w:webHidden/>
            <w:sz w:val="24"/>
          </w:rPr>
          <w:fldChar w:fldCharType="separate"/>
        </w:r>
        <w:r w:rsidR="005F345E">
          <w:rPr>
            <w:rFonts w:ascii="Arial" w:hAnsi="Arial" w:cs="Arial"/>
            <w:noProof/>
            <w:webHidden/>
            <w:sz w:val="24"/>
          </w:rPr>
          <w:t>36</w:t>
        </w:r>
        <w:r w:rsidR="006118B2" w:rsidRPr="006118B2">
          <w:rPr>
            <w:rFonts w:ascii="Arial" w:hAnsi="Arial" w:cs="Arial"/>
            <w:noProof/>
            <w:webHidden/>
            <w:sz w:val="24"/>
          </w:rPr>
          <w:fldChar w:fldCharType="end"/>
        </w:r>
      </w:hyperlink>
    </w:p>
    <w:p w14:paraId="1AC673BF" w14:textId="77777777" w:rsidR="006118B2" w:rsidRPr="006118B2" w:rsidRDefault="00054589" w:rsidP="006118B2">
      <w:pPr>
        <w:pStyle w:val="TOC1"/>
        <w:tabs>
          <w:tab w:val="right" w:leader="dot" w:pos="9062"/>
        </w:tabs>
        <w:spacing w:line="360" w:lineRule="auto"/>
        <w:rPr>
          <w:rFonts w:ascii="Arial" w:hAnsi="Arial" w:cs="Arial"/>
          <w:noProof/>
          <w:sz w:val="24"/>
        </w:rPr>
      </w:pPr>
      <w:hyperlink w:anchor="_Toc71882508" w:history="1">
        <w:r w:rsidR="006118B2" w:rsidRPr="006118B2">
          <w:rPr>
            <w:rStyle w:val="Hyperlink"/>
            <w:rFonts w:ascii="Arial" w:hAnsi="Arial" w:cs="Arial"/>
            <w:b/>
            <w:noProof/>
            <w:sz w:val="24"/>
          </w:rPr>
          <w:t>Tabela nº</w:t>
        </w:r>
        <w:r w:rsidR="006118B2" w:rsidRPr="006118B2">
          <w:rPr>
            <w:rStyle w:val="Hyperlink"/>
            <w:rFonts w:ascii="Arial" w:hAnsi="Arial" w:cs="Arial"/>
            <w:b/>
            <w:noProof/>
            <w:sz w:val="24"/>
            <w:lang w:val="pt-BR"/>
          </w:rPr>
          <w:t xml:space="preserve"> 4.</w:t>
        </w:r>
        <w:r w:rsidR="006118B2" w:rsidRPr="006118B2">
          <w:rPr>
            <w:rStyle w:val="Hyperlink"/>
            <w:rFonts w:ascii="Arial" w:hAnsi="Arial" w:cs="Arial"/>
            <w:noProof/>
            <w:sz w:val="24"/>
          </w:rPr>
          <w:t>Distribuição dos</w:t>
        </w:r>
        <w:r w:rsidR="006118B2" w:rsidRPr="006118B2">
          <w:rPr>
            <w:rStyle w:val="Hyperlink"/>
            <w:rFonts w:ascii="Arial" w:eastAsia="Times New Roman" w:hAnsi="Arial" w:cs="Arial"/>
            <w:noProof/>
            <w:sz w:val="24"/>
            <w:lang w:eastAsia="pt-PT"/>
          </w:rPr>
          <w:t xml:space="preserve"> exames laboratoriais</w:t>
        </w:r>
        <w:r w:rsidR="006118B2" w:rsidRPr="006118B2">
          <w:rPr>
            <w:rStyle w:val="Hyperlink"/>
            <w:rFonts w:ascii="Arial" w:eastAsia="Times New Roman" w:hAnsi="Arial" w:cs="Arial"/>
            <w:b/>
            <w:noProof/>
            <w:sz w:val="24"/>
            <w:lang w:eastAsia="pt-PT"/>
          </w:rPr>
          <w:t xml:space="preserve"> </w:t>
        </w:r>
        <w:r w:rsidR="006118B2" w:rsidRPr="006118B2">
          <w:rPr>
            <w:rStyle w:val="Hyperlink"/>
            <w:rFonts w:ascii="Arial" w:eastAsia="Times New Roman" w:hAnsi="Arial" w:cs="Arial"/>
            <w:noProof/>
            <w:sz w:val="24"/>
            <w:lang w:eastAsia="pt-PT"/>
          </w:rPr>
          <w:t>para o diagnóstico</w:t>
        </w:r>
        <w:r w:rsidR="006118B2" w:rsidRPr="006118B2">
          <w:rPr>
            <w:rFonts w:ascii="Arial" w:hAnsi="Arial" w:cs="Arial"/>
            <w:noProof/>
            <w:webHidden/>
            <w:sz w:val="24"/>
          </w:rPr>
          <w:tab/>
        </w:r>
        <w:r w:rsidR="006118B2" w:rsidRPr="006118B2">
          <w:rPr>
            <w:rFonts w:ascii="Arial" w:hAnsi="Arial" w:cs="Arial"/>
            <w:noProof/>
            <w:webHidden/>
            <w:sz w:val="24"/>
          </w:rPr>
          <w:fldChar w:fldCharType="begin"/>
        </w:r>
        <w:r w:rsidR="006118B2" w:rsidRPr="006118B2">
          <w:rPr>
            <w:rFonts w:ascii="Arial" w:hAnsi="Arial" w:cs="Arial"/>
            <w:noProof/>
            <w:webHidden/>
            <w:sz w:val="24"/>
          </w:rPr>
          <w:instrText xml:space="preserve"> PAGEREF _Toc71882508 \h </w:instrText>
        </w:r>
        <w:r w:rsidR="006118B2" w:rsidRPr="006118B2">
          <w:rPr>
            <w:rFonts w:ascii="Arial" w:hAnsi="Arial" w:cs="Arial"/>
            <w:noProof/>
            <w:webHidden/>
            <w:sz w:val="24"/>
          </w:rPr>
        </w:r>
        <w:r w:rsidR="006118B2" w:rsidRPr="006118B2">
          <w:rPr>
            <w:rFonts w:ascii="Arial" w:hAnsi="Arial" w:cs="Arial"/>
            <w:noProof/>
            <w:webHidden/>
            <w:sz w:val="24"/>
          </w:rPr>
          <w:fldChar w:fldCharType="separate"/>
        </w:r>
        <w:r w:rsidR="005F345E">
          <w:rPr>
            <w:rFonts w:ascii="Arial" w:hAnsi="Arial" w:cs="Arial"/>
            <w:noProof/>
            <w:webHidden/>
            <w:sz w:val="24"/>
          </w:rPr>
          <w:t>37</w:t>
        </w:r>
        <w:r w:rsidR="006118B2" w:rsidRPr="006118B2">
          <w:rPr>
            <w:rFonts w:ascii="Arial" w:hAnsi="Arial" w:cs="Arial"/>
            <w:noProof/>
            <w:webHidden/>
            <w:sz w:val="24"/>
          </w:rPr>
          <w:fldChar w:fldCharType="end"/>
        </w:r>
      </w:hyperlink>
    </w:p>
    <w:p w14:paraId="4A532EFE" w14:textId="77777777" w:rsidR="006118B2" w:rsidRPr="006118B2" w:rsidRDefault="00054589" w:rsidP="006118B2">
      <w:pPr>
        <w:pStyle w:val="TOC1"/>
        <w:tabs>
          <w:tab w:val="right" w:leader="dot" w:pos="9062"/>
        </w:tabs>
        <w:spacing w:line="360" w:lineRule="auto"/>
        <w:rPr>
          <w:rFonts w:ascii="Arial" w:hAnsi="Arial" w:cs="Arial"/>
          <w:noProof/>
          <w:sz w:val="24"/>
        </w:rPr>
      </w:pPr>
      <w:hyperlink w:anchor="_Toc71882509" w:history="1">
        <w:r w:rsidR="006118B2" w:rsidRPr="006118B2">
          <w:rPr>
            <w:rStyle w:val="Hyperlink"/>
            <w:rFonts w:ascii="Arial" w:hAnsi="Arial" w:cs="Arial"/>
            <w:b/>
            <w:noProof/>
            <w:sz w:val="24"/>
          </w:rPr>
          <w:t>Tabela nº</w:t>
        </w:r>
        <w:r w:rsidR="006118B2" w:rsidRPr="006118B2">
          <w:rPr>
            <w:rStyle w:val="Hyperlink"/>
            <w:rFonts w:ascii="Arial" w:hAnsi="Arial" w:cs="Arial"/>
            <w:b/>
            <w:noProof/>
            <w:sz w:val="24"/>
            <w:lang w:val="pt-BR"/>
          </w:rPr>
          <w:t xml:space="preserve"> 5.</w:t>
        </w:r>
        <w:r w:rsidR="006118B2" w:rsidRPr="006118B2">
          <w:rPr>
            <w:rStyle w:val="Hyperlink"/>
            <w:rFonts w:ascii="Arial" w:hAnsi="Arial" w:cs="Arial"/>
            <w:noProof/>
            <w:sz w:val="24"/>
          </w:rPr>
          <w:t>Distribuição dos pacientes segundo o tratamento</w:t>
        </w:r>
        <w:r w:rsidR="006118B2" w:rsidRPr="006118B2">
          <w:rPr>
            <w:rFonts w:ascii="Arial" w:hAnsi="Arial" w:cs="Arial"/>
            <w:noProof/>
            <w:webHidden/>
            <w:sz w:val="24"/>
          </w:rPr>
          <w:tab/>
        </w:r>
        <w:r w:rsidR="006118B2" w:rsidRPr="006118B2">
          <w:rPr>
            <w:rFonts w:ascii="Arial" w:hAnsi="Arial" w:cs="Arial"/>
            <w:noProof/>
            <w:webHidden/>
            <w:sz w:val="24"/>
          </w:rPr>
          <w:fldChar w:fldCharType="begin"/>
        </w:r>
        <w:r w:rsidR="006118B2" w:rsidRPr="006118B2">
          <w:rPr>
            <w:rFonts w:ascii="Arial" w:hAnsi="Arial" w:cs="Arial"/>
            <w:noProof/>
            <w:webHidden/>
            <w:sz w:val="24"/>
          </w:rPr>
          <w:instrText xml:space="preserve"> PAGEREF _Toc71882509 \h </w:instrText>
        </w:r>
        <w:r w:rsidR="006118B2" w:rsidRPr="006118B2">
          <w:rPr>
            <w:rFonts w:ascii="Arial" w:hAnsi="Arial" w:cs="Arial"/>
            <w:noProof/>
            <w:webHidden/>
            <w:sz w:val="24"/>
          </w:rPr>
        </w:r>
        <w:r w:rsidR="006118B2" w:rsidRPr="006118B2">
          <w:rPr>
            <w:rFonts w:ascii="Arial" w:hAnsi="Arial" w:cs="Arial"/>
            <w:noProof/>
            <w:webHidden/>
            <w:sz w:val="24"/>
          </w:rPr>
          <w:fldChar w:fldCharType="separate"/>
        </w:r>
        <w:r w:rsidR="005F345E">
          <w:rPr>
            <w:rFonts w:ascii="Arial" w:hAnsi="Arial" w:cs="Arial"/>
            <w:noProof/>
            <w:webHidden/>
            <w:sz w:val="24"/>
          </w:rPr>
          <w:t>38</w:t>
        </w:r>
        <w:r w:rsidR="006118B2" w:rsidRPr="006118B2">
          <w:rPr>
            <w:rFonts w:ascii="Arial" w:hAnsi="Arial" w:cs="Arial"/>
            <w:noProof/>
            <w:webHidden/>
            <w:sz w:val="24"/>
          </w:rPr>
          <w:fldChar w:fldCharType="end"/>
        </w:r>
      </w:hyperlink>
    </w:p>
    <w:p w14:paraId="743EA07C" w14:textId="77777777" w:rsidR="006118B2" w:rsidRPr="006118B2" w:rsidRDefault="00054589" w:rsidP="006118B2">
      <w:pPr>
        <w:pStyle w:val="TOC1"/>
        <w:tabs>
          <w:tab w:val="right" w:leader="dot" w:pos="9062"/>
        </w:tabs>
        <w:spacing w:line="360" w:lineRule="auto"/>
        <w:rPr>
          <w:rFonts w:ascii="Arial" w:hAnsi="Arial" w:cs="Arial"/>
          <w:noProof/>
          <w:sz w:val="24"/>
        </w:rPr>
      </w:pPr>
      <w:hyperlink w:anchor="_Toc71882510" w:history="1">
        <w:r w:rsidR="006118B2" w:rsidRPr="006118B2">
          <w:rPr>
            <w:rStyle w:val="Hyperlink"/>
            <w:rFonts w:ascii="Arial" w:hAnsi="Arial" w:cs="Arial"/>
            <w:b/>
            <w:noProof/>
            <w:sz w:val="24"/>
            <w:lang w:eastAsia="pt-PT"/>
          </w:rPr>
          <w:t xml:space="preserve">Tabela nº 6. </w:t>
        </w:r>
        <w:r w:rsidR="006118B2" w:rsidRPr="006118B2">
          <w:rPr>
            <w:rStyle w:val="Hyperlink"/>
            <w:rFonts w:ascii="Arial" w:hAnsi="Arial" w:cs="Arial"/>
            <w:noProof/>
            <w:sz w:val="24"/>
          </w:rPr>
          <w:t>Distribuição dos pacientes segundo as complicações.</w:t>
        </w:r>
        <w:r w:rsidR="006118B2" w:rsidRPr="006118B2">
          <w:rPr>
            <w:rFonts w:ascii="Arial" w:hAnsi="Arial" w:cs="Arial"/>
            <w:noProof/>
            <w:webHidden/>
            <w:sz w:val="24"/>
          </w:rPr>
          <w:tab/>
        </w:r>
        <w:r w:rsidR="006118B2" w:rsidRPr="006118B2">
          <w:rPr>
            <w:rFonts w:ascii="Arial" w:hAnsi="Arial" w:cs="Arial"/>
            <w:noProof/>
            <w:webHidden/>
            <w:sz w:val="24"/>
          </w:rPr>
          <w:fldChar w:fldCharType="begin"/>
        </w:r>
        <w:r w:rsidR="006118B2" w:rsidRPr="006118B2">
          <w:rPr>
            <w:rFonts w:ascii="Arial" w:hAnsi="Arial" w:cs="Arial"/>
            <w:noProof/>
            <w:webHidden/>
            <w:sz w:val="24"/>
          </w:rPr>
          <w:instrText xml:space="preserve"> PAGEREF _Toc71882510 \h </w:instrText>
        </w:r>
        <w:r w:rsidR="006118B2" w:rsidRPr="006118B2">
          <w:rPr>
            <w:rFonts w:ascii="Arial" w:hAnsi="Arial" w:cs="Arial"/>
            <w:noProof/>
            <w:webHidden/>
            <w:sz w:val="24"/>
          </w:rPr>
        </w:r>
        <w:r w:rsidR="006118B2" w:rsidRPr="006118B2">
          <w:rPr>
            <w:rFonts w:ascii="Arial" w:hAnsi="Arial" w:cs="Arial"/>
            <w:noProof/>
            <w:webHidden/>
            <w:sz w:val="24"/>
          </w:rPr>
          <w:fldChar w:fldCharType="separate"/>
        </w:r>
        <w:r w:rsidR="005F345E">
          <w:rPr>
            <w:rFonts w:ascii="Arial" w:hAnsi="Arial" w:cs="Arial"/>
            <w:noProof/>
            <w:webHidden/>
            <w:sz w:val="24"/>
          </w:rPr>
          <w:t>40</w:t>
        </w:r>
        <w:r w:rsidR="006118B2" w:rsidRPr="006118B2">
          <w:rPr>
            <w:rFonts w:ascii="Arial" w:hAnsi="Arial" w:cs="Arial"/>
            <w:noProof/>
            <w:webHidden/>
            <w:sz w:val="24"/>
          </w:rPr>
          <w:fldChar w:fldCharType="end"/>
        </w:r>
      </w:hyperlink>
    </w:p>
    <w:p w14:paraId="219FA990" w14:textId="2BC85CD7" w:rsidR="006118B2" w:rsidRPr="006118B2" w:rsidRDefault="00054589" w:rsidP="006118B2">
      <w:pPr>
        <w:pStyle w:val="TOC1"/>
        <w:tabs>
          <w:tab w:val="right" w:leader="dot" w:pos="9062"/>
        </w:tabs>
        <w:spacing w:line="360" w:lineRule="auto"/>
        <w:rPr>
          <w:rFonts w:ascii="Arial" w:hAnsi="Arial" w:cs="Arial"/>
          <w:noProof/>
          <w:sz w:val="24"/>
        </w:rPr>
      </w:pPr>
      <w:hyperlink w:anchor="_Toc71882511" w:history="1">
        <w:r w:rsidR="006118B2" w:rsidRPr="006118B2">
          <w:rPr>
            <w:rStyle w:val="Hyperlink"/>
            <w:rFonts w:ascii="Arial" w:hAnsi="Arial" w:cs="Arial"/>
            <w:b/>
            <w:bCs/>
            <w:noProof/>
            <w:sz w:val="24"/>
            <w:lang w:eastAsia="pt-PT"/>
          </w:rPr>
          <w:t>Tabela nº7.</w:t>
        </w:r>
        <w:r w:rsidR="006118B2" w:rsidRPr="006118B2">
          <w:rPr>
            <w:rStyle w:val="Hyperlink"/>
            <w:rFonts w:ascii="Arial" w:hAnsi="Arial" w:cs="Arial"/>
            <w:noProof/>
            <w:sz w:val="24"/>
          </w:rPr>
          <w:t xml:space="preserve"> Dis</w:t>
        </w:r>
        <w:r w:rsidR="000B5752">
          <w:rPr>
            <w:rStyle w:val="Hyperlink"/>
            <w:rFonts w:ascii="Arial" w:hAnsi="Arial" w:cs="Arial"/>
            <w:noProof/>
            <w:sz w:val="24"/>
          </w:rPr>
          <w:t>tribuição das respostas sobre se</w:t>
        </w:r>
        <w:r w:rsidR="006118B2" w:rsidRPr="006118B2">
          <w:rPr>
            <w:rStyle w:val="Hyperlink"/>
            <w:rFonts w:ascii="Arial" w:hAnsi="Arial" w:cs="Arial"/>
            <w:noProof/>
            <w:sz w:val="24"/>
          </w:rPr>
          <w:t xml:space="preserve"> tem conhecimento</w:t>
        </w:r>
        <w:r w:rsidR="006118B2" w:rsidRPr="006118B2">
          <w:rPr>
            <w:rStyle w:val="Hyperlink"/>
            <w:rFonts w:ascii="Arial" w:hAnsi="Arial" w:cs="Arial"/>
            <w:b/>
            <w:bCs/>
            <w:noProof/>
            <w:sz w:val="24"/>
          </w:rPr>
          <w:t xml:space="preserve"> </w:t>
        </w:r>
        <w:r w:rsidR="006118B2" w:rsidRPr="006118B2">
          <w:rPr>
            <w:rStyle w:val="Hyperlink"/>
            <w:rFonts w:ascii="Arial" w:hAnsi="Arial" w:cs="Arial"/>
            <w:noProof/>
            <w:sz w:val="24"/>
          </w:rPr>
          <w:t xml:space="preserve">da </w:t>
        </w:r>
        <w:r w:rsidR="006118B2" w:rsidRPr="006118B2">
          <w:rPr>
            <w:rStyle w:val="Hyperlink"/>
            <w:rFonts w:ascii="Arial" w:hAnsi="Arial" w:cs="Arial"/>
            <w:noProof/>
            <w:sz w:val="24"/>
            <w:lang w:eastAsia="pt-PT"/>
          </w:rPr>
          <w:t>febre Tifoide, forma de transmissão e prevenção</w:t>
        </w:r>
        <w:r w:rsidR="006118B2" w:rsidRPr="006118B2">
          <w:rPr>
            <w:rStyle w:val="Hyperlink"/>
            <w:rFonts w:ascii="Arial" w:hAnsi="Arial" w:cs="Arial"/>
            <w:bCs/>
            <w:noProof/>
            <w:sz w:val="24"/>
            <w:shd w:val="clear" w:color="auto" w:fill="FFFFFF"/>
          </w:rPr>
          <w:t>.</w:t>
        </w:r>
        <w:r w:rsidR="006118B2" w:rsidRPr="006118B2">
          <w:rPr>
            <w:rFonts w:ascii="Arial" w:hAnsi="Arial" w:cs="Arial"/>
            <w:noProof/>
            <w:webHidden/>
            <w:sz w:val="24"/>
          </w:rPr>
          <w:tab/>
        </w:r>
        <w:r w:rsidR="006118B2" w:rsidRPr="006118B2">
          <w:rPr>
            <w:rFonts w:ascii="Arial" w:hAnsi="Arial" w:cs="Arial"/>
            <w:noProof/>
            <w:webHidden/>
            <w:sz w:val="24"/>
          </w:rPr>
          <w:fldChar w:fldCharType="begin"/>
        </w:r>
        <w:r w:rsidR="006118B2" w:rsidRPr="006118B2">
          <w:rPr>
            <w:rFonts w:ascii="Arial" w:hAnsi="Arial" w:cs="Arial"/>
            <w:noProof/>
            <w:webHidden/>
            <w:sz w:val="24"/>
          </w:rPr>
          <w:instrText xml:space="preserve"> PAGEREF _Toc71882511 \h </w:instrText>
        </w:r>
        <w:r w:rsidR="006118B2" w:rsidRPr="006118B2">
          <w:rPr>
            <w:rFonts w:ascii="Arial" w:hAnsi="Arial" w:cs="Arial"/>
            <w:noProof/>
            <w:webHidden/>
            <w:sz w:val="24"/>
          </w:rPr>
        </w:r>
        <w:r w:rsidR="006118B2" w:rsidRPr="006118B2">
          <w:rPr>
            <w:rFonts w:ascii="Arial" w:hAnsi="Arial" w:cs="Arial"/>
            <w:noProof/>
            <w:webHidden/>
            <w:sz w:val="24"/>
          </w:rPr>
          <w:fldChar w:fldCharType="separate"/>
        </w:r>
        <w:r w:rsidR="005F345E">
          <w:rPr>
            <w:rFonts w:ascii="Arial" w:hAnsi="Arial" w:cs="Arial"/>
            <w:noProof/>
            <w:webHidden/>
            <w:sz w:val="24"/>
          </w:rPr>
          <w:t>41</w:t>
        </w:r>
        <w:r w:rsidR="006118B2" w:rsidRPr="006118B2">
          <w:rPr>
            <w:rFonts w:ascii="Arial" w:hAnsi="Arial" w:cs="Arial"/>
            <w:noProof/>
            <w:webHidden/>
            <w:sz w:val="24"/>
          </w:rPr>
          <w:fldChar w:fldCharType="end"/>
        </w:r>
      </w:hyperlink>
    </w:p>
    <w:p w14:paraId="59003383" w14:textId="77777777" w:rsidR="00631CD4" w:rsidRDefault="006118B2" w:rsidP="00364C87">
      <w:r>
        <w:fldChar w:fldCharType="end"/>
      </w:r>
    </w:p>
    <w:p w14:paraId="668CA224" w14:textId="77777777" w:rsidR="00631CD4" w:rsidRDefault="00631CD4" w:rsidP="00364C87"/>
    <w:p w14:paraId="66A0382F" w14:textId="77777777" w:rsidR="00631CD4" w:rsidRDefault="00631CD4" w:rsidP="00364C87"/>
    <w:p w14:paraId="10DCF07A" w14:textId="77777777" w:rsidR="00631CD4" w:rsidRDefault="00631CD4" w:rsidP="00364C87"/>
    <w:p w14:paraId="396D1E60" w14:textId="77777777" w:rsidR="004C0BC2" w:rsidRDefault="004C0BC2" w:rsidP="00364C87"/>
    <w:p w14:paraId="2A330BF0" w14:textId="77777777" w:rsidR="004C0BC2" w:rsidRDefault="004C0BC2" w:rsidP="00364C87"/>
    <w:p w14:paraId="035DBF79" w14:textId="77777777" w:rsidR="004C0BC2" w:rsidRDefault="004C0BC2" w:rsidP="00364C87"/>
    <w:p w14:paraId="3E872ACC" w14:textId="77777777" w:rsidR="004C0BC2" w:rsidRDefault="004C0BC2" w:rsidP="00364C87"/>
    <w:p w14:paraId="6281A388" w14:textId="77777777" w:rsidR="004C0BC2" w:rsidRDefault="004C0BC2" w:rsidP="00364C87"/>
    <w:p w14:paraId="226B86ED" w14:textId="77777777" w:rsidR="004C0BC2" w:rsidRDefault="004C0BC2" w:rsidP="00364C87"/>
    <w:p w14:paraId="122408DE" w14:textId="77777777" w:rsidR="004C0BC2" w:rsidRDefault="004C0BC2" w:rsidP="00364C87"/>
    <w:p w14:paraId="0B74ED2A" w14:textId="77777777" w:rsidR="004C0BC2" w:rsidRDefault="004C0BC2" w:rsidP="00364C87"/>
    <w:p w14:paraId="1FBB26CC" w14:textId="77777777" w:rsidR="004C0BC2" w:rsidRDefault="004C0BC2" w:rsidP="00364C87"/>
    <w:p w14:paraId="69CC1EF9" w14:textId="77777777" w:rsidR="004C0BC2" w:rsidRDefault="004C0BC2" w:rsidP="00364C87"/>
    <w:p w14:paraId="56CD1F81" w14:textId="77777777" w:rsidR="004C0BC2" w:rsidRDefault="004C0BC2" w:rsidP="00364C87"/>
    <w:p w14:paraId="163E8B08" w14:textId="77777777" w:rsidR="004C0BC2" w:rsidRDefault="004C0BC2" w:rsidP="00364C87"/>
    <w:p w14:paraId="78686C59" w14:textId="77777777" w:rsidR="004C0BC2" w:rsidRDefault="004C0BC2" w:rsidP="00364C87"/>
    <w:p w14:paraId="041CB9B4" w14:textId="77777777" w:rsidR="00CE7AAD" w:rsidRDefault="00CE7AAD" w:rsidP="00364C87"/>
    <w:p w14:paraId="5911863F" w14:textId="77777777" w:rsidR="004C0BC2" w:rsidRDefault="004C0BC2" w:rsidP="00364C87"/>
    <w:p w14:paraId="21AE1C4E" w14:textId="77777777" w:rsidR="00631CD4" w:rsidRDefault="00631CD4" w:rsidP="00364C87"/>
    <w:p w14:paraId="2AFC5D49" w14:textId="7FCC7AAE" w:rsidR="00631CD4" w:rsidRPr="00631CD4" w:rsidRDefault="00631CD4" w:rsidP="00631CD4">
      <w:pPr>
        <w:pStyle w:val="Title"/>
        <w:spacing w:after="240" w:line="360" w:lineRule="auto"/>
        <w:rPr>
          <w:rFonts w:ascii="Arial" w:hAnsi="Arial" w:cs="Arial"/>
          <w:b/>
          <w:sz w:val="28"/>
          <w:szCs w:val="28"/>
        </w:rPr>
      </w:pPr>
      <w:bookmarkStart w:id="20" w:name="_Toc71882590"/>
      <w:r w:rsidRPr="00631CD4">
        <w:rPr>
          <w:rFonts w:ascii="Arial" w:hAnsi="Arial" w:cs="Arial"/>
          <w:b/>
          <w:sz w:val="28"/>
          <w:szCs w:val="28"/>
        </w:rPr>
        <w:lastRenderedPageBreak/>
        <w:t>LISTA DE GRÁFICOS</w:t>
      </w:r>
      <w:bookmarkEnd w:id="20"/>
    </w:p>
    <w:p w14:paraId="5CE6D3ED" w14:textId="77777777" w:rsidR="00CA3EB2" w:rsidRPr="00CA3EB2" w:rsidRDefault="00CA3EB2" w:rsidP="00CA3EB2">
      <w:pPr>
        <w:pStyle w:val="TOC2"/>
        <w:spacing w:line="360" w:lineRule="auto"/>
        <w:rPr>
          <w:rFonts w:ascii="Arial" w:hAnsi="Arial" w:cs="Arial"/>
          <w:noProof/>
          <w:sz w:val="24"/>
        </w:rPr>
      </w:pPr>
      <w:r>
        <w:fldChar w:fldCharType="begin"/>
      </w:r>
      <w:r>
        <w:instrText xml:space="preserve"> TOC \h \z \u \t "Cabeçalho 2;2" </w:instrText>
      </w:r>
      <w:r>
        <w:fldChar w:fldCharType="separate"/>
      </w:r>
      <w:hyperlink w:anchor="_Toc71882540" w:history="1">
        <w:r w:rsidRPr="00CA3EB2">
          <w:rPr>
            <w:rStyle w:val="Hyperlink"/>
            <w:rFonts w:ascii="Arial" w:hAnsi="Arial" w:cs="Arial"/>
            <w:b/>
            <w:noProof/>
            <w:sz w:val="24"/>
          </w:rPr>
          <w:t xml:space="preserve">Gráfico nº 1. </w:t>
        </w:r>
        <w:r w:rsidRPr="00CA3EB2">
          <w:rPr>
            <w:rStyle w:val="Hyperlink"/>
            <w:rFonts w:ascii="Arial" w:hAnsi="Arial" w:cs="Arial"/>
            <w:noProof/>
            <w:sz w:val="24"/>
          </w:rPr>
          <w:t>Distribuição</w:t>
        </w:r>
        <w:r w:rsidRPr="00CA3EB2">
          <w:rPr>
            <w:rStyle w:val="Hyperlink"/>
            <w:rFonts w:ascii="Arial" w:hAnsi="Arial" w:cs="Arial"/>
            <w:noProof/>
            <w:sz w:val="24"/>
            <w:lang w:eastAsia="pt-PT"/>
          </w:rPr>
          <w:t xml:space="preserve"> </w:t>
        </w:r>
        <w:r w:rsidRPr="00CA3EB2">
          <w:rPr>
            <w:rStyle w:val="Hyperlink"/>
            <w:rFonts w:ascii="Arial" w:hAnsi="Arial" w:cs="Arial"/>
            <w:noProof/>
            <w:sz w:val="24"/>
          </w:rPr>
          <w:t>dos pacientes segundo a faixa etária.</w:t>
        </w:r>
        <w:r w:rsidRPr="00CA3EB2">
          <w:rPr>
            <w:rFonts w:ascii="Arial" w:hAnsi="Arial" w:cs="Arial"/>
            <w:noProof/>
            <w:webHidden/>
            <w:sz w:val="24"/>
          </w:rPr>
          <w:tab/>
        </w:r>
        <w:r w:rsidRPr="00CA3EB2">
          <w:rPr>
            <w:rFonts w:ascii="Arial" w:hAnsi="Arial" w:cs="Arial"/>
            <w:noProof/>
            <w:webHidden/>
            <w:sz w:val="24"/>
          </w:rPr>
          <w:fldChar w:fldCharType="begin"/>
        </w:r>
        <w:r w:rsidRPr="00CA3EB2">
          <w:rPr>
            <w:rFonts w:ascii="Arial" w:hAnsi="Arial" w:cs="Arial"/>
            <w:noProof/>
            <w:webHidden/>
            <w:sz w:val="24"/>
          </w:rPr>
          <w:instrText xml:space="preserve"> PAGEREF _Toc71882540 \h </w:instrText>
        </w:r>
        <w:r w:rsidRPr="00CA3EB2">
          <w:rPr>
            <w:rFonts w:ascii="Arial" w:hAnsi="Arial" w:cs="Arial"/>
            <w:noProof/>
            <w:webHidden/>
            <w:sz w:val="24"/>
          </w:rPr>
        </w:r>
        <w:r w:rsidRPr="00CA3EB2">
          <w:rPr>
            <w:rFonts w:ascii="Arial" w:hAnsi="Arial" w:cs="Arial"/>
            <w:noProof/>
            <w:webHidden/>
            <w:sz w:val="24"/>
          </w:rPr>
          <w:fldChar w:fldCharType="separate"/>
        </w:r>
        <w:r w:rsidR="005F345E">
          <w:rPr>
            <w:rFonts w:ascii="Arial" w:hAnsi="Arial" w:cs="Arial"/>
            <w:noProof/>
            <w:webHidden/>
            <w:sz w:val="24"/>
          </w:rPr>
          <w:t>34</w:t>
        </w:r>
        <w:r w:rsidRPr="00CA3EB2">
          <w:rPr>
            <w:rFonts w:ascii="Arial" w:hAnsi="Arial" w:cs="Arial"/>
            <w:noProof/>
            <w:webHidden/>
            <w:sz w:val="24"/>
          </w:rPr>
          <w:fldChar w:fldCharType="end"/>
        </w:r>
      </w:hyperlink>
    </w:p>
    <w:p w14:paraId="1E5D03BD" w14:textId="77777777" w:rsidR="00CA3EB2" w:rsidRPr="00CA3EB2" w:rsidRDefault="00054589" w:rsidP="00CA3EB2">
      <w:pPr>
        <w:pStyle w:val="TOC2"/>
        <w:spacing w:line="360" w:lineRule="auto"/>
        <w:rPr>
          <w:rFonts w:ascii="Arial" w:hAnsi="Arial" w:cs="Arial"/>
          <w:noProof/>
          <w:sz w:val="24"/>
        </w:rPr>
      </w:pPr>
      <w:hyperlink w:anchor="_Toc71882541" w:history="1">
        <w:r w:rsidR="00CA3EB2" w:rsidRPr="00CA3EB2">
          <w:rPr>
            <w:rStyle w:val="Hyperlink"/>
            <w:rFonts w:ascii="Arial" w:hAnsi="Arial" w:cs="Arial"/>
            <w:b/>
            <w:noProof/>
            <w:sz w:val="24"/>
          </w:rPr>
          <w:t>Gráfico nº 2</w:t>
        </w:r>
        <w:r w:rsidR="00CA3EB2" w:rsidRPr="00CA3EB2">
          <w:rPr>
            <w:rStyle w:val="Hyperlink"/>
            <w:rFonts w:ascii="Arial" w:hAnsi="Arial" w:cs="Arial"/>
            <w:noProof/>
            <w:sz w:val="24"/>
          </w:rPr>
          <w:t>. Distribuição dos pacientes segundo o género.</w:t>
        </w:r>
        <w:r w:rsidR="00CA3EB2" w:rsidRPr="00CA3EB2">
          <w:rPr>
            <w:rFonts w:ascii="Arial" w:hAnsi="Arial" w:cs="Arial"/>
            <w:noProof/>
            <w:webHidden/>
            <w:sz w:val="24"/>
          </w:rPr>
          <w:tab/>
        </w:r>
        <w:r w:rsidR="00CA3EB2" w:rsidRPr="00CA3EB2">
          <w:rPr>
            <w:rFonts w:ascii="Arial" w:hAnsi="Arial" w:cs="Arial"/>
            <w:noProof/>
            <w:webHidden/>
            <w:sz w:val="24"/>
          </w:rPr>
          <w:fldChar w:fldCharType="begin"/>
        </w:r>
        <w:r w:rsidR="00CA3EB2" w:rsidRPr="00CA3EB2">
          <w:rPr>
            <w:rFonts w:ascii="Arial" w:hAnsi="Arial" w:cs="Arial"/>
            <w:noProof/>
            <w:webHidden/>
            <w:sz w:val="24"/>
          </w:rPr>
          <w:instrText xml:space="preserve"> PAGEREF _Toc71882541 \h </w:instrText>
        </w:r>
        <w:r w:rsidR="00CA3EB2" w:rsidRPr="00CA3EB2">
          <w:rPr>
            <w:rFonts w:ascii="Arial" w:hAnsi="Arial" w:cs="Arial"/>
            <w:noProof/>
            <w:webHidden/>
            <w:sz w:val="24"/>
          </w:rPr>
        </w:r>
        <w:r w:rsidR="00CA3EB2" w:rsidRPr="00CA3EB2">
          <w:rPr>
            <w:rFonts w:ascii="Arial" w:hAnsi="Arial" w:cs="Arial"/>
            <w:noProof/>
            <w:webHidden/>
            <w:sz w:val="24"/>
          </w:rPr>
          <w:fldChar w:fldCharType="separate"/>
        </w:r>
        <w:r w:rsidR="005F345E">
          <w:rPr>
            <w:rFonts w:ascii="Arial" w:hAnsi="Arial" w:cs="Arial"/>
            <w:noProof/>
            <w:webHidden/>
            <w:sz w:val="24"/>
          </w:rPr>
          <w:t>35</w:t>
        </w:r>
        <w:r w:rsidR="00CA3EB2" w:rsidRPr="00CA3EB2">
          <w:rPr>
            <w:rFonts w:ascii="Arial" w:hAnsi="Arial" w:cs="Arial"/>
            <w:noProof/>
            <w:webHidden/>
            <w:sz w:val="24"/>
          </w:rPr>
          <w:fldChar w:fldCharType="end"/>
        </w:r>
      </w:hyperlink>
    </w:p>
    <w:p w14:paraId="71653EED" w14:textId="77777777" w:rsidR="00CA3EB2" w:rsidRPr="00CA3EB2" w:rsidRDefault="00054589" w:rsidP="00CA3EB2">
      <w:pPr>
        <w:pStyle w:val="TOC2"/>
        <w:spacing w:line="360" w:lineRule="auto"/>
        <w:rPr>
          <w:rFonts w:ascii="Arial" w:hAnsi="Arial" w:cs="Arial"/>
          <w:noProof/>
          <w:sz w:val="24"/>
        </w:rPr>
      </w:pPr>
      <w:hyperlink w:anchor="_Toc71882542" w:history="1">
        <w:r w:rsidR="00CA3EB2" w:rsidRPr="00CA3EB2">
          <w:rPr>
            <w:rStyle w:val="Hyperlink"/>
            <w:rFonts w:ascii="Arial" w:hAnsi="Arial" w:cs="Arial"/>
            <w:b/>
            <w:noProof/>
            <w:sz w:val="24"/>
            <w:lang w:val="pt-BR"/>
          </w:rPr>
          <w:t>Gráfico Nº 3.</w:t>
        </w:r>
        <w:r w:rsidR="00CA3EB2" w:rsidRPr="00CA3EB2">
          <w:rPr>
            <w:rStyle w:val="Hyperlink"/>
            <w:rFonts w:ascii="Arial" w:hAnsi="Arial" w:cs="Arial"/>
            <w:noProof/>
            <w:sz w:val="24"/>
            <w:lang w:val="pt-BR"/>
          </w:rPr>
          <w:t xml:space="preserve"> </w:t>
        </w:r>
        <w:r w:rsidR="00CA3EB2" w:rsidRPr="00CA3EB2">
          <w:rPr>
            <w:rStyle w:val="Hyperlink"/>
            <w:rFonts w:ascii="Arial" w:hAnsi="Arial" w:cs="Arial"/>
            <w:noProof/>
            <w:sz w:val="24"/>
          </w:rPr>
          <w:t>Distribuição dos pacientes segundo</w:t>
        </w:r>
        <w:r w:rsidR="00CA3EB2" w:rsidRPr="00CA3EB2">
          <w:rPr>
            <w:rStyle w:val="Hyperlink"/>
            <w:rFonts w:ascii="Arial" w:hAnsi="Arial" w:cs="Arial"/>
            <w:noProof/>
            <w:sz w:val="24"/>
            <w:lang w:eastAsia="pt-BR"/>
          </w:rPr>
          <w:t xml:space="preserve"> </w:t>
        </w:r>
        <w:r w:rsidR="00CA3EB2" w:rsidRPr="00CA3EB2">
          <w:rPr>
            <w:rStyle w:val="Hyperlink"/>
            <w:rFonts w:ascii="Arial" w:hAnsi="Arial" w:cs="Arial"/>
            <w:noProof/>
            <w:sz w:val="24"/>
            <w:lang w:val="pt-BR"/>
          </w:rPr>
          <w:t>o nível de escolaridade</w:t>
        </w:r>
        <w:r w:rsidR="00CA3EB2" w:rsidRPr="00CA3EB2">
          <w:rPr>
            <w:rFonts w:ascii="Arial" w:hAnsi="Arial" w:cs="Arial"/>
            <w:noProof/>
            <w:webHidden/>
            <w:sz w:val="24"/>
          </w:rPr>
          <w:tab/>
        </w:r>
        <w:r w:rsidR="00CA3EB2" w:rsidRPr="00CA3EB2">
          <w:rPr>
            <w:rFonts w:ascii="Arial" w:hAnsi="Arial" w:cs="Arial"/>
            <w:noProof/>
            <w:webHidden/>
            <w:sz w:val="24"/>
          </w:rPr>
          <w:fldChar w:fldCharType="begin"/>
        </w:r>
        <w:r w:rsidR="00CA3EB2" w:rsidRPr="00CA3EB2">
          <w:rPr>
            <w:rFonts w:ascii="Arial" w:hAnsi="Arial" w:cs="Arial"/>
            <w:noProof/>
            <w:webHidden/>
            <w:sz w:val="24"/>
          </w:rPr>
          <w:instrText xml:space="preserve"> PAGEREF _Toc71882542 \h </w:instrText>
        </w:r>
        <w:r w:rsidR="00CA3EB2" w:rsidRPr="00CA3EB2">
          <w:rPr>
            <w:rFonts w:ascii="Arial" w:hAnsi="Arial" w:cs="Arial"/>
            <w:noProof/>
            <w:webHidden/>
            <w:sz w:val="24"/>
          </w:rPr>
        </w:r>
        <w:r w:rsidR="00CA3EB2" w:rsidRPr="00CA3EB2">
          <w:rPr>
            <w:rFonts w:ascii="Arial" w:hAnsi="Arial" w:cs="Arial"/>
            <w:noProof/>
            <w:webHidden/>
            <w:sz w:val="24"/>
          </w:rPr>
          <w:fldChar w:fldCharType="separate"/>
        </w:r>
        <w:r w:rsidR="005F345E">
          <w:rPr>
            <w:rFonts w:ascii="Arial" w:hAnsi="Arial" w:cs="Arial"/>
            <w:noProof/>
            <w:webHidden/>
            <w:sz w:val="24"/>
          </w:rPr>
          <w:t>36</w:t>
        </w:r>
        <w:r w:rsidR="00CA3EB2" w:rsidRPr="00CA3EB2">
          <w:rPr>
            <w:rFonts w:ascii="Arial" w:hAnsi="Arial" w:cs="Arial"/>
            <w:noProof/>
            <w:webHidden/>
            <w:sz w:val="24"/>
          </w:rPr>
          <w:fldChar w:fldCharType="end"/>
        </w:r>
      </w:hyperlink>
    </w:p>
    <w:p w14:paraId="542BFF0F" w14:textId="77777777" w:rsidR="00CA3EB2" w:rsidRPr="00CA3EB2" w:rsidRDefault="00054589" w:rsidP="00CA3EB2">
      <w:pPr>
        <w:pStyle w:val="TOC2"/>
        <w:spacing w:line="360" w:lineRule="auto"/>
        <w:rPr>
          <w:rFonts w:ascii="Arial" w:hAnsi="Arial" w:cs="Arial"/>
          <w:noProof/>
          <w:sz w:val="24"/>
        </w:rPr>
      </w:pPr>
      <w:hyperlink w:anchor="_Toc71882543" w:history="1">
        <w:r w:rsidR="00CA3EB2" w:rsidRPr="00CA3EB2">
          <w:rPr>
            <w:rStyle w:val="Hyperlink"/>
            <w:rFonts w:ascii="Arial" w:hAnsi="Arial" w:cs="Arial"/>
            <w:b/>
            <w:noProof/>
            <w:sz w:val="24"/>
          </w:rPr>
          <w:t xml:space="preserve">Gráfico nº 4. </w:t>
        </w:r>
        <w:r w:rsidR="00CA3EB2" w:rsidRPr="00CA3EB2">
          <w:rPr>
            <w:rStyle w:val="Hyperlink"/>
            <w:rFonts w:ascii="Arial" w:hAnsi="Arial" w:cs="Arial"/>
            <w:noProof/>
            <w:sz w:val="24"/>
          </w:rPr>
          <w:t>Distribuição dos</w:t>
        </w:r>
        <w:r w:rsidR="00CA3EB2" w:rsidRPr="00CA3EB2">
          <w:rPr>
            <w:rStyle w:val="Hyperlink"/>
            <w:rFonts w:ascii="Arial" w:eastAsia="Times New Roman" w:hAnsi="Arial" w:cs="Arial"/>
            <w:noProof/>
            <w:sz w:val="24"/>
            <w:lang w:eastAsia="pt-PT"/>
          </w:rPr>
          <w:t xml:space="preserve"> exames laboratoriais</w:t>
        </w:r>
        <w:r w:rsidR="00CA3EB2" w:rsidRPr="00CA3EB2">
          <w:rPr>
            <w:rStyle w:val="Hyperlink"/>
            <w:rFonts w:ascii="Arial" w:eastAsia="Times New Roman" w:hAnsi="Arial" w:cs="Arial"/>
            <w:b/>
            <w:noProof/>
            <w:sz w:val="24"/>
            <w:lang w:eastAsia="pt-PT"/>
          </w:rPr>
          <w:t xml:space="preserve"> </w:t>
        </w:r>
        <w:r w:rsidR="00CA3EB2" w:rsidRPr="00CA3EB2">
          <w:rPr>
            <w:rStyle w:val="Hyperlink"/>
            <w:rFonts w:ascii="Arial" w:eastAsia="Times New Roman" w:hAnsi="Arial" w:cs="Arial"/>
            <w:noProof/>
            <w:sz w:val="24"/>
            <w:lang w:eastAsia="pt-PT"/>
          </w:rPr>
          <w:t>para o diagnóstico</w:t>
        </w:r>
        <w:r w:rsidR="00CA3EB2" w:rsidRPr="00CA3EB2">
          <w:rPr>
            <w:rFonts w:ascii="Arial" w:hAnsi="Arial" w:cs="Arial"/>
            <w:noProof/>
            <w:webHidden/>
            <w:sz w:val="24"/>
          </w:rPr>
          <w:tab/>
        </w:r>
        <w:r w:rsidR="00CA3EB2" w:rsidRPr="00CA3EB2">
          <w:rPr>
            <w:rFonts w:ascii="Arial" w:hAnsi="Arial" w:cs="Arial"/>
            <w:noProof/>
            <w:webHidden/>
            <w:sz w:val="24"/>
          </w:rPr>
          <w:fldChar w:fldCharType="begin"/>
        </w:r>
        <w:r w:rsidR="00CA3EB2" w:rsidRPr="00CA3EB2">
          <w:rPr>
            <w:rFonts w:ascii="Arial" w:hAnsi="Arial" w:cs="Arial"/>
            <w:noProof/>
            <w:webHidden/>
            <w:sz w:val="24"/>
          </w:rPr>
          <w:instrText xml:space="preserve"> PAGEREF _Toc71882543 \h </w:instrText>
        </w:r>
        <w:r w:rsidR="00CA3EB2" w:rsidRPr="00CA3EB2">
          <w:rPr>
            <w:rFonts w:ascii="Arial" w:hAnsi="Arial" w:cs="Arial"/>
            <w:noProof/>
            <w:webHidden/>
            <w:sz w:val="24"/>
          </w:rPr>
        </w:r>
        <w:r w:rsidR="00CA3EB2" w:rsidRPr="00CA3EB2">
          <w:rPr>
            <w:rFonts w:ascii="Arial" w:hAnsi="Arial" w:cs="Arial"/>
            <w:noProof/>
            <w:webHidden/>
            <w:sz w:val="24"/>
          </w:rPr>
          <w:fldChar w:fldCharType="separate"/>
        </w:r>
        <w:r w:rsidR="005F345E">
          <w:rPr>
            <w:rFonts w:ascii="Arial" w:hAnsi="Arial" w:cs="Arial"/>
            <w:noProof/>
            <w:webHidden/>
            <w:sz w:val="24"/>
          </w:rPr>
          <w:t>37</w:t>
        </w:r>
        <w:r w:rsidR="00CA3EB2" w:rsidRPr="00CA3EB2">
          <w:rPr>
            <w:rFonts w:ascii="Arial" w:hAnsi="Arial" w:cs="Arial"/>
            <w:noProof/>
            <w:webHidden/>
            <w:sz w:val="24"/>
          </w:rPr>
          <w:fldChar w:fldCharType="end"/>
        </w:r>
      </w:hyperlink>
    </w:p>
    <w:p w14:paraId="36E4D11F" w14:textId="77777777" w:rsidR="00CA3EB2" w:rsidRPr="00CA3EB2" w:rsidRDefault="00054589" w:rsidP="00CA3EB2">
      <w:pPr>
        <w:pStyle w:val="TOC2"/>
        <w:spacing w:line="360" w:lineRule="auto"/>
        <w:rPr>
          <w:rFonts w:ascii="Arial" w:hAnsi="Arial" w:cs="Arial"/>
          <w:noProof/>
          <w:sz w:val="24"/>
        </w:rPr>
      </w:pPr>
      <w:hyperlink w:anchor="_Toc71882544" w:history="1">
        <w:r w:rsidR="00CA3EB2" w:rsidRPr="00CA3EB2">
          <w:rPr>
            <w:rStyle w:val="Hyperlink"/>
            <w:rFonts w:ascii="Arial" w:hAnsi="Arial" w:cs="Arial"/>
            <w:b/>
            <w:noProof/>
            <w:sz w:val="24"/>
            <w:lang w:val="pt-BR"/>
          </w:rPr>
          <w:t>Gráfico nº 5.</w:t>
        </w:r>
        <w:r w:rsidR="00CA3EB2" w:rsidRPr="00CA3EB2">
          <w:rPr>
            <w:rStyle w:val="Hyperlink"/>
            <w:rFonts w:ascii="Arial" w:hAnsi="Arial" w:cs="Arial"/>
            <w:noProof/>
            <w:sz w:val="24"/>
            <w:lang w:val="pt-BR"/>
          </w:rPr>
          <w:t xml:space="preserve"> </w:t>
        </w:r>
        <w:r w:rsidR="00CA3EB2" w:rsidRPr="00CA3EB2">
          <w:rPr>
            <w:rStyle w:val="Hyperlink"/>
            <w:rFonts w:ascii="Arial" w:hAnsi="Arial" w:cs="Arial"/>
            <w:noProof/>
            <w:sz w:val="24"/>
          </w:rPr>
          <w:t>Distribuição dos pacientes segundo</w:t>
        </w:r>
        <w:r w:rsidR="00CA3EB2" w:rsidRPr="00CA3EB2">
          <w:rPr>
            <w:rStyle w:val="Hyperlink"/>
            <w:rFonts w:ascii="Arial" w:hAnsi="Arial" w:cs="Arial"/>
            <w:noProof/>
            <w:sz w:val="24"/>
            <w:lang w:eastAsia="pt-BR"/>
          </w:rPr>
          <w:t xml:space="preserve"> </w:t>
        </w:r>
        <w:r w:rsidR="00CA3EB2" w:rsidRPr="00CA3EB2">
          <w:rPr>
            <w:rStyle w:val="Hyperlink"/>
            <w:rFonts w:ascii="Arial" w:hAnsi="Arial" w:cs="Arial"/>
            <w:noProof/>
            <w:sz w:val="24"/>
            <w:lang w:val="pt-BR"/>
          </w:rPr>
          <w:t>o tratamento</w:t>
        </w:r>
        <w:r w:rsidR="00CA3EB2" w:rsidRPr="00CA3EB2">
          <w:rPr>
            <w:rFonts w:ascii="Arial" w:hAnsi="Arial" w:cs="Arial"/>
            <w:noProof/>
            <w:webHidden/>
            <w:sz w:val="24"/>
          </w:rPr>
          <w:tab/>
        </w:r>
        <w:r w:rsidR="00CA3EB2" w:rsidRPr="00CA3EB2">
          <w:rPr>
            <w:rFonts w:ascii="Arial" w:hAnsi="Arial" w:cs="Arial"/>
            <w:noProof/>
            <w:webHidden/>
            <w:sz w:val="24"/>
          </w:rPr>
          <w:fldChar w:fldCharType="begin"/>
        </w:r>
        <w:r w:rsidR="00CA3EB2" w:rsidRPr="00CA3EB2">
          <w:rPr>
            <w:rFonts w:ascii="Arial" w:hAnsi="Arial" w:cs="Arial"/>
            <w:noProof/>
            <w:webHidden/>
            <w:sz w:val="24"/>
          </w:rPr>
          <w:instrText xml:space="preserve"> PAGEREF _Toc71882544 \h </w:instrText>
        </w:r>
        <w:r w:rsidR="00CA3EB2" w:rsidRPr="00CA3EB2">
          <w:rPr>
            <w:rFonts w:ascii="Arial" w:hAnsi="Arial" w:cs="Arial"/>
            <w:noProof/>
            <w:webHidden/>
            <w:sz w:val="24"/>
          </w:rPr>
        </w:r>
        <w:r w:rsidR="00CA3EB2" w:rsidRPr="00CA3EB2">
          <w:rPr>
            <w:rFonts w:ascii="Arial" w:hAnsi="Arial" w:cs="Arial"/>
            <w:noProof/>
            <w:webHidden/>
            <w:sz w:val="24"/>
          </w:rPr>
          <w:fldChar w:fldCharType="separate"/>
        </w:r>
        <w:r w:rsidR="005F345E">
          <w:rPr>
            <w:rFonts w:ascii="Arial" w:hAnsi="Arial" w:cs="Arial"/>
            <w:noProof/>
            <w:webHidden/>
            <w:sz w:val="24"/>
          </w:rPr>
          <w:t>38</w:t>
        </w:r>
        <w:r w:rsidR="00CA3EB2" w:rsidRPr="00CA3EB2">
          <w:rPr>
            <w:rFonts w:ascii="Arial" w:hAnsi="Arial" w:cs="Arial"/>
            <w:noProof/>
            <w:webHidden/>
            <w:sz w:val="24"/>
          </w:rPr>
          <w:fldChar w:fldCharType="end"/>
        </w:r>
      </w:hyperlink>
    </w:p>
    <w:p w14:paraId="0337509B" w14:textId="77777777" w:rsidR="00CA3EB2" w:rsidRPr="00CA3EB2" w:rsidRDefault="00054589" w:rsidP="00CA3EB2">
      <w:pPr>
        <w:pStyle w:val="TOC2"/>
        <w:spacing w:line="360" w:lineRule="auto"/>
        <w:rPr>
          <w:rFonts w:ascii="Arial" w:hAnsi="Arial" w:cs="Arial"/>
          <w:noProof/>
          <w:sz w:val="24"/>
        </w:rPr>
      </w:pPr>
      <w:hyperlink w:anchor="_Toc71882545" w:history="1">
        <w:r w:rsidR="00CA3EB2" w:rsidRPr="00CA3EB2">
          <w:rPr>
            <w:rStyle w:val="Hyperlink"/>
            <w:rFonts w:ascii="Arial" w:hAnsi="Arial" w:cs="Arial"/>
            <w:b/>
            <w:noProof/>
            <w:sz w:val="24"/>
            <w:lang w:val="pt-BR"/>
          </w:rPr>
          <w:t>Gráfico nº 6.</w:t>
        </w:r>
        <w:r w:rsidR="00CA3EB2" w:rsidRPr="00CA3EB2">
          <w:rPr>
            <w:rStyle w:val="Hyperlink"/>
            <w:rFonts w:ascii="Arial" w:hAnsi="Arial" w:cs="Arial"/>
            <w:noProof/>
            <w:sz w:val="24"/>
            <w:lang w:val="pt-BR"/>
          </w:rPr>
          <w:t xml:space="preserve"> </w:t>
        </w:r>
        <w:r w:rsidR="00CA3EB2" w:rsidRPr="00CA3EB2">
          <w:rPr>
            <w:rStyle w:val="Hyperlink"/>
            <w:rFonts w:ascii="Arial" w:hAnsi="Arial" w:cs="Arial"/>
            <w:noProof/>
            <w:sz w:val="24"/>
          </w:rPr>
          <w:t>Distribuição dos pacientes segundo as complicações</w:t>
        </w:r>
        <w:r w:rsidR="00CA3EB2" w:rsidRPr="00CA3EB2">
          <w:rPr>
            <w:rFonts w:ascii="Arial" w:hAnsi="Arial" w:cs="Arial"/>
            <w:noProof/>
            <w:webHidden/>
            <w:sz w:val="24"/>
          </w:rPr>
          <w:tab/>
        </w:r>
        <w:r w:rsidR="00CA3EB2" w:rsidRPr="00CA3EB2">
          <w:rPr>
            <w:rFonts w:ascii="Arial" w:hAnsi="Arial" w:cs="Arial"/>
            <w:noProof/>
            <w:webHidden/>
            <w:sz w:val="24"/>
          </w:rPr>
          <w:fldChar w:fldCharType="begin"/>
        </w:r>
        <w:r w:rsidR="00CA3EB2" w:rsidRPr="00CA3EB2">
          <w:rPr>
            <w:rFonts w:ascii="Arial" w:hAnsi="Arial" w:cs="Arial"/>
            <w:noProof/>
            <w:webHidden/>
            <w:sz w:val="24"/>
          </w:rPr>
          <w:instrText xml:space="preserve"> PAGEREF _Toc71882545 \h </w:instrText>
        </w:r>
        <w:r w:rsidR="00CA3EB2" w:rsidRPr="00CA3EB2">
          <w:rPr>
            <w:rFonts w:ascii="Arial" w:hAnsi="Arial" w:cs="Arial"/>
            <w:noProof/>
            <w:webHidden/>
            <w:sz w:val="24"/>
          </w:rPr>
        </w:r>
        <w:r w:rsidR="00CA3EB2" w:rsidRPr="00CA3EB2">
          <w:rPr>
            <w:rFonts w:ascii="Arial" w:hAnsi="Arial" w:cs="Arial"/>
            <w:noProof/>
            <w:webHidden/>
            <w:sz w:val="24"/>
          </w:rPr>
          <w:fldChar w:fldCharType="separate"/>
        </w:r>
        <w:r w:rsidR="005F345E">
          <w:rPr>
            <w:rFonts w:ascii="Arial" w:hAnsi="Arial" w:cs="Arial"/>
            <w:noProof/>
            <w:webHidden/>
            <w:sz w:val="24"/>
          </w:rPr>
          <w:t>40</w:t>
        </w:r>
        <w:r w:rsidR="00CA3EB2" w:rsidRPr="00CA3EB2">
          <w:rPr>
            <w:rFonts w:ascii="Arial" w:hAnsi="Arial" w:cs="Arial"/>
            <w:noProof/>
            <w:webHidden/>
            <w:sz w:val="24"/>
          </w:rPr>
          <w:fldChar w:fldCharType="end"/>
        </w:r>
      </w:hyperlink>
    </w:p>
    <w:p w14:paraId="7C1C0294" w14:textId="04D7C404" w:rsidR="00CA3EB2" w:rsidRPr="00CA3EB2" w:rsidRDefault="00054589" w:rsidP="00CA3EB2">
      <w:pPr>
        <w:pStyle w:val="TOC2"/>
        <w:spacing w:line="360" w:lineRule="auto"/>
        <w:rPr>
          <w:rFonts w:ascii="Arial" w:hAnsi="Arial" w:cs="Arial"/>
          <w:noProof/>
          <w:sz w:val="24"/>
        </w:rPr>
      </w:pPr>
      <w:hyperlink w:anchor="_Toc71882546" w:history="1">
        <w:r w:rsidR="00CA3EB2" w:rsidRPr="00CA3EB2">
          <w:rPr>
            <w:rStyle w:val="Hyperlink"/>
            <w:rFonts w:ascii="Arial" w:hAnsi="Arial" w:cs="Arial"/>
            <w:b/>
            <w:noProof/>
            <w:sz w:val="24"/>
            <w:lang w:val="pt-BR"/>
          </w:rPr>
          <w:t>Gráfico nº 7.</w:t>
        </w:r>
        <w:r w:rsidR="00CA3EB2" w:rsidRPr="00CA3EB2">
          <w:rPr>
            <w:rStyle w:val="Hyperlink"/>
            <w:rFonts w:ascii="Arial" w:hAnsi="Arial" w:cs="Arial"/>
            <w:noProof/>
            <w:sz w:val="24"/>
            <w:lang w:val="pt-BR"/>
          </w:rPr>
          <w:t xml:space="preserve"> </w:t>
        </w:r>
        <w:r w:rsidR="00CA3EB2" w:rsidRPr="00CA3EB2">
          <w:rPr>
            <w:rStyle w:val="Hyperlink"/>
            <w:rFonts w:ascii="Arial" w:hAnsi="Arial" w:cs="Arial"/>
            <w:bCs/>
            <w:noProof/>
            <w:sz w:val="24"/>
          </w:rPr>
          <w:t xml:space="preserve">Distribuição </w:t>
        </w:r>
        <w:r w:rsidR="00C34E74">
          <w:rPr>
            <w:rStyle w:val="Hyperlink"/>
            <w:rFonts w:ascii="Arial" w:hAnsi="Arial" w:cs="Arial"/>
            <w:noProof/>
            <w:sz w:val="24"/>
          </w:rPr>
          <w:t>das respostas sobre se</w:t>
        </w:r>
        <w:r w:rsidR="00CA3EB2" w:rsidRPr="00CA3EB2">
          <w:rPr>
            <w:rStyle w:val="Hyperlink"/>
            <w:rFonts w:ascii="Arial" w:hAnsi="Arial" w:cs="Arial"/>
            <w:noProof/>
            <w:sz w:val="24"/>
          </w:rPr>
          <w:t xml:space="preserve"> tem conhecimento</w:t>
        </w:r>
        <w:r w:rsidR="00CA3EB2" w:rsidRPr="00CA3EB2">
          <w:rPr>
            <w:rStyle w:val="Hyperlink"/>
            <w:rFonts w:ascii="Arial" w:hAnsi="Arial" w:cs="Arial"/>
            <w:b/>
            <w:bCs/>
            <w:noProof/>
            <w:sz w:val="24"/>
          </w:rPr>
          <w:t xml:space="preserve"> </w:t>
        </w:r>
        <w:r w:rsidR="00CA3EB2" w:rsidRPr="00CA3EB2">
          <w:rPr>
            <w:rStyle w:val="Hyperlink"/>
            <w:rFonts w:ascii="Arial" w:hAnsi="Arial" w:cs="Arial"/>
            <w:noProof/>
            <w:sz w:val="24"/>
          </w:rPr>
          <w:t xml:space="preserve">da </w:t>
        </w:r>
        <w:r w:rsidR="00CA3EB2" w:rsidRPr="00CA3EB2">
          <w:rPr>
            <w:rStyle w:val="Hyperlink"/>
            <w:rFonts w:ascii="Arial" w:hAnsi="Arial" w:cs="Arial"/>
            <w:noProof/>
            <w:sz w:val="24"/>
            <w:lang w:eastAsia="pt-PT"/>
          </w:rPr>
          <w:t>febre Tifoide, forma de transmissão e prevenção</w:t>
        </w:r>
        <w:r w:rsidR="00CA3EB2" w:rsidRPr="00CA3EB2">
          <w:rPr>
            <w:rFonts w:ascii="Arial" w:hAnsi="Arial" w:cs="Arial"/>
            <w:noProof/>
            <w:webHidden/>
            <w:sz w:val="24"/>
          </w:rPr>
          <w:tab/>
        </w:r>
        <w:r w:rsidR="00CA3EB2" w:rsidRPr="00CA3EB2">
          <w:rPr>
            <w:rFonts w:ascii="Arial" w:hAnsi="Arial" w:cs="Arial"/>
            <w:noProof/>
            <w:webHidden/>
            <w:sz w:val="24"/>
          </w:rPr>
          <w:fldChar w:fldCharType="begin"/>
        </w:r>
        <w:r w:rsidR="00CA3EB2" w:rsidRPr="00CA3EB2">
          <w:rPr>
            <w:rFonts w:ascii="Arial" w:hAnsi="Arial" w:cs="Arial"/>
            <w:noProof/>
            <w:webHidden/>
            <w:sz w:val="24"/>
          </w:rPr>
          <w:instrText xml:space="preserve"> PAGEREF _Toc71882546 \h </w:instrText>
        </w:r>
        <w:r w:rsidR="00CA3EB2" w:rsidRPr="00CA3EB2">
          <w:rPr>
            <w:rFonts w:ascii="Arial" w:hAnsi="Arial" w:cs="Arial"/>
            <w:noProof/>
            <w:webHidden/>
            <w:sz w:val="24"/>
          </w:rPr>
        </w:r>
        <w:r w:rsidR="00CA3EB2" w:rsidRPr="00CA3EB2">
          <w:rPr>
            <w:rFonts w:ascii="Arial" w:hAnsi="Arial" w:cs="Arial"/>
            <w:noProof/>
            <w:webHidden/>
            <w:sz w:val="24"/>
          </w:rPr>
          <w:fldChar w:fldCharType="separate"/>
        </w:r>
        <w:r w:rsidR="005F345E">
          <w:rPr>
            <w:rFonts w:ascii="Arial" w:hAnsi="Arial" w:cs="Arial"/>
            <w:noProof/>
            <w:webHidden/>
            <w:sz w:val="24"/>
          </w:rPr>
          <w:t>41</w:t>
        </w:r>
        <w:r w:rsidR="00CA3EB2" w:rsidRPr="00CA3EB2">
          <w:rPr>
            <w:rFonts w:ascii="Arial" w:hAnsi="Arial" w:cs="Arial"/>
            <w:noProof/>
            <w:webHidden/>
            <w:sz w:val="24"/>
          </w:rPr>
          <w:fldChar w:fldCharType="end"/>
        </w:r>
      </w:hyperlink>
    </w:p>
    <w:p w14:paraId="34F6EC1A" w14:textId="77777777" w:rsidR="00631CD4" w:rsidRDefault="00CA3EB2" w:rsidP="00364C87">
      <w:r>
        <w:fldChar w:fldCharType="end"/>
      </w:r>
    </w:p>
    <w:p w14:paraId="044AEA26" w14:textId="77777777" w:rsidR="00631CD4" w:rsidRDefault="00631CD4" w:rsidP="00364C87"/>
    <w:p w14:paraId="387F0FE1" w14:textId="77777777" w:rsidR="00631CD4" w:rsidRDefault="00631CD4" w:rsidP="00364C87"/>
    <w:p w14:paraId="1057F8BB" w14:textId="77777777" w:rsidR="004C0BC2" w:rsidRDefault="004C0BC2" w:rsidP="00364C87"/>
    <w:p w14:paraId="19EDC93F" w14:textId="77777777" w:rsidR="004C0BC2" w:rsidRDefault="004C0BC2" w:rsidP="00364C87"/>
    <w:p w14:paraId="524E28E9" w14:textId="77777777" w:rsidR="004C0BC2" w:rsidRDefault="004C0BC2" w:rsidP="00364C87"/>
    <w:p w14:paraId="1B84673C" w14:textId="77777777" w:rsidR="004C0BC2" w:rsidRDefault="004C0BC2" w:rsidP="00364C87"/>
    <w:p w14:paraId="4179348D" w14:textId="77777777" w:rsidR="004C0BC2" w:rsidRDefault="004C0BC2" w:rsidP="00364C87"/>
    <w:p w14:paraId="61E1D133" w14:textId="77777777" w:rsidR="004C0BC2" w:rsidRDefault="004C0BC2" w:rsidP="00364C87"/>
    <w:p w14:paraId="2F237269" w14:textId="77777777" w:rsidR="004C0BC2" w:rsidRDefault="004C0BC2" w:rsidP="00364C87"/>
    <w:p w14:paraId="7DE8FAA9" w14:textId="77777777" w:rsidR="004C0BC2" w:rsidRDefault="004C0BC2" w:rsidP="00364C87"/>
    <w:p w14:paraId="6DE52166" w14:textId="77777777" w:rsidR="004C0BC2" w:rsidRDefault="004C0BC2" w:rsidP="00364C87"/>
    <w:p w14:paraId="0A3F3793" w14:textId="77777777" w:rsidR="004C0BC2" w:rsidRDefault="004C0BC2" w:rsidP="00364C87"/>
    <w:p w14:paraId="3643BD12" w14:textId="77777777" w:rsidR="004C0BC2" w:rsidRDefault="004C0BC2" w:rsidP="00364C87"/>
    <w:p w14:paraId="5FB93DFE" w14:textId="77777777" w:rsidR="004C0BC2" w:rsidRDefault="004C0BC2" w:rsidP="00364C87"/>
    <w:p w14:paraId="608C2D09" w14:textId="77777777" w:rsidR="004C0BC2" w:rsidRDefault="004C0BC2" w:rsidP="00364C87"/>
    <w:p w14:paraId="7CA8A475" w14:textId="77777777" w:rsidR="004C0BC2" w:rsidRDefault="004C0BC2" w:rsidP="00364C87"/>
    <w:p w14:paraId="6CBA15CF" w14:textId="77777777" w:rsidR="004C0BC2" w:rsidRDefault="004C0BC2" w:rsidP="00364C87"/>
    <w:p w14:paraId="39E3A966" w14:textId="77777777" w:rsidR="004C0BC2" w:rsidRDefault="004C0BC2" w:rsidP="00364C87"/>
    <w:p w14:paraId="6DE689FD" w14:textId="77777777" w:rsidR="004C0BC2" w:rsidRDefault="004C0BC2" w:rsidP="00364C87"/>
    <w:p w14:paraId="2FF6507E" w14:textId="22882E7F" w:rsidR="004C0BC2" w:rsidRPr="00E17718" w:rsidRDefault="00631CD4" w:rsidP="00E17718">
      <w:pPr>
        <w:pStyle w:val="Title"/>
        <w:spacing w:after="240" w:line="360" w:lineRule="auto"/>
        <w:rPr>
          <w:rFonts w:ascii="Arial" w:hAnsi="Arial" w:cs="Arial"/>
          <w:b/>
          <w:sz w:val="28"/>
          <w:szCs w:val="28"/>
        </w:rPr>
      </w:pPr>
      <w:bookmarkStart w:id="21" w:name="_Toc71882591"/>
      <w:r w:rsidRPr="00631CD4">
        <w:rPr>
          <w:rFonts w:ascii="Arial" w:hAnsi="Arial" w:cs="Arial"/>
          <w:b/>
          <w:sz w:val="28"/>
          <w:szCs w:val="28"/>
        </w:rPr>
        <w:lastRenderedPageBreak/>
        <w:t>ÍNDICE</w:t>
      </w:r>
      <w:bookmarkEnd w:id="21"/>
    </w:p>
    <w:p w14:paraId="27C2008B" w14:textId="77777777" w:rsidR="00C53F25" w:rsidRPr="00C53F25" w:rsidRDefault="00C53F25" w:rsidP="00C53F25">
      <w:pPr>
        <w:pStyle w:val="TOC1"/>
        <w:tabs>
          <w:tab w:val="right" w:leader="dot" w:pos="9062"/>
        </w:tabs>
        <w:spacing w:line="360" w:lineRule="auto"/>
        <w:rPr>
          <w:rFonts w:ascii="Arial" w:eastAsiaTheme="minorEastAsia" w:hAnsi="Arial" w:cs="Arial"/>
          <w:noProof/>
          <w:sz w:val="24"/>
          <w:szCs w:val="24"/>
          <w:lang w:eastAsia="pt-PT"/>
        </w:rPr>
      </w:pPr>
      <w:r w:rsidRPr="00C53F25">
        <w:rPr>
          <w:rFonts w:ascii="Arial" w:hAnsi="Arial" w:cs="Arial"/>
          <w:sz w:val="24"/>
          <w:szCs w:val="24"/>
        </w:rPr>
        <w:fldChar w:fldCharType="begin"/>
      </w:r>
      <w:r w:rsidRPr="00C53F25">
        <w:rPr>
          <w:rFonts w:ascii="Arial" w:hAnsi="Arial" w:cs="Arial"/>
          <w:sz w:val="24"/>
          <w:szCs w:val="24"/>
        </w:rPr>
        <w:instrText xml:space="preserve"> TOC \h \z \t "Título;1" </w:instrText>
      </w:r>
      <w:r w:rsidRPr="00C53F25">
        <w:rPr>
          <w:rFonts w:ascii="Arial" w:hAnsi="Arial" w:cs="Arial"/>
          <w:sz w:val="24"/>
          <w:szCs w:val="24"/>
        </w:rPr>
        <w:fldChar w:fldCharType="separate"/>
      </w:r>
      <w:hyperlink w:anchor="_Toc71882583" w:history="1">
        <w:r w:rsidRPr="00C53F25">
          <w:rPr>
            <w:rStyle w:val="Hyperlink"/>
            <w:rFonts w:ascii="Arial" w:hAnsi="Arial" w:cs="Arial"/>
            <w:noProof/>
            <w:sz w:val="24"/>
            <w:szCs w:val="24"/>
          </w:rPr>
          <w:t>DEDICATÓRIA</w:t>
        </w:r>
        <w:r w:rsidRPr="00C53F25">
          <w:rPr>
            <w:rFonts w:ascii="Arial" w:hAnsi="Arial" w:cs="Arial"/>
            <w:noProof/>
            <w:webHidden/>
            <w:sz w:val="24"/>
            <w:szCs w:val="24"/>
          </w:rPr>
          <w:tab/>
        </w:r>
        <w:r w:rsidRPr="00C53F25">
          <w:rPr>
            <w:rFonts w:ascii="Arial" w:hAnsi="Arial" w:cs="Arial"/>
            <w:noProof/>
            <w:webHidden/>
            <w:sz w:val="24"/>
            <w:szCs w:val="24"/>
          </w:rPr>
          <w:fldChar w:fldCharType="begin"/>
        </w:r>
        <w:r w:rsidRPr="00C53F25">
          <w:rPr>
            <w:rFonts w:ascii="Arial" w:hAnsi="Arial" w:cs="Arial"/>
            <w:noProof/>
            <w:webHidden/>
            <w:sz w:val="24"/>
            <w:szCs w:val="24"/>
          </w:rPr>
          <w:instrText xml:space="preserve"> PAGEREF _Toc71882583 \h </w:instrText>
        </w:r>
        <w:r w:rsidRPr="00C53F25">
          <w:rPr>
            <w:rFonts w:ascii="Arial" w:hAnsi="Arial" w:cs="Arial"/>
            <w:noProof/>
            <w:webHidden/>
            <w:sz w:val="24"/>
            <w:szCs w:val="24"/>
          </w:rPr>
        </w:r>
        <w:r w:rsidRPr="00C53F25">
          <w:rPr>
            <w:rFonts w:ascii="Arial" w:hAnsi="Arial" w:cs="Arial"/>
            <w:noProof/>
            <w:webHidden/>
            <w:sz w:val="24"/>
            <w:szCs w:val="24"/>
          </w:rPr>
          <w:fldChar w:fldCharType="separate"/>
        </w:r>
        <w:r w:rsidR="005F345E">
          <w:rPr>
            <w:rFonts w:ascii="Arial" w:hAnsi="Arial" w:cs="Arial"/>
            <w:noProof/>
            <w:webHidden/>
            <w:sz w:val="24"/>
            <w:szCs w:val="24"/>
          </w:rPr>
          <w:t>iii</w:t>
        </w:r>
        <w:r w:rsidRPr="00C53F25">
          <w:rPr>
            <w:rFonts w:ascii="Arial" w:hAnsi="Arial" w:cs="Arial"/>
            <w:noProof/>
            <w:webHidden/>
            <w:sz w:val="24"/>
            <w:szCs w:val="24"/>
          </w:rPr>
          <w:fldChar w:fldCharType="end"/>
        </w:r>
      </w:hyperlink>
    </w:p>
    <w:p w14:paraId="589BA771"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584" w:history="1">
        <w:r w:rsidR="00C53F25" w:rsidRPr="00C53F25">
          <w:rPr>
            <w:rStyle w:val="Hyperlink"/>
            <w:rFonts w:ascii="Arial" w:hAnsi="Arial" w:cs="Arial"/>
            <w:noProof/>
            <w:sz w:val="24"/>
            <w:szCs w:val="24"/>
          </w:rPr>
          <w:t>EPÍGRAFE</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_Toc71882584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iv</w:t>
        </w:r>
        <w:r w:rsidR="00C53F25" w:rsidRPr="00C53F25">
          <w:rPr>
            <w:rFonts w:ascii="Arial" w:hAnsi="Arial" w:cs="Arial"/>
            <w:noProof/>
            <w:webHidden/>
            <w:sz w:val="24"/>
            <w:szCs w:val="24"/>
          </w:rPr>
          <w:fldChar w:fldCharType="end"/>
        </w:r>
      </w:hyperlink>
    </w:p>
    <w:p w14:paraId="667376CF"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585" w:history="1">
        <w:r w:rsidR="00C53F25" w:rsidRPr="00C53F25">
          <w:rPr>
            <w:rStyle w:val="Hyperlink"/>
            <w:rFonts w:ascii="Arial" w:hAnsi="Arial" w:cs="Arial"/>
            <w:noProof/>
            <w:sz w:val="24"/>
            <w:szCs w:val="24"/>
          </w:rPr>
          <w:t>AGRADECIMENTOS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_Toc71882585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v</w:t>
        </w:r>
        <w:r w:rsidR="00C53F25" w:rsidRPr="00C53F25">
          <w:rPr>
            <w:rFonts w:ascii="Arial" w:hAnsi="Arial" w:cs="Arial"/>
            <w:noProof/>
            <w:webHidden/>
            <w:sz w:val="24"/>
            <w:szCs w:val="24"/>
          </w:rPr>
          <w:fldChar w:fldCharType="end"/>
        </w:r>
      </w:hyperlink>
    </w:p>
    <w:p w14:paraId="76A1DE74"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586" w:history="1">
        <w:r w:rsidR="00C53F25" w:rsidRPr="00C53F25">
          <w:rPr>
            <w:rStyle w:val="Hyperlink"/>
            <w:rFonts w:ascii="Arial" w:hAnsi="Arial" w:cs="Arial"/>
            <w:noProof/>
            <w:sz w:val="24"/>
            <w:szCs w:val="24"/>
          </w:rPr>
          <w:t>RESUMO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_Toc71882586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vi</w:t>
        </w:r>
        <w:r w:rsidR="00C53F25" w:rsidRPr="00C53F25">
          <w:rPr>
            <w:rFonts w:ascii="Arial" w:hAnsi="Arial" w:cs="Arial"/>
            <w:noProof/>
            <w:webHidden/>
            <w:sz w:val="24"/>
            <w:szCs w:val="24"/>
          </w:rPr>
          <w:fldChar w:fldCharType="end"/>
        </w:r>
      </w:hyperlink>
    </w:p>
    <w:p w14:paraId="3AE000A0"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587" w:history="1">
        <w:r w:rsidR="00C53F25" w:rsidRPr="00C53F25">
          <w:rPr>
            <w:rStyle w:val="Hyperlink"/>
            <w:rFonts w:ascii="Arial" w:eastAsia="Calibri" w:hAnsi="Arial" w:cs="Arial"/>
            <w:noProof/>
            <w:sz w:val="24"/>
            <w:szCs w:val="24"/>
            <w:lang w:val="en-US"/>
          </w:rPr>
          <w:t>ABSTRACT</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_Toc71882587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vii</w:t>
        </w:r>
        <w:r w:rsidR="00C53F25" w:rsidRPr="00C53F25">
          <w:rPr>
            <w:rFonts w:ascii="Arial" w:hAnsi="Arial" w:cs="Arial"/>
            <w:noProof/>
            <w:webHidden/>
            <w:sz w:val="24"/>
            <w:szCs w:val="24"/>
          </w:rPr>
          <w:fldChar w:fldCharType="end"/>
        </w:r>
      </w:hyperlink>
    </w:p>
    <w:p w14:paraId="3E84D6F6"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588" w:history="1">
        <w:r w:rsidR="00C53F25" w:rsidRPr="00C53F25">
          <w:rPr>
            <w:rStyle w:val="Hyperlink"/>
            <w:rFonts w:ascii="Arial" w:hAnsi="Arial" w:cs="Arial"/>
            <w:noProof/>
            <w:sz w:val="24"/>
            <w:szCs w:val="24"/>
          </w:rPr>
          <w:t>LISTA DE ABREVIATURAS E SIGLAS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_Toc71882588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viii</w:t>
        </w:r>
        <w:r w:rsidR="00C53F25" w:rsidRPr="00C53F25">
          <w:rPr>
            <w:rFonts w:ascii="Arial" w:hAnsi="Arial" w:cs="Arial"/>
            <w:noProof/>
            <w:webHidden/>
            <w:sz w:val="24"/>
            <w:szCs w:val="24"/>
          </w:rPr>
          <w:fldChar w:fldCharType="end"/>
        </w:r>
      </w:hyperlink>
    </w:p>
    <w:p w14:paraId="0937773C"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589" w:history="1">
        <w:r w:rsidR="00C53F25" w:rsidRPr="00C53F25">
          <w:rPr>
            <w:rStyle w:val="Hyperlink"/>
            <w:rFonts w:ascii="Arial" w:hAnsi="Arial" w:cs="Arial"/>
            <w:noProof/>
            <w:sz w:val="24"/>
            <w:szCs w:val="24"/>
          </w:rPr>
          <w:t>LISTA DE TABELAS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_Toc71882589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ix</w:t>
        </w:r>
        <w:r w:rsidR="00C53F25" w:rsidRPr="00C53F25">
          <w:rPr>
            <w:rFonts w:ascii="Arial" w:hAnsi="Arial" w:cs="Arial"/>
            <w:noProof/>
            <w:webHidden/>
            <w:sz w:val="24"/>
            <w:szCs w:val="24"/>
          </w:rPr>
          <w:fldChar w:fldCharType="end"/>
        </w:r>
      </w:hyperlink>
    </w:p>
    <w:p w14:paraId="2FE5E06F"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590" w:history="1">
        <w:r w:rsidR="00C53F25" w:rsidRPr="00C53F25">
          <w:rPr>
            <w:rStyle w:val="Hyperlink"/>
            <w:rFonts w:ascii="Arial" w:hAnsi="Arial" w:cs="Arial"/>
            <w:noProof/>
            <w:sz w:val="24"/>
            <w:szCs w:val="24"/>
          </w:rPr>
          <w:t>LISTA DE GRÁFICOS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_Toc71882590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x</w:t>
        </w:r>
        <w:r w:rsidR="00C53F25" w:rsidRPr="00C53F25">
          <w:rPr>
            <w:rFonts w:ascii="Arial" w:hAnsi="Arial" w:cs="Arial"/>
            <w:noProof/>
            <w:webHidden/>
            <w:sz w:val="24"/>
            <w:szCs w:val="24"/>
          </w:rPr>
          <w:fldChar w:fldCharType="end"/>
        </w:r>
      </w:hyperlink>
    </w:p>
    <w:p w14:paraId="20DFDF8A"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591" w:history="1">
        <w:r w:rsidR="00C53F25" w:rsidRPr="00C53F25">
          <w:rPr>
            <w:rStyle w:val="Hyperlink"/>
            <w:rFonts w:ascii="Arial" w:hAnsi="Arial" w:cs="Arial"/>
            <w:noProof/>
            <w:sz w:val="24"/>
            <w:szCs w:val="24"/>
          </w:rPr>
          <w:t>ÍNDICE</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_Toc71882591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xi</w:t>
        </w:r>
        <w:r w:rsidR="00C53F25" w:rsidRPr="00C53F25">
          <w:rPr>
            <w:rFonts w:ascii="Arial" w:hAnsi="Arial" w:cs="Arial"/>
            <w:noProof/>
            <w:webHidden/>
            <w:sz w:val="24"/>
            <w:szCs w:val="24"/>
          </w:rPr>
          <w:fldChar w:fldCharType="end"/>
        </w:r>
      </w:hyperlink>
    </w:p>
    <w:p w14:paraId="478F631C"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592" w:history="1">
        <w:r w:rsidR="00C53F25" w:rsidRPr="00C53F25">
          <w:rPr>
            <w:rStyle w:val="Hyperlink"/>
            <w:rFonts w:ascii="Arial" w:hAnsi="Arial" w:cs="Arial"/>
            <w:noProof/>
            <w:sz w:val="24"/>
            <w:szCs w:val="24"/>
          </w:rPr>
          <w:t>CAPÍTULO I. INTRODUÇÃO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_Toc71882592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1</w:t>
        </w:r>
        <w:r w:rsidR="00C53F25" w:rsidRPr="00C53F25">
          <w:rPr>
            <w:rFonts w:ascii="Arial" w:hAnsi="Arial" w:cs="Arial"/>
            <w:noProof/>
            <w:webHidden/>
            <w:sz w:val="24"/>
            <w:szCs w:val="24"/>
          </w:rPr>
          <w:fldChar w:fldCharType="end"/>
        </w:r>
      </w:hyperlink>
    </w:p>
    <w:p w14:paraId="62DA08EE"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593" w:history="1">
        <w:r w:rsidR="00C53F25" w:rsidRPr="00C53F25">
          <w:rPr>
            <w:rStyle w:val="Hyperlink"/>
            <w:rFonts w:ascii="Arial" w:hAnsi="Arial" w:cs="Arial"/>
            <w:noProof/>
            <w:sz w:val="24"/>
            <w:szCs w:val="24"/>
          </w:rPr>
          <w:t>1.1.</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Tema.</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_Toc71882593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w:t>
        </w:r>
        <w:r w:rsidR="00C53F25" w:rsidRPr="00C53F25">
          <w:rPr>
            <w:rFonts w:ascii="Arial" w:hAnsi="Arial" w:cs="Arial"/>
            <w:noProof/>
            <w:webHidden/>
            <w:sz w:val="24"/>
            <w:szCs w:val="24"/>
          </w:rPr>
          <w:fldChar w:fldCharType="end"/>
        </w:r>
      </w:hyperlink>
    </w:p>
    <w:p w14:paraId="6195718B" w14:textId="77777777" w:rsidR="00C53F25" w:rsidRPr="00C53F25" w:rsidRDefault="00054589" w:rsidP="00C31BA0">
      <w:pPr>
        <w:pStyle w:val="TOC1"/>
        <w:tabs>
          <w:tab w:val="left" w:pos="709"/>
          <w:tab w:val="right" w:leader="dot" w:pos="9062"/>
        </w:tabs>
        <w:spacing w:line="360" w:lineRule="auto"/>
        <w:rPr>
          <w:rFonts w:ascii="Arial" w:eastAsiaTheme="minorEastAsia" w:hAnsi="Arial" w:cs="Arial"/>
          <w:noProof/>
          <w:sz w:val="24"/>
          <w:szCs w:val="24"/>
          <w:lang w:eastAsia="pt-PT"/>
        </w:rPr>
      </w:pPr>
      <w:hyperlink w:anchor="_Toc71882594" w:history="1">
        <w:r w:rsidR="00C53F25" w:rsidRPr="00C53F25">
          <w:rPr>
            <w:rStyle w:val="Hyperlink"/>
            <w:rFonts w:ascii="Arial" w:eastAsia="Calibri" w:hAnsi="Arial" w:cs="Arial"/>
            <w:noProof/>
            <w:sz w:val="24"/>
            <w:szCs w:val="24"/>
          </w:rPr>
          <w:t>1.1.1.</w:t>
        </w:r>
        <w:r w:rsidR="00C53F25" w:rsidRPr="00C53F25">
          <w:rPr>
            <w:rFonts w:ascii="Arial" w:eastAsiaTheme="minorEastAsia" w:hAnsi="Arial" w:cs="Arial"/>
            <w:noProof/>
            <w:sz w:val="24"/>
            <w:szCs w:val="24"/>
            <w:lang w:eastAsia="pt-PT"/>
          </w:rPr>
          <w:tab/>
        </w:r>
        <w:r w:rsidR="00C53F25" w:rsidRPr="00C53F25">
          <w:rPr>
            <w:rStyle w:val="Hyperlink"/>
            <w:rFonts w:ascii="Arial" w:eastAsia="Calibri" w:hAnsi="Arial" w:cs="Arial"/>
            <w:noProof/>
            <w:sz w:val="24"/>
            <w:szCs w:val="24"/>
          </w:rPr>
          <w:t>Justificativa do problema.</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_Toc71882594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w:t>
        </w:r>
        <w:r w:rsidR="00C53F25" w:rsidRPr="00C53F25">
          <w:rPr>
            <w:rFonts w:ascii="Arial" w:hAnsi="Arial" w:cs="Arial"/>
            <w:noProof/>
            <w:webHidden/>
            <w:sz w:val="24"/>
            <w:szCs w:val="24"/>
          </w:rPr>
          <w:fldChar w:fldCharType="end"/>
        </w:r>
      </w:hyperlink>
    </w:p>
    <w:p w14:paraId="3D31CE98" w14:textId="77777777" w:rsidR="00C53F25" w:rsidRPr="00C53F25" w:rsidRDefault="00054589" w:rsidP="00C31BA0">
      <w:pPr>
        <w:pStyle w:val="TOC1"/>
        <w:tabs>
          <w:tab w:val="left" w:pos="709"/>
          <w:tab w:val="right" w:leader="dot" w:pos="9062"/>
        </w:tabs>
        <w:spacing w:line="360" w:lineRule="auto"/>
        <w:rPr>
          <w:rFonts w:ascii="Arial" w:eastAsiaTheme="minorEastAsia" w:hAnsi="Arial" w:cs="Arial"/>
          <w:noProof/>
          <w:sz w:val="24"/>
          <w:szCs w:val="24"/>
          <w:lang w:eastAsia="pt-PT"/>
        </w:rPr>
      </w:pPr>
      <w:hyperlink w:anchor="_Toc71882595" w:history="1">
        <w:r w:rsidR="00C53F25" w:rsidRPr="00C53F25">
          <w:rPr>
            <w:rStyle w:val="Hyperlink"/>
            <w:rFonts w:ascii="Arial" w:hAnsi="Arial" w:cs="Arial"/>
            <w:noProof/>
            <w:sz w:val="24"/>
            <w:szCs w:val="24"/>
          </w:rPr>
          <w:t>1.1.2.</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Delimitação do tema.</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_Toc71882595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w:t>
        </w:r>
        <w:r w:rsidR="00C53F25" w:rsidRPr="00C53F25">
          <w:rPr>
            <w:rFonts w:ascii="Arial" w:hAnsi="Arial" w:cs="Arial"/>
            <w:noProof/>
            <w:webHidden/>
            <w:sz w:val="24"/>
            <w:szCs w:val="24"/>
          </w:rPr>
          <w:fldChar w:fldCharType="end"/>
        </w:r>
      </w:hyperlink>
    </w:p>
    <w:p w14:paraId="3ACF62AE"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596" w:history="1">
        <w:r w:rsidR="00C53F25" w:rsidRPr="00C53F25">
          <w:rPr>
            <w:rStyle w:val="Hyperlink"/>
            <w:rFonts w:ascii="Arial" w:eastAsia="Times New Roman" w:hAnsi="Arial" w:cs="Arial"/>
            <w:noProof/>
            <w:sz w:val="24"/>
            <w:szCs w:val="24"/>
            <w:lang w:eastAsia="pt-PT"/>
          </w:rPr>
          <w:t>1.2.</w:t>
        </w:r>
        <w:r w:rsidR="00C53F25" w:rsidRPr="00C53F25">
          <w:rPr>
            <w:rFonts w:ascii="Arial" w:eastAsiaTheme="minorEastAsia" w:hAnsi="Arial" w:cs="Arial"/>
            <w:noProof/>
            <w:sz w:val="24"/>
            <w:szCs w:val="24"/>
            <w:lang w:eastAsia="pt-PT"/>
          </w:rPr>
          <w:tab/>
        </w:r>
        <w:r w:rsidR="00C53F25" w:rsidRPr="00C53F25">
          <w:rPr>
            <w:rStyle w:val="Hyperlink"/>
            <w:rFonts w:ascii="Arial" w:eastAsia="Times New Roman" w:hAnsi="Arial" w:cs="Arial"/>
            <w:noProof/>
            <w:sz w:val="24"/>
            <w:szCs w:val="24"/>
            <w:lang w:eastAsia="pt-PT"/>
          </w:rPr>
          <w:t>Formulação do problema.</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_Toc71882596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w:t>
        </w:r>
        <w:r w:rsidR="00C53F25" w:rsidRPr="00C53F25">
          <w:rPr>
            <w:rFonts w:ascii="Arial" w:hAnsi="Arial" w:cs="Arial"/>
            <w:noProof/>
            <w:webHidden/>
            <w:sz w:val="24"/>
            <w:szCs w:val="24"/>
          </w:rPr>
          <w:fldChar w:fldCharType="end"/>
        </w:r>
      </w:hyperlink>
    </w:p>
    <w:p w14:paraId="41096F4C"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597" w:history="1">
        <w:r w:rsidR="00C53F25" w:rsidRPr="00C53F25">
          <w:rPr>
            <w:rStyle w:val="Hyperlink"/>
            <w:rFonts w:ascii="Arial" w:eastAsia="Times New Roman" w:hAnsi="Arial" w:cs="Arial"/>
            <w:noProof/>
            <w:sz w:val="24"/>
            <w:szCs w:val="24"/>
            <w:lang w:eastAsia="pt-PT"/>
          </w:rPr>
          <w:t>1.3.</w:t>
        </w:r>
        <w:r w:rsidR="00C53F25" w:rsidRPr="00C53F25">
          <w:rPr>
            <w:rFonts w:ascii="Arial" w:eastAsiaTheme="minorEastAsia" w:hAnsi="Arial" w:cs="Arial"/>
            <w:noProof/>
            <w:sz w:val="24"/>
            <w:szCs w:val="24"/>
            <w:lang w:eastAsia="pt-PT"/>
          </w:rPr>
          <w:tab/>
        </w:r>
        <w:r w:rsidR="00C53F25" w:rsidRPr="00C53F25">
          <w:rPr>
            <w:rStyle w:val="Hyperlink"/>
            <w:rFonts w:ascii="Arial" w:eastAsia="Times New Roman" w:hAnsi="Arial" w:cs="Arial"/>
            <w:noProof/>
            <w:sz w:val="24"/>
            <w:szCs w:val="24"/>
            <w:lang w:eastAsia="pt-PT"/>
          </w:rPr>
          <w:t>Formulação de hipótese.</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_Toc71882597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w:t>
        </w:r>
        <w:r w:rsidR="00C53F25" w:rsidRPr="00C53F25">
          <w:rPr>
            <w:rFonts w:ascii="Arial" w:hAnsi="Arial" w:cs="Arial"/>
            <w:noProof/>
            <w:webHidden/>
            <w:sz w:val="24"/>
            <w:szCs w:val="24"/>
          </w:rPr>
          <w:fldChar w:fldCharType="end"/>
        </w:r>
      </w:hyperlink>
    </w:p>
    <w:p w14:paraId="21FF9865"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598" w:history="1">
        <w:r w:rsidR="00C53F25" w:rsidRPr="00C53F25">
          <w:rPr>
            <w:rStyle w:val="Hyperlink"/>
            <w:rFonts w:ascii="Arial" w:eastAsia="Times New Roman" w:hAnsi="Arial" w:cs="Arial"/>
            <w:bCs/>
            <w:noProof/>
            <w:sz w:val="24"/>
            <w:szCs w:val="24"/>
            <w:lang w:eastAsia="pt-PT"/>
          </w:rPr>
          <w:t>1.4.</w:t>
        </w:r>
        <w:r w:rsidR="00C53F25" w:rsidRPr="00C53F25">
          <w:rPr>
            <w:rFonts w:ascii="Arial" w:eastAsiaTheme="minorEastAsia" w:hAnsi="Arial" w:cs="Arial"/>
            <w:noProof/>
            <w:sz w:val="24"/>
            <w:szCs w:val="24"/>
            <w:lang w:eastAsia="pt-PT"/>
          </w:rPr>
          <w:tab/>
        </w:r>
        <w:r w:rsidR="00C53F25" w:rsidRPr="00C53F25">
          <w:rPr>
            <w:rStyle w:val="Hyperlink"/>
            <w:rFonts w:ascii="Arial" w:eastAsia="Times New Roman" w:hAnsi="Arial" w:cs="Arial"/>
            <w:noProof/>
            <w:sz w:val="24"/>
            <w:szCs w:val="24"/>
            <w:lang w:eastAsia="pt-PT"/>
          </w:rPr>
          <w:t>Objectivos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_Toc71882598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w:t>
        </w:r>
        <w:r w:rsidR="00C53F25" w:rsidRPr="00C53F25">
          <w:rPr>
            <w:rFonts w:ascii="Arial" w:hAnsi="Arial" w:cs="Arial"/>
            <w:noProof/>
            <w:webHidden/>
            <w:sz w:val="24"/>
            <w:szCs w:val="24"/>
          </w:rPr>
          <w:fldChar w:fldCharType="end"/>
        </w:r>
      </w:hyperlink>
    </w:p>
    <w:p w14:paraId="65860FBD"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599" w:history="1">
        <w:r w:rsidR="00C53F25" w:rsidRPr="00C53F25">
          <w:rPr>
            <w:rStyle w:val="Hyperlink"/>
            <w:rFonts w:ascii="Arial" w:hAnsi="Arial" w:cs="Arial"/>
            <w:noProof/>
            <w:sz w:val="24"/>
            <w:szCs w:val="24"/>
          </w:rPr>
          <w:t>Estrutura do trabalho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_Toc71882599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w:t>
        </w:r>
        <w:r w:rsidR="00C53F25" w:rsidRPr="00C53F25">
          <w:rPr>
            <w:rFonts w:ascii="Arial" w:hAnsi="Arial" w:cs="Arial"/>
            <w:noProof/>
            <w:webHidden/>
            <w:sz w:val="24"/>
            <w:szCs w:val="24"/>
          </w:rPr>
          <w:fldChar w:fldCharType="end"/>
        </w:r>
      </w:hyperlink>
    </w:p>
    <w:p w14:paraId="6316B693"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600" w:history="1">
        <w:r w:rsidR="00C53F25" w:rsidRPr="00C53F25">
          <w:rPr>
            <w:rStyle w:val="Hyperlink"/>
            <w:rFonts w:ascii="Arial" w:hAnsi="Arial" w:cs="Arial"/>
            <w:noProof/>
            <w:sz w:val="24"/>
            <w:szCs w:val="24"/>
          </w:rPr>
          <w:t>CAPÍTULO II. FUNDAMENTAÇÃO TEÓRICA</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_Toc71882600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4</w:t>
        </w:r>
        <w:r w:rsidR="00C53F25" w:rsidRPr="00C53F25">
          <w:rPr>
            <w:rFonts w:ascii="Arial" w:hAnsi="Arial" w:cs="Arial"/>
            <w:noProof/>
            <w:webHidden/>
            <w:sz w:val="24"/>
            <w:szCs w:val="24"/>
          </w:rPr>
          <w:fldChar w:fldCharType="end"/>
        </w:r>
      </w:hyperlink>
    </w:p>
    <w:p w14:paraId="79671B56"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01" w:history="1">
        <w:r w:rsidR="00C53F25" w:rsidRPr="00C53F25">
          <w:rPr>
            <w:rStyle w:val="Hyperlink"/>
            <w:rFonts w:ascii="Arial" w:hAnsi="Arial" w:cs="Arial"/>
            <w:noProof/>
            <w:sz w:val="24"/>
            <w:szCs w:val="24"/>
          </w:rPr>
          <w:t>2.1.</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Definição de termos e conceitos.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_Toc71882601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4</w:t>
        </w:r>
        <w:r w:rsidR="00C53F25" w:rsidRPr="00C53F25">
          <w:rPr>
            <w:rFonts w:ascii="Arial" w:hAnsi="Arial" w:cs="Arial"/>
            <w:noProof/>
            <w:webHidden/>
            <w:sz w:val="24"/>
            <w:szCs w:val="24"/>
          </w:rPr>
          <w:fldChar w:fldCharType="end"/>
        </w:r>
      </w:hyperlink>
    </w:p>
    <w:p w14:paraId="0390AEB4"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02" w:history="1">
        <w:r w:rsidR="00C53F25" w:rsidRPr="00C53F25">
          <w:rPr>
            <w:rStyle w:val="Hyperlink"/>
            <w:rFonts w:ascii="Arial" w:hAnsi="Arial" w:cs="Arial"/>
            <w:bCs/>
            <w:noProof/>
            <w:sz w:val="24"/>
            <w:szCs w:val="24"/>
          </w:rPr>
          <w:t>2.2.</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 xml:space="preserve">Distribuição Histórico-Geográfica da </w:t>
        </w:r>
        <w:r w:rsidR="00C53F25" w:rsidRPr="00C53F25">
          <w:rPr>
            <w:rStyle w:val="Hyperlink"/>
            <w:rFonts w:ascii="Arial" w:hAnsi="Arial" w:cs="Arial"/>
            <w:bCs/>
            <w:noProof/>
            <w:sz w:val="24"/>
            <w:szCs w:val="24"/>
          </w:rPr>
          <w:t>Febre Tifoide.</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_Toc71882602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4</w:t>
        </w:r>
        <w:r w:rsidR="00C53F25" w:rsidRPr="00C53F25">
          <w:rPr>
            <w:rFonts w:ascii="Arial" w:hAnsi="Arial" w:cs="Arial"/>
            <w:noProof/>
            <w:webHidden/>
            <w:sz w:val="24"/>
            <w:szCs w:val="24"/>
          </w:rPr>
          <w:fldChar w:fldCharType="end"/>
        </w:r>
      </w:hyperlink>
    </w:p>
    <w:p w14:paraId="608AD7A0"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03" w:history="1">
        <w:r w:rsidR="00C53F25" w:rsidRPr="00C53F25">
          <w:rPr>
            <w:rStyle w:val="Hyperlink"/>
            <w:rFonts w:ascii="Arial" w:hAnsi="Arial" w:cs="Arial"/>
            <w:noProof/>
            <w:sz w:val="24"/>
            <w:szCs w:val="24"/>
          </w:rPr>
          <w:t>2.3.</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Etiologia.</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_Toc71882603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6</w:t>
        </w:r>
        <w:r w:rsidR="00C53F25" w:rsidRPr="00C53F25">
          <w:rPr>
            <w:rFonts w:ascii="Arial" w:hAnsi="Arial" w:cs="Arial"/>
            <w:noProof/>
            <w:webHidden/>
            <w:sz w:val="24"/>
            <w:szCs w:val="24"/>
          </w:rPr>
          <w:fldChar w:fldCharType="end"/>
        </w:r>
      </w:hyperlink>
    </w:p>
    <w:p w14:paraId="497F03B8" w14:textId="77777777" w:rsidR="00C53F25" w:rsidRPr="00C53F25" w:rsidRDefault="00054589" w:rsidP="00C31BA0">
      <w:pPr>
        <w:pStyle w:val="TOC1"/>
        <w:tabs>
          <w:tab w:val="left" w:pos="709"/>
          <w:tab w:val="right" w:leader="dot" w:pos="9062"/>
        </w:tabs>
        <w:spacing w:line="360" w:lineRule="auto"/>
        <w:rPr>
          <w:rFonts w:ascii="Arial" w:eastAsiaTheme="minorEastAsia" w:hAnsi="Arial" w:cs="Arial"/>
          <w:noProof/>
          <w:sz w:val="24"/>
          <w:szCs w:val="24"/>
          <w:lang w:eastAsia="pt-PT"/>
        </w:rPr>
      </w:pPr>
      <w:hyperlink w:anchor="_Toc71882604" w:history="1">
        <w:r w:rsidR="00C53F25" w:rsidRPr="00C53F25">
          <w:rPr>
            <w:rStyle w:val="Hyperlink"/>
            <w:rFonts w:ascii="Arial" w:hAnsi="Arial" w:cs="Arial"/>
            <w:noProof/>
            <w:sz w:val="24"/>
            <w:szCs w:val="24"/>
          </w:rPr>
          <w:t>2.3.1.</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Anticorpos aglutinadores específicos.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_Toc71882604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7</w:t>
        </w:r>
        <w:r w:rsidR="00C53F25" w:rsidRPr="00C53F25">
          <w:rPr>
            <w:rFonts w:ascii="Arial" w:hAnsi="Arial" w:cs="Arial"/>
            <w:noProof/>
            <w:webHidden/>
            <w:sz w:val="24"/>
            <w:szCs w:val="24"/>
          </w:rPr>
          <w:fldChar w:fldCharType="end"/>
        </w:r>
      </w:hyperlink>
    </w:p>
    <w:p w14:paraId="28BE8795"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05" w:history="1">
        <w:r w:rsidR="00C53F25" w:rsidRPr="00C53F25">
          <w:rPr>
            <w:rStyle w:val="Hyperlink"/>
            <w:rFonts w:ascii="Arial" w:hAnsi="Arial" w:cs="Arial"/>
            <w:noProof/>
            <w:sz w:val="24"/>
            <w:szCs w:val="24"/>
          </w:rPr>
          <w:t>2.4.</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Período de Incubação.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_Toc71882605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8</w:t>
        </w:r>
        <w:r w:rsidR="00C53F25" w:rsidRPr="00C53F25">
          <w:rPr>
            <w:rFonts w:ascii="Arial" w:hAnsi="Arial" w:cs="Arial"/>
            <w:noProof/>
            <w:webHidden/>
            <w:sz w:val="24"/>
            <w:szCs w:val="24"/>
          </w:rPr>
          <w:fldChar w:fldCharType="end"/>
        </w:r>
      </w:hyperlink>
    </w:p>
    <w:p w14:paraId="30641B86"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06" w:history="1">
        <w:r w:rsidR="00C53F25" w:rsidRPr="00C53F25">
          <w:rPr>
            <w:rStyle w:val="Hyperlink"/>
            <w:rFonts w:ascii="Arial" w:hAnsi="Arial" w:cs="Arial"/>
            <w:noProof/>
            <w:sz w:val="24"/>
            <w:szCs w:val="24"/>
          </w:rPr>
          <w:t>2.5.</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Período de Transmissibilidade.</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_Toc71882606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8</w:t>
        </w:r>
        <w:r w:rsidR="00C53F25" w:rsidRPr="00C53F25">
          <w:rPr>
            <w:rFonts w:ascii="Arial" w:hAnsi="Arial" w:cs="Arial"/>
            <w:noProof/>
            <w:webHidden/>
            <w:sz w:val="24"/>
            <w:szCs w:val="24"/>
          </w:rPr>
          <w:fldChar w:fldCharType="end"/>
        </w:r>
      </w:hyperlink>
    </w:p>
    <w:p w14:paraId="0B80A698"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07" w:history="1">
        <w:r w:rsidR="00C53F25" w:rsidRPr="00C53F25">
          <w:rPr>
            <w:rStyle w:val="Hyperlink"/>
            <w:rFonts w:ascii="Arial" w:hAnsi="Arial" w:cs="Arial"/>
            <w:noProof/>
            <w:sz w:val="24"/>
            <w:szCs w:val="24"/>
          </w:rPr>
          <w:t>2.6.</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Reservatório e Fontes de Infecção.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_Toc71882607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9</w:t>
        </w:r>
        <w:r w:rsidR="00C53F25" w:rsidRPr="00C53F25">
          <w:rPr>
            <w:rFonts w:ascii="Arial" w:hAnsi="Arial" w:cs="Arial"/>
            <w:noProof/>
            <w:webHidden/>
            <w:sz w:val="24"/>
            <w:szCs w:val="24"/>
          </w:rPr>
          <w:fldChar w:fldCharType="end"/>
        </w:r>
      </w:hyperlink>
    </w:p>
    <w:p w14:paraId="6183D08F"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08" w:history="1">
        <w:r w:rsidR="00C53F25" w:rsidRPr="00C53F25">
          <w:rPr>
            <w:rStyle w:val="Hyperlink"/>
            <w:rFonts w:ascii="Arial" w:hAnsi="Arial" w:cs="Arial"/>
            <w:noProof/>
            <w:sz w:val="24"/>
            <w:szCs w:val="24"/>
          </w:rPr>
          <w:t>2.7.</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Modo de Transmissão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_Toc71882608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10</w:t>
        </w:r>
        <w:r w:rsidR="00C53F25" w:rsidRPr="00C53F25">
          <w:rPr>
            <w:rFonts w:ascii="Arial" w:hAnsi="Arial" w:cs="Arial"/>
            <w:noProof/>
            <w:webHidden/>
            <w:sz w:val="24"/>
            <w:szCs w:val="24"/>
          </w:rPr>
          <w:fldChar w:fldCharType="end"/>
        </w:r>
      </w:hyperlink>
    </w:p>
    <w:p w14:paraId="18E4F8C2"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09" w:history="1">
        <w:r w:rsidR="00C53F25" w:rsidRPr="00C53F25">
          <w:rPr>
            <w:rStyle w:val="Hyperlink"/>
            <w:rFonts w:ascii="Arial" w:hAnsi="Arial" w:cs="Arial"/>
            <w:noProof/>
            <w:sz w:val="24"/>
            <w:szCs w:val="24"/>
          </w:rPr>
          <w:t>2.8.</w:t>
        </w:r>
        <w:r w:rsidR="00C53F25" w:rsidRPr="00C53F25">
          <w:rPr>
            <w:rFonts w:ascii="Arial" w:eastAsiaTheme="minorEastAsia" w:hAnsi="Arial" w:cs="Arial"/>
            <w:noProof/>
            <w:sz w:val="24"/>
            <w:szCs w:val="24"/>
            <w:lang w:eastAsia="pt-PT"/>
          </w:rPr>
          <w:tab/>
        </w:r>
        <w:r w:rsidR="00C53F25" w:rsidRPr="00C53F25">
          <w:rPr>
            <w:rStyle w:val="Hyperlink"/>
            <w:rFonts w:ascii="Arial" w:eastAsia="Calibri" w:hAnsi="Arial" w:cs="Arial"/>
            <w:noProof/>
            <w:sz w:val="24"/>
            <w:szCs w:val="24"/>
          </w:rPr>
          <w:t>Fisiopatogenia</w:t>
        </w:r>
        <w:r w:rsidR="00C53F25" w:rsidRPr="00C53F25">
          <w:rPr>
            <w:rStyle w:val="Hyperlink"/>
            <w:rFonts w:ascii="Arial" w:hAnsi="Arial" w:cs="Arial"/>
            <w:noProof/>
            <w:sz w:val="24"/>
            <w:szCs w:val="24"/>
          </w:rPr>
          <w:t>.</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_Toc71882609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11</w:t>
        </w:r>
        <w:r w:rsidR="00C53F25" w:rsidRPr="00C53F25">
          <w:rPr>
            <w:rFonts w:ascii="Arial" w:hAnsi="Arial" w:cs="Arial"/>
            <w:noProof/>
            <w:webHidden/>
            <w:sz w:val="24"/>
            <w:szCs w:val="24"/>
          </w:rPr>
          <w:fldChar w:fldCharType="end"/>
        </w:r>
      </w:hyperlink>
    </w:p>
    <w:p w14:paraId="2327F927"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10" w:history="1">
        <w:r w:rsidR="00C53F25" w:rsidRPr="00C53F25">
          <w:rPr>
            <w:rStyle w:val="Hyperlink"/>
            <w:rFonts w:ascii="Arial" w:hAnsi="Arial" w:cs="Arial"/>
            <w:noProof/>
            <w:sz w:val="24"/>
            <w:szCs w:val="24"/>
          </w:rPr>
          <w:t>2.9.</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Sintomas da Febre Tifóide.</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_Toc71882610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12</w:t>
        </w:r>
        <w:r w:rsidR="00C53F25" w:rsidRPr="00C53F25">
          <w:rPr>
            <w:rFonts w:ascii="Arial" w:hAnsi="Arial" w:cs="Arial"/>
            <w:noProof/>
            <w:webHidden/>
            <w:sz w:val="24"/>
            <w:szCs w:val="24"/>
          </w:rPr>
          <w:fldChar w:fldCharType="end"/>
        </w:r>
      </w:hyperlink>
    </w:p>
    <w:p w14:paraId="4F8E1C5E" w14:textId="77777777" w:rsidR="00C53F25" w:rsidRPr="00C53F25" w:rsidRDefault="00054589" w:rsidP="00C31BA0">
      <w:pPr>
        <w:pStyle w:val="TOC1"/>
        <w:tabs>
          <w:tab w:val="left" w:pos="709"/>
          <w:tab w:val="right" w:leader="dot" w:pos="9062"/>
        </w:tabs>
        <w:spacing w:line="360" w:lineRule="auto"/>
        <w:rPr>
          <w:rFonts w:ascii="Arial" w:eastAsiaTheme="minorEastAsia" w:hAnsi="Arial" w:cs="Arial"/>
          <w:noProof/>
          <w:sz w:val="24"/>
          <w:szCs w:val="24"/>
          <w:lang w:eastAsia="pt-PT"/>
        </w:rPr>
      </w:pPr>
      <w:hyperlink w:anchor="_Toc71882611" w:history="1">
        <w:r w:rsidR="00C53F25" w:rsidRPr="00C53F25">
          <w:rPr>
            <w:rStyle w:val="Hyperlink"/>
            <w:rFonts w:ascii="Arial" w:hAnsi="Arial" w:cs="Arial"/>
            <w:noProof/>
            <w:sz w:val="24"/>
            <w:szCs w:val="24"/>
          </w:rPr>
          <w:t>2.10.</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Diagnóstico.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_Toc71882611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13</w:t>
        </w:r>
        <w:r w:rsidR="00C53F25" w:rsidRPr="00C53F25">
          <w:rPr>
            <w:rFonts w:ascii="Arial" w:hAnsi="Arial" w:cs="Arial"/>
            <w:noProof/>
            <w:webHidden/>
            <w:sz w:val="24"/>
            <w:szCs w:val="24"/>
          </w:rPr>
          <w:fldChar w:fldCharType="end"/>
        </w:r>
      </w:hyperlink>
    </w:p>
    <w:p w14:paraId="19E31BC4" w14:textId="77777777" w:rsidR="00C53F25" w:rsidRPr="00C53F25" w:rsidRDefault="00054589" w:rsidP="00C31BA0">
      <w:pPr>
        <w:pStyle w:val="TOC1"/>
        <w:tabs>
          <w:tab w:val="left" w:pos="851"/>
          <w:tab w:val="right" w:leader="dot" w:pos="9062"/>
        </w:tabs>
        <w:spacing w:line="360" w:lineRule="auto"/>
        <w:rPr>
          <w:rFonts w:ascii="Arial" w:eastAsiaTheme="minorEastAsia" w:hAnsi="Arial" w:cs="Arial"/>
          <w:noProof/>
          <w:sz w:val="24"/>
          <w:szCs w:val="24"/>
          <w:lang w:eastAsia="pt-PT"/>
        </w:rPr>
      </w:pPr>
      <w:hyperlink w:anchor="_Toc71882612" w:history="1">
        <w:r w:rsidR="00C53F25" w:rsidRPr="00C53F25">
          <w:rPr>
            <w:rStyle w:val="Hyperlink"/>
            <w:rFonts w:ascii="Arial" w:hAnsi="Arial" w:cs="Arial"/>
            <w:noProof/>
            <w:sz w:val="24"/>
            <w:szCs w:val="24"/>
          </w:rPr>
          <w:t>2.10.1.</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Diagnóstico Diferencial.</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_Toc71882612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18</w:t>
        </w:r>
        <w:r w:rsidR="00C53F25" w:rsidRPr="00C53F25">
          <w:rPr>
            <w:rFonts w:ascii="Arial" w:hAnsi="Arial" w:cs="Arial"/>
            <w:noProof/>
            <w:webHidden/>
            <w:sz w:val="24"/>
            <w:szCs w:val="24"/>
          </w:rPr>
          <w:fldChar w:fldCharType="end"/>
        </w:r>
      </w:hyperlink>
    </w:p>
    <w:p w14:paraId="38ACEAF9" w14:textId="77777777" w:rsidR="00C53F25" w:rsidRPr="00C53F25" w:rsidRDefault="00054589" w:rsidP="00C31BA0">
      <w:pPr>
        <w:pStyle w:val="TOC1"/>
        <w:tabs>
          <w:tab w:val="left" w:pos="709"/>
          <w:tab w:val="right" w:leader="dot" w:pos="9062"/>
        </w:tabs>
        <w:spacing w:line="360" w:lineRule="auto"/>
        <w:rPr>
          <w:rFonts w:ascii="Arial" w:eastAsiaTheme="minorEastAsia" w:hAnsi="Arial" w:cs="Arial"/>
          <w:noProof/>
          <w:sz w:val="24"/>
          <w:szCs w:val="24"/>
          <w:lang w:eastAsia="pt-PT"/>
        </w:rPr>
      </w:pPr>
      <w:hyperlink w:anchor="_Toc71882613" w:history="1">
        <w:r w:rsidR="00C53F25" w:rsidRPr="00C53F25">
          <w:rPr>
            <w:rStyle w:val="Hyperlink"/>
            <w:rFonts w:ascii="Arial" w:hAnsi="Arial" w:cs="Arial"/>
            <w:noProof/>
            <w:sz w:val="24"/>
            <w:szCs w:val="24"/>
          </w:rPr>
          <w:t>2.11.</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Tratamento Especifico do Doente.</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_Toc71882613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19</w:t>
        </w:r>
        <w:r w:rsidR="00C53F25" w:rsidRPr="00C53F25">
          <w:rPr>
            <w:rFonts w:ascii="Arial" w:hAnsi="Arial" w:cs="Arial"/>
            <w:noProof/>
            <w:webHidden/>
            <w:sz w:val="24"/>
            <w:szCs w:val="24"/>
          </w:rPr>
          <w:fldChar w:fldCharType="end"/>
        </w:r>
      </w:hyperlink>
    </w:p>
    <w:p w14:paraId="5CBF11D8" w14:textId="77777777" w:rsidR="00C53F25" w:rsidRPr="00C53F25" w:rsidRDefault="00054589" w:rsidP="00C31BA0">
      <w:pPr>
        <w:pStyle w:val="TOC1"/>
        <w:tabs>
          <w:tab w:val="left" w:pos="851"/>
          <w:tab w:val="right" w:leader="dot" w:pos="9062"/>
        </w:tabs>
        <w:spacing w:line="360" w:lineRule="auto"/>
        <w:rPr>
          <w:rFonts w:ascii="Arial" w:eastAsiaTheme="minorEastAsia" w:hAnsi="Arial" w:cs="Arial"/>
          <w:noProof/>
          <w:sz w:val="24"/>
          <w:szCs w:val="24"/>
          <w:lang w:eastAsia="pt-PT"/>
        </w:rPr>
      </w:pPr>
      <w:hyperlink w:anchor="_Toc71882614" w:history="1">
        <w:r w:rsidR="00C53F25" w:rsidRPr="00C53F25">
          <w:rPr>
            <w:rStyle w:val="Hyperlink"/>
            <w:rFonts w:ascii="Arial" w:hAnsi="Arial" w:cs="Arial"/>
            <w:noProof/>
            <w:sz w:val="24"/>
            <w:szCs w:val="24"/>
          </w:rPr>
          <w:t>2.11.1.</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Os Portadores.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_Toc71882614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21</w:t>
        </w:r>
        <w:r w:rsidR="00C53F25" w:rsidRPr="00C53F25">
          <w:rPr>
            <w:rFonts w:ascii="Arial" w:hAnsi="Arial" w:cs="Arial"/>
            <w:noProof/>
            <w:webHidden/>
            <w:sz w:val="24"/>
            <w:szCs w:val="24"/>
          </w:rPr>
          <w:fldChar w:fldCharType="end"/>
        </w:r>
      </w:hyperlink>
    </w:p>
    <w:p w14:paraId="291C7EEF" w14:textId="77777777" w:rsidR="00C53F25" w:rsidRPr="00C53F25" w:rsidRDefault="00054589" w:rsidP="00C31BA0">
      <w:pPr>
        <w:pStyle w:val="TOC1"/>
        <w:tabs>
          <w:tab w:val="left" w:pos="851"/>
          <w:tab w:val="right" w:leader="dot" w:pos="9062"/>
        </w:tabs>
        <w:spacing w:line="360" w:lineRule="auto"/>
        <w:rPr>
          <w:rFonts w:ascii="Arial" w:eastAsiaTheme="minorEastAsia" w:hAnsi="Arial" w:cs="Arial"/>
          <w:noProof/>
          <w:sz w:val="24"/>
          <w:szCs w:val="24"/>
          <w:lang w:eastAsia="pt-PT"/>
        </w:rPr>
      </w:pPr>
      <w:hyperlink w:anchor="_Toc71882615" w:history="1">
        <w:r w:rsidR="00C53F25" w:rsidRPr="00C53F25">
          <w:rPr>
            <w:rStyle w:val="Hyperlink"/>
            <w:rFonts w:ascii="Arial" w:eastAsia="Calibri" w:hAnsi="Arial" w:cs="Arial"/>
            <w:noProof/>
            <w:sz w:val="24"/>
            <w:szCs w:val="24"/>
          </w:rPr>
          <w:t>2.11.2.</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Tratamento de Suporte.</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_Toc71882615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22</w:t>
        </w:r>
        <w:r w:rsidR="00C53F25" w:rsidRPr="00C53F25">
          <w:rPr>
            <w:rFonts w:ascii="Arial" w:hAnsi="Arial" w:cs="Arial"/>
            <w:noProof/>
            <w:webHidden/>
            <w:sz w:val="24"/>
            <w:szCs w:val="24"/>
          </w:rPr>
          <w:fldChar w:fldCharType="end"/>
        </w:r>
      </w:hyperlink>
    </w:p>
    <w:p w14:paraId="453E6D24" w14:textId="77777777" w:rsidR="00C53F25" w:rsidRPr="00C53F25" w:rsidRDefault="00054589" w:rsidP="00C31BA0">
      <w:pPr>
        <w:pStyle w:val="TOC1"/>
        <w:tabs>
          <w:tab w:val="left" w:pos="851"/>
          <w:tab w:val="right" w:leader="dot" w:pos="9062"/>
        </w:tabs>
        <w:spacing w:line="360" w:lineRule="auto"/>
        <w:rPr>
          <w:rFonts w:ascii="Arial" w:eastAsiaTheme="minorEastAsia" w:hAnsi="Arial" w:cs="Arial"/>
          <w:noProof/>
          <w:sz w:val="24"/>
          <w:szCs w:val="24"/>
          <w:lang w:eastAsia="pt-PT"/>
        </w:rPr>
      </w:pPr>
      <w:hyperlink w:anchor="_Toc71882616" w:history="1">
        <w:r w:rsidR="00C53F25" w:rsidRPr="00C53F25">
          <w:rPr>
            <w:rStyle w:val="Hyperlink"/>
            <w:rFonts w:ascii="Arial" w:hAnsi="Arial" w:cs="Arial"/>
            <w:noProof/>
            <w:sz w:val="24"/>
            <w:szCs w:val="24"/>
          </w:rPr>
          <w:t>2.11.3.</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Tratamento das Complicações.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_Toc71882616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22</w:t>
        </w:r>
        <w:r w:rsidR="00C53F25" w:rsidRPr="00C53F25">
          <w:rPr>
            <w:rFonts w:ascii="Arial" w:hAnsi="Arial" w:cs="Arial"/>
            <w:noProof/>
            <w:webHidden/>
            <w:sz w:val="24"/>
            <w:szCs w:val="24"/>
          </w:rPr>
          <w:fldChar w:fldCharType="end"/>
        </w:r>
      </w:hyperlink>
    </w:p>
    <w:p w14:paraId="06EDE183" w14:textId="77777777" w:rsidR="00C53F25" w:rsidRPr="00C53F25" w:rsidRDefault="00054589" w:rsidP="00C53F25">
      <w:pPr>
        <w:pStyle w:val="TOC1"/>
        <w:tabs>
          <w:tab w:val="left" w:pos="880"/>
          <w:tab w:val="right" w:leader="dot" w:pos="9062"/>
        </w:tabs>
        <w:spacing w:line="360" w:lineRule="auto"/>
        <w:rPr>
          <w:rFonts w:ascii="Arial" w:eastAsiaTheme="minorEastAsia" w:hAnsi="Arial" w:cs="Arial"/>
          <w:noProof/>
          <w:sz w:val="24"/>
          <w:szCs w:val="24"/>
          <w:lang w:eastAsia="pt-PT"/>
        </w:rPr>
      </w:pPr>
      <w:hyperlink w:anchor="_Toc71882617" w:history="1">
        <w:r w:rsidR="00C53F25" w:rsidRPr="00C53F25">
          <w:rPr>
            <w:rStyle w:val="Hyperlink"/>
            <w:rFonts w:ascii="Arial" w:eastAsia="Calibri" w:hAnsi="Arial" w:cs="Arial"/>
            <w:noProof/>
            <w:sz w:val="24"/>
            <w:szCs w:val="24"/>
          </w:rPr>
          <w:t>2.12.</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Prevenção e control da Salmonella Typhi.</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_Toc71882617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24</w:t>
        </w:r>
        <w:r w:rsidR="00C53F25" w:rsidRPr="00C53F25">
          <w:rPr>
            <w:rFonts w:ascii="Arial" w:hAnsi="Arial" w:cs="Arial"/>
            <w:noProof/>
            <w:webHidden/>
            <w:sz w:val="24"/>
            <w:szCs w:val="24"/>
          </w:rPr>
          <w:fldChar w:fldCharType="end"/>
        </w:r>
      </w:hyperlink>
    </w:p>
    <w:p w14:paraId="6EF1137D" w14:textId="77777777" w:rsidR="00C53F25" w:rsidRPr="00C53F25" w:rsidRDefault="00054589" w:rsidP="00C53F25">
      <w:pPr>
        <w:pStyle w:val="TOC1"/>
        <w:tabs>
          <w:tab w:val="left" w:pos="880"/>
          <w:tab w:val="right" w:leader="dot" w:pos="9062"/>
        </w:tabs>
        <w:spacing w:line="360" w:lineRule="auto"/>
        <w:rPr>
          <w:rFonts w:ascii="Arial" w:eastAsiaTheme="minorEastAsia" w:hAnsi="Arial" w:cs="Arial"/>
          <w:noProof/>
          <w:sz w:val="24"/>
          <w:szCs w:val="24"/>
          <w:lang w:eastAsia="pt-PT"/>
        </w:rPr>
      </w:pPr>
      <w:hyperlink w:anchor="_Toc71882618" w:history="1">
        <w:r w:rsidR="00C53F25" w:rsidRPr="00C53F25">
          <w:rPr>
            <w:rStyle w:val="Hyperlink"/>
            <w:rFonts w:ascii="Arial" w:hAnsi="Arial" w:cs="Arial"/>
            <w:noProof/>
            <w:sz w:val="24"/>
            <w:szCs w:val="24"/>
          </w:rPr>
          <w:t>2.13.</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Vacinas.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_Toc71882618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26</w:t>
        </w:r>
        <w:r w:rsidR="00C53F25" w:rsidRPr="00C53F25">
          <w:rPr>
            <w:rFonts w:ascii="Arial" w:hAnsi="Arial" w:cs="Arial"/>
            <w:noProof/>
            <w:webHidden/>
            <w:sz w:val="24"/>
            <w:szCs w:val="24"/>
          </w:rPr>
          <w:fldChar w:fldCharType="end"/>
        </w:r>
      </w:hyperlink>
    </w:p>
    <w:p w14:paraId="31858564" w14:textId="77777777" w:rsidR="00C53F25" w:rsidRPr="00C53F25" w:rsidRDefault="00054589" w:rsidP="00C31BA0">
      <w:pPr>
        <w:pStyle w:val="TOC1"/>
        <w:tabs>
          <w:tab w:val="left" w:pos="851"/>
          <w:tab w:val="right" w:leader="dot" w:pos="9062"/>
        </w:tabs>
        <w:spacing w:line="360" w:lineRule="auto"/>
        <w:rPr>
          <w:rFonts w:ascii="Arial" w:eastAsiaTheme="minorEastAsia" w:hAnsi="Arial" w:cs="Arial"/>
          <w:noProof/>
          <w:sz w:val="24"/>
          <w:szCs w:val="24"/>
          <w:lang w:eastAsia="pt-PT"/>
        </w:rPr>
      </w:pPr>
      <w:hyperlink w:anchor="_Toc71882619" w:history="1">
        <w:r w:rsidR="00C53F25" w:rsidRPr="00C53F25">
          <w:rPr>
            <w:rStyle w:val="Hyperlink"/>
            <w:rFonts w:ascii="Arial" w:hAnsi="Arial" w:cs="Arial"/>
            <w:noProof/>
            <w:sz w:val="24"/>
            <w:szCs w:val="24"/>
          </w:rPr>
          <w:t>2.13.1.</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Efeitos Colaterais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_Toc71882619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27</w:t>
        </w:r>
        <w:r w:rsidR="00C53F25" w:rsidRPr="00C53F25">
          <w:rPr>
            <w:rFonts w:ascii="Arial" w:hAnsi="Arial" w:cs="Arial"/>
            <w:noProof/>
            <w:webHidden/>
            <w:sz w:val="24"/>
            <w:szCs w:val="24"/>
          </w:rPr>
          <w:fldChar w:fldCharType="end"/>
        </w:r>
      </w:hyperlink>
    </w:p>
    <w:p w14:paraId="6A5B2537" w14:textId="77777777" w:rsidR="00C53F25" w:rsidRPr="00C53F25" w:rsidRDefault="00054589" w:rsidP="00C53F25">
      <w:pPr>
        <w:pStyle w:val="TOC1"/>
        <w:tabs>
          <w:tab w:val="left" w:pos="880"/>
          <w:tab w:val="right" w:leader="dot" w:pos="9062"/>
        </w:tabs>
        <w:spacing w:line="360" w:lineRule="auto"/>
        <w:rPr>
          <w:rFonts w:ascii="Arial" w:eastAsiaTheme="minorEastAsia" w:hAnsi="Arial" w:cs="Arial"/>
          <w:noProof/>
          <w:sz w:val="24"/>
          <w:szCs w:val="24"/>
          <w:lang w:eastAsia="pt-PT"/>
        </w:rPr>
      </w:pPr>
      <w:hyperlink w:anchor="_Toc71882620" w:history="1">
        <w:r w:rsidR="00C53F25" w:rsidRPr="00C53F25">
          <w:rPr>
            <w:rStyle w:val="Hyperlink"/>
            <w:rFonts w:ascii="Arial" w:hAnsi="Arial" w:cs="Arial"/>
            <w:noProof/>
            <w:sz w:val="24"/>
            <w:szCs w:val="24"/>
            <w:lang w:val="pt-BR"/>
          </w:rPr>
          <w:t>2.14.</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lang w:val="pt-BR"/>
          </w:rPr>
          <w:t>Vigilância epidemiológica.</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_Toc71882620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27</w:t>
        </w:r>
        <w:r w:rsidR="00C53F25" w:rsidRPr="00C53F25">
          <w:rPr>
            <w:rFonts w:ascii="Arial" w:hAnsi="Arial" w:cs="Arial"/>
            <w:noProof/>
            <w:webHidden/>
            <w:sz w:val="24"/>
            <w:szCs w:val="24"/>
          </w:rPr>
          <w:fldChar w:fldCharType="end"/>
        </w:r>
      </w:hyperlink>
    </w:p>
    <w:p w14:paraId="45AFB1A8" w14:textId="77777777" w:rsidR="00C53F25" w:rsidRPr="00C53F25" w:rsidRDefault="00054589" w:rsidP="00C31BA0">
      <w:pPr>
        <w:pStyle w:val="TOC1"/>
        <w:tabs>
          <w:tab w:val="left" w:pos="851"/>
          <w:tab w:val="right" w:leader="dot" w:pos="9062"/>
        </w:tabs>
        <w:spacing w:line="360" w:lineRule="auto"/>
        <w:rPr>
          <w:rFonts w:ascii="Arial" w:eastAsiaTheme="minorEastAsia" w:hAnsi="Arial" w:cs="Arial"/>
          <w:noProof/>
          <w:sz w:val="24"/>
          <w:szCs w:val="24"/>
          <w:lang w:eastAsia="pt-PT"/>
        </w:rPr>
      </w:pPr>
      <w:hyperlink w:anchor="_Toc71882621" w:history="1">
        <w:r w:rsidR="00C53F25" w:rsidRPr="00C53F25">
          <w:rPr>
            <w:rStyle w:val="Hyperlink"/>
            <w:rFonts w:ascii="Arial" w:hAnsi="Arial" w:cs="Arial"/>
            <w:noProof/>
            <w:sz w:val="24"/>
            <w:szCs w:val="24"/>
            <w:lang w:val="pt-BR"/>
          </w:rPr>
          <w:t>2.14.1.</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lang w:val="pt-BR"/>
          </w:rPr>
          <w:t>Notiﬁcação.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_Toc71882621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28</w:t>
        </w:r>
        <w:r w:rsidR="00C53F25" w:rsidRPr="00C53F25">
          <w:rPr>
            <w:rFonts w:ascii="Arial" w:hAnsi="Arial" w:cs="Arial"/>
            <w:noProof/>
            <w:webHidden/>
            <w:sz w:val="24"/>
            <w:szCs w:val="24"/>
          </w:rPr>
          <w:fldChar w:fldCharType="end"/>
        </w:r>
      </w:hyperlink>
    </w:p>
    <w:p w14:paraId="003F4B7C" w14:textId="77777777" w:rsidR="00C53F25" w:rsidRPr="00C53F25" w:rsidRDefault="00054589" w:rsidP="00C53F25">
      <w:pPr>
        <w:pStyle w:val="TOC1"/>
        <w:tabs>
          <w:tab w:val="left" w:pos="880"/>
          <w:tab w:val="right" w:leader="dot" w:pos="9062"/>
        </w:tabs>
        <w:spacing w:line="360" w:lineRule="auto"/>
        <w:rPr>
          <w:rFonts w:ascii="Arial" w:eastAsiaTheme="minorEastAsia" w:hAnsi="Arial" w:cs="Arial"/>
          <w:noProof/>
          <w:sz w:val="24"/>
          <w:szCs w:val="24"/>
          <w:lang w:eastAsia="pt-PT"/>
        </w:rPr>
      </w:pPr>
      <w:hyperlink w:anchor="_Toc71882622" w:history="1">
        <w:r w:rsidR="00C53F25" w:rsidRPr="00C53F25">
          <w:rPr>
            <w:rStyle w:val="Hyperlink"/>
            <w:rFonts w:ascii="Arial" w:hAnsi="Arial" w:cs="Arial"/>
            <w:noProof/>
            <w:sz w:val="24"/>
            <w:szCs w:val="24"/>
            <w:lang w:val="pt-BR"/>
          </w:rPr>
          <w:t>2.15.</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lang w:val="pt-BR"/>
          </w:rPr>
          <w:t>Recomendações.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_Toc71882622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29</w:t>
        </w:r>
        <w:r w:rsidR="00C53F25" w:rsidRPr="00C53F25">
          <w:rPr>
            <w:rFonts w:ascii="Arial" w:hAnsi="Arial" w:cs="Arial"/>
            <w:noProof/>
            <w:webHidden/>
            <w:sz w:val="24"/>
            <w:szCs w:val="24"/>
          </w:rPr>
          <w:fldChar w:fldCharType="end"/>
        </w:r>
      </w:hyperlink>
    </w:p>
    <w:p w14:paraId="173F722C" w14:textId="77777777" w:rsidR="00C53F25" w:rsidRPr="00C53F25" w:rsidRDefault="00054589" w:rsidP="00C53F25">
      <w:pPr>
        <w:pStyle w:val="TOC1"/>
        <w:tabs>
          <w:tab w:val="left" w:pos="880"/>
          <w:tab w:val="right" w:leader="dot" w:pos="9062"/>
        </w:tabs>
        <w:spacing w:line="360" w:lineRule="auto"/>
        <w:rPr>
          <w:rFonts w:ascii="Arial" w:eastAsiaTheme="minorEastAsia" w:hAnsi="Arial" w:cs="Arial"/>
          <w:noProof/>
          <w:sz w:val="24"/>
          <w:szCs w:val="24"/>
          <w:lang w:eastAsia="pt-PT"/>
        </w:rPr>
      </w:pPr>
      <w:hyperlink w:anchor="_Toc71882623" w:history="1">
        <w:r w:rsidR="00C53F25" w:rsidRPr="00C53F25">
          <w:rPr>
            <w:rStyle w:val="Hyperlink"/>
            <w:rFonts w:ascii="Arial" w:hAnsi="Arial" w:cs="Arial"/>
            <w:noProof/>
            <w:sz w:val="24"/>
            <w:szCs w:val="24"/>
          </w:rPr>
          <w:t>2.16.</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Proposta de estratégias de fortalecimento em matéria de transmissão.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_Toc71882623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29</w:t>
        </w:r>
        <w:r w:rsidR="00C53F25" w:rsidRPr="00C53F25">
          <w:rPr>
            <w:rFonts w:ascii="Arial" w:hAnsi="Arial" w:cs="Arial"/>
            <w:noProof/>
            <w:webHidden/>
            <w:sz w:val="24"/>
            <w:szCs w:val="24"/>
          </w:rPr>
          <w:fldChar w:fldCharType="end"/>
        </w:r>
      </w:hyperlink>
    </w:p>
    <w:p w14:paraId="780BB635" w14:textId="77777777" w:rsidR="00C53F25" w:rsidRPr="00C53F25" w:rsidRDefault="00054589" w:rsidP="00AE0494">
      <w:pPr>
        <w:pStyle w:val="TOC1"/>
        <w:tabs>
          <w:tab w:val="right" w:leader="dot" w:pos="9062"/>
        </w:tabs>
        <w:spacing w:line="360" w:lineRule="auto"/>
        <w:jc w:val="both"/>
        <w:rPr>
          <w:rFonts w:ascii="Arial" w:eastAsiaTheme="minorEastAsia" w:hAnsi="Arial" w:cs="Arial"/>
          <w:noProof/>
          <w:sz w:val="24"/>
          <w:szCs w:val="24"/>
          <w:lang w:eastAsia="pt-PT"/>
        </w:rPr>
      </w:pPr>
      <w:hyperlink w:anchor="_Toc71882624" w:history="1">
        <w:r w:rsidR="00C53F25" w:rsidRPr="00C53F25">
          <w:rPr>
            <w:rStyle w:val="Hyperlink"/>
            <w:rFonts w:ascii="Arial" w:eastAsia="Calibri" w:hAnsi="Arial" w:cs="Arial"/>
            <w:noProof/>
            <w:sz w:val="24"/>
            <w:szCs w:val="24"/>
            <w:lang w:eastAsia="pt-PT"/>
          </w:rPr>
          <w:t xml:space="preserve">CAPÍTULO III. </w:t>
        </w:r>
        <w:r w:rsidR="00C53F25" w:rsidRPr="00C53F25">
          <w:rPr>
            <w:rStyle w:val="Hyperlink"/>
            <w:rFonts w:ascii="Arial" w:hAnsi="Arial" w:cs="Arial"/>
            <w:noProof/>
            <w:sz w:val="24"/>
            <w:szCs w:val="24"/>
          </w:rPr>
          <w:t>METODOLOGIA, ANÁLISES E INTERPRETAÇÂO DOS RESULTADOS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_Toc71882624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31</w:t>
        </w:r>
        <w:r w:rsidR="00C53F25" w:rsidRPr="00C53F25">
          <w:rPr>
            <w:rFonts w:ascii="Arial" w:hAnsi="Arial" w:cs="Arial"/>
            <w:noProof/>
            <w:webHidden/>
            <w:sz w:val="24"/>
            <w:szCs w:val="24"/>
          </w:rPr>
          <w:fldChar w:fldCharType="end"/>
        </w:r>
      </w:hyperlink>
    </w:p>
    <w:p w14:paraId="745A0E9C"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25" w:history="1">
        <w:r w:rsidR="00C53F25" w:rsidRPr="00C53F25">
          <w:rPr>
            <w:rStyle w:val="Hyperlink"/>
            <w:rFonts w:ascii="Arial" w:hAnsi="Arial" w:cs="Arial"/>
            <w:noProof/>
            <w:sz w:val="24"/>
            <w:szCs w:val="24"/>
            <w:lang w:eastAsia="ar-SA"/>
          </w:rPr>
          <w:t>3.1.</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lang w:eastAsia="ar-SA"/>
          </w:rPr>
          <w:t>Tipo de estudo utilizado na pesquisa.</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_Toc71882625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31</w:t>
        </w:r>
        <w:r w:rsidR="00C53F25" w:rsidRPr="00C53F25">
          <w:rPr>
            <w:rFonts w:ascii="Arial" w:hAnsi="Arial" w:cs="Arial"/>
            <w:noProof/>
            <w:webHidden/>
            <w:sz w:val="24"/>
            <w:szCs w:val="24"/>
          </w:rPr>
          <w:fldChar w:fldCharType="end"/>
        </w:r>
      </w:hyperlink>
    </w:p>
    <w:p w14:paraId="3DEF76BA"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26" w:history="1">
        <w:r w:rsidR="00C53F25" w:rsidRPr="00C53F25">
          <w:rPr>
            <w:rStyle w:val="Hyperlink"/>
            <w:rFonts w:ascii="Arial" w:hAnsi="Arial" w:cs="Arial"/>
            <w:noProof/>
            <w:sz w:val="24"/>
            <w:szCs w:val="24"/>
          </w:rPr>
          <w:t>3.2.</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Caracterização do local de estudo.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_Toc71882626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31</w:t>
        </w:r>
        <w:r w:rsidR="00C53F25" w:rsidRPr="00C53F25">
          <w:rPr>
            <w:rFonts w:ascii="Arial" w:hAnsi="Arial" w:cs="Arial"/>
            <w:noProof/>
            <w:webHidden/>
            <w:sz w:val="24"/>
            <w:szCs w:val="24"/>
          </w:rPr>
          <w:fldChar w:fldCharType="end"/>
        </w:r>
      </w:hyperlink>
    </w:p>
    <w:p w14:paraId="26AA8162"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27" w:history="1">
        <w:r w:rsidR="00C53F25" w:rsidRPr="00C53F25">
          <w:rPr>
            <w:rStyle w:val="Hyperlink"/>
            <w:rFonts w:ascii="Arial" w:hAnsi="Arial" w:cs="Arial"/>
            <w:noProof/>
            <w:sz w:val="24"/>
            <w:szCs w:val="24"/>
          </w:rPr>
          <w:t>3.3.</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População e amostra.</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_Toc71882627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31</w:t>
        </w:r>
        <w:r w:rsidR="00C53F25" w:rsidRPr="00C53F25">
          <w:rPr>
            <w:rFonts w:ascii="Arial" w:hAnsi="Arial" w:cs="Arial"/>
            <w:noProof/>
            <w:webHidden/>
            <w:sz w:val="24"/>
            <w:szCs w:val="24"/>
          </w:rPr>
          <w:fldChar w:fldCharType="end"/>
        </w:r>
      </w:hyperlink>
    </w:p>
    <w:p w14:paraId="76324ED6"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28" w:history="1">
        <w:r w:rsidR="00C53F25" w:rsidRPr="00C53F25">
          <w:rPr>
            <w:rStyle w:val="Hyperlink"/>
            <w:rFonts w:ascii="Arial" w:eastAsia="Times New Roman" w:hAnsi="Arial" w:cs="Arial"/>
            <w:noProof/>
            <w:sz w:val="24"/>
            <w:szCs w:val="24"/>
            <w:lang w:eastAsia="pt-PT"/>
          </w:rPr>
          <w:t>3.4.</w:t>
        </w:r>
        <w:r w:rsidR="00C53F25" w:rsidRPr="00C53F25">
          <w:rPr>
            <w:rFonts w:ascii="Arial" w:eastAsiaTheme="minorEastAsia" w:hAnsi="Arial" w:cs="Arial"/>
            <w:noProof/>
            <w:sz w:val="24"/>
            <w:szCs w:val="24"/>
            <w:lang w:eastAsia="pt-PT"/>
          </w:rPr>
          <w:tab/>
        </w:r>
        <w:r w:rsidR="00C53F25" w:rsidRPr="00C53F25">
          <w:rPr>
            <w:rStyle w:val="Hyperlink"/>
            <w:rFonts w:ascii="Arial" w:eastAsia="Times New Roman" w:hAnsi="Arial" w:cs="Arial"/>
            <w:noProof/>
            <w:sz w:val="24"/>
            <w:szCs w:val="24"/>
            <w:lang w:eastAsia="pt-PT"/>
          </w:rPr>
          <w:t>Variáveis.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_Toc71882628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32</w:t>
        </w:r>
        <w:r w:rsidR="00C53F25" w:rsidRPr="00C53F25">
          <w:rPr>
            <w:rFonts w:ascii="Arial" w:hAnsi="Arial" w:cs="Arial"/>
            <w:noProof/>
            <w:webHidden/>
            <w:sz w:val="24"/>
            <w:szCs w:val="24"/>
          </w:rPr>
          <w:fldChar w:fldCharType="end"/>
        </w:r>
      </w:hyperlink>
    </w:p>
    <w:p w14:paraId="03075777"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29" w:history="1">
        <w:r w:rsidR="00C53F25" w:rsidRPr="00C53F25">
          <w:rPr>
            <w:rStyle w:val="Hyperlink"/>
            <w:rFonts w:ascii="Arial" w:hAnsi="Arial" w:cs="Arial"/>
            <w:noProof/>
            <w:sz w:val="24"/>
            <w:szCs w:val="24"/>
          </w:rPr>
          <w:t>3.5.</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Métodos.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_Toc71882629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32</w:t>
        </w:r>
        <w:r w:rsidR="00C53F25" w:rsidRPr="00C53F25">
          <w:rPr>
            <w:rFonts w:ascii="Arial" w:hAnsi="Arial" w:cs="Arial"/>
            <w:noProof/>
            <w:webHidden/>
            <w:sz w:val="24"/>
            <w:szCs w:val="24"/>
          </w:rPr>
          <w:fldChar w:fldCharType="end"/>
        </w:r>
      </w:hyperlink>
    </w:p>
    <w:p w14:paraId="4BB31D1D"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30" w:history="1">
        <w:r w:rsidR="00C53F25" w:rsidRPr="00C53F25">
          <w:rPr>
            <w:rStyle w:val="Hyperlink"/>
            <w:rFonts w:ascii="Arial" w:eastAsia="Times New Roman" w:hAnsi="Arial" w:cs="Arial"/>
            <w:noProof/>
            <w:sz w:val="24"/>
            <w:szCs w:val="24"/>
          </w:rPr>
          <w:t>3.6.</w:t>
        </w:r>
        <w:r w:rsidR="00C53F25" w:rsidRPr="00C53F25">
          <w:rPr>
            <w:rFonts w:ascii="Arial" w:eastAsiaTheme="minorEastAsia" w:hAnsi="Arial" w:cs="Arial"/>
            <w:noProof/>
            <w:sz w:val="24"/>
            <w:szCs w:val="24"/>
            <w:lang w:eastAsia="pt-PT"/>
          </w:rPr>
          <w:tab/>
        </w:r>
        <w:r w:rsidR="00C53F25" w:rsidRPr="00C53F25">
          <w:rPr>
            <w:rStyle w:val="Hyperlink"/>
            <w:rFonts w:ascii="Arial" w:eastAsia="Times New Roman" w:hAnsi="Arial" w:cs="Arial"/>
            <w:noProof/>
            <w:sz w:val="24"/>
            <w:szCs w:val="24"/>
          </w:rPr>
          <w:t>Técnica de coleta de dados.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_Toc71882630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32</w:t>
        </w:r>
        <w:r w:rsidR="00C53F25" w:rsidRPr="00C53F25">
          <w:rPr>
            <w:rFonts w:ascii="Arial" w:hAnsi="Arial" w:cs="Arial"/>
            <w:noProof/>
            <w:webHidden/>
            <w:sz w:val="24"/>
            <w:szCs w:val="24"/>
          </w:rPr>
          <w:fldChar w:fldCharType="end"/>
        </w:r>
      </w:hyperlink>
    </w:p>
    <w:p w14:paraId="3170B3CF"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31" w:history="1">
        <w:r w:rsidR="00C53F25" w:rsidRPr="00C53F25">
          <w:rPr>
            <w:rStyle w:val="Hyperlink"/>
            <w:rFonts w:ascii="Arial" w:hAnsi="Arial" w:cs="Arial"/>
            <w:noProof/>
            <w:sz w:val="24"/>
            <w:szCs w:val="24"/>
          </w:rPr>
          <w:t>3.7.</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Processamento e Tratamento de Dados.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_Toc71882631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33</w:t>
        </w:r>
        <w:r w:rsidR="00C53F25" w:rsidRPr="00C53F25">
          <w:rPr>
            <w:rFonts w:ascii="Arial" w:hAnsi="Arial" w:cs="Arial"/>
            <w:noProof/>
            <w:webHidden/>
            <w:sz w:val="24"/>
            <w:szCs w:val="24"/>
          </w:rPr>
          <w:fldChar w:fldCharType="end"/>
        </w:r>
      </w:hyperlink>
    </w:p>
    <w:p w14:paraId="4BAEE79D"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32" w:history="1">
        <w:r w:rsidR="00C53F25" w:rsidRPr="00C53F25">
          <w:rPr>
            <w:rStyle w:val="Hyperlink"/>
            <w:rFonts w:ascii="Arial" w:hAnsi="Arial" w:cs="Arial"/>
            <w:noProof/>
            <w:sz w:val="24"/>
            <w:szCs w:val="24"/>
          </w:rPr>
          <w:t>3.8.</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Considerações Éticas.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_Toc71882632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33</w:t>
        </w:r>
        <w:r w:rsidR="00C53F25" w:rsidRPr="00C53F25">
          <w:rPr>
            <w:rFonts w:ascii="Arial" w:hAnsi="Arial" w:cs="Arial"/>
            <w:noProof/>
            <w:webHidden/>
            <w:sz w:val="24"/>
            <w:szCs w:val="24"/>
          </w:rPr>
          <w:fldChar w:fldCharType="end"/>
        </w:r>
      </w:hyperlink>
    </w:p>
    <w:p w14:paraId="0FF83C98" w14:textId="77777777" w:rsidR="00C53F25" w:rsidRPr="00C53F25" w:rsidRDefault="00054589" w:rsidP="00C53F25">
      <w:pPr>
        <w:pStyle w:val="TOC1"/>
        <w:tabs>
          <w:tab w:val="left" w:pos="660"/>
          <w:tab w:val="right" w:leader="dot" w:pos="9062"/>
        </w:tabs>
        <w:spacing w:line="360" w:lineRule="auto"/>
        <w:rPr>
          <w:rFonts w:ascii="Arial" w:eastAsiaTheme="minorEastAsia" w:hAnsi="Arial" w:cs="Arial"/>
          <w:noProof/>
          <w:sz w:val="24"/>
          <w:szCs w:val="24"/>
          <w:lang w:eastAsia="pt-PT"/>
        </w:rPr>
      </w:pPr>
      <w:hyperlink w:anchor="_Toc71882633" w:history="1">
        <w:r w:rsidR="00C53F25" w:rsidRPr="00C53F25">
          <w:rPr>
            <w:rStyle w:val="Hyperlink"/>
            <w:rFonts w:ascii="Arial" w:hAnsi="Arial" w:cs="Arial"/>
            <w:noProof/>
            <w:sz w:val="24"/>
            <w:szCs w:val="24"/>
          </w:rPr>
          <w:t>3.9.</w:t>
        </w:r>
        <w:r w:rsidR="00C53F25" w:rsidRPr="00C53F25">
          <w:rPr>
            <w:rFonts w:ascii="Arial" w:eastAsiaTheme="minorEastAsia" w:hAnsi="Arial" w:cs="Arial"/>
            <w:noProof/>
            <w:sz w:val="24"/>
            <w:szCs w:val="24"/>
            <w:lang w:eastAsia="pt-PT"/>
          </w:rPr>
          <w:tab/>
        </w:r>
        <w:r w:rsidR="00C53F25" w:rsidRPr="00C53F25">
          <w:rPr>
            <w:rStyle w:val="Hyperlink"/>
            <w:rFonts w:ascii="Arial" w:hAnsi="Arial" w:cs="Arial"/>
            <w:noProof/>
            <w:sz w:val="24"/>
            <w:szCs w:val="24"/>
          </w:rPr>
          <w:t>Análises dos resultados e discussão.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_Toc71882633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34</w:t>
        </w:r>
        <w:r w:rsidR="00C53F25" w:rsidRPr="00C53F25">
          <w:rPr>
            <w:rFonts w:ascii="Arial" w:hAnsi="Arial" w:cs="Arial"/>
            <w:noProof/>
            <w:webHidden/>
            <w:sz w:val="24"/>
            <w:szCs w:val="24"/>
          </w:rPr>
          <w:fldChar w:fldCharType="end"/>
        </w:r>
      </w:hyperlink>
    </w:p>
    <w:p w14:paraId="41393C6E"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634" w:history="1">
        <w:r w:rsidR="00C53F25" w:rsidRPr="00C53F25">
          <w:rPr>
            <w:rStyle w:val="Hyperlink"/>
            <w:rFonts w:ascii="Arial" w:eastAsia="Calibri" w:hAnsi="Arial" w:cs="Arial"/>
            <w:noProof/>
            <w:sz w:val="24"/>
            <w:szCs w:val="24"/>
          </w:rPr>
          <w:t>CONCLUSÃO</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_Toc71882634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42</w:t>
        </w:r>
        <w:r w:rsidR="00C53F25" w:rsidRPr="00C53F25">
          <w:rPr>
            <w:rFonts w:ascii="Arial" w:hAnsi="Arial" w:cs="Arial"/>
            <w:noProof/>
            <w:webHidden/>
            <w:sz w:val="24"/>
            <w:szCs w:val="24"/>
          </w:rPr>
          <w:fldChar w:fldCharType="end"/>
        </w:r>
      </w:hyperlink>
    </w:p>
    <w:p w14:paraId="4BD01E0E" w14:textId="77777777" w:rsidR="00C53F25" w:rsidRPr="00C53F25" w:rsidRDefault="00054589" w:rsidP="00C53F25">
      <w:pPr>
        <w:pStyle w:val="TOC1"/>
        <w:tabs>
          <w:tab w:val="right" w:leader="dot" w:pos="9062"/>
        </w:tabs>
        <w:spacing w:line="360" w:lineRule="auto"/>
        <w:rPr>
          <w:rFonts w:ascii="Arial" w:eastAsiaTheme="minorEastAsia" w:hAnsi="Arial" w:cs="Arial"/>
          <w:noProof/>
          <w:sz w:val="24"/>
          <w:szCs w:val="24"/>
          <w:lang w:eastAsia="pt-PT"/>
        </w:rPr>
      </w:pPr>
      <w:hyperlink w:anchor="_Toc71882635" w:history="1">
        <w:r w:rsidR="00C53F25" w:rsidRPr="00C53F25">
          <w:rPr>
            <w:rStyle w:val="Hyperlink"/>
            <w:rFonts w:ascii="Arial" w:hAnsi="Arial" w:cs="Arial"/>
            <w:noProof/>
            <w:sz w:val="24"/>
            <w:szCs w:val="24"/>
          </w:rPr>
          <w:t>SUGESTÕES</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_Toc71882635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43</w:t>
        </w:r>
        <w:r w:rsidR="00C53F25" w:rsidRPr="00C53F25">
          <w:rPr>
            <w:rFonts w:ascii="Arial" w:hAnsi="Arial" w:cs="Arial"/>
            <w:noProof/>
            <w:webHidden/>
            <w:sz w:val="24"/>
            <w:szCs w:val="24"/>
          </w:rPr>
          <w:fldChar w:fldCharType="end"/>
        </w:r>
      </w:hyperlink>
    </w:p>
    <w:p w14:paraId="0A1DCD9D" w14:textId="77777777" w:rsidR="00C53F25" w:rsidRDefault="00054589" w:rsidP="00C53F25">
      <w:pPr>
        <w:pStyle w:val="TOC1"/>
        <w:tabs>
          <w:tab w:val="right" w:leader="dot" w:pos="9062"/>
        </w:tabs>
        <w:spacing w:line="360" w:lineRule="auto"/>
        <w:rPr>
          <w:rStyle w:val="Hyperlink"/>
          <w:rFonts w:ascii="Arial" w:hAnsi="Arial" w:cs="Arial"/>
          <w:noProof/>
          <w:sz w:val="24"/>
          <w:szCs w:val="24"/>
        </w:rPr>
      </w:pPr>
      <w:hyperlink w:anchor="_Toc71882636" w:history="1">
        <w:r w:rsidR="00C53F25" w:rsidRPr="00C53F25">
          <w:rPr>
            <w:rStyle w:val="Hyperlink"/>
            <w:rFonts w:ascii="Arial" w:hAnsi="Arial" w:cs="Arial"/>
            <w:noProof/>
            <w:sz w:val="24"/>
            <w:szCs w:val="24"/>
          </w:rPr>
          <w:t>BIBIOGRAFIA</w:t>
        </w:r>
        <w:r w:rsidR="00C53F25" w:rsidRPr="00C53F25">
          <w:rPr>
            <w:rFonts w:ascii="Arial" w:hAnsi="Arial" w:cs="Arial"/>
            <w:noProof/>
            <w:webHidden/>
            <w:sz w:val="24"/>
            <w:szCs w:val="24"/>
          </w:rPr>
          <w:tab/>
        </w:r>
        <w:r w:rsidR="00C53F25" w:rsidRPr="00C53F25">
          <w:rPr>
            <w:rFonts w:ascii="Arial" w:hAnsi="Arial" w:cs="Arial"/>
            <w:noProof/>
            <w:webHidden/>
            <w:sz w:val="24"/>
            <w:szCs w:val="24"/>
          </w:rPr>
          <w:fldChar w:fldCharType="begin"/>
        </w:r>
        <w:r w:rsidR="00C53F25" w:rsidRPr="00C53F25">
          <w:rPr>
            <w:rFonts w:ascii="Arial" w:hAnsi="Arial" w:cs="Arial"/>
            <w:noProof/>
            <w:webHidden/>
            <w:sz w:val="24"/>
            <w:szCs w:val="24"/>
          </w:rPr>
          <w:instrText xml:space="preserve"> PAGEREF _Toc71882636 \h </w:instrText>
        </w:r>
        <w:r w:rsidR="00C53F25" w:rsidRPr="00C53F25">
          <w:rPr>
            <w:rFonts w:ascii="Arial" w:hAnsi="Arial" w:cs="Arial"/>
            <w:noProof/>
            <w:webHidden/>
            <w:sz w:val="24"/>
            <w:szCs w:val="24"/>
          </w:rPr>
        </w:r>
        <w:r w:rsidR="00C53F25" w:rsidRPr="00C53F25">
          <w:rPr>
            <w:rFonts w:ascii="Arial" w:hAnsi="Arial" w:cs="Arial"/>
            <w:noProof/>
            <w:webHidden/>
            <w:sz w:val="24"/>
            <w:szCs w:val="24"/>
          </w:rPr>
          <w:fldChar w:fldCharType="separate"/>
        </w:r>
        <w:r w:rsidR="005F345E">
          <w:rPr>
            <w:rFonts w:ascii="Arial" w:hAnsi="Arial" w:cs="Arial"/>
            <w:noProof/>
            <w:webHidden/>
            <w:sz w:val="24"/>
            <w:szCs w:val="24"/>
          </w:rPr>
          <w:t>44</w:t>
        </w:r>
        <w:r w:rsidR="00C53F25" w:rsidRPr="00C53F25">
          <w:rPr>
            <w:rFonts w:ascii="Arial" w:hAnsi="Arial" w:cs="Arial"/>
            <w:noProof/>
            <w:webHidden/>
            <w:sz w:val="24"/>
            <w:szCs w:val="24"/>
          </w:rPr>
          <w:fldChar w:fldCharType="end"/>
        </w:r>
      </w:hyperlink>
    </w:p>
    <w:p w14:paraId="28F30B02" w14:textId="4B307FB9" w:rsidR="00B3526B" w:rsidRDefault="00B3526B" w:rsidP="00B3526B">
      <w:pPr>
        <w:spacing w:line="360" w:lineRule="auto"/>
        <w:rPr>
          <w:rFonts w:ascii="Arial" w:hAnsi="Arial" w:cs="Arial"/>
          <w:noProof/>
          <w:sz w:val="24"/>
        </w:rPr>
      </w:pPr>
      <w:r>
        <w:rPr>
          <w:rFonts w:ascii="Arial" w:hAnsi="Arial" w:cs="Arial"/>
          <w:noProof/>
          <w:sz w:val="24"/>
        </w:rPr>
        <w:t>APÊNDICES</w:t>
      </w:r>
    </w:p>
    <w:p w14:paraId="5753F6D0" w14:textId="1EA0C735" w:rsidR="00B3526B" w:rsidRPr="00B3526B" w:rsidRDefault="00B3526B" w:rsidP="00B3526B">
      <w:pPr>
        <w:spacing w:line="360" w:lineRule="auto"/>
        <w:rPr>
          <w:rFonts w:ascii="Arial" w:hAnsi="Arial" w:cs="Arial"/>
          <w:noProof/>
          <w:sz w:val="24"/>
        </w:rPr>
      </w:pPr>
      <w:r>
        <w:rPr>
          <w:rFonts w:ascii="Arial" w:hAnsi="Arial" w:cs="Arial"/>
          <w:noProof/>
          <w:sz w:val="24"/>
        </w:rPr>
        <w:t>ANEXOS</w:t>
      </w:r>
    </w:p>
    <w:p w14:paraId="177AC5C5" w14:textId="77777777" w:rsidR="004C0BC2" w:rsidRPr="004C0BC2" w:rsidRDefault="00C53F25" w:rsidP="00C53F25">
      <w:pPr>
        <w:spacing w:line="360" w:lineRule="auto"/>
        <w:sectPr w:rsidR="004C0BC2" w:rsidRPr="004C0BC2" w:rsidSect="00DC4597">
          <w:footerReference w:type="default" r:id="rId10"/>
          <w:pgSz w:w="11906" w:h="16838"/>
          <w:pgMar w:top="1701" w:right="1133" w:bottom="1417" w:left="1701" w:header="708" w:footer="708" w:gutter="0"/>
          <w:pgNumType w:fmt="lowerRoman" w:start="3"/>
          <w:cols w:space="708"/>
          <w:docGrid w:linePitch="360"/>
        </w:sectPr>
      </w:pPr>
      <w:r w:rsidRPr="00C53F25">
        <w:rPr>
          <w:rFonts w:ascii="Arial" w:hAnsi="Arial" w:cs="Arial"/>
          <w:sz w:val="24"/>
          <w:szCs w:val="24"/>
        </w:rPr>
        <w:fldChar w:fldCharType="end"/>
      </w:r>
    </w:p>
    <w:p w14:paraId="1F34B56F" w14:textId="1EEEC03A" w:rsidR="008D297D" w:rsidRPr="00E4769F" w:rsidRDefault="008D297D" w:rsidP="008A2B23">
      <w:pPr>
        <w:pStyle w:val="Title"/>
        <w:spacing w:after="240" w:line="360" w:lineRule="auto"/>
        <w:rPr>
          <w:rFonts w:ascii="Arial" w:hAnsi="Arial" w:cs="Arial"/>
          <w:b/>
          <w:color w:val="000000" w:themeColor="text1"/>
          <w:sz w:val="28"/>
          <w:szCs w:val="24"/>
        </w:rPr>
      </w:pPr>
      <w:bookmarkStart w:id="22" w:name="_Toc71882592"/>
      <w:r w:rsidRPr="00E4769F">
        <w:rPr>
          <w:rFonts w:ascii="Arial" w:hAnsi="Arial" w:cs="Arial"/>
          <w:b/>
          <w:color w:val="000000" w:themeColor="text1"/>
          <w:sz w:val="28"/>
          <w:szCs w:val="24"/>
        </w:rPr>
        <w:lastRenderedPageBreak/>
        <w:t>CAPÍTULO I.</w:t>
      </w:r>
      <w:r w:rsidR="00C34948" w:rsidRPr="00E4769F">
        <w:rPr>
          <w:rFonts w:ascii="Arial" w:hAnsi="Arial" w:cs="Arial"/>
          <w:b/>
          <w:color w:val="000000" w:themeColor="text1"/>
          <w:sz w:val="28"/>
          <w:szCs w:val="24"/>
        </w:rPr>
        <w:t xml:space="preserve"> </w:t>
      </w:r>
      <w:r w:rsidRPr="00E4769F">
        <w:rPr>
          <w:rFonts w:ascii="Arial" w:hAnsi="Arial" w:cs="Arial"/>
          <w:b/>
          <w:color w:val="000000" w:themeColor="text1"/>
          <w:sz w:val="28"/>
          <w:szCs w:val="24"/>
        </w:rPr>
        <w:t>INTRODUÇÃO</w:t>
      </w:r>
      <w:bookmarkEnd w:id="22"/>
    </w:p>
    <w:p w14:paraId="67B86198" w14:textId="77777777" w:rsidR="000C6E23" w:rsidRPr="00E4769F" w:rsidRDefault="0079774E" w:rsidP="001004D9">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lang w:val="pt-BR"/>
        </w:rPr>
        <w:t xml:space="preserve">A </w:t>
      </w:r>
      <w:r w:rsidRPr="00E4769F">
        <w:rPr>
          <w:rFonts w:ascii="Arial" w:hAnsi="Arial" w:cs="Arial"/>
          <w:bCs/>
          <w:i/>
          <w:iCs/>
          <w:color w:val="000000" w:themeColor="text1"/>
          <w:sz w:val="24"/>
          <w:szCs w:val="24"/>
          <w:lang w:val="pt-BR"/>
        </w:rPr>
        <w:t>Salmonella</w:t>
      </w:r>
      <w:r w:rsidRPr="00E4769F">
        <w:rPr>
          <w:rFonts w:ascii="Arial" w:hAnsi="Arial" w:cs="Arial"/>
          <w:color w:val="000000" w:themeColor="text1"/>
          <w:sz w:val="24"/>
          <w:szCs w:val="24"/>
          <w:lang w:val="pt-BR"/>
        </w:rPr>
        <w:t xml:space="preserve"> spp. é uma bactéria entérica responsável por graves intoxicações alimentares, sendo um dos principais agentes envolvidos em surtos registrados em vários países. A sua presença em alimentos é um relevante problema de saúde pública que não deve ser tolerado nos países desenvolvidos, e principalmente nos países em desenvolvimento, porque os sinais e sintomas podem ser mal diagnosticados, sobrecarregando ainda mais todo o sistema de saúde. Devemos ressaltar que a maioria dos sorotipos desse gênero são patogênicos ao homem, apresentando diferenças de sintomatologia em decorrência da variação no mecanismo de patogenicidade, além da idade e da resposta imune do hospedeiro</w:t>
      </w:r>
      <w:r w:rsidR="00C12661" w:rsidRPr="00E4769F">
        <w:rPr>
          <w:rFonts w:ascii="Arial" w:hAnsi="Arial" w:cs="Arial"/>
          <w:color w:val="000000" w:themeColor="text1"/>
          <w:sz w:val="24"/>
          <w:szCs w:val="24"/>
          <w:lang w:val="pt-BR"/>
        </w:rPr>
        <w:t>,</w:t>
      </w:r>
      <w:r w:rsidRPr="00E4769F">
        <w:rPr>
          <w:rFonts w:ascii="Arial" w:hAnsi="Arial" w:cs="Arial"/>
          <w:color w:val="000000" w:themeColor="text1"/>
          <w:sz w:val="24"/>
          <w:szCs w:val="24"/>
        </w:rPr>
        <w:t xml:space="preserve"> Alvez </w:t>
      </w:r>
      <w:r w:rsidRPr="00E4769F">
        <w:rPr>
          <w:rStyle w:val="NoSpacingChar"/>
          <w:rFonts w:ascii="Arial" w:hAnsi="Arial" w:cs="Arial"/>
          <w:color w:val="000000" w:themeColor="text1"/>
          <w:sz w:val="24"/>
          <w:szCs w:val="24"/>
        </w:rPr>
        <w:t>et al</w:t>
      </w:r>
      <w:r w:rsidR="00C12661" w:rsidRPr="00E4769F">
        <w:rPr>
          <w:rFonts w:ascii="Arial" w:hAnsi="Arial" w:cs="Arial"/>
          <w:color w:val="000000" w:themeColor="text1"/>
          <w:sz w:val="24"/>
          <w:szCs w:val="24"/>
        </w:rPr>
        <w:t xml:space="preserve"> (2004).</w:t>
      </w:r>
    </w:p>
    <w:p w14:paraId="2DFC8A73" w14:textId="77777777" w:rsidR="00AC037B" w:rsidRPr="00E4769F" w:rsidRDefault="001004D9" w:rsidP="001004D9">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lang w:val="pt-BR"/>
        </w:rPr>
        <w:t>Considerando que a maioria dos quadros de gastroenterite transcorre sem a necessidade de hospitalizações e sem o isolamento do agente causal no alimento incriminado, a ocorrência das salmoneloses na população humana transmitida por alime</w:t>
      </w:r>
      <w:r w:rsidR="000C6E23" w:rsidRPr="00E4769F">
        <w:rPr>
          <w:rFonts w:ascii="Arial" w:hAnsi="Arial" w:cs="Arial"/>
          <w:color w:val="000000" w:themeColor="text1"/>
          <w:sz w:val="24"/>
          <w:szCs w:val="24"/>
          <w:lang w:val="pt-BR"/>
        </w:rPr>
        <w:t xml:space="preserve">ntos é provavelmente subestimada, </w:t>
      </w:r>
      <w:r w:rsidRPr="00E4769F">
        <w:rPr>
          <w:rFonts w:ascii="Arial" w:hAnsi="Arial" w:cs="Arial"/>
          <w:color w:val="000000" w:themeColor="text1"/>
          <w:sz w:val="24"/>
          <w:szCs w:val="24"/>
        </w:rPr>
        <w:t xml:space="preserve">Alvez </w:t>
      </w:r>
      <w:r w:rsidRPr="00E4769F">
        <w:rPr>
          <w:rStyle w:val="NoSpacingChar"/>
          <w:rFonts w:ascii="Arial" w:hAnsi="Arial" w:cs="Arial"/>
          <w:color w:val="000000" w:themeColor="text1"/>
          <w:sz w:val="24"/>
          <w:szCs w:val="24"/>
        </w:rPr>
        <w:t>et al</w:t>
      </w:r>
      <w:r w:rsidRPr="00E4769F">
        <w:rPr>
          <w:rFonts w:ascii="Arial" w:hAnsi="Arial" w:cs="Arial"/>
          <w:color w:val="000000" w:themeColor="text1"/>
          <w:sz w:val="24"/>
          <w:szCs w:val="24"/>
        </w:rPr>
        <w:t xml:space="preserve"> (2004).</w:t>
      </w:r>
    </w:p>
    <w:p w14:paraId="42D0EE7E" w14:textId="77777777" w:rsidR="00001AEF" w:rsidRPr="00E4769F" w:rsidRDefault="0079774E" w:rsidP="001004D9">
      <w:pPr>
        <w:spacing w:line="360" w:lineRule="auto"/>
        <w:jc w:val="both"/>
        <w:rPr>
          <w:rFonts w:ascii="Arial" w:hAnsi="Arial" w:cs="Arial"/>
          <w:color w:val="000000" w:themeColor="text1"/>
          <w:sz w:val="24"/>
          <w:szCs w:val="24"/>
          <w:lang w:val="pt-BR"/>
        </w:rPr>
      </w:pPr>
      <w:r w:rsidRPr="00E4769F">
        <w:rPr>
          <w:rFonts w:ascii="Arial" w:hAnsi="Arial" w:cs="Arial"/>
          <w:color w:val="000000" w:themeColor="text1"/>
          <w:sz w:val="24"/>
          <w:szCs w:val="24"/>
          <w:lang w:val="pt-BR"/>
        </w:rPr>
        <w:t xml:space="preserve">A salmonelose é uma das principais doenças </w:t>
      </w:r>
      <w:r w:rsidRPr="00E4769F">
        <w:rPr>
          <w:rFonts w:ascii="Arial" w:hAnsi="Arial" w:cs="Arial"/>
          <w:color w:val="000000" w:themeColor="text1"/>
          <w:sz w:val="24"/>
          <w:szCs w:val="24"/>
        </w:rPr>
        <w:t xml:space="preserve">bacteriana  </w:t>
      </w:r>
      <w:r w:rsidRPr="00E4769F">
        <w:rPr>
          <w:rFonts w:ascii="Arial" w:hAnsi="Arial" w:cs="Arial"/>
          <w:color w:val="000000" w:themeColor="text1"/>
          <w:sz w:val="24"/>
          <w:szCs w:val="24"/>
          <w:lang w:val="pt-BR"/>
        </w:rPr>
        <w:t>para a saúde pública em todo o mundo, exteriorizando-se pela suas características de endemicidade, alta morbidade e, sobretudo, pela dificuldade da adoção de medida no seu controle. Além da importância das medidas preventivas para evitar o risco de infecção da salmonelose na população humana, o controle desta doença é de grande interesse para a economia dos países em que ocorrem esses surtos. Os custos estimados da alta incidência variaram entre $1,3 a $4,0 bilhões por ano, em decorrência de despesas médicas, ausência ao trabalho e quebras na produtividade</w:t>
      </w:r>
      <w:r w:rsidR="00AC037B" w:rsidRPr="00E4769F">
        <w:rPr>
          <w:rFonts w:ascii="Arial" w:hAnsi="Arial" w:cs="Arial"/>
          <w:color w:val="000000" w:themeColor="text1"/>
          <w:sz w:val="24"/>
          <w:szCs w:val="24"/>
          <w:lang w:val="pt-BR"/>
        </w:rPr>
        <w:t>.</w:t>
      </w:r>
    </w:p>
    <w:p w14:paraId="20ED5B9B" w14:textId="77777777" w:rsidR="00001AEF" w:rsidRPr="00E4769F" w:rsidRDefault="008D297D" w:rsidP="001004D9">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A febre tifóide (FT) é uma infecção sistêmica aguda, causada por Salmonella. É comum em países em desenvolvimento e está associada a baixos níveis socioeconômicos e precárias condi</w:t>
      </w:r>
      <w:r w:rsidR="00AC037B" w:rsidRPr="00E4769F">
        <w:rPr>
          <w:rFonts w:ascii="Arial" w:hAnsi="Arial" w:cs="Arial"/>
          <w:color w:val="000000" w:themeColor="text1"/>
          <w:sz w:val="24"/>
          <w:szCs w:val="24"/>
        </w:rPr>
        <w:t>ções de saneamento</w:t>
      </w:r>
      <w:r w:rsidRPr="00E4769F">
        <w:rPr>
          <w:rFonts w:ascii="Arial" w:hAnsi="Arial" w:cs="Arial"/>
          <w:color w:val="000000" w:themeColor="text1"/>
          <w:sz w:val="24"/>
          <w:szCs w:val="24"/>
        </w:rPr>
        <w:t xml:space="preserve">. Os humanos são os únicos reservatórios, podendo ser portadores assintomáticos, sendo o doente ou o portador de extrema importância na epidemiologia da doença. A transmissão ocorre via fecal-oral por </w:t>
      </w:r>
      <w:r w:rsidR="00AC037B" w:rsidRPr="00E4769F">
        <w:rPr>
          <w:rFonts w:ascii="Arial" w:hAnsi="Arial" w:cs="Arial"/>
          <w:color w:val="000000" w:themeColor="text1"/>
          <w:sz w:val="24"/>
          <w:szCs w:val="24"/>
        </w:rPr>
        <w:t>veiculação hídrica ou alimentar</w:t>
      </w:r>
      <w:r w:rsidR="001004D9" w:rsidRPr="00E4769F">
        <w:rPr>
          <w:rFonts w:ascii="Arial" w:hAnsi="Arial" w:cs="Arial"/>
          <w:color w:val="000000" w:themeColor="text1"/>
          <w:sz w:val="24"/>
          <w:szCs w:val="24"/>
        </w:rPr>
        <w:t>.</w:t>
      </w:r>
      <w:r w:rsidR="00AC037B" w:rsidRPr="00E4769F">
        <w:rPr>
          <w:rFonts w:ascii="Arial" w:hAnsi="Arial" w:cs="Arial"/>
          <w:color w:val="000000" w:themeColor="text1"/>
          <w:sz w:val="24"/>
          <w:szCs w:val="24"/>
        </w:rPr>
        <w:t xml:space="preserve"> </w:t>
      </w:r>
      <w:r w:rsidRPr="00E4769F">
        <w:rPr>
          <w:rFonts w:ascii="Arial" w:hAnsi="Arial" w:cs="Arial"/>
          <w:color w:val="000000" w:themeColor="text1"/>
          <w:sz w:val="24"/>
          <w:szCs w:val="24"/>
        </w:rPr>
        <w:t>A febre tifóide é ainda um grande problema de saúde pública afetando no mínimo 20 a 30 milhões de pessoas com uma significativa mortalidade em países em desenvolvimento</w:t>
      </w:r>
      <w:r w:rsidR="00AC037B" w:rsidRPr="00E4769F">
        <w:rPr>
          <w:rFonts w:ascii="Arial" w:hAnsi="Arial" w:cs="Arial"/>
          <w:color w:val="000000" w:themeColor="text1"/>
          <w:sz w:val="24"/>
          <w:szCs w:val="24"/>
        </w:rPr>
        <w:t>,</w:t>
      </w:r>
      <w:r w:rsidR="001004D9" w:rsidRPr="00E4769F">
        <w:rPr>
          <w:rFonts w:ascii="Arial" w:hAnsi="Arial" w:cs="Arial"/>
          <w:color w:val="000000" w:themeColor="text1"/>
          <w:sz w:val="24"/>
          <w:szCs w:val="24"/>
        </w:rPr>
        <w:t xml:space="preserve"> Maldonado (2008)</w:t>
      </w:r>
      <w:r w:rsidR="00820990" w:rsidRPr="00E4769F">
        <w:rPr>
          <w:rFonts w:ascii="Arial" w:hAnsi="Arial" w:cs="Arial"/>
          <w:color w:val="000000" w:themeColor="text1"/>
          <w:sz w:val="24"/>
          <w:szCs w:val="24"/>
        </w:rPr>
        <w:t>.</w:t>
      </w:r>
    </w:p>
    <w:p w14:paraId="42F538EA" w14:textId="6E0C2B07" w:rsidR="00001AEF" w:rsidRPr="00E4769F" w:rsidRDefault="00001AEF" w:rsidP="0041789A">
      <w:pPr>
        <w:pStyle w:val="Title"/>
        <w:numPr>
          <w:ilvl w:val="1"/>
          <w:numId w:val="7"/>
        </w:numPr>
        <w:spacing w:after="240" w:line="360" w:lineRule="auto"/>
        <w:rPr>
          <w:rFonts w:ascii="Arial" w:hAnsi="Arial" w:cs="Arial"/>
          <w:b/>
          <w:color w:val="000000" w:themeColor="text1"/>
          <w:sz w:val="24"/>
          <w:szCs w:val="24"/>
        </w:rPr>
      </w:pPr>
      <w:bookmarkStart w:id="23" w:name="_Toc71882593"/>
      <w:r w:rsidRPr="00E4769F">
        <w:rPr>
          <w:rFonts w:ascii="Arial" w:hAnsi="Arial" w:cs="Arial"/>
          <w:b/>
          <w:color w:val="000000" w:themeColor="text1"/>
          <w:sz w:val="24"/>
          <w:szCs w:val="24"/>
        </w:rPr>
        <w:lastRenderedPageBreak/>
        <w:t>Tema</w:t>
      </w:r>
      <w:r w:rsidR="0041789A" w:rsidRPr="00E4769F">
        <w:rPr>
          <w:rFonts w:ascii="Arial" w:hAnsi="Arial" w:cs="Arial"/>
          <w:b/>
          <w:color w:val="000000" w:themeColor="text1"/>
          <w:sz w:val="24"/>
          <w:szCs w:val="24"/>
        </w:rPr>
        <w:t>.</w:t>
      </w:r>
      <w:bookmarkEnd w:id="23"/>
    </w:p>
    <w:p w14:paraId="51219459" w14:textId="77777777" w:rsidR="00001AEF" w:rsidRPr="00E4769F" w:rsidRDefault="002963AF" w:rsidP="00001AEF">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F</w:t>
      </w:r>
      <w:r w:rsidR="008D297D" w:rsidRPr="00E4769F">
        <w:rPr>
          <w:rFonts w:ascii="Arial" w:hAnsi="Arial" w:cs="Arial"/>
          <w:color w:val="000000" w:themeColor="text1"/>
          <w:sz w:val="24"/>
          <w:szCs w:val="24"/>
        </w:rPr>
        <w:t xml:space="preserve">ebre </w:t>
      </w:r>
      <w:r w:rsidRPr="00E4769F">
        <w:rPr>
          <w:rFonts w:ascii="Arial" w:hAnsi="Arial" w:cs="Arial"/>
          <w:color w:val="000000" w:themeColor="text1"/>
          <w:sz w:val="24"/>
          <w:szCs w:val="24"/>
        </w:rPr>
        <w:t>T</w:t>
      </w:r>
      <w:r w:rsidR="008D297D" w:rsidRPr="00E4769F">
        <w:rPr>
          <w:rFonts w:ascii="Arial" w:hAnsi="Arial" w:cs="Arial"/>
          <w:color w:val="000000" w:themeColor="text1"/>
          <w:sz w:val="24"/>
          <w:szCs w:val="24"/>
        </w:rPr>
        <w:t>ifóide.</w:t>
      </w:r>
    </w:p>
    <w:p w14:paraId="0734B9BE" w14:textId="72820AE2" w:rsidR="00001AEF" w:rsidRPr="00E4769F" w:rsidRDefault="008D297D" w:rsidP="0041789A">
      <w:pPr>
        <w:pStyle w:val="Title"/>
        <w:numPr>
          <w:ilvl w:val="2"/>
          <w:numId w:val="7"/>
        </w:numPr>
        <w:spacing w:after="240" w:line="360" w:lineRule="auto"/>
        <w:rPr>
          <w:rFonts w:ascii="Arial" w:eastAsia="Calibri" w:hAnsi="Arial" w:cs="Arial"/>
          <w:b/>
          <w:color w:val="000000" w:themeColor="text1"/>
          <w:sz w:val="24"/>
          <w:szCs w:val="24"/>
        </w:rPr>
      </w:pPr>
      <w:bookmarkStart w:id="24" w:name="_Toc71882594"/>
      <w:r w:rsidRPr="00E4769F">
        <w:rPr>
          <w:rFonts w:ascii="Arial" w:eastAsia="Calibri" w:hAnsi="Arial" w:cs="Arial"/>
          <w:b/>
          <w:color w:val="000000" w:themeColor="text1"/>
          <w:sz w:val="24"/>
          <w:szCs w:val="24"/>
        </w:rPr>
        <w:t>Justificativa do problema</w:t>
      </w:r>
      <w:r w:rsidR="00001AEF" w:rsidRPr="00E4769F">
        <w:rPr>
          <w:rFonts w:ascii="Arial" w:eastAsia="Calibri" w:hAnsi="Arial" w:cs="Arial"/>
          <w:b/>
          <w:color w:val="000000" w:themeColor="text1"/>
          <w:sz w:val="24"/>
          <w:szCs w:val="24"/>
        </w:rPr>
        <w:t>.</w:t>
      </w:r>
      <w:bookmarkStart w:id="25" w:name="_Toc486703740"/>
      <w:bookmarkEnd w:id="24"/>
    </w:p>
    <w:p w14:paraId="06AC6D7F" w14:textId="77777777" w:rsidR="00001297" w:rsidRPr="00E4769F" w:rsidRDefault="008D297D" w:rsidP="00001297">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Um dos maiores desafios da actualidade é educar os cidadãos para que eles possam tomar consciência do seu modo de vida duma forma consciente e responsável dentre esses desafios se destaca a educação para a saúde.</w:t>
      </w:r>
      <w:bookmarkEnd w:id="25"/>
      <w:r w:rsidR="0017782A" w:rsidRPr="00E4769F">
        <w:rPr>
          <w:rFonts w:ascii="Arial" w:hAnsi="Arial" w:cs="Arial"/>
          <w:color w:val="000000" w:themeColor="text1"/>
          <w:sz w:val="24"/>
          <w:szCs w:val="24"/>
        </w:rPr>
        <w:t xml:space="preserve"> </w:t>
      </w:r>
      <w:r w:rsidRPr="00E4769F">
        <w:rPr>
          <w:rFonts w:ascii="Arial" w:hAnsi="Arial" w:cs="Arial"/>
          <w:color w:val="000000" w:themeColor="text1"/>
          <w:sz w:val="24"/>
          <w:szCs w:val="24"/>
        </w:rPr>
        <w:t>Angola pela sua localização e desenvolvimento depara-se com muitos problemas com a prevenção de doenças, como paludismo, a doença do sono, febre tifóide, etc.</w:t>
      </w:r>
      <w:r w:rsidR="0017782A" w:rsidRPr="00E4769F">
        <w:rPr>
          <w:rFonts w:ascii="Arial" w:hAnsi="Arial" w:cs="Arial"/>
          <w:color w:val="000000" w:themeColor="text1"/>
          <w:sz w:val="24"/>
          <w:szCs w:val="24"/>
        </w:rPr>
        <w:t xml:space="preserve"> </w:t>
      </w:r>
      <w:r w:rsidRPr="00E4769F">
        <w:rPr>
          <w:rFonts w:ascii="Arial" w:hAnsi="Arial" w:cs="Arial"/>
          <w:color w:val="000000" w:themeColor="text1"/>
          <w:sz w:val="24"/>
          <w:szCs w:val="24"/>
        </w:rPr>
        <w:t xml:space="preserve">A escolha deste tema deveu as inúmeras observações </w:t>
      </w:r>
      <w:r w:rsidR="00436A64" w:rsidRPr="00E4769F">
        <w:rPr>
          <w:rFonts w:ascii="Arial" w:hAnsi="Arial" w:cs="Arial"/>
          <w:color w:val="000000" w:themeColor="text1"/>
          <w:sz w:val="24"/>
          <w:szCs w:val="24"/>
        </w:rPr>
        <w:t xml:space="preserve">feitas por nós durante a nossa </w:t>
      </w:r>
      <w:r w:rsidR="00D86279" w:rsidRPr="00E4769F">
        <w:rPr>
          <w:rFonts w:ascii="Arial" w:hAnsi="Arial" w:cs="Arial"/>
          <w:color w:val="000000" w:themeColor="text1"/>
          <w:sz w:val="24"/>
          <w:szCs w:val="24"/>
        </w:rPr>
        <w:t>atividade</w:t>
      </w:r>
      <w:r w:rsidR="00436A64" w:rsidRPr="00E4769F">
        <w:rPr>
          <w:rFonts w:ascii="Arial" w:hAnsi="Arial" w:cs="Arial"/>
          <w:color w:val="000000" w:themeColor="text1"/>
          <w:sz w:val="24"/>
          <w:szCs w:val="24"/>
        </w:rPr>
        <w:t xml:space="preserve"> laboral, de casos com a doença.</w:t>
      </w:r>
      <w:r w:rsidR="0017782A" w:rsidRPr="00E4769F">
        <w:rPr>
          <w:rFonts w:ascii="Arial" w:hAnsi="Arial" w:cs="Arial"/>
          <w:color w:val="000000" w:themeColor="text1"/>
          <w:sz w:val="24"/>
          <w:szCs w:val="24"/>
        </w:rPr>
        <w:t xml:space="preserve"> I</w:t>
      </w:r>
      <w:r w:rsidRPr="00E4769F">
        <w:rPr>
          <w:rFonts w:ascii="Arial" w:hAnsi="Arial" w:cs="Arial"/>
          <w:color w:val="000000" w:themeColor="text1"/>
          <w:sz w:val="24"/>
          <w:szCs w:val="24"/>
        </w:rPr>
        <w:t>sto motivou-nos a desenvolver esta investigação e dar o nosso contributo a comunidade científica.</w:t>
      </w:r>
    </w:p>
    <w:p w14:paraId="1872CF02" w14:textId="3069F32E" w:rsidR="00001297" w:rsidRPr="00E4769F" w:rsidRDefault="008D297D" w:rsidP="0041789A">
      <w:pPr>
        <w:pStyle w:val="Title"/>
        <w:numPr>
          <w:ilvl w:val="2"/>
          <w:numId w:val="7"/>
        </w:numPr>
        <w:spacing w:after="240" w:line="360" w:lineRule="auto"/>
        <w:rPr>
          <w:rFonts w:ascii="Arial" w:hAnsi="Arial" w:cs="Arial"/>
          <w:b/>
          <w:color w:val="000000" w:themeColor="text1"/>
          <w:sz w:val="24"/>
          <w:szCs w:val="24"/>
        </w:rPr>
      </w:pPr>
      <w:bookmarkStart w:id="26" w:name="_Toc71882595"/>
      <w:r w:rsidRPr="00E4769F">
        <w:rPr>
          <w:rFonts w:ascii="Arial" w:hAnsi="Arial" w:cs="Arial"/>
          <w:b/>
          <w:color w:val="000000" w:themeColor="text1"/>
          <w:sz w:val="24"/>
          <w:szCs w:val="24"/>
        </w:rPr>
        <w:t>Delimitação do tema.</w:t>
      </w:r>
      <w:bookmarkEnd w:id="26"/>
    </w:p>
    <w:p w14:paraId="6DF798F7" w14:textId="77777777" w:rsidR="00001297" w:rsidRPr="00E4769F" w:rsidRDefault="008D297D" w:rsidP="00001297">
      <w:pPr>
        <w:spacing w:line="360" w:lineRule="auto"/>
        <w:jc w:val="both"/>
        <w:rPr>
          <w:rFonts w:ascii="Arial" w:hAnsi="Arial" w:cs="Arial"/>
          <w:color w:val="000000" w:themeColor="text1"/>
          <w:sz w:val="24"/>
          <w:szCs w:val="24"/>
        </w:rPr>
      </w:pPr>
      <w:r w:rsidRPr="00E4769F">
        <w:rPr>
          <w:rFonts w:ascii="Arial" w:eastAsia="Times New Roman" w:hAnsi="Arial" w:cs="Arial"/>
          <w:color w:val="000000" w:themeColor="text1"/>
          <w:sz w:val="24"/>
          <w:szCs w:val="24"/>
        </w:rPr>
        <w:t xml:space="preserve">O nosso trabalho </w:t>
      </w:r>
      <w:r w:rsidRPr="00E4769F">
        <w:rPr>
          <w:rFonts w:ascii="Arial" w:hAnsi="Arial" w:cs="Arial"/>
          <w:color w:val="000000" w:themeColor="text1"/>
          <w:sz w:val="24"/>
          <w:szCs w:val="24"/>
        </w:rPr>
        <w:t xml:space="preserve">delimita-se </w:t>
      </w:r>
      <w:r w:rsidRPr="00E4769F">
        <w:rPr>
          <w:rFonts w:ascii="Arial" w:eastAsia="Times New Roman" w:hAnsi="Arial" w:cs="Arial"/>
          <w:color w:val="000000" w:themeColor="text1"/>
          <w:sz w:val="24"/>
          <w:szCs w:val="24"/>
        </w:rPr>
        <w:t>a necessidade</w:t>
      </w:r>
      <w:r w:rsidRPr="00E4769F">
        <w:rPr>
          <w:rFonts w:ascii="Arial" w:hAnsi="Arial" w:cs="Arial"/>
          <w:color w:val="000000" w:themeColor="text1"/>
          <w:sz w:val="24"/>
          <w:szCs w:val="24"/>
        </w:rPr>
        <w:t xml:space="preserve"> de fazer um estudo sobre</w:t>
      </w:r>
      <w:r w:rsidR="00230D33" w:rsidRPr="00E4769F">
        <w:rPr>
          <w:rFonts w:ascii="Arial" w:hAnsi="Arial" w:cs="Arial"/>
          <w:color w:val="000000" w:themeColor="text1"/>
          <w:sz w:val="24"/>
          <w:szCs w:val="24"/>
          <w:lang w:val="pt-BR"/>
        </w:rPr>
        <w:t xml:space="preserve"> a incidência</w:t>
      </w:r>
      <w:r w:rsidRPr="00E4769F">
        <w:rPr>
          <w:rFonts w:ascii="Arial" w:hAnsi="Arial" w:cs="Arial"/>
          <w:color w:val="000000" w:themeColor="text1"/>
          <w:sz w:val="24"/>
          <w:szCs w:val="24"/>
        </w:rPr>
        <w:t xml:space="preserve"> da febre tifoide em pacientes atendidos no centro de Saúde </w:t>
      </w:r>
      <w:r w:rsidR="00230D33" w:rsidRPr="00E4769F">
        <w:rPr>
          <w:rFonts w:ascii="Arial" w:hAnsi="Arial" w:cs="Arial"/>
          <w:color w:val="000000" w:themeColor="text1"/>
          <w:sz w:val="24"/>
          <w:szCs w:val="24"/>
        </w:rPr>
        <w:t>Zeferino Janeiro.</w:t>
      </w:r>
      <w:r w:rsidRPr="00E4769F">
        <w:rPr>
          <w:rFonts w:ascii="Arial" w:hAnsi="Arial" w:cs="Arial"/>
          <w:color w:val="000000" w:themeColor="text1"/>
          <w:sz w:val="24"/>
          <w:szCs w:val="24"/>
        </w:rPr>
        <w:t xml:space="preserve"> II trimestre 20</w:t>
      </w:r>
      <w:r w:rsidR="00230D33" w:rsidRPr="00E4769F">
        <w:rPr>
          <w:rFonts w:ascii="Arial" w:hAnsi="Arial" w:cs="Arial"/>
          <w:color w:val="000000" w:themeColor="text1"/>
          <w:sz w:val="24"/>
          <w:szCs w:val="24"/>
        </w:rPr>
        <w:t>20</w:t>
      </w:r>
      <w:r w:rsidRPr="00E4769F">
        <w:rPr>
          <w:rFonts w:ascii="Arial" w:hAnsi="Arial" w:cs="Arial"/>
          <w:color w:val="000000" w:themeColor="text1"/>
          <w:sz w:val="24"/>
          <w:szCs w:val="24"/>
        </w:rPr>
        <w:t>.</w:t>
      </w:r>
    </w:p>
    <w:p w14:paraId="2AFE8642" w14:textId="65E83D1C" w:rsidR="00001297" w:rsidRPr="00E4769F" w:rsidRDefault="008D297D" w:rsidP="0041789A">
      <w:pPr>
        <w:pStyle w:val="Title"/>
        <w:numPr>
          <w:ilvl w:val="1"/>
          <w:numId w:val="7"/>
        </w:numPr>
        <w:spacing w:after="240" w:line="360" w:lineRule="auto"/>
        <w:rPr>
          <w:rFonts w:ascii="Arial" w:eastAsia="Times New Roman" w:hAnsi="Arial" w:cs="Arial"/>
          <w:b/>
          <w:color w:val="000000" w:themeColor="text1"/>
          <w:sz w:val="24"/>
          <w:szCs w:val="24"/>
          <w:lang w:eastAsia="pt-PT"/>
        </w:rPr>
      </w:pPr>
      <w:bookmarkStart w:id="27" w:name="_Toc71882596"/>
      <w:r w:rsidRPr="00E4769F">
        <w:rPr>
          <w:rFonts w:ascii="Arial" w:eastAsia="Times New Roman" w:hAnsi="Arial" w:cs="Arial"/>
          <w:b/>
          <w:color w:val="000000" w:themeColor="text1"/>
          <w:sz w:val="24"/>
          <w:szCs w:val="24"/>
          <w:lang w:eastAsia="pt-PT"/>
        </w:rPr>
        <w:t>Formulação do problema</w:t>
      </w:r>
      <w:r w:rsidR="00001297" w:rsidRPr="00E4769F">
        <w:rPr>
          <w:rFonts w:ascii="Arial" w:eastAsia="Times New Roman" w:hAnsi="Arial" w:cs="Arial"/>
          <w:b/>
          <w:color w:val="000000" w:themeColor="text1"/>
          <w:sz w:val="24"/>
          <w:szCs w:val="24"/>
          <w:lang w:eastAsia="pt-PT"/>
        </w:rPr>
        <w:t>.</w:t>
      </w:r>
      <w:bookmarkEnd w:id="27"/>
    </w:p>
    <w:p w14:paraId="338B73E6" w14:textId="77777777" w:rsidR="00001297" w:rsidRPr="00E4769F" w:rsidRDefault="008D297D" w:rsidP="00001297">
      <w:pPr>
        <w:spacing w:line="360" w:lineRule="auto"/>
        <w:jc w:val="both"/>
        <w:rPr>
          <w:rFonts w:ascii="Arial" w:hAnsi="Arial" w:cs="Arial"/>
          <w:color w:val="000000" w:themeColor="text1"/>
          <w:sz w:val="24"/>
          <w:szCs w:val="24"/>
        </w:rPr>
      </w:pPr>
      <w:r w:rsidRPr="00E4769F">
        <w:rPr>
          <w:rFonts w:ascii="Arial" w:eastAsia="Times New Roman" w:hAnsi="Arial" w:cs="Arial"/>
          <w:color w:val="000000" w:themeColor="text1"/>
          <w:sz w:val="24"/>
          <w:szCs w:val="24"/>
          <w:lang w:eastAsia="pt-PT"/>
        </w:rPr>
        <w:t xml:space="preserve">A febre tifóide é ainda um grande problema de saúde pública afetando no mínimo 20 a 30 milhões de </w:t>
      </w:r>
      <w:r w:rsidR="00D113B8" w:rsidRPr="00E4769F">
        <w:rPr>
          <w:rFonts w:ascii="Arial" w:eastAsia="Times New Roman" w:hAnsi="Arial" w:cs="Arial"/>
          <w:color w:val="000000" w:themeColor="text1"/>
          <w:sz w:val="24"/>
          <w:szCs w:val="24"/>
          <w:lang w:eastAsia="pt-PT"/>
        </w:rPr>
        <w:t>pessoas.</w:t>
      </w:r>
      <w:r w:rsidR="00D113B8" w:rsidRPr="00E4769F">
        <w:rPr>
          <w:rFonts w:ascii="Arial" w:hAnsi="Arial" w:cs="Arial"/>
          <w:color w:val="000000" w:themeColor="text1"/>
          <w:sz w:val="24"/>
          <w:szCs w:val="24"/>
          <w:shd w:val="clear" w:color="auto" w:fill="FFFFFF"/>
        </w:rPr>
        <w:t xml:space="preserve"> É</w:t>
      </w:r>
      <w:r w:rsidRPr="00E4769F">
        <w:rPr>
          <w:rFonts w:ascii="Arial" w:hAnsi="Arial" w:cs="Arial"/>
          <w:color w:val="000000" w:themeColor="text1"/>
          <w:sz w:val="24"/>
          <w:szCs w:val="24"/>
          <w:shd w:val="clear" w:color="auto" w:fill="FFFFFF"/>
        </w:rPr>
        <w:t xml:space="preserve"> uma enfermidade </w:t>
      </w:r>
      <w:r w:rsidR="00D86279" w:rsidRPr="00E4769F">
        <w:rPr>
          <w:rFonts w:ascii="Arial" w:hAnsi="Arial" w:cs="Arial"/>
          <w:color w:val="000000" w:themeColor="text1"/>
          <w:sz w:val="24"/>
          <w:szCs w:val="24"/>
          <w:shd w:val="clear" w:color="auto" w:fill="FFFFFF"/>
        </w:rPr>
        <w:t>infeciosa</w:t>
      </w:r>
      <w:r w:rsidRPr="00E4769F">
        <w:rPr>
          <w:rFonts w:ascii="Arial" w:hAnsi="Arial" w:cs="Arial"/>
          <w:color w:val="000000" w:themeColor="text1"/>
          <w:sz w:val="24"/>
          <w:szCs w:val="24"/>
          <w:shd w:val="clear" w:color="auto" w:fill="FFFFFF"/>
        </w:rPr>
        <w:t>, causada pela </w:t>
      </w:r>
      <w:r w:rsidRPr="00E4769F">
        <w:rPr>
          <w:rFonts w:ascii="Arial" w:hAnsi="Arial" w:cs="Arial"/>
          <w:i/>
          <w:iCs/>
          <w:color w:val="000000" w:themeColor="text1"/>
          <w:sz w:val="24"/>
          <w:szCs w:val="24"/>
          <w:shd w:val="clear" w:color="auto" w:fill="FFFFFF"/>
        </w:rPr>
        <w:t>Salmonella typhi</w:t>
      </w:r>
      <w:r w:rsidRPr="00E4769F">
        <w:rPr>
          <w:rFonts w:ascii="Arial" w:hAnsi="Arial" w:cs="Arial"/>
          <w:color w:val="000000" w:themeColor="text1"/>
          <w:sz w:val="24"/>
          <w:szCs w:val="24"/>
          <w:shd w:val="clear" w:color="auto" w:fill="FFFFFF"/>
        </w:rPr>
        <w:t>, que acomete exclusivamente o homem e constitui grave problema de saúde pública nos países em desenvolvimento. São registrados milhões de casos anualmente em todo o mundo,</w:t>
      </w:r>
      <w:r w:rsidRPr="00E4769F">
        <w:rPr>
          <w:rFonts w:ascii="Arial" w:eastAsia="Times New Roman" w:hAnsi="Arial" w:cs="Arial"/>
          <w:color w:val="000000" w:themeColor="text1"/>
          <w:sz w:val="24"/>
          <w:szCs w:val="24"/>
          <w:lang w:eastAsia="pt-PT"/>
        </w:rPr>
        <w:t xml:space="preserve"> com uma significativa mortalidade em países em desenvolvimento</w:t>
      </w:r>
      <w:r w:rsidRPr="00E4769F">
        <w:rPr>
          <w:rFonts w:ascii="Arial" w:hAnsi="Arial" w:cs="Arial"/>
          <w:color w:val="000000" w:themeColor="text1"/>
          <w:spacing w:val="2"/>
          <w:sz w:val="24"/>
          <w:szCs w:val="24"/>
          <w:shd w:val="clear" w:color="auto" w:fill="FFFFFF"/>
        </w:rPr>
        <w:t>. A doença está diretamente associada a baixos níveis socioeconômicos, principalmente em regiões com precárias condições de saneamento básico, higiene pessoal e ambiental. </w:t>
      </w:r>
      <w:r w:rsidRPr="00E4769F">
        <w:rPr>
          <w:rStyle w:val="Strong"/>
          <w:rFonts w:ascii="Arial" w:hAnsi="Arial" w:cs="Arial"/>
          <w:b w:val="0"/>
          <w:color w:val="000000" w:themeColor="text1"/>
          <w:spacing w:val="2"/>
          <w:sz w:val="24"/>
          <w:szCs w:val="24"/>
          <w:shd w:val="clear" w:color="auto" w:fill="FFFFFF"/>
        </w:rPr>
        <w:t>Se não tratada adequadamente, a Febre Tifoide pode matar</w:t>
      </w:r>
      <w:r w:rsidRPr="00E4769F">
        <w:rPr>
          <w:rFonts w:ascii="Arial" w:hAnsi="Arial" w:cs="Arial"/>
          <w:b/>
          <w:color w:val="000000" w:themeColor="text1"/>
          <w:sz w:val="24"/>
          <w:szCs w:val="24"/>
        </w:rPr>
        <w:t>.</w:t>
      </w:r>
      <w:r w:rsidR="00001297" w:rsidRPr="00E4769F">
        <w:rPr>
          <w:rFonts w:ascii="Arial" w:hAnsi="Arial" w:cs="Arial"/>
          <w:b/>
          <w:color w:val="000000" w:themeColor="text1"/>
          <w:sz w:val="24"/>
          <w:szCs w:val="24"/>
        </w:rPr>
        <w:t xml:space="preserve"> </w:t>
      </w:r>
      <w:r w:rsidRPr="00E4769F">
        <w:rPr>
          <w:rFonts w:ascii="Arial" w:hAnsi="Arial" w:cs="Arial"/>
          <w:color w:val="000000" w:themeColor="text1"/>
          <w:sz w:val="24"/>
          <w:szCs w:val="24"/>
        </w:rPr>
        <w:t>O Impacto que a doença mostra na nossa sociedade, nos remetem a seguinte pergunta científica:</w:t>
      </w:r>
    </w:p>
    <w:p w14:paraId="263FD70F" w14:textId="77777777" w:rsidR="00743F1C" w:rsidRPr="00E4769F" w:rsidRDefault="008D297D" w:rsidP="00743F1C">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Qual é</w:t>
      </w:r>
      <w:r w:rsidR="00D113B8" w:rsidRPr="00E4769F">
        <w:rPr>
          <w:rFonts w:ascii="Arial" w:hAnsi="Arial" w:cs="Arial"/>
          <w:color w:val="000000" w:themeColor="text1"/>
          <w:sz w:val="24"/>
          <w:szCs w:val="24"/>
          <w:lang w:val="pt-BR"/>
        </w:rPr>
        <w:t xml:space="preserve"> incidência</w:t>
      </w:r>
      <w:r w:rsidR="00D113B8" w:rsidRPr="00E4769F">
        <w:rPr>
          <w:rFonts w:ascii="Arial" w:hAnsi="Arial" w:cs="Arial"/>
          <w:color w:val="000000" w:themeColor="text1"/>
          <w:sz w:val="24"/>
          <w:szCs w:val="24"/>
        </w:rPr>
        <w:t xml:space="preserve"> da febre tifoide em pacientes atendidos no centro de Saúde Zeferino Janeiro. II trimestre 2020</w:t>
      </w:r>
      <w:r w:rsidR="00001297" w:rsidRPr="00E4769F">
        <w:rPr>
          <w:rFonts w:ascii="Arial" w:hAnsi="Arial" w:cs="Arial"/>
          <w:color w:val="000000" w:themeColor="text1"/>
          <w:sz w:val="24"/>
          <w:szCs w:val="24"/>
        </w:rPr>
        <w:t>?</w:t>
      </w:r>
    </w:p>
    <w:p w14:paraId="3EEE5A86" w14:textId="77777777" w:rsidR="00743F1C" w:rsidRPr="00E4769F" w:rsidRDefault="00743F1C" w:rsidP="00743F1C">
      <w:pPr>
        <w:spacing w:line="360" w:lineRule="auto"/>
        <w:jc w:val="both"/>
        <w:rPr>
          <w:rFonts w:ascii="Arial" w:hAnsi="Arial" w:cs="Arial"/>
          <w:color w:val="000000" w:themeColor="text1"/>
          <w:sz w:val="24"/>
          <w:szCs w:val="24"/>
        </w:rPr>
      </w:pPr>
    </w:p>
    <w:p w14:paraId="06C4BD0C" w14:textId="2989EEC0" w:rsidR="00743F1C" w:rsidRPr="00E4769F" w:rsidRDefault="008D297D" w:rsidP="0041789A">
      <w:pPr>
        <w:pStyle w:val="Title"/>
        <w:numPr>
          <w:ilvl w:val="1"/>
          <w:numId w:val="7"/>
        </w:numPr>
        <w:spacing w:after="240" w:line="360" w:lineRule="auto"/>
        <w:rPr>
          <w:rFonts w:ascii="Arial" w:eastAsia="Times New Roman" w:hAnsi="Arial" w:cs="Arial"/>
          <w:b/>
          <w:color w:val="000000" w:themeColor="text1"/>
          <w:sz w:val="24"/>
          <w:szCs w:val="24"/>
          <w:lang w:eastAsia="pt-PT"/>
        </w:rPr>
      </w:pPr>
      <w:bookmarkStart w:id="28" w:name="_Toc71882597"/>
      <w:r w:rsidRPr="00E4769F">
        <w:rPr>
          <w:rFonts w:ascii="Arial" w:eastAsia="Times New Roman" w:hAnsi="Arial" w:cs="Arial"/>
          <w:b/>
          <w:color w:val="000000" w:themeColor="text1"/>
          <w:sz w:val="24"/>
          <w:szCs w:val="24"/>
          <w:lang w:eastAsia="pt-PT"/>
        </w:rPr>
        <w:lastRenderedPageBreak/>
        <w:t>Formulação de hipótese</w:t>
      </w:r>
      <w:r w:rsidR="00743F1C" w:rsidRPr="00E4769F">
        <w:rPr>
          <w:rFonts w:ascii="Arial" w:eastAsia="Times New Roman" w:hAnsi="Arial" w:cs="Arial"/>
          <w:b/>
          <w:color w:val="000000" w:themeColor="text1"/>
          <w:sz w:val="24"/>
          <w:szCs w:val="24"/>
          <w:lang w:eastAsia="pt-PT"/>
        </w:rPr>
        <w:t>.</w:t>
      </w:r>
      <w:bookmarkEnd w:id="28"/>
    </w:p>
    <w:p w14:paraId="3166A51C" w14:textId="77777777" w:rsidR="00743F1C" w:rsidRPr="00E4769F" w:rsidRDefault="008D297D" w:rsidP="00743F1C">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H1</w:t>
      </w:r>
      <w:r w:rsidR="000B432E" w:rsidRPr="00E4769F">
        <w:rPr>
          <w:rFonts w:ascii="Arial" w:hAnsi="Arial" w:cs="Arial"/>
          <w:color w:val="000000" w:themeColor="text1"/>
          <w:sz w:val="24"/>
          <w:szCs w:val="24"/>
        </w:rPr>
        <w:t>.</w:t>
      </w:r>
      <w:r w:rsidR="00743F1C" w:rsidRPr="00E4769F">
        <w:rPr>
          <w:rFonts w:ascii="Arial" w:hAnsi="Arial" w:cs="Arial"/>
          <w:color w:val="000000" w:themeColor="text1"/>
          <w:sz w:val="24"/>
          <w:szCs w:val="24"/>
        </w:rPr>
        <w:t xml:space="preserve"> </w:t>
      </w:r>
      <w:r w:rsidRPr="00E4769F">
        <w:rPr>
          <w:rFonts w:ascii="Arial" w:hAnsi="Arial" w:cs="Arial"/>
          <w:color w:val="000000" w:themeColor="text1"/>
          <w:sz w:val="24"/>
          <w:szCs w:val="24"/>
        </w:rPr>
        <w:t xml:space="preserve">A </w:t>
      </w:r>
      <w:r w:rsidR="000B432E" w:rsidRPr="00E4769F">
        <w:rPr>
          <w:rFonts w:ascii="Arial" w:hAnsi="Arial" w:cs="Arial"/>
          <w:color w:val="000000" w:themeColor="text1"/>
          <w:sz w:val="24"/>
          <w:szCs w:val="24"/>
          <w:lang w:val="pt-BR"/>
        </w:rPr>
        <w:t>incidência</w:t>
      </w:r>
      <w:r w:rsidR="000B432E" w:rsidRPr="00E4769F">
        <w:rPr>
          <w:rFonts w:ascii="Arial" w:hAnsi="Arial" w:cs="Arial"/>
          <w:color w:val="000000" w:themeColor="text1"/>
          <w:sz w:val="24"/>
          <w:szCs w:val="24"/>
        </w:rPr>
        <w:t xml:space="preserve"> da febre tifoide em pacientes atendidos no centro de Saúde Zeferino Janeiro. II trimestre 2020 é elevada.</w:t>
      </w:r>
    </w:p>
    <w:p w14:paraId="34878D45" w14:textId="6C15E3DE" w:rsidR="001903CD" w:rsidRPr="00E4769F" w:rsidRDefault="008D297D" w:rsidP="0041789A">
      <w:pPr>
        <w:pStyle w:val="Title"/>
        <w:numPr>
          <w:ilvl w:val="1"/>
          <w:numId w:val="7"/>
        </w:numPr>
        <w:spacing w:after="240" w:line="360" w:lineRule="auto"/>
        <w:rPr>
          <w:rFonts w:ascii="Arial" w:eastAsia="Times New Roman" w:hAnsi="Arial" w:cs="Arial"/>
          <w:b/>
          <w:bCs/>
          <w:color w:val="000000" w:themeColor="text1"/>
          <w:sz w:val="24"/>
          <w:szCs w:val="24"/>
          <w:lang w:eastAsia="pt-PT"/>
        </w:rPr>
      </w:pPr>
      <w:bookmarkStart w:id="29" w:name="_Toc71882598"/>
      <w:r w:rsidRPr="00E4769F">
        <w:rPr>
          <w:rFonts w:ascii="Arial" w:eastAsia="Times New Roman" w:hAnsi="Arial" w:cs="Arial"/>
          <w:b/>
          <w:color w:val="000000" w:themeColor="text1"/>
          <w:sz w:val="24"/>
          <w:szCs w:val="24"/>
          <w:lang w:eastAsia="pt-PT"/>
        </w:rPr>
        <w:t>O</w:t>
      </w:r>
      <w:r w:rsidR="004F238F" w:rsidRPr="00E4769F">
        <w:rPr>
          <w:rFonts w:ascii="Arial" w:eastAsia="Times New Roman" w:hAnsi="Arial" w:cs="Arial"/>
          <w:b/>
          <w:color w:val="000000" w:themeColor="text1"/>
          <w:sz w:val="24"/>
          <w:szCs w:val="24"/>
          <w:lang w:eastAsia="pt-PT"/>
        </w:rPr>
        <w:t>bjectivos</w:t>
      </w:r>
      <w:bookmarkEnd w:id="29"/>
      <w:r w:rsidR="004F238F" w:rsidRPr="00E4769F">
        <w:rPr>
          <w:rFonts w:ascii="Arial" w:eastAsia="Times New Roman" w:hAnsi="Arial" w:cs="Arial"/>
          <w:b/>
          <w:color w:val="000000" w:themeColor="text1"/>
          <w:sz w:val="24"/>
          <w:szCs w:val="24"/>
          <w:lang w:eastAsia="pt-PT"/>
        </w:rPr>
        <w:t xml:space="preserve"> </w:t>
      </w:r>
    </w:p>
    <w:p w14:paraId="6EB28EA0" w14:textId="78863CFB" w:rsidR="001903CD" w:rsidRPr="00E4769F" w:rsidRDefault="00C170C9" w:rsidP="00141BE4">
      <w:pPr>
        <w:pStyle w:val="ListParagraph"/>
        <w:numPr>
          <w:ilvl w:val="2"/>
          <w:numId w:val="7"/>
        </w:numPr>
        <w:spacing w:line="360" w:lineRule="auto"/>
        <w:jc w:val="both"/>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Objetivo</w:t>
      </w:r>
      <w:r w:rsidR="008D297D" w:rsidRPr="00E4769F">
        <w:rPr>
          <w:rFonts w:ascii="Arial" w:eastAsia="Times New Roman" w:hAnsi="Arial" w:cs="Arial"/>
          <w:b/>
          <w:bCs/>
          <w:color w:val="000000" w:themeColor="text1"/>
          <w:sz w:val="24"/>
          <w:szCs w:val="24"/>
          <w:lang w:eastAsia="pt-PT"/>
        </w:rPr>
        <w:t xml:space="preserve"> Geral  </w:t>
      </w:r>
    </w:p>
    <w:p w14:paraId="769B9A7A" w14:textId="77777777" w:rsidR="001903CD" w:rsidRPr="00E4769F" w:rsidRDefault="008D297D" w:rsidP="001903CD">
      <w:pPr>
        <w:spacing w:line="360" w:lineRule="auto"/>
        <w:jc w:val="both"/>
        <w:rPr>
          <w:rFonts w:ascii="Arial" w:eastAsia="Times New Roman" w:hAnsi="Arial" w:cs="Arial"/>
          <w:b/>
          <w:bCs/>
          <w:color w:val="000000" w:themeColor="text1"/>
          <w:sz w:val="24"/>
          <w:szCs w:val="24"/>
          <w:lang w:eastAsia="pt-PT"/>
        </w:rPr>
      </w:pPr>
      <w:r w:rsidRPr="00E4769F">
        <w:rPr>
          <w:rFonts w:ascii="Arial" w:hAnsi="Arial" w:cs="Arial"/>
          <w:color w:val="000000" w:themeColor="text1"/>
          <w:sz w:val="24"/>
          <w:szCs w:val="24"/>
        </w:rPr>
        <w:t xml:space="preserve">Determinar </w:t>
      </w:r>
      <w:r w:rsidR="000B432E" w:rsidRPr="00E4769F">
        <w:rPr>
          <w:rFonts w:ascii="Arial" w:hAnsi="Arial" w:cs="Arial"/>
          <w:color w:val="000000" w:themeColor="text1"/>
          <w:sz w:val="24"/>
          <w:szCs w:val="24"/>
        </w:rPr>
        <w:t xml:space="preserve">a </w:t>
      </w:r>
      <w:r w:rsidR="000B432E" w:rsidRPr="00E4769F">
        <w:rPr>
          <w:rFonts w:ascii="Arial" w:hAnsi="Arial" w:cs="Arial"/>
          <w:color w:val="000000" w:themeColor="text1"/>
          <w:sz w:val="24"/>
          <w:szCs w:val="24"/>
          <w:lang w:val="pt-BR"/>
        </w:rPr>
        <w:t>incidência</w:t>
      </w:r>
      <w:r w:rsidR="000B432E" w:rsidRPr="00E4769F">
        <w:rPr>
          <w:rFonts w:ascii="Arial" w:hAnsi="Arial" w:cs="Arial"/>
          <w:color w:val="000000" w:themeColor="text1"/>
          <w:sz w:val="24"/>
          <w:szCs w:val="24"/>
        </w:rPr>
        <w:t xml:space="preserve"> da febre tifoide em pacientes atendidos no centro de Saúde Zeferino Janeiro. II trimestre 2020</w:t>
      </w:r>
    </w:p>
    <w:p w14:paraId="4EEDE08D" w14:textId="6A9B7881" w:rsidR="001903CD" w:rsidRPr="00E4769F" w:rsidRDefault="00141BE4" w:rsidP="001903CD">
      <w:pPr>
        <w:spacing w:line="360" w:lineRule="auto"/>
        <w:jc w:val="both"/>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 xml:space="preserve">1.4.2. </w:t>
      </w:r>
      <w:r w:rsidR="00C87930" w:rsidRPr="00E4769F">
        <w:rPr>
          <w:rFonts w:ascii="Arial" w:eastAsia="Times New Roman" w:hAnsi="Arial" w:cs="Arial"/>
          <w:b/>
          <w:bCs/>
          <w:color w:val="000000" w:themeColor="text1"/>
          <w:sz w:val="24"/>
          <w:szCs w:val="24"/>
          <w:lang w:eastAsia="pt-PT"/>
        </w:rPr>
        <w:t>Objectivos. Específicos</w:t>
      </w:r>
      <w:r w:rsidR="008D297D" w:rsidRPr="00E4769F">
        <w:rPr>
          <w:rFonts w:ascii="Arial" w:eastAsia="Times New Roman" w:hAnsi="Arial" w:cs="Arial"/>
          <w:b/>
          <w:bCs/>
          <w:color w:val="000000" w:themeColor="text1"/>
          <w:sz w:val="24"/>
          <w:szCs w:val="24"/>
          <w:lang w:eastAsia="pt-PT"/>
        </w:rPr>
        <w:t>.</w:t>
      </w:r>
    </w:p>
    <w:p w14:paraId="246854AE" w14:textId="77777777" w:rsidR="001903CD" w:rsidRPr="00E4769F" w:rsidRDefault="008D297D" w:rsidP="001903CD">
      <w:pPr>
        <w:spacing w:line="360" w:lineRule="auto"/>
        <w:jc w:val="both"/>
        <w:rPr>
          <w:rFonts w:ascii="Arial" w:eastAsia="Times New Roman" w:hAnsi="Arial" w:cs="Arial"/>
          <w:b/>
          <w:bCs/>
          <w:color w:val="000000" w:themeColor="text1"/>
          <w:sz w:val="24"/>
          <w:szCs w:val="24"/>
          <w:lang w:eastAsia="pt-PT"/>
        </w:rPr>
      </w:pPr>
      <w:r w:rsidRPr="00E4769F">
        <w:rPr>
          <w:rFonts w:ascii="Arial" w:eastAsia="Times New Roman" w:hAnsi="Arial" w:cs="Arial"/>
          <w:bCs/>
          <w:color w:val="000000" w:themeColor="text1"/>
          <w:sz w:val="24"/>
          <w:szCs w:val="24"/>
          <w:lang w:eastAsia="pt-PT"/>
        </w:rPr>
        <w:t xml:space="preserve">1. Caracterizar </w:t>
      </w:r>
      <w:r w:rsidR="004F1443" w:rsidRPr="00E4769F">
        <w:rPr>
          <w:rFonts w:ascii="Arial" w:eastAsia="Times New Roman" w:hAnsi="Arial" w:cs="Arial"/>
          <w:bCs/>
          <w:color w:val="000000" w:themeColor="text1"/>
          <w:sz w:val="24"/>
          <w:szCs w:val="24"/>
          <w:lang w:eastAsia="pt-PT"/>
        </w:rPr>
        <w:t>socio</w:t>
      </w:r>
      <w:r w:rsidR="00B60FC4" w:rsidRPr="00E4769F">
        <w:rPr>
          <w:rFonts w:ascii="Arial" w:eastAsia="Times New Roman" w:hAnsi="Arial" w:cs="Arial"/>
          <w:bCs/>
          <w:color w:val="000000" w:themeColor="text1"/>
          <w:sz w:val="24"/>
          <w:szCs w:val="24"/>
          <w:lang w:eastAsia="pt-PT"/>
        </w:rPr>
        <w:t xml:space="preserve"> demograficamente</w:t>
      </w:r>
      <w:r w:rsidRPr="00E4769F">
        <w:rPr>
          <w:rFonts w:ascii="Arial" w:eastAsia="Times New Roman" w:hAnsi="Arial" w:cs="Arial"/>
          <w:bCs/>
          <w:color w:val="000000" w:themeColor="text1"/>
          <w:sz w:val="24"/>
          <w:szCs w:val="24"/>
          <w:lang w:eastAsia="pt-PT"/>
        </w:rPr>
        <w:t xml:space="preserve"> os </w:t>
      </w:r>
      <w:r w:rsidR="004F1443" w:rsidRPr="00E4769F">
        <w:rPr>
          <w:rFonts w:ascii="Arial" w:hAnsi="Arial" w:cs="Arial"/>
          <w:color w:val="000000" w:themeColor="text1"/>
          <w:sz w:val="24"/>
          <w:szCs w:val="24"/>
        </w:rPr>
        <w:t xml:space="preserve">pacientes atendidos </w:t>
      </w:r>
      <w:r w:rsidR="004F1443" w:rsidRPr="00E4769F">
        <w:rPr>
          <w:rFonts w:ascii="Arial" w:eastAsia="Times New Roman" w:hAnsi="Arial" w:cs="Arial"/>
          <w:bCs/>
          <w:color w:val="000000" w:themeColor="text1"/>
          <w:sz w:val="24"/>
          <w:szCs w:val="24"/>
          <w:lang w:eastAsia="pt-PT"/>
        </w:rPr>
        <w:t>n</w:t>
      </w:r>
      <w:r w:rsidRPr="00E4769F">
        <w:rPr>
          <w:rFonts w:ascii="Arial" w:eastAsia="Times New Roman" w:hAnsi="Arial" w:cs="Arial"/>
          <w:bCs/>
          <w:color w:val="000000" w:themeColor="text1"/>
          <w:sz w:val="24"/>
          <w:szCs w:val="24"/>
          <w:lang w:eastAsia="pt-PT"/>
        </w:rPr>
        <w:t>o Centro de Saúde</w:t>
      </w:r>
      <w:r w:rsidRPr="00E4769F">
        <w:rPr>
          <w:rFonts w:ascii="Arial" w:hAnsi="Arial" w:cs="Arial"/>
          <w:color w:val="000000" w:themeColor="text1"/>
          <w:sz w:val="24"/>
          <w:szCs w:val="24"/>
        </w:rPr>
        <w:t>.</w:t>
      </w:r>
    </w:p>
    <w:p w14:paraId="2B0FC884" w14:textId="77777777" w:rsidR="001903CD" w:rsidRPr="00E4769F" w:rsidRDefault="008D297D" w:rsidP="001903CD">
      <w:pPr>
        <w:spacing w:line="360" w:lineRule="auto"/>
        <w:jc w:val="both"/>
        <w:rPr>
          <w:rFonts w:ascii="Arial" w:eastAsia="Times New Roman" w:hAnsi="Arial" w:cs="Arial"/>
          <w:b/>
          <w:bCs/>
          <w:color w:val="000000" w:themeColor="text1"/>
          <w:sz w:val="24"/>
          <w:szCs w:val="24"/>
          <w:lang w:eastAsia="pt-PT"/>
        </w:rPr>
      </w:pPr>
      <w:r w:rsidRPr="00E4769F">
        <w:rPr>
          <w:rFonts w:ascii="Arial" w:hAnsi="Arial" w:cs="Arial"/>
          <w:noProof/>
          <w:color w:val="000000" w:themeColor="text1"/>
          <w:sz w:val="24"/>
          <w:szCs w:val="24"/>
          <w:lang w:eastAsia="pt-BR"/>
        </w:rPr>
        <w:t xml:space="preserve">2. </w:t>
      </w:r>
      <w:r w:rsidR="00731225" w:rsidRPr="00E4769F">
        <w:rPr>
          <w:rFonts w:ascii="Arial" w:hAnsi="Arial" w:cs="Arial"/>
          <w:noProof/>
          <w:color w:val="000000" w:themeColor="text1"/>
          <w:sz w:val="24"/>
          <w:szCs w:val="24"/>
          <w:lang w:eastAsia="pt-BR"/>
        </w:rPr>
        <w:t>Avaliar utilização</w:t>
      </w:r>
      <w:r w:rsidR="004A55DD" w:rsidRPr="00E4769F">
        <w:rPr>
          <w:rFonts w:ascii="Arial" w:eastAsia="Times New Roman" w:hAnsi="Arial" w:cs="Arial"/>
          <w:color w:val="000000" w:themeColor="text1"/>
          <w:sz w:val="24"/>
          <w:szCs w:val="24"/>
          <w:lang w:eastAsia="pt-PT"/>
        </w:rPr>
        <w:t xml:space="preserve"> de exames laboratoriais para o diagnóstico.</w:t>
      </w:r>
    </w:p>
    <w:p w14:paraId="156BA7EE" w14:textId="1EDB8973" w:rsidR="001903CD" w:rsidRPr="00E4769F" w:rsidRDefault="008D297D" w:rsidP="001903CD">
      <w:pPr>
        <w:spacing w:line="360" w:lineRule="auto"/>
        <w:jc w:val="both"/>
        <w:rPr>
          <w:rStyle w:val="Strong"/>
          <w:rFonts w:ascii="Arial" w:eastAsia="Times New Roman" w:hAnsi="Arial" w:cs="Arial"/>
          <w:color w:val="000000" w:themeColor="text1"/>
          <w:sz w:val="24"/>
          <w:szCs w:val="24"/>
          <w:lang w:eastAsia="pt-PT"/>
        </w:rPr>
      </w:pPr>
      <w:r w:rsidRPr="00E4769F">
        <w:rPr>
          <w:rFonts w:ascii="Arial" w:eastAsia="Times New Roman" w:hAnsi="Arial" w:cs="Arial"/>
          <w:bCs/>
          <w:color w:val="000000" w:themeColor="text1"/>
          <w:sz w:val="24"/>
          <w:szCs w:val="24"/>
          <w:lang w:eastAsia="pt-PT"/>
        </w:rPr>
        <w:t>3</w:t>
      </w:r>
      <w:r w:rsidRPr="00E4769F">
        <w:rPr>
          <w:rFonts w:ascii="Arial" w:eastAsia="Times New Roman" w:hAnsi="Arial" w:cs="Arial"/>
          <w:b/>
          <w:bCs/>
          <w:color w:val="000000" w:themeColor="text1"/>
          <w:sz w:val="24"/>
          <w:szCs w:val="24"/>
          <w:lang w:eastAsia="pt-PT"/>
        </w:rPr>
        <w:t xml:space="preserve">. </w:t>
      </w:r>
      <w:r w:rsidR="00D86279" w:rsidRPr="00E4769F">
        <w:rPr>
          <w:rFonts w:ascii="Arial" w:eastAsia="Times New Roman" w:hAnsi="Arial" w:cs="Arial"/>
          <w:color w:val="000000" w:themeColor="text1"/>
          <w:sz w:val="24"/>
          <w:szCs w:val="24"/>
          <w:lang w:eastAsia="pt-PT"/>
        </w:rPr>
        <w:t>Identi</w:t>
      </w:r>
      <w:r w:rsidR="00400188">
        <w:rPr>
          <w:rFonts w:ascii="Arial" w:eastAsia="Times New Roman" w:hAnsi="Arial" w:cs="Arial"/>
          <w:color w:val="000000" w:themeColor="text1"/>
          <w:sz w:val="24"/>
          <w:szCs w:val="24"/>
          <w:lang w:eastAsia="pt-PT"/>
        </w:rPr>
        <w:t>fi</w:t>
      </w:r>
      <w:r w:rsidR="00D86279" w:rsidRPr="00E4769F">
        <w:rPr>
          <w:rFonts w:ascii="Arial" w:eastAsia="Times New Roman" w:hAnsi="Arial" w:cs="Arial"/>
          <w:color w:val="000000" w:themeColor="text1"/>
          <w:sz w:val="24"/>
          <w:szCs w:val="24"/>
          <w:lang w:eastAsia="pt-PT"/>
        </w:rPr>
        <w:t>car o</w:t>
      </w:r>
      <w:r w:rsidR="00CB41DD" w:rsidRPr="00E4769F">
        <w:rPr>
          <w:rFonts w:ascii="Arial" w:eastAsia="Times New Roman" w:hAnsi="Arial" w:cs="Arial"/>
          <w:color w:val="000000" w:themeColor="text1"/>
          <w:sz w:val="24"/>
          <w:szCs w:val="24"/>
          <w:lang w:eastAsia="pt-PT"/>
        </w:rPr>
        <w:t xml:space="preserve"> tratamento e </w:t>
      </w:r>
      <w:r w:rsidR="00731225" w:rsidRPr="00E4769F">
        <w:rPr>
          <w:rFonts w:ascii="Arial" w:eastAsia="Times New Roman" w:hAnsi="Arial" w:cs="Arial"/>
          <w:color w:val="000000" w:themeColor="text1"/>
          <w:sz w:val="24"/>
          <w:szCs w:val="24"/>
          <w:lang w:eastAsia="pt-PT"/>
        </w:rPr>
        <w:t>as principais complicações da doença.</w:t>
      </w:r>
      <w:bookmarkStart w:id="30" w:name="_Toc28255061"/>
    </w:p>
    <w:p w14:paraId="6684576B" w14:textId="77777777" w:rsidR="001903CD" w:rsidRPr="00E4769F" w:rsidRDefault="00C170C9" w:rsidP="008A2B23">
      <w:pPr>
        <w:pStyle w:val="Title"/>
        <w:spacing w:after="240" w:line="360" w:lineRule="auto"/>
        <w:rPr>
          <w:rFonts w:ascii="Arial" w:eastAsia="Times New Roman" w:hAnsi="Arial" w:cs="Arial"/>
          <w:b/>
          <w:bCs/>
          <w:color w:val="000000" w:themeColor="text1"/>
          <w:sz w:val="24"/>
          <w:szCs w:val="24"/>
          <w:lang w:eastAsia="pt-PT"/>
        </w:rPr>
      </w:pPr>
      <w:bookmarkStart w:id="31" w:name="_Toc71882599"/>
      <w:r w:rsidRPr="00E4769F">
        <w:rPr>
          <w:rFonts w:ascii="Arial" w:hAnsi="Arial" w:cs="Arial"/>
          <w:b/>
          <w:color w:val="000000" w:themeColor="text1"/>
          <w:sz w:val="24"/>
          <w:szCs w:val="24"/>
        </w:rPr>
        <w:t>Estrutura do trabalho</w:t>
      </w:r>
      <w:bookmarkEnd w:id="30"/>
      <w:bookmarkEnd w:id="31"/>
    </w:p>
    <w:p w14:paraId="155C47BD" w14:textId="3D012129" w:rsidR="00E42641" w:rsidRPr="00E4769F" w:rsidRDefault="001903CD" w:rsidP="00E42641">
      <w:pPr>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Está</w:t>
      </w:r>
      <w:r w:rsidR="00C170C9" w:rsidRPr="00E4769F">
        <w:rPr>
          <w:rFonts w:ascii="Arial" w:eastAsia="Calibri" w:hAnsi="Arial" w:cs="Arial"/>
          <w:color w:val="000000" w:themeColor="text1"/>
          <w:sz w:val="24"/>
          <w:szCs w:val="24"/>
        </w:rPr>
        <w:t xml:space="preserve"> constituído por três capítulos, conclusões, sugestões</w:t>
      </w:r>
      <w:r w:rsidR="00AE1769">
        <w:rPr>
          <w:rFonts w:ascii="Arial" w:eastAsia="Calibri" w:hAnsi="Arial" w:cs="Arial"/>
          <w:color w:val="000000" w:themeColor="text1"/>
          <w:sz w:val="24"/>
          <w:szCs w:val="24"/>
        </w:rPr>
        <w:t>,</w:t>
      </w:r>
      <w:r w:rsidR="00C170C9" w:rsidRPr="00E4769F">
        <w:rPr>
          <w:rFonts w:ascii="Arial" w:eastAsia="Calibri" w:hAnsi="Arial" w:cs="Arial"/>
          <w:color w:val="000000" w:themeColor="text1"/>
          <w:sz w:val="24"/>
          <w:szCs w:val="24"/>
        </w:rPr>
        <w:t xml:space="preserve"> referências bibliográficas e apêndices.</w:t>
      </w:r>
    </w:p>
    <w:p w14:paraId="5F18D6B4" w14:textId="77777777" w:rsidR="00E42641" w:rsidRPr="00E4769F" w:rsidRDefault="00C170C9" w:rsidP="00E42641">
      <w:pPr>
        <w:spacing w:line="360" w:lineRule="auto"/>
        <w:jc w:val="both"/>
        <w:rPr>
          <w:rFonts w:ascii="Arial" w:eastAsia="Times New Roman" w:hAnsi="Arial" w:cs="Arial"/>
          <w:color w:val="000000" w:themeColor="text1"/>
          <w:sz w:val="24"/>
          <w:szCs w:val="24"/>
          <w:lang w:eastAsia="pt-BR"/>
        </w:rPr>
      </w:pPr>
      <w:r w:rsidRPr="00E4769F">
        <w:rPr>
          <w:rFonts w:ascii="Arial" w:eastAsia="Calibri" w:hAnsi="Arial" w:cs="Arial"/>
          <w:color w:val="000000" w:themeColor="text1"/>
          <w:sz w:val="24"/>
          <w:szCs w:val="24"/>
        </w:rPr>
        <w:t>O primeiro capítulo o quadro conceitual relacionado</w:t>
      </w:r>
      <w:r w:rsidRPr="00E4769F">
        <w:rPr>
          <w:rFonts w:ascii="Arial" w:eastAsia="Times New Roman" w:hAnsi="Arial" w:cs="Arial"/>
          <w:color w:val="000000" w:themeColor="text1"/>
          <w:sz w:val="24"/>
          <w:szCs w:val="24"/>
          <w:lang w:eastAsia="pt-BR"/>
        </w:rPr>
        <w:t xml:space="preserve"> Febre</w:t>
      </w:r>
      <w:r w:rsidRPr="00E4769F">
        <w:rPr>
          <w:rFonts w:ascii="Arial" w:hAnsi="Arial" w:cs="Arial"/>
          <w:color w:val="000000" w:themeColor="text1"/>
          <w:sz w:val="24"/>
          <w:szCs w:val="24"/>
        </w:rPr>
        <w:t xml:space="preserve"> tifoide</w:t>
      </w:r>
      <w:r w:rsidR="00E42641" w:rsidRPr="00E4769F">
        <w:rPr>
          <w:rFonts w:ascii="Arial" w:hAnsi="Arial" w:cs="Arial"/>
          <w:color w:val="000000" w:themeColor="text1"/>
          <w:sz w:val="24"/>
          <w:szCs w:val="24"/>
        </w:rPr>
        <w:t>;</w:t>
      </w:r>
    </w:p>
    <w:p w14:paraId="53B2EF31" w14:textId="3E5226A8" w:rsidR="00C170C9" w:rsidRPr="00E4769F" w:rsidRDefault="00C170C9" w:rsidP="00E42641">
      <w:pPr>
        <w:spacing w:line="360" w:lineRule="auto"/>
        <w:jc w:val="both"/>
        <w:rPr>
          <w:rFonts w:ascii="Arial" w:eastAsia="Times New Roman" w:hAnsi="Arial" w:cs="Arial"/>
          <w:color w:val="000000" w:themeColor="text1"/>
          <w:sz w:val="24"/>
          <w:szCs w:val="24"/>
          <w:lang w:eastAsia="pt-BR"/>
        </w:rPr>
      </w:pPr>
      <w:r w:rsidRPr="00E4769F">
        <w:rPr>
          <w:rFonts w:ascii="Arial" w:eastAsia="Calibri" w:hAnsi="Arial" w:cs="Arial"/>
          <w:color w:val="000000" w:themeColor="text1"/>
          <w:sz w:val="24"/>
          <w:szCs w:val="24"/>
        </w:rPr>
        <w:t>O segundo capítulo ap</w:t>
      </w:r>
      <w:r w:rsidR="00E42641" w:rsidRPr="00E4769F">
        <w:rPr>
          <w:rFonts w:ascii="Arial" w:eastAsia="Calibri" w:hAnsi="Arial" w:cs="Arial"/>
          <w:color w:val="000000" w:themeColor="text1"/>
          <w:sz w:val="24"/>
          <w:szCs w:val="24"/>
        </w:rPr>
        <w:t>resenta a fundamentação teórica;</w:t>
      </w:r>
    </w:p>
    <w:p w14:paraId="5648B26D" w14:textId="77777777" w:rsidR="00461847" w:rsidRPr="00E4769F" w:rsidRDefault="00C170C9" w:rsidP="00461847">
      <w:pPr>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O terceiro apresenta metodologia, análise e interpretação dos resultados obtidos através das técnicas utilizadas, que permitiram chegar as conclusões e apresentar sugestões.</w:t>
      </w:r>
    </w:p>
    <w:p w14:paraId="6FF384AC" w14:textId="77777777" w:rsidR="009F22BA" w:rsidRPr="00E4769F" w:rsidRDefault="009F22BA" w:rsidP="00461847">
      <w:pPr>
        <w:spacing w:line="360" w:lineRule="auto"/>
        <w:jc w:val="both"/>
        <w:rPr>
          <w:rFonts w:ascii="Arial" w:eastAsia="Calibri" w:hAnsi="Arial" w:cs="Arial"/>
          <w:color w:val="000000" w:themeColor="text1"/>
          <w:sz w:val="24"/>
          <w:szCs w:val="24"/>
        </w:rPr>
      </w:pPr>
    </w:p>
    <w:p w14:paraId="6C35A7BA" w14:textId="77777777" w:rsidR="009F22BA" w:rsidRPr="00E4769F" w:rsidRDefault="009F22BA" w:rsidP="00461847">
      <w:pPr>
        <w:spacing w:line="360" w:lineRule="auto"/>
        <w:jc w:val="both"/>
        <w:rPr>
          <w:rFonts w:ascii="Arial" w:eastAsia="Calibri" w:hAnsi="Arial" w:cs="Arial"/>
          <w:color w:val="000000" w:themeColor="text1"/>
          <w:sz w:val="24"/>
          <w:szCs w:val="24"/>
        </w:rPr>
      </w:pPr>
    </w:p>
    <w:p w14:paraId="6170847A" w14:textId="77777777" w:rsidR="009F22BA" w:rsidRPr="00E4769F" w:rsidRDefault="009F22BA" w:rsidP="00461847">
      <w:pPr>
        <w:spacing w:line="360" w:lineRule="auto"/>
        <w:jc w:val="both"/>
        <w:rPr>
          <w:rFonts w:ascii="Arial" w:eastAsia="Calibri" w:hAnsi="Arial" w:cs="Arial"/>
          <w:color w:val="000000" w:themeColor="text1"/>
          <w:sz w:val="24"/>
          <w:szCs w:val="24"/>
        </w:rPr>
      </w:pPr>
    </w:p>
    <w:p w14:paraId="34972A8A" w14:textId="77777777" w:rsidR="009F22BA" w:rsidRPr="00E4769F" w:rsidRDefault="009F22BA" w:rsidP="00461847">
      <w:pPr>
        <w:spacing w:line="360" w:lineRule="auto"/>
        <w:jc w:val="both"/>
        <w:rPr>
          <w:rFonts w:ascii="Arial" w:eastAsia="Calibri" w:hAnsi="Arial" w:cs="Arial"/>
          <w:color w:val="000000" w:themeColor="text1"/>
          <w:sz w:val="24"/>
          <w:szCs w:val="24"/>
        </w:rPr>
      </w:pPr>
    </w:p>
    <w:p w14:paraId="2647D164" w14:textId="77777777" w:rsidR="009F22BA" w:rsidRPr="00E4769F" w:rsidRDefault="009F22BA" w:rsidP="00461847">
      <w:pPr>
        <w:spacing w:line="360" w:lineRule="auto"/>
        <w:jc w:val="both"/>
        <w:rPr>
          <w:rFonts w:ascii="Arial" w:eastAsia="Calibri" w:hAnsi="Arial" w:cs="Arial"/>
          <w:color w:val="000000" w:themeColor="text1"/>
          <w:sz w:val="24"/>
          <w:szCs w:val="24"/>
        </w:rPr>
      </w:pPr>
    </w:p>
    <w:p w14:paraId="2C38BA54" w14:textId="77777777" w:rsidR="009F22BA" w:rsidRPr="00E4769F" w:rsidRDefault="009F22BA" w:rsidP="00461847">
      <w:pPr>
        <w:spacing w:line="360" w:lineRule="auto"/>
        <w:jc w:val="both"/>
        <w:rPr>
          <w:rFonts w:ascii="Arial" w:eastAsia="Calibri" w:hAnsi="Arial" w:cs="Arial"/>
          <w:color w:val="000000" w:themeColor="text1"/>
          <w:sz w:val="24"/>
          <w:szCs w:val="24"/>
        </w:rPr>
      </w:pPr>
    </w:p>
    <w:p w14:paraId="61A08BCF" w14:textId="77777777" w:rsidR="00764770" w:rsidRPr="00E4769F" w:rsidRDefault="008D297D" w:rsidP="0095629F">
      <w:pPr>
        <w:pStyle w:val="Title"/>
        <w:spacing w:after="240" w:line="360" w:lineRule="auto"/>
        <w:rPr>
          <w:rFonts w:ascii="Arial" w:hAnsi="Arial" w:cs="Arial"/>
          <w:b/>
          <w:color w:val="000000" w:themeColor="text1"/>
          <w:sz w:val="28"/>
          <w:szCs w:val="24"/>
        </w:rPr>
      </w:pPr>
      <w:bookmarkStart w:id="32" w:name="_Toc71882600"/>
      <w:r w:rsidRPr="00E4769F">
        <w:rPr>
          <w:rFonts w:ascii="Arial" w:hAnsi="Arial" w:cs="Arial"/>
          <w:b/>
          <w:color w:val="000000" w:themeColor="text1"/>
          <w:sz w:val="28"/>
          <w:szCs w:val="24"/>
        </w:rPr>
        <w:lastRenderedPageBreak/>
        <w:t>CAPÍTULO II. FUNDAMENTAÇÃO TEÓRICA</w:t>
      </w:r>
      <w:bookmarkEnd w:id="32"/>
    </w:p>
    <w:p w14:paraId="74B49865" w14:textId="10996CE2" w:rsidR="00764770" w:rsidRPr="00E4769F" w:rsidRDefault="008D297D" w:rsidP="0087381E">
      <w:pPr>
        <w:pStyle w:val="Title"/>
        <w:numPr>
          <w:ilvl w:val="1"/>
          <w:numId w:val="19"/>
        </w:numPr>
        <w:spacing w:after="240" w:line="360" w:lineRule="auto"/>
        <w:rPr>
          <w:rFonts w:ascii="Arial" w:hAnsi="Arial" w:cs="Arial"/>
          <w:b/>
          <w:color w:val="000000" w:themeColor="text1"/>
          <w:sz w:val="24"/>
          <w:szCs w:val="24"/>
        </w:rPr>
      </w:pPr>
      <w:bookmarkStart w:id="33" w:name="_Toc71882601"/>
      <w:r w:rsidRPr="00E4769F">
        <w:rPr>
          <w:rFonts w:ascii="Arial" w:hAnsi="Arial" w:cs="Arial"/>
          <w:b/>
          <w:color w:val="000000" w:themeColor="text1"/>
          <w:sz w:val="24"/>
          <w:szCs w:val="24"/>
        </w:rPr>
        <w:t>Definição de termos e conceitos.</w:t>
      </w:r>
      <w:bookmarkEnd w:id="33"/>
    </w:p>
    <w:p w14:paraId="45451C47" w14:textId="77777777" w:rsidR="00AF7469" w:rsidRPr="00E4769F" w:rsidRDefault="00480823" w:rsidP="00AF7469">
      <w:pPr>
        <w:spacing w:line="360" w:lineRule="auto"/>
        <w:jc w:val="both"/>
        <w:rPr>
          <w:rFonts w:ascii="Arial" w:hAnsi="Arial" w:cs="Arial"/>
          <w:color w:val="000000" w:themeColor="text1"/>
          <w:sz w:val="24"/>
          <w:szCs w:val="24"/>
          <w:lang w:val="pt-BR"/>
        </w:rPr>
      </w:pPr>
      <w:r w:rsidRPr="00E4769F">
        <w:rPr>
          <w:rFonts w:ascii="Arial" w:hAnsi="Arial" w:cs="Arial"/>
          <w:b/>
          <w:color w:val="000000" w:themeColor="text1"/>
          <w:sz w:val="24"/>
          <w:szCs w:val="24"/>
          <w:lang w:val="pt-BR"/>
        </w:rPr>
        <w:t xml:space="preserve">Incidência: </w:t>
      </w:r>
      <w:r w:rsidRPr="00E4769F">
        <w:rPr>
          <w:rFonts w:ascii="Arial" w:hAnsi="Arial" w:cs="Arial"/>
          <w:color w:val="000000" w:themeColor="text1"/>
          <w:sz w:val="24"/>
          <w:szCs w:val="24"/>
          <w:shd w:val="clear" w:color="auto" w:fill="FFFFFF"/>
        </w:rPr>
        <w:t xml:space="preserve"> Número total de casos novos   em numa determinada </w:t>
      </w:r>
      <w:hyperlink r:id="rId11" w:tooltip="População" w:history="1">
        <w:r w:rsidRPr="00E4769F">
          <w:rPr>
            <w:rStyle w:val="Hyperlink"/>
            <w:rFonts w:ascii="Arial" w:hAnsi="Arial" w:cs="Arial"/>
            <w:color w:val="000000" w:themeColor="text1"/>
            <w:sz w:val="24"/>
            <w:szCs w:val="24"/>
            <w:u w:val="none"/>
            <w:shd w:val="clear" w:color="auto" w:fill="FFFFFF"/>
          </w:rPr>
          <w:t>população</w:t>
        </w:r>
      </w:hyperlink>
      <w:r w:rsidRPr="00E4769F">
        <w:rPr>
          <w:rFonts w:ascii="Arial" w:hAnsi="Arial" w:cs="Arial"/>
          <w:color w:val="000000" w:themeColor="text1"/>
          <w:sz w:val="24"/>
          <w:szCs w:val="24"/>
          <w:shd w:val="clear" w:color="auto" w:fill="FFFFFF"/>
        </w:rPr>
        <w:t> e num determinado momento temporal.</w:t>
      </w:r>
      <w:r w:rsidRPr="00E4769F">
        <w:rPr>
          <w:rFonts w:ascii="Arial" w:hAnsi="Arial" w:cs="Arial"/>
          <w:color w:val="000000" w:themeColor="text1"/>
          <w:sz w:val="24"/>
          <w:szCs w:val="24"/>
          <w:lang w:val="pt-BR"/>
        </w:rPr>
        <w:t>É uma grandeza física que indica o número de ocorrências de um evento (ciclos, voltas, oscilações etc.) em um determinado intervalo de tempo</w:t>
      </w:r>
      <w:r w:rsidR="00F60B4B" w:rsidRPr="00E4769F">
        <w:rPr>
          <w:rFonts w:ascii="Arial" w:hAnsi="Arial" w:cs="Arial"/>
          <w:color w:val="000000" w:themeColor="text1"/>
          <w:sz w:val="24"/>
          <w:szCs w:val="24"/>
          <w:lang w:val="pt-BR"/>
        </w:rPr>
        <w:t>,</w:t>
      </w:r>
      <w:r w:rsidRPr="00E4769F">
        <w:rPr>
          <w:rFonts w:ascii="Arial" w:hAnsi="Arial" w:cs="Arial"/>
          <w:color w:val="000000" w:themeColor="text1"/>
          <w:sz w:val="24"/>
          <w:szCs w:val="24"/>
          <w:lang w:val="pt-BR"/>
        </w:rPr>
        <w:t xml:space="preserve"> Halliday et al  (2003).</w:t>
      </w:r>
    </w:p>
    <w:p w14:paraId="4F2CAAFE" w14:textId="77777777" w:rsidR="00AF37D7" w:rsidRPr="00E4769F" w:rsidRDefault="004F1443" w:rsidP="00AF37D7">
      <w:pPr>
        <w:spacing w:line="360" w:lineRule="auto"/>
        <w:jc w:val="both"/>
        <w:rPr>
          <w:rFonts w:ascii="Arial" w:hAnsi="Arial" w:cs="Arial"/>
          <w:b/>
          <w:bCs/>
          <w:color w:val="000000" w:themeColor="text1"/>
          <w:sz w:val="24"/>
          <w:szCs w:val="24"/>
        </w:rPr>
      </w:pPr>
      <w:r w:rsidRPr="00E4769F">
        <w:rPr>
          <w:rFonts w:ascii="Arial" w:hAnsi="Arial" w:cs="Arial"/>
          <w:b/>
          <w:bCs/>
          <w:color w:val="000000" w:themeColor="text1"/>
          <w:sz w:val="24"/>
          <w:szCs w:val="24"/>
        </w:rPr>
        <w:t>A febre tifóide:</w:t>
      </w:r>
    </w:p>
    <w:p w14:paraId="1B641077" w14:textId="77777777" w:rsidR="00FE605D" w:rsidRPr="00E4769F" w:rsidRDefault="004F1443" w:rsidP="00AF37D7">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Doença bacteriana aguda de distribuição mundial. É causada pela Salmonella </w:t>
      </w:r>
      <w:r w:rsidR="00EE3053" w:rsidRPr="00E4769F">
        <w:rPr>
          <w:rFonts w:ascii="Arial" w:hAnsi="Arial" w:cs="Arial"/>
          <w:color w:val="000000" w:themeColor="text1"/>
          <w:sz w:val="24"/>
          <w:szCs w:val="24"/>
        </w:rPr>
        <w:t>entérico sorotipo</w:t>
      </w:r>
      <w:r w:rsidRPr="00E4769F">
        <w:rPr>
          <w:rFonts w:ascii="Arial" w:hAnsi="Arial" w:cs="Arial"/>
          <w:color w:val="000000" w:themeColor="text1"/>
          <w:sz w:val="24"/>
          <w:szCs w:val="24"/>
        </w:rPr>
        <w:t xml:space="preserve"> Typhi. Está associada a baixos níveis socioeconômicos, relacionando-se, principalmente, com precárias condições de saneamento e</w:t>
      </w:r>
      <w:r w:rsidR="00B62F14" w:rsidRPr="00E4769F">
        <w:rPr>
          <w:rFonts w:ascii="Arial" w:hAnsi="Arial" w:cs="Arial"/>
          <w:color w:val="000000" w:themeColor="text1"/>
          <w:sz w:val="24"/>
          <w:szCs w:val="24"/>
        </w:rPr>
        <w:t xml:space="preserve"> de higiene pessoal e ambiental, </w:t>
      </w:r>
      <w:r w:rsidR="008D297D" w:rsidRPr="00E4769F">
        <w:rPr>
          <w:rFonts w:ascii="Arial" w:hAnsi="Arial" w:cs="Arial"/>
          <w:color w:val="000000" w:themeColor="text1"/>
          <w:sz w:val="24"/>
          <w:szCs w:val="24"/>
        </w:rPr>
        <w:t>Maldonado (2008).</w:t>
      </w:r>
    </w:p>
    <w:p w14:paraId="302CA1DD" w14:textId="6223979B" w:rsidR="00FE605D" w:rsidRPr="00E4769F" w:rsidRDefault="00C170C9" w:rsidP="008F65F2">
      <w:pPr>
        <w:pStyle w:val="Title"/>
        <w:numPr>
          <w:ilvl w:val="1"/>
          <w:numId w:val="19"/>
        </w:numPr>
        <w:spacing w:after="240" w:line="360" w:lineRule="auto"/>
        <w:rPr>
          <w:rFonts w:ascii="Arial" w:hAnsi="Arial" w:cs="Arial"/>
          <w:b/>
          <w:bCs/>
          <w:color w:val="000000" w:themeColor="text1"/>
          <w:sz w:val="24"/>
          <w:szCs w:val="24"/>
        </w:rPr>
      </w:pPr>
      <w:bookmarkStart w:id="34" w:name="_Toc71882602"/>
      <w:r w:rsidRPr="00E4769F">
        <w:rPr>
          <w:rFonts w:ascii="Arial" w:hAnsi="Arial" w:cs="Arial"/>
          <w:b/>
          <w:color w:val="000000" w:themeColor="text1"/>
          <w:sz w:val="24"/>
          <w:szCs w:val="24"/>
        </w:rPr>
        <w:t xml:space="preserve">Distribuição Histórico-Geográfica da </w:t>
      </w:r>
      <w:r w:rsidRPr="00E4769F">
        <w:rPr>
          <w:rFonts w:ascii="Arial" w:hAnsi="Arial" w:cs="Arial"/>
          <w:b/>
          <w:bCs/>
          <w:color w:val="000000" w:themeColor="text1"/>
          <w:sz w:val="24"/>
          <w:szCs w:val="24"/>
        </w:rPr>
        <w:t xml:space="preserve">Febre </w:t>
      </w:r>
      <w:r w:rsidR="00AF37D7" w:rsidRPr="00E4769F">
        <w:rPr>
          <w:rFonts w:ascii="Arial" w:hAnsi="Arial" w:cs="Arial"/>
          <w:b/>
          <w:bCs/>
          <w:color w:val="000000" w:themeColor="text1"/>
          <w:sz w:val="24"/>
          <w:szCs w:val="24"/>
        </w:rPr>
        <w:t>Tifoide</w:t>
      </w:r>
      <w:r w:rsidR="00E570B3" w:rsidRPr="00E4769F">
        <w:rPr>
          <w:rFonts w:ascii="Arial" w:hAnsi="Arial" w:cs="Arial"/>
          <w:b/>
          <w:bCs/>
          <w:color w:val="000000" w:themeColor="text1"/>
          <w:sz w:val="24"/>
          <w:szCs w:val="24"/>
        </w:rPr>
        <w:t>.</w:t>
      </w:r>
      <w:bookmarkEnd w:id="34"/>
    </w:p>
    <w:p w14:paraId="596AEB3C" w14:textId="77777777" w:rsidR="00FE605D" w:rsidRPr="00E4769F" w:rsidRDefault="00C170C9" w:rsidP="00AF37D7">
      <w:pPr>
        <w:spacing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A ocorrência da doença está diretamente relacionada às condições de saneamento existentes e aos hábitos individuais. Estão mais sujeitas à infecção as pessoas que habitam ou trabalham em ambientes com precárias condições de saneamento.</w:t>
      </w:r>
    </w:p>
    <w:p w14:paraId="34F1059C" w14:textId="77777777" w:rsidR="00ED2093" w:rsidRPr="00E4769F" w:rsidRDefault="00C170C9" w:rsidP="00ED2093">
      <w:pPr>
        <w:spacing w:line="360" w:lineRule="auto"/>
        <w:jc w:val="both"/>
        <w:rPr>
          <w:rFonts w:ascii="Arial" w:hAnsi="Arial" w:cs="Arial"/>
          <w:color w:val="000000" w:themeColor="text1"/>
          <w:sz w:val="24"/>
          <w:szCs w:val="24"/>
          <w:lang w:val="pt-BR"/>
        </w:rPr>
      </w:pPr>
      <w:r w:rsidRPr="00E4769F">
        <w:rPr>
          <w:rFonts w:ascii="Arial" w:hAnsi="Arial" w:cs="Arial"/>
          <w:color w:val="000000" w:themeColor="text1"/>
          <w:sz w:val="24"/>
          <w:szCs w:val="24"/>
          <w:lang w:val="pt-BR"/>
        </w:rPr>
        <w:t>Em todo o mundo estima-se, anualmente, a ocorrência de 12 a 33 milhões de casos de febre tifoide que ocasiona 600 mil mortes, com a maioria das notificações ocorrendo em países da Ásia (60%) e África (35%), onde se apresenta de forma endêmica, com epidemias esporádicas</w:t>
      </w:r>
      <w:r w:rsidR="00FE605D" w:rsidRPr="00E4769F">
        <w:rPr>
          <w:rFonts w:ascii="Arial" w:hAnsi="Arial" w:cs="Arial"/>
          <w:color w:val="000000" w:themeColor="text1"/>
          <w:sz w:val="24"/>
          <w:szCs w:val="24"/>
          <w:lang w:val="pt-BR"/>
        </w:rPr>
        <w:t>.</w:t>
      </w:r>
    </w:p>
    <w:p w14:paraId="0764C651" w14:textId="77777777" w:rsidR="00351A1E" w:rsidRPr="00E4769F" w:rsidRDefault="00C170C9" w:rsidP="00C170C9">
      <w:pPr>
        <w:spacing w:line="360" w:lineRule="auto"/>
        <w:jc w:val="both"/>
        <w:rPr>
          <w:rFonts w:ascii="Arial" w:hAnsi="Arial" w:cs="Arial"/>
          <w:color w:val="000000" w:themeColor="text1"/>
          <w:sz w:val="24"/>
          <w:szCs w:val="24"/>
        </w:rPr>
      </w:pPr>
      <w:r w:rsidRPr="00E4769F">
        <w:rPr>
          <w:rFonts w:ascii="Arial" w:eastAsia="Times New Roman" w:hAnsi="Arial" w:cs="Arial"/>
          <w:color w:val="000000" w:themeColor="text1"/>
          <w:sz w:val="24"/>
          <w:szCs w:val="24"/>
          <w:lang w:val="pt-BR" w:eastAsia="pt-PT"/>
        </w:rPr>
        <w:t>Nos países onde a Febre Tifóide é endêmica, a incidência da doença é baixa nos primeiros anos de vida, aumentando em crianças em idade escolar, permanecendo elevada entre os adultos jovens e volta a cair entre os adultos mais velhos. Em algumas atividades profissionais como: trabalhadores da rede de esgoto, militares e profissionais da área de saúde estão associados a um maior risco de contrair a doença</w:t>
      </w:r>
      <w:r w:rsidR="00ED2093" w:rsidRPr="00E4769F">
        <w:rPr>
          <w:rFonts w:ascii="Arial" w:eastAsia="Times New Roman" w:hAnsi="Arial" w:cs="Arial"/>
          <w:color w:val="000000" w:themeColor="text1"/>
          <w:sz w:val="24"/>
          <w:szCs w:val="24"/>
          <w:lang w:val="pt-BR" w:eastAsia="pt-PT"/>
        </w:rPr>
        <w:t>,</w:t>
      </w:r>
      <w:r w:rsidRPr="00E4769F">
        <w:rPr>
          <w:rFonts w:ascii="Arial" w:eastAsia="Times New Roman" w:hAnsi="Arial" w:cs="Arial"/>
          <w:color w:val="000000" w:themeColor="text1"/>
          <w:sz w:val="24"/>
          <w:szCs w:val="24"/>
          <w:lang w:val="pt-BR" w:eastAsia="pt-PT"/>
        </w:rPr>
        <w:t xml:space="preserve"> </w:t>
      </w:r>
      <w:r w:rsidRPr="00E4769F">
        <w:rPr>
          <w:rFonts w:ascii="Arial" w:hAnsi="Arial" w:cs="Arial"/>
          <w:color w:val="000000" w:themeColor="text1"/>
          <w:sz w:val="24"/>
          <w:szCs w:val="24"/>
        </w:rPr>
        <w:t>Germano (2008).</w:t>
      </w:r>
    </w:p>
    <w:p w14:paraId="21E004DC" w14:textId="77777777" w:rsidR="006E2E64" w:rsidRPr="00E4769F" w:rsidRDefault="00C170C9" w:rsidP="00C170C9">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 febre Tifóide contaminou muitos povos e era responsável para muitas mortes no curso da história. O micróbio patogénico responsável para a doença não foi estabelecido até dentro do século XIX e a primeira vacinação eficaz foi introduzida aproximadamente um ano mais tarde. Isto teve um efeito notável na incidência da </w:t>
      </w:r>
      <w:r w:rsidRPr="00E4769F">
        <w:rPr>
          <w:rFonts w:ascii="Arial" w:hAnsi="Arial" w:cs="Arial"/>
          <w:color w:val="000000" w:themeColor="text1"/>
          <w:sz w:val="24"/>
          <w:szCs w:val="24"/>
        </w:rPr>
        <w:lastRenderedPageBreak/>
        <w:t>febre tifóide, particularmente para populações altament</w:t>
      </w:r>
      <w:r w:rsidR="00571EB3" w:rsidRPr="00E4769F">
        <w:rPr>
          <w:rFonts w:ascii="Arial" w:hAnsi="Arial" w:cs="Arial"/>
          <w:color w:val="000000" w:themeColor="text1"/>
          <w:sz w:val="24"/>
          <w:szCs w:val="24"/>
        </w:rPr>
        <w:t>e susceptíveis, tais como aquele</w:t>
      </w:r>
      <w:r w:rsidRPr="00E4769F">
        <w:rPr>
          <w:rFonts w:ascii="Arial" w:hAnsi="Arial" w:cs="Arial"/>
          <w:color w:val="000000" w:themeColor="text1"/>
          <w:sz w:val="24"/>
          <w:szCs w:val="24"/>
        </w:rPr>
        <w:t>s serviço</w:t>
      </w:r>
      <w:r w:rsidR="00571EB3" w:rsidRPr="00E4769F">
        <w:rPr>
          <w:rFonts w:ascii="Arial" w:hAnsi="Arial" w:cs="Arial"/>
          <w:color w:val="000000" w:themeColor="text1"/>
          <w:sz w:val="24"/>
          <w:szCs w:val="24"/>
        </w:rPr>
        <w:t>s</w:t>
      </w:r>
      <w:r w:rsidRPr="00E4769F">
        <w:rPr>
          <w:rFonts w:ascii="Arial" w:hAnsi="Arial" w:cs="Arial"/>
          <w:color w:val="000000" w:themeColor="text1"/>
          <w:sz w:val="24"/>
          <w:szCs w:val="24"/>
        </w:rPr>
        <w:t xml:space="preserve"> nas forças </w:t>
      </w:r>
      <w:r w:rsidR="00C87930" w:rsidRPr="00E4769F">
        <w:rPr>
          <w:rFonts w:ascii="Arial" w:hAnsi="Arial" w:cs="Arial"/>
          <w:color w:val="000000" w:themeColor="text1"/>
          <w:sz w:val="24"/>
          <w:szCs w:val="24"/>
        </w:rPr>
        <w:t>armadas. É</w:t>
      </w:r>
      <w:r w:rsidRPr="00E4769F">
        <w:rPr>
          <w:rFonts w:ascii="Arial" w:hAnsi="Arial" w:cs="Arial"/>
          <w:color w:val="000000" w:themeColor="text1"/>
          <w:sz w:val="24"/>
          <w:szCs w:val="24"/>
        </w:rPr>
        <w:t xml:space="preserve"> difícil determinar a causa das pragas e de doenças infecciosas no início, embora alguma especulação se</w:t>
      </w:r>
      <w:r w:rsidR="00932A46" w:rsidRPr="00E4769F">
        <w:rPr>
          <w:rFonts w:ascii="Arial" w:hAnsi="Arial" w:cs="Arial"/>
          <w:color w:val="000000" w:themeColor="text1"/>
          <w:sz w:val="24"/>
          <w:szCs w:val="24"/>
        </w:rPr>
        <w:t xml:space="preserve">ja permitida geralmente, </w:t>
      </w:r>
      <w:r w:rsidRPr="00E4769F">
        <w:rPr>
          <w:rFonts w:ascii="Arial" w:hAnsi="Arial" w:cs="Arial"/>
          <w:color w:val="000000" w:themeColor="text1"/>
          <w:sz w:val="24"/>
          <w:szCs w:val="24"/>
        </w:rPr>
        <w:t>Germano (2008).</w:t>
      </w:r>
    </w:p>
    <w:p w14:paraId="09FE68CA" w14:textId="77777777" w:rsidR="00556982" w:rsidRPr="00E4769F" w:rsidRDefault="00C170C9" w:rsidP="00C170C9">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Alguns historiadores acreditam que a febre tifóide era responsável para uma praga difundido em Atenas em 430BC, que levou a </w:t>
      </w:r>
      <w:r w:rsidR="005E7D89" w:rsidRPr="00E4769F">
        <w:rPr>
          <w:rFonts w:ascii="Arial" w:hAnsi="Arial" w:cs="Arial"/>
          <w:color w:val="000000" w:themeColor="text1"/>
          <w:sz w:val="24"/>
          <w:szCs w:val="24"/>
        </w:rPr>
        <w:t xml:space="preserve">morte de um terço da população, </w:t>
      </w:r>
      <w:r w:rsidRPr="00E4769F">
        <w:rPr>
          <w:rFonts w:ascii="Arial" w:hAnsi="Arial" w:cs="Arial"/>
          <w:color w:val="000000" w:themeColor="text1"/>
          <w:sz w:val="24"/>
          <w:szCs w:val="24"/>
        </w:rPr>
        <w:t>incluindo o líder naquele tempo, Pericles. Seu sucessor, Thucydides, igualmente contraiu a mesma doença, embora não tivesse morrido.</w:t>
      </w:r>
    </w:p>
    <w:p w14:paraId="4EE2659A" w14:textId="77777777" w:rsidR="00C178F2" w:rsidRPr="00E4769F" w:rsidRDefault="00C170C9" w:rsidP="00C170C9">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Para Jamestown, uma colônia Inglesa em Virgínia, é pensada igualmente por alguns historiadores por ter morrido metade da população consequência da febre tifóide. A febre levou a morte mais de 6000 colonos entre 1607 e 1624, e pode ter sido responsável para eliminar a colônia inteira</w:t>
      </w:r>
      <w:r w:rsidR="00556982" w:rsidRPr="00E4769F">
        <w:rPr>
          <w:rFonts w:ascii="Arial" w:hAnsi="Arial" w:cs="Arial"/>
          <w:color w:val="000000" w:themeColor="text1"/>
          <w:sz w:val="24"/>
          <w:szCs w:val="24"/>
        </w:rPr>
        <w:t>,</w:t>
      </w:r>
      <w:r w:rsidRPr="00E4769F">
        <w:rPr>
          <w:rFonts w:ascii="Arial" w:hAnsi="Arial" w:cs="Arial"/>
          <w:color w:val="000000" w:themeColor="text1"/>
          <w:sz w:val="24"/>
          <w:szCs w:val="24"/>
        </w:rPr>
        <w:t xml:space="preserve"> Germano (2008).</w:t>
      </w:r>
    </w:p>
    <w:p w14:paraId="3F69FBED" w14:textId="77777777" w:rsidR="00C178F2" w:rsidRPr="00E4769F" w:rsidRDefault="00C170C9" w:rsidP="00C170C9">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Os ambientes das Forças Armadas e de guerra foram sujeitos frequentemente à presença de febre tifóide ao longo da História. Além de 80.000 soldados havia morrido em consequência da febre tifoide ou de disenteria na Guerra Civil Americana. Igualmente, a Guerra Espanhol-Americana conduziu às infecções com tifóide nos campos de treinos.</w:t>
      </w:r>
    </w:p>
    <w:p w14:paraId="3B651F72" w14:textId="3ED864C3" w:rsidR="00C178F2" w:rsidRPr="00E4769F" w:rsidRDefault="00C170C9" w:rsidP="00C170C9">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Mary Mallon, também conhecid</w:t>
      </w:r>
      <w:r w:rsidR="00AE1769">
        <w:rPr>
          <w:rFonts w:ascii="Arial" w:hAnsi="Arial" w:cs="Arial"/>
          <w:color w:val="000000" w:themeColor="text1"/>
          <w:sz w:val="24"/>
          <w:szCs w:val="24"/>
        </w:rPr>
        <w:t>a</w:t>
      </w:r>
      <w:r w:rsidRPr="00E4769F">
        <w:rPr>
          <w:rFonts w:ascii="Arial" w:hAnsi="Arial" w:cs="Arial"/>
          <w:color w:val="000000" w:themeColor="text1"/>
          <w:sz w:val="24"/>
          <w:szCs w:val="24"/>
        </w:rPr>
        <w:t xml:space="preserve"> geralmente como Mary Tifóide, era a portadora com mais conhecimento geral da febre tifóide. Era a primeira pessoa nos Es</w:t>
      </w:r>
      <w:r w:rsidR="00AE1769">
        <w:rPr>
          <w:rFonts w:ascii="Arial" w:hAnsi="Arial" w:cs="Arial"/>
          <w:color w:val="000000" w:themeColor="text1"/>
          <w:sz w:val="24"/>
          <w:szCs w:val="24"/>
        </w:rPr>
        <w:t>tados Unidos a ser identificado</w:t>
      </w:r>
      <w:r w:rsidRPr="00E4769F">
        <w:rPr>
          <w:rFonts w:ascii="Arial" w:hAnsi="Arial" w:cs="Arial"/>
          <w:color w:val="000000" w:themeColor="text1"/>
          <w:sz w:val="24"/>
          <w:szCs w:val="24"/>
        </w:rPr>
        <w:t xml:space="preserve"> como uma portadora do micróbio patogénico responsável para a doença, sem experimentar os sintomas relativos à circunstância.</w:t>
      </w:r>
    </w:p>
    <w:p w14:paraId="09B35E60" w14:textId="77777777" w:rsidR="00C178F2" w:rsidRPr="00E4769F" w:rsidRDefault="00C170C9" w:rsidP="00C170C9">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William Budd era um doutor Inglês responsável para tratar uma manifestação de tifóide em 1838, quando notou que o veneno, como o chamou então, estava presente nas excreções contaminada, e pode ser transmitido aos povos saudáveis através do consumo de água contaminada. Em cima de realizar esta associação, sugeriu isolar o excremento para ajudar manifestações do controlo.</w:t>
      </w:r>
    </w:p>
    <w:p w14:paraId="4CE9B1D5" w14:textId="134FBFD7" w:rsidR="00C178F2" w:rsidRPr="00E4769F" w:rsidRDefault="001C3502" w:rsidP="00C170C9">
      <w:pPr>
        <w:spacing w:line="360" w:lineRule="auto"/>
        <w:jc w:val="both"/>
        <w:rPr>
          <w:rFonts w:ascii="Arial" w:hAnsi="Arial" w:cs="Arial"/>
          <w:iCs/>
          <w:color w:val="000000" w:themeColor="text1"/>
          <w:sz w:val="24"/>
          <w:szCs w:val="24"/>
        </w:rPr>
      </w:pPr>
      <w:r>
        <w:rPr>
          <w:rFonts w:ascii="Arial" w:hAnsi="Arial" w:cs="Arial"/>
          <w:color w:val="000000" w:themeColor="text1"/>
          <w:sz w:val="24"/>
          <w:szCs w:val="24"/>
        </w:rPr>
        <w:t>Karl Joseph Eberth foi o primeiro a</w:t>
      </w:r>
      <w:r w:rsidR="00C170C9" w:rsidRPr="00E4769F">
        <w:rPr>
          <w:rFonts w:ascii="Arial" w:hAnsi="Arial" w:cs="Arial"/>
          <w:color w:val="000000" w:themeColor="text1"/>
          <w:sz w:val="24"/>
          <w:szCs w:val="24"/>
        </w:rPr>
        <w:t xml:space="preserve"> descrever </w:t>
      </w:r>
      <w:r>
        <w:rPr>
          <w:rFonts w:ascii="Arial" w:hAnsi="Arial" w:cs="Arial"/>
          <w:color w:val="000000" w:themeColor="text1"/>
          <w:sz w:val="24"/>
          <w:szCs w:val="24"/>
        </w:rPr>
        <w:t>o bacilo que foi suspeitado por causar a</w:t>
      </w:r>
      <w:r w:rsidR="00C170C9" w:rsidRPr="00E4769F">
        <w:rPr>
          <w:rFonts w:ascii="Arial" w:hAnsi="Arial" w:cs="Arial"/>
          <w:color w:val="000000" w:themeColor="text1"/>
          <w:sz w:val="24"/>
          <w:szCs w:val="24"/>
        </w:rPr>
        <w:t xml:space="preserve"> 1880 tifóide. Quatro a</w:t>
      </w:r>
      <w:r>
        <w:rPr>
          <w:rFonts w:ascii="Arial" w:hAnsi="Arial" w:cs="Arial"/>
          <w:color w:val="000000" w:themeColor="text1"/>
          <w:sz w:val="24"/>
          <w:szCs w:val="24"/>
        </w:rPr>
        <w:t xml:space="preserve">nos mais tarde, Georg Gaffky um patologista que confirmou </w:t>
      </w:r>
      <w:r w:rsidR="00C170C9" w:rsidRPr="00E4769F">
        <w:rPr>
          <w:rFonts w:ascii="Arial" w:hAnsi="Arial" w:cs="Arial"/>
          <w:color w:val="000000" w:themeColor="text1"/>
          <w:sz w:val="24"/>
          <w:szCs w:val="24"/>
        </w:rPr>
        <w:t xml:space="preserve">esta relação, nomeando o bacilo </w:t>
      </w:r>
      <w:r w:rsidR="00C170C9" w:rsidRPr="00E4769F">
        <w:rPr>
          <w:rFonts w:ascii="Arial" w:hAnsi="Arial" w:cs="Arial"/>
          <w:iCs/>
          <w:color w:val="000000" w:themeColor="text1"/>
          <w:sz w:val="24"/>
          <w:szCs w:val="24"/>
        </w:rPr>
        <w:t>tifos de Eberthella,</w:t>
      </w:r>
      <w:r w:rsidR="00C170C9" w:rsidRPr="00E4769F">
        <w:rPr>
          <w:rFonts w:ascii="Arial" w:hAnsi="Arial" w:cs="Arial"/>
          <w:color w:val="000000" w:themeColor="text1"/>
          <w:sz w:val="24"/>
          <w:szCs w:val="24"/>
        </w:rPr>
        <w:t xml:space="preserve"> que é sabido hoje como </w:t>
      </w:r>
      <w:r w:rsidR="00C87930" w:rsidRPr="00E4769F">
        <w:rPr>
          <w:rFonts w:ascii="Arial" w:hAnsi="Arial" w:cs="Arial"/>
          <w:color w:val="000000" w:themeColor="text1"/>
          <w:sz w:val="24"/>
          <w:szCs w:val="24"/>
        </w:rPr>
        <w:t>a entérica</w:t>
      </w:r>
      <w:r w:rsidR="00C170C9" w:rsidRPr="00E4769F">
        <w:rPr>
          <w:rFonts w:ascii="Arial" w:hAnsi="Arial" w:cs="Arial"/>
          <w:iCs/>
          <w:color w:val="000000" w:themeColor="text1"/>
          <w:sz w:val="24"/>
          <w:szCs w:val="24"/>
        </w:rPr>
        <w:t xml:space="preserve"> das </w:t>
      </w:r>
      <w:r w:rsidR="00C87930" w:rsidRPr="00E4769F">
        <w:rPr>
          <w:rFonts w:ascii="Arial" w:hAnsi="Arial" w:cs="Arial"/>
          <w:iCs/>
          <w:color w:val="000000" w:themeColor="text1"/>
          <w:sz w:val="24"/>
          <w:szCs w:val="24"/>
        </w:rPr>
        <w:t>Salmonellas</w:t>
      </w:r>
      <w:r w:rsidR="00C170C9" w:rsidRPr="00E4769F">
        <w:rPr>
          <w:rFonts w:ascii="Arial" w:hAnsi="Arial" w:cs="Arial"/>
          <w:iCs/>
          <w:color w:val="000000" w:themeColor="text1"/>
          <w:sz w:val="24"/>
          <w:szCs w:val="24"/>
        </w:rPr>
        <w:t>.</w:t>
      </w:r>
    </w:p>
    <w:p w14:paraId="5EBF76C9" w14:textId="77777777" w:rsidR="00677CE2" w:rsidRPr="00E4769F" w:rsidRDefault="00C170C9" w:rsidP="00C170C9">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lastRenderedPageBreak/>
        <w:t>Ao longo do século XX, a incidência da febre tifóide diminuiu firmemente, que era devido à introdução de vacinações, saneamento e higiene das melhorias em público. Em particular, a cloração da água potável fez um impacto significativo no número de indivíduos afectados pela doença.</w:t>
      </w:r>
    </w:p>
    <w:p w14:paraId="40C0D3BB" w14:textId="77777777" w:rsidR="00096E04" w:rsidRPr="00E4769F" w:rsidRDefault="00C170C9" w:rsidP="0004690E">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Hoje, a febre tifóide é considerada uma condição rara entre países desenvolvidos, com uma taxa de incidência de aproximadamente cinco casos por milhão pelo ano.A designação do género </w:t>
      </w:r>
      <w:r w:rsidRPr="00E4769F">
        <w:rPr>
          <w:rFonts w:ascii="Arial" w:hAnsi="Arial" w:cs="Arial"/>
          <w:iCs/>
          <w:color w:val="000000" w:themeColor="text1"/>
          <w:sz w:val="24"/>
          <w:szCs w:val="24"/>
        </w:rPr>
        <w:t xml:space="preserve">salmonella </w:t>
      </w:r>
      <w:r w:rsidRPr="00E4769F">
        <w:rPr>
          <w:rFonts w:ascii="Arial" w:hAnsi="Arial" w:cs="Arial"/>
          <w:color w:val="000000" w:themeColor="text1"/>
          <w:sz w:val="24"/>
          <w:szCs w:val="24"/>
        </w:rPr>
        <w:t>deve a homenagem a Daniel Elmer Salmon, bacteriologista Veterinário que junto com Theobald Smith, isolaram e descreveram, pela primeira vez, o que chamavam de bacilo da peste suína, em 1885 Gomes (2009), porém os surtos de salmonelose humana foram relatados pela primeira vez</w:t>
      </w:r>
      <w:r w:rsidR="00677CE2" w:rsidRPr="00E4769F">
        <w:rPr>
          <w:rFonts w:ascii="Arial" w:hAnsi="Arial" w:cs="Arial"/>
          <w:color w:val="000000" w:themeColor="text1"/>
          <w:sz w:val="24"/>
          <w:szCs w:val="24"/>
        </w:rPr>
        <w:t>,</w:t>
      </w:r>
      <w:r w:rsidRPr="00E4769F">
        <w:rPr>
          <w:rFonts w:ascii="Arial" w:hAnsi="Arial" w:cs="Arial"/>
          <w:color w:val="000000" w:themeColor="text1"/>
          <w:sz w:val="24"/>
          <w:szCs w:val="24"/>
        </w:rPr>
        <w:t xml:space="preserve"> por Corrêa e Corrêa (1992) </w:t>
      </w:r>
      <w:r w:rsidRPr="00E4769F">
        <w:rPr>
          <w:rFonts w:ascii="Arial" w:hAnsi="Arial" w:cs="Arial"/>
          <w:i/>
          <w:iCs/>
          <w:color w:val="000000" w:themeColor="text1"/>
          <w:sz w:val="24"/>
          <w:szCs w:val="24"/>
        </w:rPr>
        <w:t xml:space="preserve">apud </w:t>
      </w:r>
      <w:r w:rsidRPr="00E4769F">
        <w:rPr>
          <w:rFonts w:ascii="Arial" w:hAnsi="Arial" w:cs="Arial"/>
          <w:color w:val="000000" w:themeColor="text1"/>
          <w:sz w:val="24"/>
          <w:szCs w:val="24"/>
        </w:rPr>
        <w:t>Santos (2000).</w:t>
      </w:r>
    </w:p>
    <w:p w14:paraId="783350F2" w14:textId="77777777" w:rsidR="00096E04" w:rsidRPr="00E4769F" w:rsidRDefault="00C170C9" w:rsidP="00096E04">
      <w:pPr>
        <w:spacing w:line="360" w:lineRule="auto"/>
        <w:jc w:val="both"/>
        <w:rPr>
          <w:rFonts w:ascii="Arial" w:hAnsi="Arial" w:cs="Arial"/>
          <w:iCs/>
          <w:color w:val="000000" w:themeColor="text1"/>
          <w:sz w:val="24"/>
          <w:szCs w:val="24"/>
        </w:rPr>
      </w:pPr>
      <w:r w:rsidRPr="00E4769F">
        <w:rPr>
          <w:rFonts w:ascii="Arial" w:hAnsi="Arial" w:cs="Arial"/>
          <w:color w:val="000000" w:themeColor="text1"/>
          <w:sz w:val="24"/>
          <w:szCs w:val="24"/>
        </w:rPr>
        <w:t xml:space="preserve">As </w:t>
      </w:r>
      <w:r w:rsidRPr="00E4769F">
        <w:rPr>
          <w:rFonts w:ascii="Arial" w:hAnsi="Arial" w:cs="Arial"/>
          <w:iCs/>
          <w:color w:val="000000" w:themeColor="text1"/>
          <w:sz w:val="24"/>
          <w:szCs w:val="24"/>
        </w:rPr>
        <w:t xml:space="preserve">salmonella </w:t>
      </w:r>
      <w:r w:rsidRPr="00E4769F">
        <w:rPr>
          <w:rFonts w:ascii="Arial" w:hAnsi="Arial" w:cs="Arial"/>
          <w:color w:val="000000" w:themeColor="text1"/>
          <w:sz w:val="24"/>
          <w:szCs w:val="24"/>
        </w:rPr>
        <w:t xml:space="preserve">localizam-se primordialmente no trato gastrointestinal das aves em geral, de mamíferos domésticos e silvestres, bem como de répteis, sem provocar na maioria das espécies hospedeiras, manifestação de sintomas. Isto ocorre, por exemplo, com a </w:t>
      </w:r>
      <w:r w:rsidRPr="00E4769F">
        <w:rPr>
          <w:rFonts w:ascii="Arial" w:hAnsi="Arial" w:cs="Arial"/>
          <w:iCs/>
          <w:color w:val="000000" w:themeColor="text1"/>
          <w:sz w:val="24"/>
          <w:szCs w:val="24"/>
        </w:rPr>
        <w:t xml:space="preserve">S. enterites </w:t>
      </w:r>
      <w:r w:rsidRPr="00E4769F">
        <w:rPr>
          <w:rFonts w:ascii="Arial" w:hAnsi="Arial" w:cs="Arial"/>
          <w:color w:val="000000" w:themeColor="text1"/>
          <w:sz w:val="24"/>
          <w:szCs w:val="24"/>
        </w:rPr>
        <w:t xml:space="preserve">PT4, </w:t>
      </w:r>
      <w:r w:rsidRPr="00E4769F">
        <w:rPr>
          <w:rFonts w:ascii="Arial" w:hAnsi="Arial" w:cs="Arial"/>
          <w:iCs/>
          <w:color w:val="000000" w:themeColor="text1"/>
          <w:sz w:val="24"/>
          <w:szCs w:val="24"/>
        </w:rPr>
        <w:t xml:space="preserve">S. pollorum </w:t>
      </w:r>
      <w:r w:rsidRPr="00E4769F">
        <w:rPr>
          <w:rFonts w:ascii="Arial" w:hAnsi="Arial" w:cs="Arial"/>
          <w:color w:val="000000" w:themeColor="text1"/>
          <w:sz w:val="24"/>
          <w:szCs w:val="24"/>
        </w:rPr>
        <w:t xml:space="preserve">e </w:t>
      </w:r>
      <w:r w:rsidRPr="00E4769F">
        <w:rPr>
          <w:rFonts w:ascii="Arial" w:hAnsi="Arial" w:cs="Arial"/>
          <w:iCs/>
          <w:color w:val="000000" w:themeColor="text1"/>
          <w:sz w:val="24"/>
          <w:szCs w:val="24"/>
        </w:rPr>
        <w:t xml:space="preserve">S. gallinarum </w:t>
      </w:r>
      <w:r w:rsidRPr="00E4769F">
        <w:rPr>
          <w:rFonts w:ascii="Arial" w:hAnsi="Arial" w:cs="Arial"/>
          <w:color w:val="000000" w:themeColor="text1"/>
          <w:sz w:val="24"/>
          <w:szCs w:val="24"/>
        </w:rPr>
        <w:t xml:space="preserve">em aves e a </w:t>
      </w:r>
      <w:r w:rsidRPr="00E4769F">
        <w:rPr>
          <w:rFonts w:ascii="Arial" w:hAnsi="Arial" w:cs="Arial"/>
          <w:iCs/>
          <w:color w:val="000000" w:themeColor="text1"/>
          <w:sz w:val="24"/>
          <w:szCs w:val="24"/>
        </w:rPr>
        <w:t xml:space="preserve">S. choleraesuis </w:t>
      </w:r>
      <w:r w:rsidR="0004690E" w:rsidRPr="00E4769F">
        <w:rPr>
          <w:rFonts w:ascii="Arial" w:hAnsi="Arial" w:cs="Arial"/>
          <w:color w:val="000000" w:themeColor="text1"/>
          <w:sz w:val="24"/>
          <w:szCs w:val="24"/>
        </w:rPr>
        <w:t xml:space="preserve">em suínos, </w:t>
      </w:r>
      <w:r w:rsidRPr="00E4769F">
        <w:rPr>
          <w:rFonts w:ascii="Arial" w:hAnsi="Arial" w:cs="Arial"/>
          <w:color w:val="000000" w:themeColor="text1"/>
          <w:sz w:val="24"/>
          <w:szCs w:val="24"/>
        </w:rPr>
        <w:t xml:space="preserve">Germano (2009). Animais de estimação são considerados principais reservatórios das </w:t>
      </w:r>
      <w:r w:rsidRPr="00E4769F">
        <w:rPr>
          <w:rFonts w:ascii="Arial" w:hAnsi="Arial" w:cs="Arial"/>
          <w:iCs/>
          <w:color w:val="000000" w:themeColor="text1"/>
          <w:sz w:val="24"/>
          <w:szCs w:val="24"/>
        </w:rPr>
        <w:t xml:space="preserve">Salmonellas </w:t>
      </w:r>
      <w:r w:rsidRPr="00E4769F">
        <w:rPr>
          <w:rFonts w:ascii="Arial" w:hAnsi="Arial" w:cs="Arial"/>
          <w:color w:val="000000" w:themeColor="text1"/>
          <w:sz w:val="24"/>
          <w:szCs w:val="24"/>
        </w:rPr>
        <w:t xml:space="preserve">do tipo </w:t>
      </w:r>
      <w:r w:rsidRPr="00E4769F">
        <w:rPr>
          <w:rFonts w:ascii="Arial" w:hAnsi="Arial" w:cs="Arial"/>
          <w:iCs/>
          <w:color w:val="000000" w:themeColor="text1"/>
          <w:sz w:val="24"/>
          <w:szCs w:val="24"/>
        </w:rPr>
        <w:t>typhimurium</w:t>
      </w:r>
      <w:r w:rsidRPr="00E4769F">
        <w:rPr>
          <w:rFonts w:ascii="Arial" w:hAnsi="Arial" w:cs="Arial"/>
          <w:color w:val="000000" w:themeColor="text1"/>
          <w:sz w:val="24"/>
          <w:szCs w:val="24"/>
        </w:rPr>
        <w:t xml:space="preserve">, </w:t>
      </w:r>
      <w:r w:rsidRPr="00E4769F">
        <w:rPr>
          <w:rFonts w:ascii="Arial" w:hAnsi="Arial" w:cs="Arial"/>
          <w:iCs/>
          <w:color w:val="000000" w:themeColor="text1"/>
          <w:sz w:val="24"/>
          <w:szCs w:val="24"/>
        </w:rPr>
        <w:t xml:space="preserve">enteritidis </w:t>
      </w:r>
      <w:r w:rsidRPr="00E4769F">
        <w:rPr>
          <w:rFonts w:ascii="Arial" w:hAnsi="Arial" w:cs="Arial"/>
          <w:color w:val="000000" w:themeColor="text1"/>
          <w:sz w:val="24"/>
          <w:szCs w:val="24"/>
        </w:rPr>
        <w:t xml:space="preserve">e </w:t>
      </w:r>
      <w:r w:rsidR="001723EB" w:rsidRPr="00E4769F">
        <w:rPr>
          <w:rFonts w:ascii="Arial" w:hAnsi="Arial" w:cs="Arial"/>
          <w:iCs/>
          <w:color w:val="000000" w:themeColor="text1"/>
          <w:sz w:val="24"/>
          <w:szCs w:val="24"/>
        </w:rPr>
        <w:t>newport.</w:t>
      </w:r>
    </w:p>
    <w:p w14:paraId="79E7904D" w14:textId="77777777" w:rsidR="00096E04" w:rsidRPr="00E4769F" w:rsidRDefault="00C170C9" w:rsidP="00096E04">
      <w:pPr>
        <w:spacing w:line="360" w:lineRule="auto"/>
        <w:jc w:val="both"/>
        <w:rPr>
          <w:rFonts w:ascii="Arial" w:hAnsi="Arial" w:cs="Arial"/>
          <w:iCs/>
          <w:color w:val="000000" w:themeColor="text1"/>
          <w:sz w:val="24"/>
          <w:szCs w:val="24"/>
        </w:rPr>
      </w:pPr>
      <w:r w:rsidRPr="00E4769F">
        <w:rPr>
          <w:rFonts w:ascii="Arial" w:hAnsi="Arial" w:cs="Arial"/>
          <w:color w:val="000000" w:themeColor="text1"/>
          <w:sz w:val="24"/>
          <w:szCs w:val="24"/>
        </w:rPr>
        <w:t xml:space="preserve">Muitos estudos têm demonstrado que a </w:t>
      </w:r>
      <w:r w:rsidRPr="00E4769F">
        <w:rPr>
          <w:rFonts w:ascii="Arial" w:hAnsi="Arial" w:cs="Arial"/>
          <w:iCs/>
          <w:color w:val="000000" w:themeColor="text1"/>
          <w:sz w:val="24"/>
          <w:szCs w:val="24"/>
        </w:rPr>
        <w:t xml:space="preserve">Salmonella </w:t>
      </w:r>
      <w:r w:rsidRPr="00E4769F">
        <w:rPr>
          <w:rFonts w:ascii="Arial" w:hAnsi="Arial" w:cs="Arial"/>
          <w:color w:val="000000" w:themeColor="text1"/>
          <w:sz w:val="24"/>
          <w:szCs w:val="24"/>
        </w:rPr>
        <w:t xml:space="preserve">pode apresentar-se simultaneamente com muitos factores com grau patogênico elevado quando causam doenças ao homem. Os alimentos e água contaminados por </w:t>
      </w:r>
      <w:r w:rsidRPr="00E4769F">
        <w:rPr>
          <w:rFonts w:ascii="Arial" w:hAnsi="Arial" w:cs="Arial"/>
          <w:iCs/>
          <w:color w:val="000000" w:themeColor="text1"/>
          <w:sz w:val="24"/>
          <w:szCs w:val="24"/>
        </w:rPr>
        <w:t xml:space="preserve">Salmonella </w:t>
      </w:r>
      <w:r w:rsidRPr="00E4769F">
        <w:rPr>
          <w:rFonts w:ascii="Arial" w:hAnsi="Arial" w:cs="Arial"/>
          <w:color w:val="000000" w:themeColor="text1"/>
          <w:sz w:val="24"/>
          <w:szCs w:val="24"/>
        </w:rPr>
        <w:t xml:space="preserve">constituem a fonte primária de infecção humana por estes patógenos. O trato intestinal do homem e de animais infectados constitui o principal reservatório de </w:t>
      </w:r>
      <w:r w:rsidRPr="00E4769F">
        <w:rPr>
          <w:rFonts w:ascii="Arial" w:hAnsi="Arial" w:cs="Arial"/>
          <w:iCs/>
          <w:color w:val="000000" w:themeColor="text1"/>
          <w:sz w:val="24"/>
          <w:szCs w:val="24"/>
        </w:rPr>
        <w:t>Salmonella.</w:t>
      </w:r>
    </w:p>
    <w:p w14:paraId="7D48528E" w14:textId="7A5E3F09" w:rsidR="00096E04" w:rsidRPr="00E4769F" w:rsidRDefault="00C170C9" w:rsidP="008F65F2">
      <w:pPr>
        <w:pStyle w:val="Title"/>
        <w:numPr>
          <w:ilvl w:val="1"/>
          <w:numId w:val="19"/>
        </w:numPr>
        <w:spacing w:after="240" w:line="360" w:lineRule="auto"/>
        <w:rPr>
          <w:rFonts w:ascii="Arial" w:hAnsi="Arial" w:cs="Arial"/>
          <w:b/>
          <w:color w:val="000000" w:themeColor="text1"/>
          <w:sz w:val="24"/>
          <w:szCs w:val="24"/>
        </w:rPr>
      </w:pPr>
      <w:bookmarkStart w:id="35" w:name="_Toc71882603"/>
      <w:r w:rsidRPr="00E4769F">
        <w:rPr>
          <w:rFonts w:ascii="Arial" w:hAnsi="Arial" w:cs="Arial"/>
          <w:b/>
          <w:color w:val="000000" w:themeColor="text1"/>
          <w:sz w:val="24"/>
          <w:szCs w:val="24"/>
        </w:rPr>
        <w:t>Etiologia</w:t>
      </w:r>
      <w:r w:rsidR="00096E04" w:rsidRPr="00E4769F">
        <w:rPr>
          <w:rFonts w:ascii="Arial" w:hAnsi="Arial" w:cs="Arial"/>
          <w:b/>
          <w:color w:val="000000" w:themeColor="text1"/>
          <w:sz w:val="24"/>
          <w:szCs w:val="24"/>
        </w:rPr>
        <w:t>.</w:t>
      </w:r>
      <w:bookmarkStart w:id="36" w:name="_Hlk70163586"/>
      <w:bookmarkEnd w:id="35"/>
    </w:p>
    <w:p w14:paraId="7CA319BB" w14:textId="4CB7A02A" w:rsidR="009D747B" w:rsidRPr="00E4769F" w:rsidRDefault="00C170C9" w:rsidP="009D747B">
      <w:pPr>
        <w:spacing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O agente etiológico da febre tifóide é a Salmonella entérica sorotipo Typhi, da família Enterobacteriaceae.</w:t>
      </w:r>
      <w:r w:rsidR="004A7B14" w:rsidRPr="00E4769F">
        <w:rPr>
          <w:rFonts w:ascii="Arial" w:hAnsi="Arial" w:cs="Arial"/>
          <w:bCs/>
          <w:color w:val="000000" w:themeColor="text1"/>
          <w:sz w:val="24"/>
          <w:szCs w:val="24"/>
        </w:rPr>
        <w:t xml:space="preserve"> </w:t>
      </w:r>
      <w:r w:rsidRPr="00E4769F">
        <w:rPr>
          <w:rFonts w:ascii="Arial" w:hAnsi="Arial" w:cs="Arial"/>
          <w:bCs/>
          <w:color w:val="000000" w:themeColor="text1"/>
          <w:sz w:val="24"/>
          <w:szCs w:val="24"/>
        </w:rPr>
        <w:t>Trata-se de um bacilo gram-negativo não esporulado, móvel, de 2 a 5µ de diâmetro. Os bacilos são aeróbios, caracterizando-se, como os demais membros do gênero Salmonella, por fermentar o manitol, não fermentar a lactose, produzir H2S, não produzir indol, não produzir urease, nem triptofano-deaminase, e ter lisina descarboxilase</w:t>
      </w:r>
      <w:r w:rsidR="009D747B" w:rsidRPr="00E4769F">
        <w:rPr>
          <w:rFonts w:ascii="Arial" w:hAnsi="Arial" w:cs="Arial"/>
          <w:bCs/>
          <w:color w:val="000000" w:themeColor="text1"/>
          <w:sz w:val="24"/>
          <w:szCs w:val="24"/>
        </w:rPr>
        <w:t>,</w:t>
      </w:r>
      <w:r w:rsidRPr="00E4769F">
        <w:rPr>
          <w:rFonts w:ascii="Arial" w:hAnsi="Arial" w:cs="Arial"/>
          <w:color w:val="000000" w:themeColor="text1"/>
          <w:sz w:val="24"/>
          <w:szCs w:val="24"/>
          <w:lang w:val="pt-BR"/>
        </w:rPr>
        <w:t xml:space="preserve"> Spricigo et al (2008)</w:t>
      </w:r>
      <w:r w:rsidR="009D747B" w:rsidRPr="00E4769F">
        <w:rPr>
          <w:rFonts w:ascii="Arial" w:hAnsi="Arial" w:cs="Arial"/>
          <w:bCs/>
          <w:color w:val="000000" w:themeColor="text1"/>
          <w:sz w:val="24"/>
          <w:szCs w:val="24"/>
        </w:rPr>
        <w:t>.</w:t>
      </w:r>
    </w:p>
    <w:p w14:paraId="49D25D87" w14:textId="04F374EC" w:rsidR="002362B6" w:rsidRPr="00E4769F" w:rsidRDefault="008F65F2" w:rsidP="002362B6">
      <w:pPr>
        <w:spacing w:line="360" w:lineRule="auto"/>
        <w:jc w:val="both"/>
        <w:rPr>
          <w:rFonts w:ascii="Arial" w:hAnsi="Arial" w:cs="Arial"/>
          <w:bCs/>
          <w:color w:val="000000" w:themeColor="text1"/>
          <w:sz w:val="24"/>
          <w:szCs w:val="24"/>
        </w:rPr>
      </w:pPr>
      <w:r w:rsidRPr="00E4769F">
        <w:rPr>
          <w:rStyle w:val="Hyperlink"/>
          <w:rFonts w:ascii="Arial" w:hAnsi="Arial" w:cs="Arial"/>
          <w:noProof/>
          <w:color w:val="000000" w:themeColor="text1"/>
          <w:u w:val="none"/>
          <w:lang w:eastAsia="pt-PT"/>
        </w:rPr>
        <w:lastRenderedPageBreak/>
        <w:drawing>
          <wp:anchor distT="0" distB="0" distL="114300" distR="114300" simplePos="0" relativeHeight="251660288" behindDoc="0" locked="0" layoutInCell="1" allowOverlap="1" wp14:anchorId="36D60CB7" wp14:editId="098DD004">
            <wp:simplePos x="0" y="0"/>
            <wp:positionH relativeFrom="page">
              <wp:posOffset>2081266</wp:posOffset>
            </wp:positionH>
            <wp:positionV relativeFrom="paragraph">
              <wp:posOffset>1273175</wp:posOffset>
            </wp:positionV>
            <wp:extent cx="3415952" cy="3134829"/>
            <wp:effectExtent l="0" t="0" r="0" b="889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5952" cy="3134829"/>
                    </a:xfrm>
                    <a:prstGeom prst="rect">
                      <a:avLst/>
                    </a:prstGeom>
                    <a:noFill/>
                    <a:ln>
                      <a:noFill/>
                    </a:ln>
                  </pic:spPr>
                </pic:pic>
              </a:graphicData>
            </a:graphic>
            <wp14:sizeRelH relativeFrom="page">
              <wp14:pctWidth>0</wp14:pctWidth>
            </wp14:sizeRelH>
            <wp14:sizeRelV relativeFrom="page">
              <wp14:pctHeight>0</wp14:pctHeight>
            </wp14:sizeRelV>
          </wp:anchor>
        </w:drawing>
      </w:r>
      <w:r w:rsidR="00E50D00" w:rsidRPr="00E4769F">
        <w:rPr>
          <w:rFonts w:ascii="Arial" w:hAnsi="Arial" w:cs="Arial"/>
          <w:bCs/>
          <w:color w:val="000000" w:themeColor="text1"/>
          <w:sz w:val="24"/>
          <w:szCs w:val="24"/>
        </w:rPr>
        <w:t xml:space="preserve">As </w:t>
      </w:r>
      <w:r w:rsidR="00C170C9" w:rsidRPr="00E4769F">
        <w:rPr>
          <w:rFonts w:ascii="Arial" w:hAnsi="Arial" w:cs="Arial"/>
          <w:bCs/>
          <w:color w:val="000000" w:themeColor="text1"/>
          <w:sz w:val="24"/>
          <w:szCs w:val="24"/>
        </w:rPr>
        <w:t>typhi pode sobreviver por um período superior a 3 semanas na superfície do pão, cerca de 1 mês na manteiga, mais de 1 mês no sorvete, 2 meses na carne crua e mais de 3 meses na margarina.</w:t>
      </w:r>
      <w:r w:rsidR="003312AA" w:rsidRPr="00E4769F">
        <w:rPr>
          <w:rFonts w:ascii="Arial" w:hAnsi="Arial" w:cs="Arial"/>
          <w:bCs/>
          <w:color w:val="000000" w:themeColor="text1"/>
          <w:sz w:val="24"/>
          <w:szCs w:val="24"/>
        </w:rPr>
        <w:t xml:space="preserve"> </w:t>
      </w:r>
      <w:r w:rsidR="00C170C9" w:rsidRPr="00E4769F">
        <w:rPr>
          <w:rFonts w:ascii="Arial" w:hAnsi="Arial" w:cs="Arial"/>
          <w:bCs/>
          <w:color w:val="000000" w:themeColor="text1"/>
          <w:sz w:val="24"/>
          <w:szCs w:val="24"/>
        </w:rPr>
        <w:t xml:space="preserve">Caracteriza-se em relação às outras salmonelas pela sua estrutura antigênica e é identificada por meio de técnicas sorológicas e, atualmente, por técnicas de hibridização do DNA bacteriano </w:t>
      </w:r>
      <w:r w:rsidR="00C170C9" w:rsidRPr="00E4769F">
        <w:rPr>
          <w:rFonts w:ascii="Arial" w:hAnsi="Arial" w:cs="Arial"/>
          <w:color w:val="000000" w:themeColor="text1"/>
          <w:sz w:val="24"/>
          <w:szCs w:val="24"/>
        </w:rPr>
        <w:t>Maldonado (2008)</w:t>
      </w:r>
    </w:p>
    <w:p w14:paraId="26E4CF99" w14:textId="27F534B3" w:rsidR="007B5B84" w:rsidRPr="00E4769F" w:rsidRDefault="007B5B84" w:rsidP="002362B6">
      <w:pPr>
        <w:spacing w:line="360" w:lineRule="auto"/>
        <w:jc w:val="both"/>
        <w:rPr>
          <w:rFonts w:ascii="Arial" w:hAnsi="Arial" w:cs="Arial"/>
          <w:color w:val="000000" w:themeColor="text1"/>
        </w:rPr>
      </w:pPr>
    </w:p>
    <w:p w14:paraId="32FCF673" w14:textId="40A20555" w:rsidR="007B5B84" w:rsidRPr="00E4769F" w:rsidRDefault="007B5B84" w:rsidP="002362B6">
      <w:pPr>
        <w:spacing w:line="360" w:lineRule="auto"/>
        <w:jc w:val="both"/>
        <w:rPr>
          <w:rFonts w:ascii="Arial" w:hAnsi="Arial" w:cs="Arial"/>
          <w:color w:val="000000" w:themeColor="text1"/>
        </w:rPr>
      </w:pPr>
    </w:p>
    <w:p w14:paraId="2D8779C3" w14:textId="22F00DAF" w:rsidR="007B5B84" w:rsidRPr="00E4769F" w:rsidRDefault="007B5B84" w:rsidP="002362B6">
      <w:pPr>
        <w:spacing w:line="360" w:lineRule="auto"/>
        <w:jc w:val="both"/>
        <w:rPr>
          <w:rFonts w:ascii="Arial" w:hAnsi="Arial" w:cs="Arial"/>
          <w:color w:val="000000" w:themeColor="text1"/>
        </w:rPr>
      </w:pPr>
    </w:p>
    <w:p w14:paraId="4156FB77" w14:textId="4086D9A0" w:rsidR="007B5B84" w:rsidRPr="00E4769F" w:rsidRDefault="007B5B84" w:rsidP="002362B6">
      <w:pPr>
        <w:spacing w:line="360" w:lineRule="auto"/>
        <w:jc w:val="both"/>
        <w:rPr>
          <w:rFonts w:ascii="Arial" w:hAnsi="Arial" w:cs="Arial"/>
          <w:color w:val="000000" w:themeColor="text1"/>
        </w:rPr>
      </w:pPr>
    </w:p>
    <w:p w14:paraId="40F9E4F7" w14:textId="163E250F" w:rsidR="007B5B84" w:rsidRPr="00E4769F" w:rsidRDefault="007B5B84" w:rsidP="002362B6">
      <w:pPr>
        <w:spacing w:line="360" w:lineRule="auto"/>
        <w:jc w:val="both"/>
        <w:rPr>
          <w:rFonts w:ascii="Arial" w:hAnsi="Arial" w:cs="Arial"/>
          <w:color w:val="000000" w:themeColor="text1"/>
        </w:rPr>
      </w:pPr>
    </w:p>
    <w:p w14:paraId="2AA8B3A0" w14:textId="77777777" w:rsidR="007B5B84" w:rsidRPr="00E4769F" w:rsidRDefault="007B5B84" w:rsidP="002362B6">
      <w:pPr>
        <w:spacing w:line="360" w:lineRule="auto"/>
        <w:jc w:val="both"/>
        <w:rPr>
          <w:rFonts w:ascii="Arial" w:hAnsi="Arial" w:cs="Arial"/>
          <w:color w:val="000000" w:themeColor="text1"/>
        </w:rPr>
      </w:pPr>
    </w:p>
    <w:p w14:paraId="2631B75C" w14:textId="77777777" w:rsidR="007B5B84" w:rsidRPr="00E4769F" w:rsidRDefault="007B5B84" w:rsidP="002362B6">
      <w:pPr>
        <w:spacing w:line="360" w:lineRule="auto"/>
        <w:jc w:val="both"/>
        <w:rPr>
          <w:rFonts w:ascii="Arial" w:hAnsi="Arial" w:cs="Arial"/>
          <w:color w:val="000000" w:themeColor="text1"/>
        </w:rPr>
      </w:pPr>
    </w:p>
    <w:p w14:paraId="4DD19E50" w14:textId="06B045DA" w:rsidR="007B5B84" w:rsidRPr="00E4769F" w:rsidRDefault="007B5B84" w:rsidP="002362B6">
      <w:pPr>
        <w:spacing w:line="360" w:lineRule="auto"/>
        <w:jc w:val="both"/>
        <w:rPr>
          <w:rFonts w:ascii="Arial" w:hAnsi="Arial" w:cs="Arial"/>
          <w:color w:val="000000" w:themeColor="text1"/>
        </w:rPr>
      </w:pPr>
    </w:p>
    <w:p w14:paraId="7DB340F2" w14:textId="77777777" w:rsidR="007B5B84" w:rsidRPr="00E4769F" w:rsidRDefault="007B5B84" w:rsidP="002362B6">
      <w:pPr>
        <w:spacing w:line="360" w:lineRule="auto"/>
        <w:jc w:val="both"/>
        <w:rPr>
          <w:rFonts w:ascii="Arial" w:hAnsi="Arial" w:cs="Arial"/>
          <w:color w:val="000000" w:themeColor="text1"/>
        </w:rPr>
      </w:pPr>
    </w:p>
    <w:p w14:paraId="2BE9CEE9" w14:textId="28BD0818" w:rsidR="002362B6" w:rsidRPr="00E4769F" w:rsidRDefault="00C170C9" w:rsidP="002362B6">
      <w:pPr>
        <w:spacing w:line="360" w:lineRule="auto"/>
        <w:jc w:val="both"/>
        <w:rPr>
          <w:rFonts w:ascii="Arial" w:hAnsi="Arial" w:cs="Arial"/>
          <w:color w:val="000000" w:themeColor="text1"/>
          <w:lang w:val="en-US"/>
        </w:rPr>
      </w:pPr>
      <w:r w:rsidRPr="00E4769F">
        <w:rPr>
          <w:rFonts w:ascii="Arial" w:hAnsi="Arial" w:cs="Arial"/>
          <w:color w:val="000000" w:themeColor="text1"/>
          <w:lang w:val="en-US"/>
        </w:rPr>
        <w:t xml:space="preserve">Fonte: </w:t>
      </w:r>
      <w:hyperlink r:id="rId13" w:tgtFrame="_blank" w:tooltip="Salmonella, a widespread problem in poultry farming worldwide - Lohmann  Breeders" w:history="1">
        <w:r w:rsidRPr="00E4769F">
          <w:rPr>
            <w:rStyle w:val="Hyperlink"/>
            <w:rFonts w:ascii="Arial" w:hAnsi="Arial" w:cs="Arial"/>
            <w:color w:val="000000" w:themeColor="text1"/>
            <w:u w:val="none"/>
            <w:lang w:val="en-US"/>
          </w:rPr>
          <w:t xml:space="preserve">Salmonella, a widespread problem in poultry farming worldwide - </w:t>
        </w:r>
        <w:proofErr w:type="spellStart"/>
        <w:r w:rsidRPr="00E4769F">
          <w:rPr>
            <w:rStyle w:val="Hyperlink"/>
            <w:rFonts w:ascii="Arial" w:hAnsi="Arial" w:cs="Arial"/>
            <w:color w:val="000000" w:themeColor="text1"/>
            <w:u w:val="none"/>
            <w:lang w:val="en-US"/>
          </w:rPr>
          <w:t>Lohmann</w:t>
        </w:r>
        <w:proofErr w:type="spellEnd"/>
        <w:r w:rsidRPr="00E4769F">
          <w:rPr>
            <w:rStyle w:val="Hyperlink"/>
            <w:rFonts w:ascii="Arial" w:hAnsi="Arial" w:cs="Arial"/>
            <w:color w:val="000000" w:themeColor="text1"/>
            <w:u w:val="none"/>
            <w:lang w:val="en-US"/>
          </w:rPr>
          <w:t xml:space="preserve"> Breeders</w:t>
        </w:r>
        <w:r w:rsidR="003B6BD5" w:rsidRPr="00E4769F">
          <w:rPr>
            <w:rStyle w:val="Hyperlink"/>
            <w:rFonts w:ascii="Arial" w:hAnsi="Arial" w:cs="Arial"/>
            <w:color w:val="000000" w:themeColor="text1"/>
            <w:u w:val="none"/>
            <w:lang w:val="en-US"/>
          </w:rPr>
          <w:t xml:space="preserve"> </w:t>
        </w:r>
        <w:r w:rsidRPr="00E4769F">
          <w:rPr>
            <w:rStyle w:val="Hyperlink"/>
            <w:rFonts w:ascii="Arial" w:hAnsi="Arial" w:cs="Arial"/>
            <w:color w:val="000000" w:themeColor="text1"/>
            <w:u w:val="none"/>
            <w:lang w:val="en-US"/>
          </w:rPr>
          <w:t>lohmann-breeders.com</w:t>
        </w:r>
      </w:hyperlink>
    </w:p>
    <w:p w14:paraId="78EA8380" w14:textId="77777777" w:rsidR="008650EC" w:rsidRPr="00E4769F" w:rsidRDefault="00C170C9" w:rsidP="007B5B84">
      <w:pPr>
        <w:spacing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 xml:space="preserve">Segundo </w:t>
      </w:r>
      <w:r w:rsidRPr="00E4769F">
        <w:rPr>
          <w:rFonts w:ascii="Arial" w:hAnsi="Arial" w:cs="Arial"/>
          <w:color w:val="000000" w:themeColor="text1"/>
          <w:sz w:val="24"/>
          <w:szCs w:val="24"/>
        </w:rPr>
        <w:t xml:space="preserve">Maldonado (2008), </w:t>
      </w:r>
      <w:r w:rsidRPr="00E4769F">
        <w:rPr>
          <w:rFonts w:ascii="Arial" w:hAnsi="Arial" w:cs="Arial"/>
          <w:bCs/>
          <w:color w:val="000000" w:themeColor="text1"/>
          <w:sz w:val="24"/>
          <w:szCs w:val="24"/>
        </w:rPr>
        <w:t>os antígenos de interesse para o diagnóstico de febre tifóide são:</w:t>
      </w:r>
    </w:p>
    <w:p w14:paraId="6F11A709" w14:textId="77777777" w:rsidR="008650EC" w:rsidRPr="00E4769F" w:rsidRDefault="00C170C9" w:rsidP="005F345E">
      <w:pPr>
        <w:pStyle w:val="ListParagraph"/>
        <w:numPr>
          <w:ilvl w:val="0"/>
          <w:numId w:val="9"/>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
          <w:bCs/>
          <w:color w:val="000000" w:themeColor="text1"/>
          <w:sz w:val="24"/>
          <w:szCs w:val="24"/>
        </w:rPr>
        <w:t>Antígeno O</w:t>
      </w:r>
      <w:r w:rsidRPr="00E4769F">
        <w:rPr>
          <w:rFonts w:ascii="Arial" w:hAnsi="Arial" w:cs="Arial"/>
          <w:bCs/>
          <w:color w:val="000000" w:themeColor="text1"/>
          <w:sz w:val="24"/>
          <w:szCs w:val="24"/>
        </w:rPr>
        <w:t>: (somático), para a Salmonella entérica sorotipo Typhi, é o antígeno somático específico, de natureza glicidolipídica, altamente tóxico, identificando-se com a endoto</w:t>
      </w:r>
      <w:r w:rsidR="008650EC" w:rsidRPr="00E4769F">
        <w:rPr>
          <w:rFonts w:ascii="Arial" w:hAnsi="Arial" w:cs="Arial"/>
          <w:bCs/>
          <w:color w:val="000000" w:themeColor="text1"/>
          <w:sz w:val="24"/>
          <w:szCs w:val="24"/>
        </w:rPr>
        <w:t>xina do tipo O. É termoestável.</w:t>
      </w:r>
    </w:p>
    <w:p w14:paraId="4CF7CA07" w14:textId="77777777" w:rsidR="008C1239" w:rsidRPr="00E4769F" w:rsidRDefault="00C170C9" w:rsidP="00C170C9">
      <w:pPr>
        <w:pStyle w:val="ListParagraph"/>
        <w:numPr>
          <w:ilvl w:val="0"/>
          <w:numId w:val="9"/>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
          <w:bCs/>
          <w:color w:val="000000" w:themeColor="text1"/>
          <w:sz w:val="24"/>
          <w:szCs w:val="24"/>
        </w:rPr>
        <w:t>Antígeno H</w:t>
      </w:r>
      <w:r w:rsidRPr="00E4769F">
        <w:rPr>
          <w:rFonts w:ascii="Arial" w:hAnsi="Arial" w:cs="Arial"/>
          <w:bCs/>
          <w:color w:val="000000" w:themeColor="text1"/>
          <w:sz w:val="24"/>
          <w:szCs w:val="24"/>
        </w:rPr>
        <w:t>: flagelar, é de natureza protéica; a composição e ordem dos aminoácidos da flagelina determinam a especifi</w:t>
      </w:r>
      <w:r w:rsidR="008C1239" w:rsidRPr="00E4769F">
        <w:rPr>
          <w:rFonts w:ascii="Arial" w:hAnsi="Arial" w:cs="Arial"/>
          <w:bCs/>
          <w:color w:val="000000" w:themeColor="text1"/>
          <w:sz w:val="24"/>
          <w:szCs w:val="24"/>
        </w:rPr>
        <w:t>cidade flagelar. É termolábil.</w:t>
      </w:r>
    </w:p>
    <w:p w14:paraId="4BFA610D" w14:textId="77777777" w:rsidR="005348D1" w:rsidRPr="00E4769F" w:rsidRDefault="00C170C9" w:rsidP="005F345E">
      <w:pPr>
        <w:pStyle w:val="ListParagraph"/>
        <w:numPr>
          <w:ilvl w:val="0"/>
          <w:numId w:val="9"/>
        </w:numPr>
        <w:tabs>
          <w:tab w:val="left" w:pos="6449"/>
        </w:tabs>
        <w:spacing w:before="120" w:after="120" w:line="360" w:lineRule="auto"/>
        <w:jc w:val="both"/>
        <w:rPr>
          <w:rFonts w:ascii="Arial" w:hAnsi="Arial" w:cs="Arial"/>
          <w:b/>
          <w:color w:val="000000" w:themeColor="text1"/>
          <w:sz w:val="24"/>
          <w:szCs w:val="24"/>
        </w:rPr>
      </w:pPr>
      <w:r w:rsidRPr="00E4769F">
        <w:rPr>
          <w:rFonts w:ascii="Arial" w:hAnsi="Arial" w:cs="Arial"/>
          <w:b/>
          <w:bCs/>
          <w:color w:val="000000" w:themeColor="text1"/>
          <w:sz w:val="24"/>
          <w:szCs w:val="24"/>
        </w:rPr>
        <w:t>Antígeno Vi</w:t>
      </w:r>
      <w:r w:rsidRPr="00E4769F">
        <w:rPr>
          <w:rFonts w:ascii="Arial" w:hAnsi="Arial" w:cs="Arial"/>
          <w:bCs/>
          <w:color w:val="000000" w:themeColor="text1"/>
          <w:sz w:val="24"/>
          <w:szCs w:val="24"/>
        </w:rPr>
        <w:t>: (virulência)</w:t>
      </w:r>
      <w:r w:rsidR="001F3AF3" w:rsidRPr="00E4769F">
        <w:rPr>
          <w:rFonts w:ascii="Arial" w:hAnsi="Arial" w:cs="Arial"/>
          <w:bCs/>
          <w:color w:val="000000" w:themeColor="text1"/>
          <w:sz w:val="24"/>
          <w:szCs w:val="24"/>
        </w:rPr>
        <w:t xml:space="preserve"> </w:t>
      </w:r>
      <w:r w:rsidRPr="00E4769F">
        <w:rPr>
          <w:rFonts w:ascii="Arial" w:hAnsi="Arial" w:cs="Arial"/>
          <w:bCs/>
          <w:color w:val="000000" w:themeColor="text1"/>
          <w:sz w:val="24"/>
          <w:szCs w:val="24"/>
        </w:rPr>
        <w:t>é um antígeno de superfície que parece recobrir o antígeno O, não permitindo a sua aglutinação. É termolábil.</w:t>
      </w:r>
    </w:p>
    <w:p w14:paraId="76D13FEC" w14:textId="7B6D5591" w:rsidR="004300B6" w:rsidRPr="00E4769F" w:rsidRDefault="00C170C9" w:rsidP="004F6AD0">
      <w:pPr>
        <w:pStyle w:val="Title"/>
        <w:numPr>
          <w:ilvl w:val="2"/>
          <w:numId w:val="19"/>
        </w:numPr>
        <w:spacing w:after="240" w:line="360" w:lineRule="auto"/>
        <w:rPr>
          <w:rFonts w:ascii="Arial" w:hAnsi="Arial" w:cs="Arial"/>
          <w:b/>
          <w:color w:val="000000" w:themeColor="text1"/>
          <w:sz w:val="24"/>
          <w:szCs w:val="24"/>
        </w:rPr>
      </w:pPr>
      <w:bookmarkStart w:id="37" w:name="_Toc71882604"/>
      <w:r w:rsidRPr="00E4769F">
        <w:rPr>
          <w:rFonts w:ascii="Arial" w:hAnsi="Arial" w:cs="Arial"/>
          <w:b/>
          <w:color w:val="000000" w:themeColor="text1"/>
          <w:sz w:val="24"/>
          <w:szCs w:val="24"/>
        </w:rPr>
        <w:t>Antic</w:t>
      </w:r>
      <w:r w:rsidR="005348D1" w:rsidRPr="00E4769F">
        <w:rPr>
          <w:rFonts w:ascii="Arial" w:hAnsi="Arial" w:cs="Arial"/>
          <w:b/>
          <w:color w:val="000000" w:themeColor="text1"/>
          <w:sz w:val="24"/>
          <w:szCs w:val="24"/>
        </w:rPr>
        <w:t>orpos aglutinadores específicos.</w:t>
      </w:r>
      <w:bookmarkEnd w:id="37"/>
    </w:p>
    <w:p w14:paraId="7451C0AC" w14:textId="77777777" w:rsidR="004300B6" w:rsidRPr="00E4769F" w:rsidRDefault="00C170C9" w:rsidP="00C170C9">
      <w:p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Esses três antígenos determinam anticorpos aglutinadores específ</w:t>
      </w:r>
      <w:r w:rsidR="004300B6" w:rsidRPr="00E4769F">
        <w:rPr>
          <w:rFonts w:ascii="Arial" w:hAnsi="Arial" w:cs="Arial"/>
          <w:bCs/>
          <w:color w:val="000000" w:themeColor="text1"/>
          <w:sz w:val="24"/>
          <w:szCs w:val="24"/>
        </w:rPr>
        <w:t>icos: anti-O, anti-H e anti-Vi.</w:t>
      </w:r>
    </w:p>
    <w:p w14:paraId="2503484F" w14:textId="77777777" w:rsidR="00176E8A" w:rsidRPr="00E4769F" w:rsidRDefault="00C170C9" w:rsidP="00C170C9">
      <w:p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lastRenderedPageBreak/>
        <w:t>A cepa de Salmonella entérica sorotipo Typhi pode caracterizar-se por seu lisotipo, utilizando diferentes bacteriófagos e estabelecendo a fórmula lisotípica característica de cada cepa. Devido às peculiaridades do agente etiológico, o seu tempo de sobrevida difere entre diferentes meios:</w:t>
      </w:r>
      <w:r w:rsidRPr="00E4769F">
        <w:rPr>
          <w:rFonts w:ascii="Arial" w:hAnsi="Arial" w:cs="Arial"/>
          <w:color w:val="000000" w:themeColor="text1"/>
          <w:sz w:val="24"/>
          <w:szCs w:val="24"/>
        </w:rPr>
        <w:t xml:space="preserve"> Gouvêa et al (2012)</w:t>
      </w:r>
      <w:r w:rsidRPr="00E4769F">
        <w:rPr>
          <w:rFonts w:ascii="Arial" w:hAnsi="Arial" w:cs="Arial"/>
          <w:bCs/>
          <w:color w:val="000000" w:themeColor="text1"/>
          <w:sz w:val="24"/>
          <w:szCs w:val="24"/>
        </w:rPr>
        <w:t>.</w:t>
      </w:r>
    </w:p>
    <w:p w14:paraId="795E71A1" w14:textId="77777777" w:rsidR="00176E8A" w:rsidRPr="00E4769F" w:rsidRDefault="00C170C9" w:rsidP="00C170C9">
      <w:pPr>
        <w:pStyle w:val="ListParagraph"/>
        <w:numPr>
          <w:ilvl w:val="0"/>
          <w:numId w:val="10"/>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
          <w:bCs/>
          <w:color w:val="000000" w:themeColor="text1"/>
          <w:sz w:val="24"/>
          <w:szCs w:val="24"/>
        </w:rPr>
        <w:t>Na água doce</w:t>
      </w:r>
      <w:r w:rsidRPr="00E4769F">
        <w:rPr>
          <w:rFonts w:ascii="Arial" w:hAnsi="Arial" w:cs="Arial"/>
          <w:bCs/>
          <w:color w:val="000000" w:themeColor="text1"/>
          <w:sz w:val="24"/>
          <w:szCs w:val="24"/>
        </w:rPr>
        <w:t>: varia consideravelmente com a temperatura (temperaturas mais baixas levam a uma maior sobrevida), com a quantidade de oxigênio disponível (as salmonelas sobrevivem melhor em meio rico em oxigênio) e com o material orgânico disponível (águas poluídas, mas não tanto a ponto de consumir todo o oxigênio, são melhores para a sobrevida do agente). Em condições ótimas, a sobrevida nunca ultrapassa de três a quatro semanas;</w:t>
      </w:r>
    </w:p>
    <w:p w14:paraId="29D2523D" w14:textId="77777777" w:rsidR="00176E8A" w:rsidRPr="00E4769F" w:rsidRDefault="00C170C9" w:rsidP="00C170C9">
      <w:pPr>
        <w:pStyle w:val="ListParagraph"/>
        <w:numPr>
          <w:ilvl w:val="0"/>
          <w:numId w:val="10"/>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
          <w:bCs/>
          <w:color w:val="000000" w:themeColor="text1"/>
          <w:sz w:val="24"/>
          <w:szCs w:val="24"/>
        </w:rPr>
        <w:t>No esgoto</w:t>
      </w:r>
      <w:r w:rsidRPr="00E4769F">
        <w:rPr>
          <w:rFonts w:ascii="Arial" w:hAnsi="Arial" w:cs="Arial"/>
          <w:bCs/>
          <w:color w:val="000000" w:themeColor="text1"/>
          <w:sz w:val="24"/>
          <w:szCs w:val="24"/>
        </w:rPr>
        <w:t>: em condições experimentais</w:t>
      </w:r>
      <w:r w:rsidR="00211FFE" w:rsidRPr="00E4769F">
        <w:rPr>
          <w:rFonts w:ascii="Arial" w:hAnsi="Arial" w:cs="Arial"/>
          <w:bCs/>
          <w:color w:val="000000" w:themeColor="text1"/>
          <w:sz w:val="24"/>
          <w:szCs w:val="24"/>
        </w:rPr>
        <w:t>, é de aproximadamente 40 dias;</w:t>
      </w:r>
    </w:p>
    <w:p w14:paraId="0ACDCA51" w14:textId="77777777" w:rsidR="00176E8A" w:rsidRPr="00E4769F" w:rsidRDefault="00C170C9" w:rsidP="00C170C9">
      <w:pPr>
        <w:pStyle w:val="ListParagraph"/>
        <w:numPr>
          <w:ilvl w:val="0"/>
          <w:numId w:val="10"/>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
          <w:bCs/>
          <w:color w:val="000000" w:themeColor="text1"/>
          <w:sz w:val="24"/>
          <w:szCs w:val="24"/>
        </w:rPr>
        <w:t>Na água do mar</w:t>
      </w:r>
      <w:r w:rsidRPr="00E4769F">
        <w:rPr>
          <w:rFonts w:ascii="Arial" w:hAnsi="Arial" w:cs="Arial"/>
          <w:bCs/>
          <w:color w:val="000000" w:themeColor="text1"/>
          <w:sz w:val="24"/>
          <w:szCs w:val="24"/>
        </w:rPr>
        <w:t>: para haver o encontro de salmonela na água do mar, é necessá</w:t>
      </w:r>
      <w:r w:rsidR="00211FFE" w:rsidRPr="00E4769F">
        <w:rPr>
          <w:rFonts w:ascii="Arial" w:hAnsi="Arial" w:cs="Arial"/>
          <w:bCs/>
          <w:color w:val="000000" w:themeColor="text1"/>
          <w:sz w:val="24"/>
          <w:szCs w:val="24"/>
        </w:rPr>
        <w:t>ria uma altíssima contaminação;</w:t>
      </w:r>
    </w:p>
    <w:p w14:paraId="40F325DD" w14:textId="77777777" w:rsidR="00176E8A" w:rsidRPr="00E4769F" w:rsidRDefault="00C170C9" w:rsidP="00176E8A">
      <w:p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Em ostras, mariscos e outros moluscos: a sobrevida demonstrada é de até quatro semanas;</w:t>
      </w:r>
    </w:p>
    <w:p w14:paraId="57909649" w14:textId="77777777" w:rsidR="00176E8A" w:rsidRPr="00E4769F" w:rsidRDefault="00C170C9" w:rsidP="00C170C9">
      <w:pPr>
        <w:pStyle w:val="ListParagraph"/>
        <w:numPr>
          <w:ilvl w:val="0"/>
          <w:numId w:val="10"/>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
          <w:bCs/>
          <w:color w:val="000000" w:themeColor="text1"/>
          <w:sz w:val="24"/>
          <w:szCs w:val="24"/>
        </w:rPr>
        <w:t>Nos alimentos</w:t>
      </w:r>
      <w:r w:rsidRPr="00E4769F">
        <w:rPr>
          <w:rFonts w:ascii="Arial" w:hAnsi="Arial" w:cs="Arial"/>
          <w:bCs/>
          <w:color w:val="000000" w:themeColor="text1"/>
          <w:sz w:val="24"/>
          <w:szCs w:val="24"/>
        </w:rPr>
        <w:t>: leite, creme e outros laticínios constituem excelentes meios, chegando a perdurar até dois meses na manteiga, por exemplo;</w:t>
      </w:r>
    </w:p>
    <w:p w14:paraId="29E2A850" w14:textId="60E25B63" w:rsidR="007B3DFA" w:rsidRPr="00E4769F" w:rsidRDefault="00C170C9" w:rsidP="00C170C9">
      <w:pPr>
        <w:pStyle w:val="ListParagraph"/>
        <w:numPr>
          <w:ilvl w:val="0"/>
          <w:numId w:val="10"/>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
          <w:bCs/>
          <w:color w:val="000000" w:themeColor="text1"/>
          <w:sz w:val="24"/>
          <w:szCs w:val="24"/>
        </w:rPr>
        <w:t>Em carnes e enlatados</w:t>
      </w:r>
      <w:r w:rsidRPr="00E4769F">
        <w:rPr>
          <w:rFonts w:ascii="Arial" w:hAnsi="Arial" w:cs="Arial"/>
          <w:bCs/>
          <w:color w:val="000000" w:themeColor="text1"/>
          <w:sz w:val="24"/>
          <w:szCs w:val="24"/>
        </w:rPr>
        <w:t>: são raros os casos adquiridos por intermédio desses alimentos, provavelmente porque o seu processo de preparo é suficiente para eliminar a salmonela. Mas, uma vez preparada a carne ou aberta a lata, a sobrevida do agente é maior do que a vida útil desses alimentos.</w:t>
      </w:r>
    </w:p>
    <w:p w14:paraId="5685832E" w14:textId="7D3FB330" w:rsidR="007B3DFA" w:rsidRPr="00E4769F" w:rsidRDefault="007B3DFA" w:rsidP="004F6AD0">
      <w:pPr>
        <w:pStyle w:val="Title"/>
        <w:numPr>
          <w:ilvl w:val="1"/>
          <w:numId w:val="19"/>
        </w:numPr>
        <w:spacing w:after="240" w:line="360" w:lineRule="auto"/>
        <w:rPr>
          <w:rFonts w:ascii="Arial" w:hAnsi="Arial" w:cs="Arial"/>
          <w:b/>
          <w:color w:val="000000" w:themeColor="text1"/>
          <w:sz w:val="24"/>
          <w:szCs w:val="24"/>
        </w:rPr>
      </w:pPr>
      <w:bookmarkStart w:id="38" w:name="_Toc71882605"/>
      <w:r w:rsidRPr="00E4769F">
        <w:rPr>
          <w:rFonts w:ascii="Arial" w:hAnsi="Arial" w:cs="Arial"/>
          <w:b/>
          <w:color w:val="000000" w:themeColor="text1"/>
          <w:sz w:val="24"/>
          <w:szCs w:val="24"/>
        </w:rPr>
        <w:t>Período de Incubação.</w:t>
      </w:r>
      <w:bookmarkEnd w:id="38"/>
    </w:p>
    <w:p w14:paraId="26602A27" w14:textId="77777777" w:rsidR="007B3DFA" w:rsidRPr="00E4769F" w:rsidRDefault="00C170C9" w:rsidP="00C170C9">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bCs/>
          <w:color w:val="000000" w:themeColor="text1"/>
          <w:sz w:val="24"/>
          <w:szCs w:val="24"/>
        </w:rPr>
        <w:t xml:space="preserve">Depende da dose infectante, comumente de uma </w:t>
      </w:r>
      <w:r w:rsidR="007B3DFA" w:rsidRPr="00E4769F">
        <w:rPr>
          <w:rFonts w:ascii="Arial" w:hAnsi="Arial" w:cs="Arial"/>
          <w:bCs/>
          <w:color w:val="000000" w:themeColor="text1"/>
          <w:sz w:val="24"/>
          <w:szCs w:val="24"/>
        </w:rPr>
        <w:t xml:space="preserve">a três semanas (duas semanas em média), </w:t>
      </w:r>
      <w:r w:rsidRPr="00E4769F">
        <w:rPr>
          <w:rFonts w:ascii="Arial" w:hAnsi="Arial" w:cs="Arial"/>
          <w:color w:val="000000" w:themeColor="text1"/>
          <w:sz w:val="24"/>
          <w:szCs w:val="24"/>
        </w:rPr>
        <w:t>Gouvêa et al (2012)</w:t>
      </w:r>
      <w:r w:rsidR="007B3DFA" w:rsidRPr="00E4769F">
        <w:rPr>
          <w:rFonts w:ascii="Arial" w:hAnsi="Arial" w:cs="Arial"/>
          <w:color w:val="000000" w:themeColor="text1"/>
          <w:sz w:val="24"/>
          <w:szCs w:val="24"/>
        </w:rPr>
        <w:t>.</w:t>
      </w:r>
    </w:p>
    <w:p w14:paraId="36688CB5" w14:textId="79FD3161" w:rsidR="008F489A" w:rsidRPr="00E4769F" w:rsidRDefault="00C170C9" w:rsidP="004F6AD0">
      <w:pPr>
        <w:pStyle w:val="Title"/>
        <w:numPr>
          <w:ilvl w:val="1"/>
          <w:numId w:val="19"/>
        </w:numPr>
        <w:spacing w:after="240" w:line="360" w:lineRule="auto"/>
        <w:rPr>
          <w:rFonts w:ascii="Arial" w:hAnsi="Arial" w:cs="Arial"/>
          <w:b/>
          <w:color w:val="000000" w:themeColor="text1"/>
          <w:sz w:val="24"/>
          <w:szCs w:val="24"/>
        </w:rPr>
      </w:pPr>
      <w:bookmarkStart w:id="39" w:name="_Toc71882606"/>
      <w:r w:rsidRPr="00E4769F">
        <w:rPr>
          <w:rFonts w:ascii="Arial" w:hAnsi="Arial" w:cs="Arial"/>
          <w:b/>
          <w:color w:val="000000" w:themeColor="text1"/>
          <w:sz w:val="24"/>
          <w:szCs w:val="24"/>
        </w:rPr>
        <w:t>Período de Transmissibilidade</w:t>
      </w:r>
      <w:r w:rsidR="00AB3143" w:rsidRPr="00E4769F">
        <w:rPr>
          <w:rFonts w:ascii="Arial" w:hAnsi="Arial" w:cs="Arial"/>
          <w:b/>
          <w:color w:val="000000" w:themeColor="text1"/>
          <w:sz w:val="24"/>
          <w:szCs w:val="24"/>
        </w:rPr>
        <w:t>.</w:t>
      </w:r>
      <w:bookmarkEnd w:id="39"/>
    </w:p>
    <w:p w14:paraId="21731A5C" w14:textId="77777777" w:rsidR="00DD315A" w:rsidRPr="00E4769F" w:rsidRDefault="00C170C9" w:rsidP="00C170C9">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lang w:val="pt-BR"/>
        </w:rPr>
        <w:t xml:space="preserve">A transmissão se dá exclusivamente por via fecal-oral. Ao penetrar no organismo, as bactérias que não são destruídas pelo suco gástrico no </w:t>
      </w:r>
      <w:r w:rsidR="00872F1E" w:rsidRPr="00E4769F">
        <w:rPr>
          <w:color w:val="000000" w:themeColor="text1"/>
        </w:rPr>
        <w:fldChar w:fldCharType="begin"/>
      </w:r>
      <w:r w:rsidR="00872F1E" w:rsidRPr="00E4769F">
        <w:rPr>
          <w:color w:val="000000" w:themeColor="text1"/>
        </w:rPr>
        <w:instrText xml:space="preserve"> HYPERLINK "https://drauziovarella.uol.com.br/corpo-humano/estomago/" \t "_blank" </w:instrText>
      </w:r>
      <w:r w:rsidR="00872F1E" w:rsidRPr="00E4769F">
        <w:rPr>
          <w:color w:val="000000" w:themeColor="text1"/>
        </w:rPr>
        <w:fldChar w:fldCharType="separate"/>
      </w:r>
      <w:r w:rsidRPr="00E4769F">
        <w:rPr>
          <w:rFonts w:ascii="Arial" w:hAnsi="Arial" w:cs="Arial"/>
          <w:color w:val="000000" w:themeColor="text1"/>
          <w:sz w:val="24"/>
          <w:szCs w:val="24"/>
          <w:lang w:val="pt-BR"/>
        </w:rPr>
        <w:t>estômago</w:t>
      </w:r>
      <w:r w:rsidR="00872F1E" w:rsidRPr="00E4769F">
        <w:rPr>
          <w:rFonts w:ascii="Arial" w:hAnsi="Arial" w:cs="Arial"/>
          <w:color w:val="000000" w:themeColor="text1"/>
          <w:sz w:val="24"/>
          <w:szCs w:val="24"/>
          <w:lang w:val="pt-BR"/>
        </w:rPr>
        <w:fldChar w:fldCharType="end"/>
      </w:r>
      <w:r w:rsidRPr="00E4769F">
        <w:rPr>
          <w:rFonts w:ascii="Arial" w:hAnsi="Arial" w:cs="Arial"/>
          <w:color w:val="000000" w:themeColor="text1"/>
          <w:sz w:val="24"/>
          <w:szCs w:val="24"/>
          <w:lang w:val="pt-BR"/>
        </w:rPr>
        <w:t xml:space="preserve">, atravessam a parede do </w:t>
      </w:r>
      <w:hyperlink r:id="rId14" w:tgtFrame="_blank" w:history="1">
        <w:r w:rsidRPr="00E4769F">
          <w:rPr>
            <w:rFonts w:ascii="Arial" w:hAnsi="Arial" w:cs="Arial"/>
            <w:color w:val="000000" w:themeColor="text1"/>
            <w:sz w:val="24"/>
            <w:szCs w:val="24"/>
            <w:lang w:val="pt-BR"/>
          </w:rPr>
          <w:t>intestino delgado</w:t>
        </w:r>
      </w:hyperlink>
      <w:r w:rsidRPr="00E4769F">
        <w:rPr>
          <w:rFonts w:ascii="Arial" w:hAnsi="Arial" w:cs="Arial"/>
          <w:color w:val="000000" w:themeColor="text1"/>
          <w:sz w:val="24"/>
          <w:szCs w:val="24"/>
          <w:lang w:val="pt-BR"/>
        </w:rPr>
        <w:t xml:space="preserve"> e caem na corrente sanguínea. Nessa fase, surgem os primeiros sintomas. Como a </w:t>
      </w:r>
      <w:r w:rsidRPr="00E4769F">
        <w:rPr>
          <w:rFonts w:ascii="Arial" w:hAnsi="Arial" w:cs="Arial"/>
          <w:i/>
          <w:iCs/>
          <w:color w:val="000000" w:themeColor="text1"/>
          <w:sz w:val="24"/>
          <w:szCs w:val="24"/>
          <w:lang w:val="pt-BR"/>
        </w:rPr>
        <w:t>Salmonella typhi</w:t>
      </w:r>
      <w:r w:rsidRPr="00E4769F">
        <w:rPr>
          <w:rFonts w:ascii="Arial" w:hAnsi="Arial" w:cs="Arial"/>
          <w:color w:val="000000" w:themeColor="text1"/>
          <w:sz w:val="24"/>
          <w:szCs w:val="24"/>
          <w:lang w:val="pt-BR"/>
        </w:rPr>
        <w:t xml:space="preserve"> pode multiplicar-se no interior das células de defesa, a infecção se dissemina pelo organismo. Os órgãos mais afetados </w:t>
      </w:r>
      <w:r w:rsidRPr="00E4769F">
        <w:rPr>
          <w:rFonts w:ascii="Arial" w:hAnsi="Arial" w:cs="Arial"/>
          <w:color w:val="000000" w:themeColor="text1"/>
          <w:sz w:val="24"/>
          <w:szCs w:val="24"/>
          <w:lang w:val="pt-BR"/>
        </w:rPr>
        <w:lastRenderedPageBreak/>
        <w:t xml:space="preserve">costumam ser o </w:t>
      </w:r>
      <w:r w:rsidR="00872F1E" w:rsidRPr="00E4769F">
        <w:rPr>
          <w:color w:val="000000" w:themeColor="text1"/>
        </w:rPr>
        <w:fldChar w:fldCharType="begin"/>
      </w:r>
      <w:r w:rsidR="00872F1E" w:rsidRPr="00E4769F">
        <w:rPr>
          <w:color w:val="000000" w:themeColor="text1"/>
        </w:rPr>
        <w:instrText xml:space="preserve"> HYPERLINK "https://drauziovarella.uol.com.br/corpo-humano/figado/" \t "_blank" </w:instrText>
      </w:r>
      <w:r w:rsidR="00872F1E" w:rsidRPr="00E4769F">
        <w:rPr>
          <w:color w:val="000000" w:themeColor="text1"/>
        </w:rPr>
        <w:fldChar w:fldCharType="separate"/>
      </w:r>
      <w:r w:rsidRPr="00E4769F">
        <w:rPr>
          <w:rFonts w:ascii="Arial" w:hAnsi="Arial" w:cs="Arial"/>
          <w:color w:val="000000" w:themeColor="text1"/>
          <w:sz w:val="24"/>
          <w:szCs w:val="24"/>
          <w:lang w:val="pt-BR"/>
        </w:rPr>
        <w:t>fígado</w:t>
      </w:r>
      <w:r w:rsidR="00872F1E" w:rsidRPr="00E4769F">
        <w:rPr>
          <w:rFonts w:ascii="Arial" w:hAnsi="Arial" w:cs="Arial"/>
          <w:color w:val="000000" w:themeColor="text1"/>
          <w:sz w:val="24"/>
          <w:szCs w:val="24"/>
          <w:lang w:val="pt-BR"/>
        </w:rPr>
        <w:fldChar w:fldCharType="end"/>
      </w:r>
      <w:r w:rsidRPr="00E4769F">
        <w:rPr>
          <w:rFonts w:ascii="Arial" w:hAnsi="Arial" w:cs="Arial"/>
          <w:color w:val="000000" w:themeColor="text1"/>
          <w:sz w:val="24"/>
          <w:szCs w:val="24"/>
          <w:lang w:val="pt-BR"/>
        </w:rPr>
        <w:t xml:space="preserve">, </w:t>
      </w:r>
      <w:hyperlink r:id="rId15" w:tgtFrame="_blank" w:history="1">
        <w:r w:rsidRPr="00E4769F">
          <w:rPr>
            <w:rFonts w:ascii="Arial" w:hAnsi="Arial" w:cs="Arial"/>
            <w:color w:val="000000" w:themeColor="text1"/>
            <w:sz w:val="24"/>
            <w:szCs w:val="24"/>
            <w:lang w:val="pt-BR"/>
          </w:rPr>
          <w:t>baço</w:t>
        </w:r>
      </w:hyperlink>
      <w:r w:rsidRPr="00E4769F">
        <w:rPr>
          <w:rFonts w:ascii="Arial" w:hAnsi="Arial" w:cs="Arial"/>
          <w:color w:val="000000" w:themeColor="text1"/>
          <w:sz w:val="24"/>
          <w:szCs w:val="24"/>
          <w:lang w:val="pt-BR"/>
        </w:rPr>
        <w:t xml:space="preserve">, </w:t>
      </w:r>
      <w:hyperlink r:id="rId16" w:tgtFrame="_blank" w:history="1">
        <w:r w:rsidRPr="00E4769F">
          <w:rPr>
            <w:rFonts w:ascii="Arial" w:hAnsi="Arial" w:cs="Arial"/>
            <w:color w:val="000000" w:themeColor="text1"/>
            <w:sz w:val="24"/>
            <w:szCs w:val="24"/>
            <w:lang w:val="pt-BR"/>
          </w:rPr>
          <w:t>vesícula</w:t>
        </w:r>
      </w:hyperlink>
      <w:r w:rsidRPr="00E4769F">
        <w:rPr>
          <w:rFonts w:ascii="Arial" w:hAnsi="Arial" w:cs="Arial"/>
          <w:color w:val="000000" w:themeColor="text1"/>
          <w:sz w:val="24"/>
          <w:szCs w:val="24"/>
          <w:lang w:val="pt-BR"/>
        </w:rPr>
        <w:t>, medula óssea e todo</w:t>
      </w:r>
      <w:r w:rsidR="008F489A" w:rsidRPr="00E4769F">
        <w:rPr>
          <w:rFonts w:ascii="Arial" w:hAnsi="Arial" w:cs="Arial"/>
          <w:color w:val="000000" w:themeColor="text1"/>
          <w:sz w:val="24"/>
          <w:szCs w:val="24"/>
          <w:lang w:val="pt-BR"/>
        </w:rPr>
        <w:t xml:space="preserve"> o intestino, </w:t>
      </w:r>
      <w:r w:rsidRPr="00E4769F">
        <w:rPr>
          <w:rFonts w:ascii="Arial" w:hAnsi="Arial" w:cs="Arial"/>
          <w:color w:val="000000" w:themeColor="text1"/>
          <w:sz w:val="24"/>
          <w:szCs w:val="24"/>
        </w:rPr>
        <w:t>Cardoso e Carvalho (2006)</w:t>
      </w:r>
      <w:r w:rsidR="008F489A" w:rsidRPr="00E4769F">
        <w:rPr>
          <w:rFonts w:ascii="Arial" w:hAnsi="Arial" w:cs="Arial"/>
          <w:color w:val="000000" w:themeColor="text1"/>
          <w:sz w:val="24"/>
          <w:szCs w:val="24"/>
        </w:rPr>
        <w:t>.</w:t>
      </w:r>
    </w:p>
    <w:p w14:paraId="49EDA2F9" w14:textId="77777777" w:rsidR="005A288A" w:rsidRPr="00E4769F" w:rsidRDefault="00C170C9" w:rsidP="00C170C9">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bCs/>
          <w:color w:val="000000" w:themeColor="text1"/>
          <w:sz w:val="24"/>
          <w:szCs w:val="24"/>
        </w:rPr>
        <w:t>A transmissibilidade se mantém enquanto existir</w:t>
      </w:r>
      <w:r w:rsidR="00DD315A" w:rsidRPr="00E4769F">
        <w:rPr>
          <w:rFonts w:ascii="Arial" w:hAnsi="Arial" w:cs="Arial"/>
          <w:bCs/>
          <w:color w:val="000000" w:themeColor="text1"/>
          <w:sz w:val="24"/>
          <w:szCs w:val="24"/>
        </w:rPr>
        <w:t xml:space="preserve">em bacilos sendo eliminados nas </w:t>
      </w:r>
      <w:r w:rsidRPr="00E4769F">
        <w:rPr>
          <w:rFonts w:ascii="Arial" w:hAnsi="Arial" w:cs="Arial"/>
          <w:bCs/>
          <w:color w:val="000000" w:themeColor="text1"/>
          <w:sz w:val="24"/>
          <w:szCs w:val="24"/>
        </w:rPr>
        <w:t>fezes ou urina, o que ocorre, geralmente, desde a primeira semana da doença até o fim da convalescença. A transmissão, após essa fase, dá-se por períodos variáveis, dependendo de cada situação. Sabe-se que cerca de 10% dos doentes continuam eliminando bacilos até trê</w:t>
      </w:r>
      <w:r w:rsidR="00DD315A" w:rsidRPr="00E4769F">
        <w:rPr>
          <w:rFonts w:ascii="Arial" w:hAnsi="Arial" w:cs="Arial"/>
          <w:bCs/>
          <w:color w:val="000000" w:themeColor="text1"/>
          <w:sz w:val="24"/>
          <w:szCs w:val="24"/>
        </w:rPr>
        <w:t xml:space="preserve">s meses após o início da doença, </w:t>
      </w:r>
      <w:r w:rsidRPr="00E4769F">
        <w:rPr>
          <w:rFonts w:ascii="Arial" w:hAnsi="Arial" w:cs="Arial"/>
          <w:color w:val="000000" w:themeColor="text1"/>
          <w:sz w:val="24"/>
          <w:szCs w:val="24"/>
        </w:rPr>
        <w:t>Cardoso e Carvalho (2006)</w:t>
      </w:r>
      <w:r w:rsidR="00DD315A" w:rsidRPr="00E4769F">
        <w:rPr>
          <w:rFonts w:ascii="Arial" w:hAnsi="Arial" w:cs="Arial"/>
          <w:color w:val="000000" w:themeColor="text1"/>
          <w:sz w:val="24"/>
          <w:szCs w:val="24"/>
        </w:rPr>
        <w:t>.</w:t>
      </w:r>
    </w:p>
    <w:p w14:paraId="6D02B763" w14:textId="4DC6464C" w:rsidR="005A288A" w:rsidRPr="00E4769F" w:rsidRDefault="00C170C9" w:rsidP="004F6AD0">
      <w:pPr>
        <w:pStyle w:val="Title"/>
        <w:numPr>
          <w:ilvl w:val="1"/>
          <w:numId w:val="19"/>
        </w:numPr>
        <w:spacing w:after="240" w:line="360" w:lineRule="auto"/>
        <w:rPr>
          <w:rFonts w:ascii="Arial" w:hAnsi="Arial" w:cs="Arial"/>
          <w:b/>
          <w:color w:val="000000" w:themeColor="text1"/>
          <w:sz w:val="24"/>
          <w:szCs w:val="24"/>
        </w:rPr>
      </w:pPr>
      <w:bookmarkStart w:id="40" w:name="_Toc71882607"/>
      <w:r w:rsidRPr="00E4769F">
        <w:rPr>
          <w:rFonts w:ascii="Arial" w:hAnsi="Arial" w:cs="Arial"/>
          <w:b/>
          <w:color w:val="000000" w:themeColor="text1"/>
          <w:sz w:val="24"/>
          <w:szCs w:val="24"/>
        </w:rPr>
        <w:t>Re</w:t>
      </w:r>
      <w:r w:rsidR="005A288A" w:rsidRPr="00E4769F">
        <w:rPr>
          <w:rFonts w:ascii="Arial" w:hAnsi="Arial" w:cs="Arial"/>
          <w:b/>
          <w:color w:val="000000" w:themeColor="text1"/>
          <w:sz w:val="24"/>
          <w:szCs w:val="24"/>
        </w:rPr>
        <w:t>servatório e Fontes de Infecção.</w:t>
      </w:r>
      <w:bookmarkEnd w:id="40"/>
    </w:p>
    <w:p w14:paraId="276392B7" w14:textId="77777777" w:rsidR="005A288A" w:rsidRPr="00E4769F" w:rsidRDefault="00C170C9" w:rsidP="00C170C9">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bCs/>
          <w:color w:val="000000" w:themeColor="text1"/>
          <w:sz w:val="24"/>
          <w:szCs w:val="24"/>
        </w:rPr>
        <w:t>A Salmonella entérica sorotipo Typhi causa doença natural somente no homem, embora chimpanzés, camundongos e outros animais possam ser infectado experimentalmente. As principais fontes de infecção são os portadores e os indivíduos doentes. O contágio se dá por meio de excreções (fezes e urina) e, em algumas ocasiões, pelo vômito, expetoração ou pus</w:t>
      </w:r>
      <w:r w:rsidRPr="00E4769F">
        <w:rPr>
          <w:rFonts w:ascii="Arial" w:hAnsi="Arial" w:cs="Arial"/>
          <w:color w:val="000000" w:themeColor="text1"/>
          <w:sz w:val="24"/>
          <w:szCs w:val="24"/>
        </w:rPr>
        <w:t xml:space="preserve"> Shinohara (2008).</w:t>
      </w:r>
    </w:p>
    <w:p w14:paraId="065A1F9A" w14:textId="77777777" w:rsidR="007E4111" w:rsidRPr="00E4769F" w:rsidRDefault="005A288A" w:rsidP="00C170C9">
      <w:pPr>
        <w:pStyle w:val="ListParagraph"/>
        <w:numPr>
          <w:ilvl w:val="0"/>
          <w:numId w:val="11"/>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
          <w:bCs/>
          <w:color w:val="000000" w:themeColor="text1"/>
          <w:sz w:val="24"/>
          <w:szCs w:val="24"/>
        </w:rPr>
        <w:t>Portadores</w:t>
      </w:r>
      <w:r w:rsidRPr="00E4769F">
        <w:rPr>
          <w:rFonts w:ascii="Arial" w:hAnsi="Arial" w:cs="Arial"/>
          <w:bCs/>
          <w:color w:val="000000" w:themeColor="text1"/>
          <w:sz w:val="24"/>
          <w:szCs w:val="24"/>
        </w:rPr>
        <w:t>:</w:t>
      </w:r>
    </w:p>
    <w:p w14:paraId="683CDA62" w14:textId="77777777" w:rsidR="007E4111" w:rsidRPr="00E4769F" w:rsidRDefault="00C170C9" w:rsidP="00C170C9">
      <w:p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 xml:space="preserve">Os indivíduos que, após a infecção aguda, mantêm eliminação de bacilos nas fezes e urina por tempo prolongado são denominados portadores. São importantes à medida que propiciam a manutenção das epidemias e podem originar novos surtos epidêmicos </w:t>
      </w:r>
      <w:r w:rsidRPr="00E4769F">
        <w:rPr>
          <w:rFonts w:ascii="Arial" w:hAnsi="Arial" w:cs="Arial"/>
          <w:color w:val="000000" w:themeColor="text1"/>
          <w:sz w:val="24"/>
          <w:szCs w:val="24"/>
        </w:rPr>
        <w:t>Shinohara (2008).</w:t>
      </w:r>
      <w:r w:rsidRPr="00E4769F">
        <w:rPr>
          <w:rFonts w:ascii="Arial" w:hAnsi="Arial" w:cs="Arial"/>
          <w:bCs/>
          <w:color w:val="000000" w:themeColor="text1"/>
          <w:sz w:val="24"/>
          <w:szCs w:val="24"/>
        </w:rPr>
        <w:t xml:space="preserve">Aproximadamente 2% a 5% dos doentes passarão ao estado de portador e se dividem em três classes: </w:t>
      </w:r>
    </w:p>
    <w:p w14:paraId="33274EF2" w14:textId="77777777" w:rsidR="007E4111" w:rsidRPr="00E4769F" w:rsidRDefault="00C170C9" w:rsidP="00C170C9">
      <w:p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 portador convalescente: indivíduo que continua eliminando bactérias nos quatro meses seguintes à inf</w:t>
      </w:r>
      <w:r w:rsidR="007E4111" w:rsidRPr="00E4769F">
        <w:rPr>
          <w:rFonts w:ascii="Arial" w:hAnsi="Arial" w:cs="Arial"/>
          <w:bCs/>
          <w:color w:val="000000" w:themeColor="text1"/>
          <w:sz w:val="24"/>
          <w:szCs w:val="24"/>
        </w:rPr>
        <w:t xml:space="preserve">ecção aguda (30% dos doentes); </w:t>
      </w:r>
    </w:p>
    <w:p w14:paraId="780D33BB" w14:textId="77777777" w:rsidR="007E4111" w:rsidRPr="00E4769F" w:rsidRDefault="007E4111" w:rsidP="00C170C9">
      <w:p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w:t>
      </w:r>
      <w:r w:rsidR="00C170C9" w:rsidRPr="00E4769F">
        <w:rPr>
          <w:rFonts w:ascii="Arial" w:hAnsi="Arial" w:cs="Arial"/>
          <w:bCs/>
          <w:color w:val="000000" w:themeColor="text1"/>
          <w:sz w:val="24"/>
          <w:szCs w:val="24"/>
        </w:rPr>
        <w:t xml:space="preserve"> portador crônico: indivíduo que, por um ano, continua eliminan</w:t>
      </w:r>
      <w:r w:rsidRPr="00E4769F">
        <w:rPr>
          <w:rFonts w:ascii="Arial" w:hAnsi="Arial" w:cs="Arial"/>
          <w:bCs/>
          <w:color w:val="000000" w:themeColor="text1"/>
          <w:sz w:val="24"/>
          <w:szCs w:val="24"/>
        </w:rPr>
        <w:t xml:space="preserve">do bactérias (5% dos doentes); </w:t>
      </w:r>
    </w:p>
    <w:p w14:paraId="0510BE7A" w14:textId="77777777" w:rsidR="007E4111" w:rsidRPr="00E4769F" w:rsidRDefault="007E4111" w:rsidP="00C170C9">
      <w:p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 xml:space="preserve">– </w:t>
      </w:r>
      <w:r w:rsidR="00C170C9" w:rsidRPr="00E4769F">
        <w:rPr>
          <w:rFonts w:ascii="Arial" w:hAnsi="Arial" w:cs="Arial"/>
          <w:bCs/>
          <w:color w:val="000000" w:themeColor="text1"/>
          <w:sz w:val="24"/>
          <w:szCs w:val="24"/>
        </w:rPr>
        <w:t>portador são: indivíduo que elimina bactérias, assintomaticamente, pelas fezes, após um ano do início da infecção aguda (identificado em busca ativa). A condição de portador é mais frequente em mulheres, de idade</w:t>
      </w:r>
      <w:r w:rsidRPr="00E4769F">
        <w:rPr>
          <w:rFonts w:ascii="Arial" w:hAnsi="Arial" w:cs="Arial"/>
          <w:bCs/>
          <w:color w:val="000000" w:themeColor="text1"/>
          <w:sz w:val="24"/>
          <w:szCs w:val="24"/>
        </w:rPr>
        <w:t xml:space="preserve"> avançada e com litíase biliar.</w:t>
      </w:r>
    </w:p>
    <w:p w14:paraId="36586DBF" w14:textId="77777777" w:rsidR="004F6AD0" w:rsidRPr="00E4769F" w:rsidRDefault="004F6AD0" w:rsidP="00C170C9">
      <w:pPr>
        <w:tabs>
          <w:tab w:val="left" w:pos="6449"/>
        </w:tabs>
        <w:spacing w:before="120" w:after="120" w:line="360" w:lineRule="auto"/>
        <w:jc w:val="both"/>
        <w:rPr>
          <w:rFonts w:ascii="Arial" w:hAnsi="Arial" w:cs="Arial"/>
          <w:bCs/>
          <w:color w:val="000000" w:themeColor="text1"/>
          <w:sz w:val="24"/>
          <w:szCs w:val="24"/>
        </w:rPr>
      </w:pPr>
    </w:p>
    <w:p w14:paraId="797712D2" w14:textId="77777777" w:rsidR="004F6AD0" w:rsidRPr="00E4769F" w:rsidRDefault="004F6AD0" w:rsidP="00C170C9">
      <w:pPr>
        <w:tabs>
          <w:tab w:val="left" w:pos="6449"/>
        </w:tabs>
        <w:spacing w:before="120" w:after="120" w:line="360" w:lineRule="auto"/>
        <w:jc w:val="both"/>
        <w:rPr>
          <w:rFonts w:ascii="Arial" w:hAnsi="Arial" w:cs="Arial"/>
          <w:bCs/>
          <w:color w:val="000000" w:themeColor="text1"/>
          <w:sz w:val="24"/>
          <w:szCs w:val="24"/>
        </w:rPr>
      </w:pPr>
    </w:p>
    <w:p w14:paraId="51B17225" w14:textId="2716F241" w:rsidR="007E4111" w:rsidRPr="00E4769F" w:rsidRDefault="004F6AD0" w:rsidP="004F6AD0">
      <w:pPr>
        <w:pStyle w:val="Title"/>
        <w:numPr>
          <w:ilvl w:val="1"/>
          <w:numId w:val="19"/>
        </w:numPr>
        <w:spacing w:after="240" w:line="360" w:lineRule="auto"/>
        <w:rPr>
          <w:rFonts w:ascii="Arial" w:hAnsi="Arial" w:cs="Arial"/>
          <w:b/>
          <w:color w:val="000000" w:themeColor="text1"/>
          <w:sz w:val="24"/>
          <w:szCs w:val="24"/>
        </w:rPr>
      </w:pPr>
      <w:bookmarkStart w:id="41" w:name="_Toc71882608"/>
      <w:r w:rsidRPr="00E4769F">
        <w:rPr>
          <w:rFonts w:ascii="Arial" w:hAnsi="Arial" w:cs="Arial"/>
          <w:b/>
          <w:color w:val="000000" w:themeColor="text1"/>
          <w:sz w:val="24"/>
          <w:szCs w:val="24"/>
        </w:rPr>
        <w:lastRenderedPageBreak/>
        <w:t>Modo de Transmissão</w:t>
      </w:r>
      <w:bookmarkEnd w:id="41"/>
    </w:p>
    <w:p w14:paraId="77B10C45" w14:textId="77777777" w:rsidR="007E4111" w:rsidRPr="00E4769F" w:rsidRDefault="00C170C9" w:rsidP="00C170C9">
      <w:p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São possíveis duas formas d</w:t>
      </w:r>
      <w:r w:rsidR="007E4111" w:rsidRPr="00E4769F">
        <w:rPr>
          <w:rFonts w:ascii="Arial" w:hAnsi="Arial" w:cs="Arial"/>
          <w:bCs/>
          <w:color w:val="000000" w:themeColor="text1"/>
          <w:sz w:val="24"/>
          <w:szCs w:val="24"/>
        </w:rPr>
        <w:t>e transmissão da febre tifóide:</w:t>
      </w:r>
    </w:p>
    <w:p w14:paraId="76B0FBD3" w14:textId="77777777" w:rsidR="007E4111" w:rsidRPr="00E4769F" w:rsidRDefault="00C170C9" w:rsidP="00C170C9">
      <w:pPr>
        <w:pStyle w:val="ListParagraph"/>
        <w:numPr>
          <w:ilvl w:val="0"/>
          <w:numId w:val="11"/>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
          <w:bCs/>
          <w:color w:val="000000" w:themeColor="text1"/>
          <w:sz w:val="24"/>
          <w:szCs w:val="24"/>
        </w:rPr>
        <w:t>Direta</w:t>
      </w:r>
      <w:r w:rsidRPr="00E4769F">
        <w:rPr>
          <w:rFonts w:ascii="Arial" w:hAnsi="Arial" w:cs="Arial"/>
          <w:bCs/>
          <w:color w:val="000000" w:themeColor="text1"/>
          <w:sz w:val="24"/>
          <w:szCs w:val="24"/>
        </w:rPr>
        <w:t xml:space="preserve">: pelo contato direto com </w:t>
      </w:r>
      <w:r w:rsidR="007E4111" w:rsidRPr="00E4769F">
        <w:rPr>
          <w:rFonts w:ascii="Arial" w:hAnsi="Arial" w:cs="Arial"/>
          <w:bCs/>
          <w:color w:val="000000" w:themeColor="text1"/>
          <w:sz w:val="24"/>
          <w:szCs w:val="24"/>
        </w:rPr>
        <w:t xml:space="preserve">as mãos do doente ou portador. </w:t>
      </w:r>
    </w:p>
    <w:p w14:paraId="47463466" w14:textId="77777777" w:rsidR="00EB4786" w:rsidRPr="00E4769F" w:rsidRDefault="00C170C9" w:rsidP="00EB4786">
      <w:pPr>
        <w:pStyle w:val="ListParagraph"/>
        <w:numPr>
          <w:ilvl w:val="0"/>
          <w:numId w:val="11"/>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b/>
          <w:bCs/>
          <w:color w:val="000000" w:themeColor="text1"/>
          <w:sz w:val="24"/>
          <w:szCs w:val="24"/>
        </w:rPr>
        <w:t>Indireta</w:t>
      </w:r>
      <w:r w:rsidRPr="00E4769F">
        <w:rPr>
          <w:rFonts w:ascii="Arial" w:hAnsi="Arial" w:cs="Arial"/>
          <w:bCs/>
          <w:color w:val="000000" w:themeColor="text1"/>
          <w:sz w:val="24"/>
          <w:szCs w:val="24"/>
        </w:rPr>
        <w:t xml:space="preserve">: guarda estreita relação com a água (sua distribuição e utilização) e alimentos, que podem ser contaminados com fezes ou urina de doente ou </w:t>
      </w:r>
      <w:r w:rsidR="007E4111" w:rsidRPr="00E4769F">
        <w:rPr>
          <w:rFonts w:ascii="Arial" w:hAnsi="Arial" w:cs="Arial"/>
          <w:bCs/>
          <w:color w:val="000000" w:themeColor="text1"/>
          <w:sz w:val="24"/>
          <w:szCs w:val="24"/>
        </w:rPr>
        <w:t xml:space="preserve">portador. </w:t>
      </w:r>
      <w:r w:rsidRPr="00E4769F">
        <w:rPr>
          <w:rFonts w:ascii="Arial" w:hAnsi="Arial" w:cs="Arial"/>
          <w:bCs/>
          <w:color w:val="000000" w:themeColor="text1"/>
          <w:sz w:val="24"/>
          <w:szCs w:val="24"/>
        </w:rPr>
        <w:t xml:space="preserve">A contaminação dos alimentos é verificada, geralmente, pela manipulação feita por portadores ou oligossintomáticos, sendo a febre tifóide conhecida, por isso, como a “doença das mãos sujas”. </w:t>
      </w:r>
    </w:p>
    <w:p w14:paraId="11DC5F24" w14:textId="77777777" w:rsidR="00EB4786" w:rsidRPr="00E4769F" w:rsidRDefault="00C170C9" w:rsidP="00EB4786">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As infecções alimentares originadas de </w:t>
      </w:r>
      <w:r w:rsidRPr="00E4769F">
        <w:rPr>
          <w:rFonts w:ascii="Arial" w:hAnsi="Arial" w:cs="Arial"/>
          <w:bCs/>
          <w:iCs/>
          <w:color w:val="000000" w:themeColor="text1"/>
          <w:sz w:val="24"/>
          <w:szCs w:val="24"/>
        </w:rPr>
        <w:t xml:space="preserve">salmonella spp. </w:t>
      </w:r>
      <w:r w:rsidRPr="00E4769F">
        <w:rPr>
          <w:rFonts w:ascii="Arial" w:hAnsi="Arial" w:cs="Arial"/>
          <w:color w:val="000000" w:themeColor="text1"/>
          <w:sz w:val="24"/>
          <w:szCs w:val="24"/>
        </w:rPr>
        <w:t>São enfermidades causadas pela ingestão de alimentos contaminados com estes micro-organi</w:t>
      </w:r>
      <w:r w:rsidR="00EB4786" w:rsidRPr="00E4769F">
        <w:rPr>
          <w:rFonts w:ascii="Arial" w:hAnsi="Arial" w:cs="Arial"/>
          <w:color w:val="000000" w:themeColor="text1"/>
          <w:sz w:val="24"/>
          <w:szCs w:val="24"/>
        </w:rPr>
        <w:t>smos Cardoso e Carvalho (2006).</w:t>
      </w:r>
    </w:p>
    <w:p w14:paraId="6D9A55B0" w14:textId="77777777" w:rsidR="00EB4786" w:rsidRPr="00E4769F" w:rsidRDefault="00C170C9" w:rsidP="00EB4786">
      <w:pPr>
        <w:tabs>
          <w:tab w:val="left" w:pos="6449"/>
        </w:tabs>
        <w:spacing w:before="120" w:after="120" w:line="360" w:lineRule="auto"/>
        <w:jc w:val="both"/>
        <w:rPr>
          <w:rFonts w:ascii="Arial" w:hAnsi="Arial" w:cs="Arial"/>
          <w:bCs/>
          <w:color w:val="000000" w:themeColor="text1"/>
          <w:sz w:val="24"/>
          <w:szCs w:val="24"/>
        </w:rPr>
      </w:pPr>
      <w:r w:rsidRPr="00E4769F">
        <w:rPr>
          <w:rFonts w:ascii="Arial" w:eastAsia="Calibri" w:hAnsi="Arial" w:cs="Arial"/>
          <w:color w:val="000000" w:themeColor="text1"/>
          <w:sz w:val="24"/>
          <w:szCs w:val="24"/>
        </w:rPr>
        <w:t>Os principais veículos de transmissão são:</w:t>
      </w:r>
    </w:p>
    <w:p w14:paraId="100CE299"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Alimentos de origem animal, </w:t>
      </w:r>
    </w:p>
    <w:p w14:paraId="699BA895"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Principalmente aves e ovos, </w:t>
      </w:r>
    </w:p>
    <w:p w14:paraId="6E76B320"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A carne de vaca, </w:t>
      </w:r>
    </w:p>
    <w:p w14:paraId="3DF1DCAA"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Peixes, </w:t>
      </w:r>
    </w:p>
    <w:p w14:paraId="11E059CF"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Frutos do mar,</w:t>
      </w:r>
    </w:p>
    <w:p w14:paraId="1232C627"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Lacticínios como leite</w:t>
      </w:r>
    </w:p>
    <w:p w14:paraId="025CCC94"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Queijos oriundos de leite não pasteurizados </w:t>
      </w:r>
    </w:p>
    <w:p w14:paraId="761D2F38"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Sorvetes. </w:t>
      </w:r>
    </w:p>
    <w:p w14:paraId="1BD79A20" w14:textId="77777777" w:rsidR="00EB4786" w:rsidRPr="00E4769F" w:rsidRDefault="00C170C9" w:rsidP="00EB4786">
      <w:pPr>
        <w:tabs>
          <w:tab w:val="left" w:pos="6449"/>
        </w:tabs>
        <w:spacing w:before="120" w:after="120" w:line="360" w:lineRule="auto"/>
        <w:jc w:val="both"/>
        <w:rPr>
          <w:rFonts w:ascii="Arial" w:hAnsi="Arial" w:cs="Arial"/>
          <w:bCs/>
          <w:color w:val="000000" w:themeColor="text1"/>
          <w:sz w:val="24"/>
          <w:szCs w:val="24"/>
        </w:rPr>
      </w:pPr>
      <w:r w:rsidRPr="00E4769F">
        <w:rPr>
          <w:rFonts w:ascii="Arial" w:eastAsia="Calibri" w:hAnsi="Arial" w:cs="Arial"/>
          <w:color w:val="000000" w:themeColor="text1"/>
          <w:sz w:val="24"/>
          <w:szCs w:val="24"/>
        </w:rPr>
        <w:t>Outros meios de infecção podem ocorrer também por meio de:</w:t>
      </w:r>
    </w:p>
    <w:p w14:paraId="1606959A"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Água contaminada com fezes de animais, </w:t>
      </w:r>
    </w:p>
    <w:p w14:paraId="343B0917"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Frutas frescas e vegetais, </w:t>
      </w:r>
    </w:p>
    <w:p w14:paraId="6B15531B"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Contacto com tartarugas </w:t>
      </w:r>
    </w:p>
    <w:p w14:paraId="452F6FF8" w14:textId="77777777" w:rsidR="00EB4786" w:rsidRPr="00E4769F" w:rsidRDefault="00C170C9" w:rsidP="008B1DBC">
      <w:pPr>
        <w:pStyle w:val="ListParagraph"/>
        <w:numPr>
          <w:ilvl w:val="0"/>
          <w:numId w:val="12"/>
        </w:numPr>
        <w:tabs>
          <w:tab w:val="left" w:pos="6449"/>
        </w:tabs>
        <w:spacing w:before="120" w:after="120"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 xml:space="preserve">Instrumentos médicos contaminados, como por exemplo, um endoscópio. </w:t>
      </w:r>
    </w:p>
    <w:p w14:paraId="313862D8" w14:textId="77777777" w:rsidR="00B936E8" w:rsidRPr="00E4769F" w:rsidRDefault="00C170C9" w:rsidP="00B936E8">
      <w:pPr>
        <w:tabs>
          <w:tab w:val="left" w:pos="6449"/>
        </w:tabs>
        <w:spacing w:before="120" w:after="120" w:line="360" w:lineRule="auto"/>
        <w:jc w:val="both"/>
        <w:rPr>
          <w:rFonts w:ascii="Arial" w:hAnsi="Arial" w:cs="Arial"/>
          <w:bCs/>
          <w:color w:val="000000" w:themeColor="text1"/>
          <w:sz w:val="24"/>
          <w:szCs w:val="24"/>
        </w:rPr>
      </w:pPr>
      <w:r w:rsidRPr="00E4769F">
        <w:rPr>
          <w:rFonts w:ascii="Arial" w:eastAsia="Calibri" w:hAnsi="Arial" w:cs="Arial"/>
          <w:color w:val="000000" w:themeColor="text1"/>
          <w:sz w:val="24"/>
          <w:szCs w:val="24"/>
        </w:rPr>
        <w:t xml:space="preserve">Os alimentos são excelentes substratos </w:t>
      </w:r>
      <w:r w:rsidR="0091372E" w:rsidRPr="00E4769F">
        <w:rPr>
          <w:rFonts w:ascii="Arial" w:eastAsia="Calibri" w:hAnsi="Arial" w:cs="Arial"/>
          <w:color w:val="000000" w:themeColor="text1"/>
          <w:sz w:val="24"/>
          <w:szCs w:val="24"/>
        </w:rPr>
        <w:t>para o desenvolvimento de micro-organismos</w:t>
      </w:r>
      <w:r w:rsidRPr="00E4769F">
        <w:rPr>
          <w:rFonts w:ascii="Arial" w:eastAsia="Calibri" w:hAnsi="Arial" w:cs="Arial"/>
          <w:color w:val="000000" w:themeColor="text1"/>
          <w:sz w:val="24"/>
          <w:szCs w:val="24"/>
        </w:rPr>
        <w:t xml:space="preserve">, e comportam-se como autênticos meios de cultura para esta bactéria, proporcionando ótimo meio para o seu crescimento e subsistência. A transmissão de pessoa a pessoa não é usual Focaccia (2005); Cardoso e Carvalho (2006). </w:t>
      </w:r>
    </w:p>
    <w:p w14:paraId="527E1743" w14:textId="77777777" w:rsidR="00B936E8" w:rsidRPr="00E4769F" w:rsidRDefault="00C170C9" w:rsidP="00B936E8">
      <w:pPr>
        <w:tabs>
          <w:tab w:val="left" w:pos="6449"/>
        </w:tabs>
        <w:spacing w:before="120" w:after="120" w:line="360" w:lineRule="auto"/>
        <w:jc w:val="both"/>
        <w:rPr>
          <w:rFonts w:ascii="Arial" w:hAnsi="Arial" w:cs="Arial"/>
          <w:bCs/>
          <w:color w:val="000000" w:themeColor="text1"/>
          <w:sz w:val="24"/>
          <w:szCs w:val="24"/>
        </w:rPr>
      </w:pPr>
      <w:r w:rsidRPr="00E4769F">
        <w:rPr>
          <w:rFonts w:ascii="Arial" w:eastAsia="Calibri" w:hAnsi="Arial" w:cs="Arial"/>
          <w:color w:val="000000" w:themeColor="text1"/>
          <w:sz w:val="24"/>
          <w:szCs w:val="24"/>
        </w:rPr>
        <w:lastRenderedPageBreak/>
        <w:t xml:space="preserve">De acordo com Carvalho (2005), os produtos originários das aves estão altamente associados às infecções por serem os maiores reservatórios de cepas de </w:t>
      </w:r>
      <w:r w:rsidRPr="00E4769F">
        <w:rPr>
          <w:rFonts w:ascii="Arial" w:eastAsia="Calibri" w:hAnsi="Arial" w:cs="Arial"/>
          <w:bCs/>
          <w:iCs/>
          <w:color w:val="000000" w:themeColor="text1"/>
          <w:sz w:val="24"/>
          <w:szCs w:val="24"/>
        </w:rPr>
        <w:t>Salmonella SPP,</w:t>
      </w:r>
      <w:r w:rsidRPr="00E4769F">
        <w:rPr>
          <w:rFonts w:ascii="Arial" w:eastAsia="Calibri" w:hAnsi="Arial" w:cs="Arial"/>
          <w:color w:val="000000" w:themeColor="text1"/>
          <w:sz w:val="24"/>
          <w:szCs w:val="24"/>
        </w:rPr>
        <w:t xml:space="preserve"> principalmente para </w:t>
      </w:r>
      <w:r w:rsidRPr="00E4769F">
        <w:rPr>
          <w:rFonts w:ascii="Arial" w:eastAsia="Calibri" w:hAnsi="Arial" w:cs="Arial"/>
          <w:bCs/>
          <w:iCs/>
          <w:color w:val="000000" w:themeColor="text1"/>
          <w:sz w:val="24"/>
          <w:szCs w:val="24"/>
        </w:rPr>
        <w:t xml:space="preserve">Salmonella enteriditis. </w:t>
      </w:r>
    </w:p>
    <w:p w14:paraId="489895D3" w14:textId="77777777" w:rsidR="00B936E8" w:rsidRPr="00E4769F" w:rsidRDefault="00C170C9" w:rsidP="00B936E8">
      <w:pPr>
        <w:tabs>
          <w:tab w:val="left" w:pos="6449"/>
        </w:tabs>
        <w:spacing w:before="120" w:after="120" w:line="360" w:lineRule="auto"/>
        <w:jc w:val="both"/>
        <w:rPr>
          <w:rFonts w:ascii="Arial" w:hAnsi="Arial" w:cs="Arial"/>
          <w:bCs/>
          <w:color w:val="000000" w:themeColor="text1"/>
          <w:sz w:val="24"/>
          <w:szCs w:val="24"/>
        </w:rPr>
      </w:pPr>
      <w:r w:rsidRPr="00E4769F">
        <w:rPr>
          <w:rFonts w:ascii="Arial" w:eastAsia="Calibri" w:hAnsi="Arial" w:cs="Arial"/>
          <w:color w:val="000000" w:themeColor="text1"/>
          <w:sz w:val="24"/>
          <w:szCs w:val="24"/>
        </w:rPr>
        <w:t xml:space="preserve">De acordo com Cardoso e Carvalho (2006) as salmonelas estão amplamente distribuídas na natureza, sendo o trato intestinal do homem e dos animais é o principal reservatório natural. Entre os animais, as aves (galinhas, perus, patos e gansos) são o reservatório mais importante, suínos, bovinos, equinos e outros mamíferos domésticos e silvestres, bem como répteis, também apresentam salmonella. </w:t>
      </w:r>
    </w:p>
    <w:p w14:paraId="478988E4" w14:textId="77777777" w:rsidR="00B936E8" w:rsidRPr="00E4769F" w:rsidRDefault="00C170C9" w:rsidP="00B936E8">
      <w:pPr>
        <w:tabs>
          <w:tab w:val="left" w:pos="6449"/>
        </w:tabs>
        <w:spacing w:before="120" w:after="120" w:line="360" w:lineRule="auto"/>
        <w:jc w:val="both"/>
        <w:rPr>
          <w:rFonts w:ascii="Arial" w:hAnsi="Arial" w:cs="Arial"/>
          <w:bCs/>
          <w:color w:val="000000" w:themeColor="text1"/>
          <w:sz w:val="24"/>
          <w:szCs w:val="24"/>
        </w:rPr>
      </w:pPr>
      <w:r w:rsidRPr="00E4769F">
        <w:rPr>
          <w:rFonts w:ascii="Arial" w:eastAsia="Calibri" w:hAnsi="Arial" w:cs="Arial"/>
          <w:color w:val="000000" w:themeColor="text1"/>
          <w:sz w:val="24"/>
          <w:szCs w:val="24"/>
        </w:rPr>
        <w:t>Esta doença está intimamente relacionada com o consumo de alimentos crus, como leite, vegetais, mariscos e ovos. Após a infecção, o indivíduo torna-se portador por meses ou anos constituindo então uma fonte contínua de infecção. Este mesmo autor cita em seu trabalho.</w:t>
      </w:r>
    </w:p>
    <w:p w14:paraId="69EDCB8D" w14:textId="77777777" w:rsidR="00B936E8" w:rsidRPr="00E4769F" w:rsidRDefault="00C170C9" w:rsidP="00B936E8">
      <w:pPr>
        <w:tabs>
          <w:tab w:val="left" w:pos="6449"/>
        </w:tabs>
        <w:spacing w:before="120" w:after="120" w:line="360" w:lineRule="auto"/>
        <w:jc w:val="both"/>
        <w:rPr>
          <w:rFonts w:ascii="Arial" w:hAnsi="Arial" w:cs="Arial"/>
          <w:bCs/>
          <w:color w:val="000000" w:themeColor="text1"/>
          <w:sz w:val="24"/>
          <w:szCs w:val="24"/>
        </w:rPr>
      </w:pPr>
      <w:r w:rsidRPr="00E4769F">
        <w:rPr>
          <w:rFonts w:ascii="Arial" w:eastAsia="Calibri" w:hAnsi="Arial" w:cs="Arial"/>
          <w:color w:val="000000" w:themeColor="text1"/>
          <w:sz w:val="24"/>
          <w:szCs w:val="24"/>
        </w:rPr>
        <w:t>A epidemiologia é muito complexa, pois a origem da contaminação pode ocorrer por duas vias: alimentos de origem animal previamente contaminado desde sua origem ou por meio de contaminação cruzada, que consiste na infecção do alimento por meio de equipamentos, manipuladores, roedores, insectos ou até mesmo de outros alimentos, sendo que este é um factor frequentemente citado nos surtos de salmonelose em restaurantes e lanchonetes Gouvêa et al (2012); Maldonado, (2008); Cardoso e Cardoso (2006).</w:t>
      </w:r>
    </w:p>
    <w:p w14:paraId="679745F0" w14:textId="77FD7CA3" w:rsidR="00B936E8" w:rsidRPr="00E4769F" w:rsidRDefault="00C170C9" w:rsidP="00F418B2">
      <w:pPr>
        <w:pStyle w:val="Title"/>
        <w:numPr>
          <w:ilvl w:val="1"/>
          <w:numId w:val="19"/>
        </w:numPr>
        <w:spacing w:after="240" w:line="360" w:lineRule="auto"/>
        <w:rPr>
          <w:rFonts w:ascii="Arial" w:hAnsi="Arial" w:cs="Arial"/>
          <w:b/>
          <w:color w:val="000000" w:themeColor="text1"/>
          <w:sz w:val="24"/>
          <w:szCs w:val="24"/>
        </w:rPr>
      </w:pPr>
      <w:bookmarkStart w:id="42" w:name="_Toc71882609"/>
      <w:r w:rsidRPr="00E4769F">
        <w:rPr>
          <w:rFonts w:ascii="Arial" w:eastAsia="Calibri" w:hAnsi="Arial" w:cs="Arial"/>
          <w:b/>
          <w:color w:val="000000" w:themeColor="text1"/>
          <w:sz w:val="24"/>
          <w:szCs w:val="24"/>
        </w:rPr>
        <w:t>Fisiopatogenia</w:t>
      </w:r>
      <w:r w:rsidR="00B936E8" w:rsidRPr="00E4769F">
        <w:rPr>
          <w:rFonts w:ascii="Arial" w:hAnsi="Arial" w:cs="Arial"/>
          <w:b/>
          <w:color w:val="000000" w:themeColor="text1"/>
          <w:sz w:val="24"/>
          <w:szCs w:val="24"/>
        </w:rPr>
        <w:t>.</w:t>
      </w:r>
      <w:bookmarkEnd w:id="42"/>
    </w:p>
    <w:p w14:paraId="6C15E267" w14:textId="77777777" w:rsidR="00C516DF" w:rsidRPr="00E4769F" w:rsidRDefault="00C170C9" w:rsidP="00C516DF">
      <w:pPr>
        <w:tabs>
          <w:tab w:val="left" w:pos="6449"/>
        </w:tabs>
        <w:spacing w:before="120" w:after="120" w:line="360" w:lineRule="auto"/>
        <w:jc w:val="both"/>
        <w:rPr>
          <w:rFonts w:ascii="Arial" w:hAnsi="Arial" w:cs="Arial"/>
          <w:bCs/>
          <w:color w:val="000000" w:themeColor="text1"/>
          <w:sz w:val="24"/>
          <w:szCs w:val="24"/>
        </w:rPr>
      </w:pPr>
      <w:r w:rsidRPr="00E4769F">
        <w:rPr>
          <w:rFonts w:ascii="Arial" w:eastAsia="Calibri" w:hAnsi="Arial" w:cs="Arial"/>
          <w:color w:val="000000" w:themeColor="text1"/>
          <w:sz w:val="24"/>
          <w:szCs w:val="24"/>
        </w:rPr>
        <w:t xml:space="preserve">Após a ingestão da Salmonella enterica sorotipo Typhi, ocorre a penetração na mucosa do intestino delgado, invasão dos fagócitos mononucleares das placas ileais de Peyer e gânglios linfáticos mesentéricos. Há que se considerar que doentes com acloridria ou hipocloridria têm diminuída a proteção conferida pela acidez gástrica, estando, assim, mais susceptíveis a essa infecção. Decorrido um período de incubação de 7 a 21 dias, ocorre a disseminação hematogênica para o sistema retículoendotelial (fígado, baço e medula óssea), onde as salmonelas penetram nas células histiocitárias. A febre e os calafrios refletem a bacteremia desde o início. </w:t>
      </w:r>
    </w:p>
    <w:p w14:paraId="76637DA3" w14:textId="77777777" w:rsidR="00C516DF" w:rsidRPr="00E4769F" w:rsidRDefault="00C170C9" w:rsidP="00C516DF">
      <w:pPr>
        <w:tabs>
          <w:tab w:val="left" w:pos="6449"/>
        </w:tabs>
        <w:spacing w:before="120" w:after="120"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xml:space="preserve">A colonização da vesícula biliar propicia a eliminação de salmonelas a partir da terceira semana de doença. Há reação inflamatória em todos os locais onde existe a proliferação bacteriana no interior dos macrófagos. A febre e outros sintomas </w:t>
      </w:r>
      <w:r w:rsidRPr="00E4769F">
        <w:rPr>
          <w:rFonts w:ascii="Arial" w:eastAsia="Calibri" w:hAnsi="Arial" w:cs="Arial"/>
          <w:color w:val="000000" w:themeColor="text1"/>
          <w:sz w:val="24"/>
          <w:szCs w:val="24"/>
        </w:rPr>
        <w:lastRenderedPageBreak/>
        <w:t>sistêmicos parecem ser devidos à liberação de pirogênios endógenos (interleucina por exemplo) pelos macrófagos infectados, o que modifica o conceito anterior de que a patogenia da febre tifóide era basicamente relacionada à endotoxina da bactéria. A hiperplasia das placas de Peyer, com acometimento da mucosa subjacente (ulcerações), é responsável pelas manifestações intestinais, como dor abdominal, diarréia, sangramento ou perfuração intestinal.</w:t>
      </w:r>
    </w:p>
    <w:p w14:paraId="4426E40D" w14:textId="11012378" w:rsidR="00C516DF" w:rsidRPr="00E4769F" w:rsidRDefault="00C170C9" w:rsidP="00497201">
      <w:pPr>
        <w:pStyle w:val="Title"/>
        <w:numPr>
          <w:ilvl w:val="1"/>
          <w:numId w:val="19"/>
        </w:numPr>
        <w:spacing w:after="240" w:line="360" w:lineRule="auto"/>
        <w:rPr>
          <w:rFonts w:ascii="Arial" w:hAnsi="Arial" w:cs="Arial"/>
          <w:b/>
          <w:color w:val="000000" w:themeColor="text1"/>
          <w:sz w:val="24"/>
          <w:szCs w:val="24"/>
        </w:rPr>
      </w:pPr>
      <w:bookmarkStart w:id="43" w:name="_Toc71882610"/>
      <w:r w:rsidRPr="00E4769F">
        <w:rPr>
          <w:rFonts w:ascii="Arial" w:hAnsi="Arial" w:cs="Arial"/>
          <w:b/>
          <w:color w:val="000000" w:themeColor="text1"/>
          <w:sz w:val="24"/>
          <w:szCs w:val="24"/>
        </w:rPr>
        <w:t>Sintomas da Feb</w:t>
      </w:r>
      <w:r w:rsidR="00C516DF" w:rsidRPr="00E4769F">
        <w:rPr>
          <w:rFonts w:ascii="Arial" w:hAnsi="Arial" w:cs="Arial"/>
          <w:b/>
          <w:color w:val="000000" w:themeColor="text1"/>
          <w:sz w:val="24"/>
          <w:szCs w:val="24"/>
        </w:rPr>
        <w:t>re Tifóide.</w:t>
      </w:r>
      <w:bookmarkEnd w:id="43"/>
    </w:p>
    <w:p w14:paraId="514EEF29" w14:textId="77777777" w:rsidR="00C516DF" w:rsidRPr="00E4769F" w:rsidRDefault="00C170C9" w:rsidP="00C516DF">
      <w:pPr>
        <w:tabs>
          <w:tab w:val="left" w:pos="6449"/>
        </w:tabs>
        <w:spacing w:before="120" w:after="120"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xml:space="preserve">Segundo Shinohara et al (2008) o sorovar </w:t>
      </w:r>
      <w:r w:rsidRPr="00E4769F">
        <w:rPr>
          <w:rFonts w:ascii="Arial" w:eastAsia="Calibri" w:hAnsi="Arial" w:cs="Arial"/>
          <w:bCs/>
          <w:iCs/>
          <w:color w:val="000000" w:themeColor="text1"/>
          <w:sz w:val="24"/>
          <w:szCs w:val="24"/>
        </w:rPr>
        <w:t xml:space="preserve">Salmonella typhi </w:t>
      </w:r>
      <w:r w:rsidRPr="00E4769F">
        <w:rPr>
          <w:rFonts w:ascii="Arial" w:eastAsia="Calibri" w:hAnsi="Arial" w:cs="Arial"/>
          <w:color w:val="000000" w:themeColor="text1"/>
          <w:sz w:val="24"/>
          <w:szCs w:val="24"/>
        </w:rPr>
        <w:t>atinge apenas o homem. A forma de disseminação deste micro-organismo é interpessoal e através da água e alimentos contaminados com material fecal humano. Entre os sintomas podemos citar a febre alta, diarreia, vômitos e em casos mais graves a septicemias.</w:t>
      </w:r>
    </w:p>
    <w:p w14:paraId="3DA7CFD9" w14:textId="77777777" w:rsidR="00C516DF" w:rsidRPr="00E4769F" w:rsidRDefault="00C170C9" w:rsidP="00C516DF">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Na febre entérica o agente causador é a </w:t>
      </w:r>
      <w:r w:rsidRPr="00E4769F">
        <w:rPr>
          <w:rFonts w:ascii="Arial" w:hAnsi="Arial" w:cs="Arial"/>
          <w:bCs/>
          <w:iCs/>
          <w:color w:val="000000" w:themeColor="text1"/>
          <w:sz w:val="24"/>
          <w:szCs w:val="24"/>
        </w:rPr>
        <w:t>Salmonella paratyphi</w:t>
      </w:r>
      <w:r w:rsidRPr="00E4769F">
        <w:rPr>
          <w:rFonts w:ascii="Arial" w:hAnsi="Arial" w:cs="Arial"/>
          <w:color w:val="000000" w:themeColor="text1"/>
          <w:sz w:val="24"/>
          <w:szCs w:val="24"/>
        </w:rPr>
        <w:t xml:space="preserve">, diferentemente da </w:t>
      </w:r>
      <w:r w:rsidRPr="00E4769F">
        <w:rPr>
          <w:rFonts w:ascii="Arial" w:hAnsi="Arial" w:cs="Arial"/>
          <w:bCs/>
          <w:iCs/>
          <w:color w:val="000000" w:themeColor="text1"/>
          <w:sz w:val="24"/>
          <w:szCs w:val="24"/>
        </w:rPr>
        <w:t>S</w:t>
      </w:r>
      <w:r w:rsidRPr="00E4769F">
        <w:rPr>
          <w:rFonts w:ascii="Arial" w:hAnsi="Arial" w:cs="Arial"/>
          <w:bCs/>
          <w:color w:val="000000" w:themeColor="text1"/>
          <w:sz w:val="24"/>
          <w:szCs w:val="24"/>
        </w:rPr>
        <w:t>. typhi</w:t>
      </w:r>
      <w:r w:rsidRPr="00E4769F">
        <w:rPr>
          <w:rFonts w:ascii="Arial" w:hAnsi="Arial" w:cs="Arial"/>
          <w:color w:val="000000" w:themeColor="text1"/>
          <w:sz w:val="24"/>
          <w:szCs w:val="24"/>
        </w:rPr>
        <w:t>, seus sintomas clínicos são mais brandos podendo também evoluir para um quadro de septicemia, sendo seu período de incubação entre 6 a 48 horas e a duração média da doença é de a</w:t>
      </w:r>
      <w:r w:rsidR="00C516DF" w:rsidRPr="00E4769F">
        <w:rPr>
          <w:rFonts w:ascii="Arial" w:hAnsi="Arial" w:cs="Arial"/>
          <w:color w:val="000000" w:themeColor="text1"/>
          <w:sz w:val="24"/>
          <w:szCs w:val="24"/>
        </w:rPr>
        <w:t>proximadamente de três semanas.</w:t>
      </w:r>
    </w:p>
    <w:p w14:paraId="11804AD3" w14:textId="77777777" w:rsidR="00CB07FE" w:rsidRPr="00E4769F" w:rsidRDefault="00C170C9" w:rsidP="00CB07FE">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 anamnese deve investigar a história e período de ingestão de alimentos, e verificar os sinais e sintomas clínicos. Após o período de incubação surge de forma gradual a febre, dor de cabeça, bradicardia relativa (dissociação pulso-temperatura), hepatoesplenomegalia, mal-estar geral, dor abdominal e falta de apetite. Durante 1 a 2 semanas a febre se mantém alta (39 a 40 º C) e cerca de 10% dos casos apresentam manchas avermelhadas no tronco (roséola tífica) e tosse seca. Nesta fase da doença a obstipação intestinal é mais frequente do que a diarreia, porém à medida que aumenta o comprometimento intestinal </w:t>
      </w:r>
      <w:r w:rsidR="00C516DF" w:rsidRPr="00E4769F">
        <w:rPr>
          <w:rFonts w:ascii="Arial" w:hAnsi="Arial" w:cs="Arial"/>
          <w:color w:val="000000" w:themeColor="text1"/>
          <w:sz w:val="24"/>
          <w:szCs w:val="24"/>
        </w:rPr>
        <w:t xml:space="preserve">pode surgir diarreia com sangue, </w:t>
      </w:r>
      <w:r w:rsidRPr="00E4769F">
        <w:rPr>
          <w:rFonts w:ascii="Arial" w:hAnsi="Arial" w:cs="Arial"/>
          <w:color w:val="000000" w:themeColor="text1"/>
          <w:sz w:val="24"/>
          <w:szCs w:val="24"/>
        </w:rPr>
        <w:t>Shinohara et al (2008)</w:t>
      </w:r>
      <w:r w:rsidR="00C516DF" w:rsidRPr="00E4769F">
        <w:rPr>
          <w:rFonts w:ascii="Arial" w:hAnsi="Arial" w:cs="Arial"/>
          <w:color w:val="000000" w:themeColor="text1"/>
          <w:sz w:val="24"/>
          <w:szCs w:val="24"/>
        </w:rPr>
        <w:t>.</w:t>
      </w:r>
    </w:p>
    <w:p w14:paraId="0FD36299" w14:textId="558DA5C6" w:rsidR="00C170C9" w:rsidRPr="00E4769F" w:rsidRDefault="00C170C9" w:rsidP="00CB07FE">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Atualmente, o quadro clássico completo é de observação rara, sendo mais frequente um quadro em que a febre é a manifestação mais expressiva, acompanhada por alguns dos demais sinais e sintomas citados anteriormente. Nas crianças, a doença costuma ser menos grave do que nos adultos, sendo acompanhada frequentemente de diarreia. Embora seja uma doença aguda, a febre tifoide evolui gradualmente; a pessoa afetada, muitas vezes, é medicada com antimicrobianos, simplesmente por estar apresentando uma febre de etiologia não conhecida. Dessa forma, o quadro </w:t>
      </w:r>
      <w:r w:rsidRPr="00E4769F">
        <w:rPr>
          <w:rFonts w:ascii="Arial" w:hAnsi="Arial" w:cs="Arial"/>
          <w:color w:val="000000" w:themeColor="text1"/>
          <w:sz w:val="24"/>
          <w:szCs w:val="24"/>
        </w:rPr>
        <w:lastRenderedPageBreak/>
        <w:t xml:space="preserve">clínico ﬁca mascarado e a doença deixa de </w:t>
      </w:r>
      <w:r w:rsidR="00CB07FE" w:rsidRPr="00E4769F">
        <w:rPr>
          <w:rFonts w:ascii="Arial" w:hAnsi="Arial" w:cs="Arial"/>
          <w:color w:val="000000" w:themeColor="text1"/>
          <w:sz w:val="24"/>
          <w:szCs w:val="24"/>
        </w:rPr>
        <w:t xml:space="preserve">ser diagnosticada precocemente, </w:t>
      </w:r>
      <w:r w:rsidRPr="00E4769F">
        <w:rPr>
          <w:rFonts w:ascii="Arial" w:hAnsi="Arial" w:cs="Arial"/>
          <w:color w:val="000000" w:themeColor="text1"/>
          <w:sz w:val="24"/>
          <w:szCs w:val="24"/>
        </w:rPr>
        <w:t>Shinohara et al (2008)</w:t>
      </w:r>
      <w:r w:rsidR="00CB07FE" w:rsidRPr="00E4769F">
        <w:rPr>
          <w:rFonts w:ascii="Arial" w:hAnsi="Arial" w:cs="Arial"/>
          <w:color w:val="000000" w:themeColor="text1"/>
          <w:sz w:val="24"/>
          <w:szCs w:val="24"/>
        </w:rPr>
        <w:t>.</w:t>
      </w:r>
    </w:p>
    <w:p w14:paraId="44A638B7" w14:textId="77777777" w:rsidR="00FB6C3C" w:rsidRPr="00E4769F" w:rsidRDefault="00C170C9" w:rsidP="00FB6C3C">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A salmonelose septicêmica é uma síndrome cuja etiologia está implicada a associação de salmonelose com a infestação por espécies de Schistosoma (no Brasil, o Schistosoma mansoni). Nessa condição, o quadro clínico caracteriza-se por febre prolongada (vários meses), acompanhada de sudorese e calafrios. Observa-se ainda anorexia, perda de peso, palpitações, epistaxis, episódios frequentes ou esporádicos de diarreia, aumento do volume abdominal, edema dos membros inferiores, palidez, manchas hemorrágicas, hepatoesplenomegalia. No grupo das salmonelas, o sorotipo Typhi não é o único, nem o mais frequente, mas é agente associado à sal</w:t>
      </w:r>
      <w:r w:rsidR="00D75790" w:rsidRPr="00E4769F">
        <w:rPr>
          <w:rFonts w:ascii="Arial" w:hAnsi="Arial" w:cs="Arial"/>
          <w:color w:val="000000" w:themeColor="text1"/>
          <w:sz w:val="24"/>
          <w:szCs w:val="24"/>
        </w:rPr>
        <w:t xml:space="preserve">monelose septicêmica prolongada, </w:t>
      </w:r>
      <w:r w:rsidRPr="00E4769F">
        <w:rPr>
          <w:rFonts w:ascii="Arial" w:hAnsi="Arial" w:cs="Arial"/>
          <w:color w:val="000000" w:themeColor="text1"/>
          <w:sz w:val="24"/>
          <w:szCs w:val="24"/>
        </w:rPr>
        <w:t>Shinohara et al (2008)</w:t>
      </w:r>
      <w:r w:rsidR="00D75790" w:rsidRPr="00E4769F">
        <w:rPr>
          <w:rFonts w:ascii="Arial" w:hAnsi="Arial" w:cs="Arial"/>
          <w:color w:val="000000" w:themeColor="text1"/>
          <w:sz w:val="24"/>
          <w:szCs w:val="24"/>
        </w:rPr>
        <w:t>.</w:t>
      </w:r>
    </w:p>
    <w:p w14:paraId="0B6C1301" w14:textId="65795839" w:rsidR="00FB6C3C" w:rsidRPr="00E4769F" w:rsidRDefault="00C170C9" w:rsidP="00497201">
      <w:pPr>
        <w:pStyle w:val="Title"/>
        <w:numPr>
          <w:ilvl w:val="1"/>
          <w:numId w:val="19"/>
        </w:numPr>
        <w:spacing w:after="240" w:line="360" w:lineRule="auto"/>
        <w:rPr>
          <w:rFonts w:ascii="Arial" w:hAnsi="Arial" w:cs="Arial"/>
          <w:b/>
          <w:color w:val="000000" w:themeColor="text1"/>
          <w:sz w:val="24"/>
          <w:szCs w:val="24"/>
        </w:rPr>
      </w:pPr>
      <w:bookmarkStart w:id="44" w:name="_Toc71882611"/>
      <w:r w:rsidRPr="00E4769F">
        <w:rPr>
          <w:rFonts w:ascii="Arial" w:hAnsi="Arial" w:cs="Arial"/>
          <w:b/>
          <w:color w:val="000000" w:themeColor="text1"/>
          <w:sz w:val="24"/>
          <w:szCs w:val="24"/>
        </w:rPr>
        <w:t>Diagnóstico</w:t>
      </w:r>
      <w:r w:rsidR="00FB6C3C" w:rsidRPr="00E4769F">
        <w:rPr>
          <w:rFonts w:ascii="Arial" w:hAnsi="Arial" w:cs="Arial"/>
          <w:b/>
          <w:color w:val="000000" w:themeColor="text1"/>
          <w:sz w:val="24"/>
          <w:szCs w:val="24"/>
        </w:rPr>
        <w:t>.</w:t>
      </w:r>
      <w:bookmarkEnd w:id="44"/>
    </w:p>
    <w:p w14:paraId="061519E4" w14:textId="77777777" w:rsidR="00416B07" w:rsidRPr="00E4769F" w:rsidRDefault="00C170C9" w:rsidP="00416B07">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lang w:val="pt-BR"/>
        </w:rPr>
        <w:t>O diagnóstico leva em conta a avaliação clinica do paciente e o isolamento da bactéria por meio de exames laboratoriais de hemocultura, coprocultura, mielocultura e pela reação sorológica de Widal. Esse isolamento é fundamental para estabelecer o diagnóstico diferencial com outras patologias intestinais que apresentam sintomas semelhantes</w:t>
      </w:r>
      <w:r w:rsidR="00FB6C3C" w:rsidRPr="00E4769F">
        <w:rPr>
          <w:rFonts w:ascii="Arial" w:hAnsi="Arial" w:cs="Arial"/>
          <w:color w:val="000000" w:themeColor="text1"/>
          <w:sz w:val="24"/>
          <w:szCs w:val="24"/>
          <w:lang w:val="pt-BR"/>
        </w:rPr>
        <w:t>,</w:t>
      </w:r>
      <w:r w:rsidRPr="00E4769F">
        <w:rPr>
          <w:rFonts w:ascii="Arial" w:hAnsi="Arial" w:cs="Arial"/>
          <w:color w:val="000000" w:themeColor="text1"/>
          <w:sz w:val="24"/>
          <w:szCs w:val="24"/>
          <w:lang w:val="pt-BR"/>
        </w:rPr>
        <w:t xml:space="preserve"> </w:t>
      </w:r>
      <w:r w:rsidRPr="00E4769F">
        <w:rPr>
          <w:rFonts w:ascii="Arial" w:hAnsi="Arial" w:cs="Arial"/>
          <w:color w:val="000000" w:themeColor="text1"/>
          <w:sz w:val="24"/>
          <w:szCs w:val="24"/>
        </w:rPr>
        <w:t>Ramos (2004).</w:t>
      </w:r>
    </w:p>
    <w:p w14:paraId="7F160DA2" w14:textId="77777777" w:rsidR="00416B07" w:rsidRPr="00E4769F" w:rsidRDefault="00416B07" w:rsidP="00416B07">
      <w:pPr>
        <w:autoSpaceDE w:val="0"/>
        <w:autoSpaceDN w:val="0"/>
        <w:adjustRightInd w:val="0"/>
        <w:spacing w:line="360" w:lineRule="auto"/>
        <w:jc w:val="both"/>
        <w:rPr>
          <w:rFonts w:ascii="Arial" w:hAnsi="Arial" w:cs="Arial"/>
          <w:b/>
          <w:color w:val="000000" w:themeColor="text1"/>
          <w:sz w:val="24"/>
          <w:szCs w:val="24"/>
        </w:rPr>
      </w:pPr>
      <w:r w:rsidRPr="00E4769F">
        <w:rPr>
          <w:rFonts w:ascii="Arial" w:hAnsi="Arial" w:cs="Arial"/>
          <w:b/>
          <w:color w:val="000000" w:themeColor="text1"/>
          <w:sz w:val="24"/>
          <w:szCs w:val="24"/>
        </w:rPr>
        <w:t>Hemocultura:</w:t>
      </w:r>
    </w:p>
    <w:p w14:paraId="015B6F11" w14:textId="77777777" w:rsidR="00416B07" w:rsidRPr="00E4769F" w:rsidRDefault="00C170C9" w:rsidP="00416B07">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Apresenta maior positividade nas duas semanas iniciais da doença (75%, aproximadamente), devendo o sangue ser colhido, de preferência, antes que o paciente tenha tomado antibiótico. Por punção venosa, devem ser coletados 3 a 5ml de sangue (crianças), 10ml (adultos) que, em seguida, devem ser transferidos para um frasco contendo meio de cultura (caldo biliado). Recomenda-se a coleta de duas a três amostras, nas duas semanas iniciais da doença. Não é recomendada a refrigeração após a introdução do sangue no meio de cultura. O sangue também poderá ser coletado e transportado ao laboratório em tubos ou frascos sem anticoagulante e à temperatura ambiente, por 48 ou 96 horas, sob-refrigeração (4º a 8ºC).</w:t>
      </w:r>
    </w:p>
    <w:p w14:paraId="7B3A5DF7" w14:textId="77777777" w:rsidR="00497201" w:rsidRPr="00E4769F" w:rsidRDefault="00497201" w:rsidP="00416B07">
      <w:pPr>
        <w:autoSpaceDE w:val="0"/>
        <w:autoSpaceDN w:val="0"/>
        <w:adjustRightInd w:val="0"/>
        <w:spacing w:line="360" w:lineRule="auto"/>
        <w:jc w:val="both"/>
        <w:rPr>
          <w:rFonts w:ascii="Arial" w:hAnsi="Arial" w:cs="Arial"/>
          <w:color w:val="000000" w:themeColor="text1"/>
          <w:sz w:val="24"/>
          <w:szCs w:val="24"/>
        </w:rPr>
      </w:pPr>
    </w:p>
    <w:p w14:paraId="0933D614" w14:textId="77777777" w:rsidR="00497201" w:rsidRPr="00E4769F" w:rsidRDefault="00497201" w:rsidP="00416B07">
      <w:pPr>
        <w:autoSpaceDE w:val="0"/>
        <w:autoSpaceDN w:val="0"/>
        <w:adjustRightInd w:val="0"/>
        <w:spacing w:line="360" w:lineRule="auto"/>
        <w:jc w:val="both"/>
        <w:rPr>
          <w:rFonts w:ascii="Arial" w:hAnsi="Arial" w:cs="Arial"/>
          <w:color w:val="000000" w:themeColor="text1"/>
          <w:sz w:val="24"/>
          <w:szCs w:val="24"/>
        </w:rPr>
      </w:pPr>
    </w:p>
    <w:p w14:paraId="7DC20178" w14:textId="77777777" w:rsidR="00416B07" w:rsidRPr="00E4769F" w:rsidRDefault="00C170C9" w:rsidP="00416B07">
      <w:pPr>
        <w:autoSpaceDE w:val="0"/>
        <w:autoSpaceDN w:val="0"/>
        <w:adjustRightInd w:val="0"/>
        <w:spacing w:line="360" w:lineRule="auto"/>
        <w:jc w:val="both"/>
        <w:rPr>
          <w:rFonts w:ascii="Arial" w:eastAsia="Calibri" w:hAnsi="Arial" w:cs="Arial"/>
          <w:b/>
          <w:bCs/>
          <w:color w:val="000000" w:themeColor="text1"/>
          <w:sz w:val="24"/>
          <w:szCs w:val="24"/>
        </w:rPr>
      </w:pPr>
      <w:r w:rsidRPr="00E4769F">
        <w:rPr>
          <w:rFonts w:ascii="Arial" w:eastAsia="Calibri" w:hAnsi="Arial" w:cs="Arial"/>
          <w:b/>
          <w:bCs/>
          <w:color w:val="000000" w:themeColor="text1"/>
          <w:sz w:val="24"/>
          <w:szCs w:val="24"/>
        </w:rPr>
        <w:lastRenderedPageBreak/>
        <w:t>Coprocultura:</w:t>
      </w:r>
    </w:p>
    <w:p w14:paraId="25B79386" w14:textId="77777777" w:rsidR="00240C20" w:rsidRPr="00E4769F" w:rsidRDefault="00C170C9" w:rsidP="00240C20">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xml:space="preserve">A pesquisa da </w:t>
      </w:r>
      <w:r w:rsidRPr="00E4769F">
        <w:rPr>
          <w:rFonts w:ascii="Arial" w:eastAsia="Calibri" w:hAnsi="Arial" w:cs="Arial"/>
          <w:iCs/>
          <w:color w:val="000000" w:themeColor="text1"/>
          <w:sz w:val="24"/>
          <w:szCs w:val="24"/>
        </w:rPr>
        <w:t xml:space="preserve">Salmonella enterica </w:t>
      </w:r>
      <w:r w:rsidRPr="00E4769F">
        <w:rPr>
          <w:rFonts w:ascii="Arial" w:eastAsia="Calibri" w:hAnsi="Arial" w:cs="Arial"/>
          <w:color w:val="000000" w:themeColor="text1"/>
          <w:sz w:val="24"/>
          <w:szCs w:val="24"/>
        </w:rPr>
        <w:t>serotipo Typhi nas fezes é indicada a par</w:t>
      </w:r>
      <w:r w:rsidRPr="00E4769F">
        <w:rPr>
          <w:rFonts w:ascii="Arial" w:eastAsia="Calibri" w:hAnsi="Arial" w:cs="Arial"/>
          <w:color w:val="000000" w:themeColor="text1"/>
          <w:sz w:val="24"/>
          <w:szCs w:val="24"/>
        </w:rPr>
        <w:softHyphen/>
        <w:t>tir da segunda até a quinta semana da doença, com intervalo de 3 dias cada uma. A pes</w:t>
      </w:r>
      <w:r w:rsidRPr="00E4769F">
        <w:rPr>
          <w:rFonts w:ascii="Arial" w:eastAsia="Calibri" w:hAnsi="Arial" w:cs="Arial"/>
          <w:color w:val="000000" w:themeColor="text1"/>
          <w:sz w:val="24"/>
          <w:szCs w:val="24"/>
        </w:rPr>
        <w:softHyphen/>
        <w:t xml:space="preserve">quisa de portador é feita por meio de coprocultura, em número de sete, realizadas em dias </w:t>
      </w:r>
      <w:r w:rsidR="00416B07" w:rsidRPr="00E4769F">
        <w:rPr>
          <w:rFonts w:ascii="Arial" w:eastAsia="Calibri" w:hAnsi="Arial" w:cs="Arial"/>
          <w:color w:val="000000" w:themeColor="text1"/>
          <w:sz w:val="24"/>
          <w:szCs w:val="24"/>
        </w:rPr>
        <w:t>sequenciais,</w:t>
      </w:r>
      <w:r w:rsidRPr="00E4769F">
        <w:rPr>
          <w:rFonts w:ascii="Arial" w:eastAsia="Calibri" w:hAnsi="Arial" w:cs="Arial"/>
          <w:color w:val="000000" w:themeColor="text1"/>
          <w:sz w:val="24"/>
          <w:szCs w:val="24"/>
        </w:rPr>
        <w:t xml:space="preserve"> Ramos (2004).</w:t>
      </w:r>
    </w:p>
    <w:p w14:paraId="4014A483" w14:textId="77777777" w:rsidR="00240C20" w:rsidRPr="00E4769F" w:rsidRDefault="00C170C9" w:rsidP="00240C20">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xml:space="preserve">Em princípio, salienta-se que o sucesso do isolamento de salmonelas está na dependência direta da colheita e da conservação correta das fezes até a execução das atividades laboratoriais. Assim, quando coletadas </w:t>
      </w:r>
      <w:r w:rsidRPr="00E4769F">
        <w:rPr>
          <w:rFonts w:ascii="Arial" w:eastAsia="Calibri" w:hAnsi="Arial" w:cs="Arial"/>
          <w:iCs/>
          <w:color w:val="000000" w:themeColor="text1"/>
          <w:sz w:val="24"/>
          <w:szCs w:val="24"/>
        </w:rPr>
        <w:t>in natura</w:t>
      </w:r>
      <w:r w:rsidRPr="00E4769F">
        <w:rPr>
          <w:rFonts w:ascii="Arial" w:eastAsia="Calibri" w:hAnsi="Arial" w:cs="Arial"/>
          <w:color w:val="000000" w:themeColor="text1"/>
          <w:sz w:val="24"/>
          <w:szCs w:val="24"/>
        </w:rPr>
        <w:t>, as fezes devem ser remetidas ao laboratório em um prazo máximo de duas horas, em temperatura ambiente, ou de seis horas, sob-refrigeração (4º a 8ºC). Nos locais onde não existem facilidades para remessa imediata, utilizar as soluções preservadoras, como a fórmula de Teague-Clurman. Nesse caso, o material pode ser enviado ao laboratório até o prazo de 48 horas, quando mantido à temperatura ambiente, ou até 96 horas, desde que conservado e transportado sob refrigeração (4º a 8ºC). Nessa situação, também pode ser usado o meio de transporte Cary Blair, que permite a sua conservação por um período de tempo maior na temperatura ambiente Ramos (2004).</w:t>
      </w:r>
    </w:p>
    <w:p w14:paraId="2FD8140A" w14:textId="77777777" w:rsidR="00891A09" w:rsidRPr="00E4769F" w:rsidRDefault="00C170C9" w:rsidP="00240C20">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b/>
          <w:bCs/>
          <w:color w:val="000000" w:themeColor="text1"/>
          <w:sz w:val="24"/>
          <w:szCs w:val="24"/>
        </w:rPr>
        <w:t>Mielocultura</w:t>
      </w:r>
      <w:r w:rsidRPr="00E4769F">
        <w:rPr>
          <w:rFonts w:ascii="Arial" w:eastAsia="Calibri" w:hAnsi="Arial" w:cs="Arial"/>
          <w:b/>
          <w:color w:val="000000" w:themeColor="text1"/>
          <w:sz w:val="24"/>
          <w:szCs w:val="24"/>
        </w:rPr>
        <w:t>:</w:t>
      </w:r>
    </w:p>
    <w:p w14:paraId="1FEDEBFC" w14:textId="77777777" w:rsidR="004D1DAE" w:rsidRPr="00E4769F" w:rsidRDefault="00C170C9" w:rsidP="004D1DAE">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Trata-se do exame mais sensível (90% de sensibilidade). Tem também a vantagem de se apresentar positivo mesmo na vigência de antibioticoterapia prévia. As desvantagens são o desconforto para o doente e a necessidade de pessoal médico com treinamento específico para o procedimento de punção medular. Apesar de sua grande sensibilidade, a dificuldade na operacionalização limita a ampla disseminação de seu uso em nosso País</w:t>
      </w:r>
      <w:r w:rsidR="00891A09" w:rsidRPr="00E4769F">
        <w:rPr>
          <w:rFonts w:ascii="Arial" w:eastAsia="Calibri" w:hAnsi="Arial" w:cs="Arial"/>
          <w:color w:val="000000" w:themeColor="text1"/>
          <w:sz w:val="24"/>
          <w:szCs w:val="24"/>
        </w:rPr>
        <w:t>,</w:t>
      </w:r>
      <w:r w:rsidRPr="00E4769F">
        <w:rPr>
          <w:rFonts w:ascii="Arial" w:eastAsia="Calibri" w:hAnsi="Arial" w:cs="Arial"/>
          <w:color w:val="000000" w:themeColor="text1"/>
          <w:sz w:val="24"/>
          <w:szCs w:val="24"/>
        </w:rPr>
        <w:t xml:space="preserve"> Ramos (2004).</w:t>
      </w:r>
    </w:p>
    <w:p w14:paraId="13BFB1C8" w14:textId="77777777" w:rsidR="004D1DAE" w:rsidRPr="00E4769F" w:rsidRDefault="00C170C9" w:rsidP="004D1DAE">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O conteúdo medular, aspirado da punção medular, é semeado logo em seguida em placas de petri, contendo o ágar sulfato de bismuto (Wilson e Blair ou Hektoen); semear também em caldo BHI (</w:t>
      </w:r>
      <w:r w:rsidRPr="00E4769F">
        <w:rPr>
          <w:rFonts w:ascii="Arial" w:eastAsia="Calibri" w:hAnsi="Arial" w:cs="Arial"/>
          <w:iCs/>
          <w:color w:val="000000" w:themeColor="text1"/>
          <w:sz w:val="24"/>
          <w:szCs w:val="24"/>
        </w:rPr>
        <w:t>brain heart infusion</w:t>
      </w:r>
      <w:r w:rsidRPr="00E4769F">
        <w:rPr>
          <w:rFonts w:ascii="Arial" w:eastAsia="Calibri" w:hAnsi="Arial" w:cs="Arial"/>
          <w:color w:val="000000" w:themeColor="text1"/>
          <w:sz w:val="24"/>
          <w:szCs w:val="24"/>
        </w:rPr>
        <w:t>) mais polianetol sulfonato (anticoagulante). Segue o mesmo esquema de procedimentos técnicos para a hemocultura.</w:t>
      </w:r>
    </w:p>
    <w:p w14:paraId="24A86ECC" w14:textId="77777777" w:rsidR="00497201" w:rsidRPr="00E4769F" w:rsidRDefault="00497201" w:rsidP="004D1DAE">
      <w:pPr>
        <w:autoSpaceDE w:val="0"/>
        <w:autoSpaceDN w:val="0"/>
        <w:adjustRightInd w:val="0"/>
        <w:spacing w:line="360" w:lineRule="auto"/>
        <w:jc w:val="both"/>
        <w:rPr>
          <w:rFonts w:ascii="Arial" w:eastAsia="Calibri" w:hAnsi="Arial" w:cs="Arial"/>
          <w:color w:val="000000" w:themeColor="text1"/>
          <w:sz w:val="24"/>
          <w:szCs w:val="24"/>
        </w:rPr>
      </w:pPr>
    </w:p>
    <w:p w14:paraId="6CAF3E0E" w14:textId="77777777" w:rsidR="00497201" w:rsidRPr="00E4769F" w:rsidRDefault="00497201" w:rsidP="004D1DAE">
      <w:pPr>
        <w:autoSpaceDE w:val="0"/>
        <w:autoSpaceDN w:val="0"/>
        <w:adjustRightInd w:val="0"/>
        <w:spacing w:line="360" w:lineRule="auto"/>
        <w:jc w:val="both"/>
        <w:rPr>
          <w:rFonts w:ascii="Arial" w:eastAsia="Calibri" w:hAnsi="Arial" w:cs="Arial"/>
          <w:color w:val="000000" w:themeColor="text1"/>
          <w:sz w:val="24"/>
          <w:szCs w:val="24"/>
        </w:rPr>
      </w:pPr>
    </w:p>
    <w:p w14:paraId="15E0BA75" w14:textId="77777777" w:rsidR="004D1DAE" w:rsidRPr="00E4769F" w:rsidRDefault="00C170C9" w:rsidP="004D1DAE">
      <w:pPr>
        <w:autoSpaceDE w:val="0"/>
        <w:autoSpaceDN w:val="0"/>
        <w:adjustRightInd w:val="0"/>
        <w:spacing w:line="360" w:lineRule="auto"/>
        <w:jc w:val="both"/>
        <w:rPr>
          <w:rFonts w:ascii="Arial" w:eastAsia="Calibri" w:hAnsi="Arial" w:cs="Arial"/>
          <w:b/>
          <w:bCs/>
          <w:color w:val="000000" w:themeColor="text1"/>
          <w:sz w:val="24"/>
          <w:szCs w:val="24"/>
        </w:rPr>
      </w:pPr>
      <w:r w:rsidRPr="00E4769F">
        <w:rPr>
          <w:rFonts w:ascii="Arial" w:eastAsia="Calibri" w:hAnsi="Arial" w:cs="Arial"/>
          <w:b/>
          <w:bCs/>
          <w:color w:val="000000" w:themeColor="text1"/>
          <w:sz w:val="24"/>
          <w:szCs w:val="24"/>
        </w:rPr>
        <w:lastRenderedPageBreak/>
        <w:t>Urocultura:</w:t>
      </w:r>
    </w:p>
    <w:p w14:paraId="332F605D" w14:textId="77777777" w:rsidR="004D1DAE" w:rsidRPr="00E4769F" w:rsidRDefault="00C170C9" w:rsidP="00C170C9">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Valor diagnóstico limitado, com positividade máxima na terceira semana de doença; coletar 50 a 100 ml de urina na fase da convalescença, em frascos estéreis para urina; análise imediata.</w:t>
      </w:r>
    </w:p>
    <w:p w14:paraId="358B227C" w14:textId="77777777" w:rsidR="004D1DAE" w:rsidRPr="00E4769F" w:rsidRDefault="00C170C9" w:rsidP="004D1DAE">
      <w:pPr>
        <w:autoSpaceDE w:val="0"/>
        <w:autoSpaceDN w:val="0"/>
        <w:adjustRightInd w:val="0"/>
        <w:spacing w:line="360" w:lineRule="auto"/>
        <w:jc w:val="both"/>
        <w:rPr>
          <w:rFonts w:ascii="Arial" w:hAnsi="Arial" w:cs="Arial"/>
          <w:b/>
          <w:bCs/>
          <w:color w:val="000000" w:themeColor="text1"/>
          <w:sz w:val="24"/>
          <w:szCs w:val="24"/>
        </w:rPr>
      </w:pPr>
      <w:r w:rsidRPr="00E4769F">
        <w:rPr>
          <w:rFonts w:ascii="Arial" w:hAnsi="Arial" w:cs="Arial"/>
          <w:b/>
          <w:bCs/>
          <w:color w:val="000000" w:themeColor="text1"/>
          <w:sz w:val="24"/>
          <w:szCs w:val="24"/>
        </w:rPr>
        <w:t>Gruber-Widal:</w:t>
      </w:r>
    </w:p>
    <w:p w14:paraId="5441EFEA" w14:textId="77777777" w:rsidR="007F079D" w:rsidRPr="00E4769F" w:rsidRDefault="00C170C9" w:rsidP="007F079D">
      <w:pPr>
        <w:autoSpaceDE w:val="0"/>
        <w:autoSpaceDN w:val="0"/>
        <w:adjustRightInd w:val="0"/>
        <w:spacing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A prova mais amplamente utilizada é a reação de Widal, embora, ultimamente, outras técnicas derivadas de avanços tecnológicos venham sendo empregadas, tais como: análises imunoenzimáticas, hemaglutinação passiva, imunofluorescência, eletroforese etc., cuja especificidade e sensibilidade habit</w:t>
      </w:r>
      <w:r w:rsidR="004D1DAE" w:rsidRPr="00E4769F">
        <w:rPr>
          <w:rFonts w:ascii="Arial" w:hAnsi="Arial" w:cs="Arial"/>
          <w:bCs/>
          <w:color w:val="000000" w:themeColor="text1"/>
          <w:sz w:val="24"/>
          <w:szCs w:val="24"/>
        </w:rPr>
        <w:t xml:space="preserve">ualmente se comparam com aquela, </w:t>
      </w:r>
      <w:r w:rsidR="007F079D" w:rsidRPr="00E4769F">
        <w:rPr>
          <w:rFonts w:ascii="Arial" w:hAnsi="Arial" w:cs="Arial"/>
          <w:bCs/>
          <w:color w:val="000000" w:themeColor="text1"/>
          <w:sz w:val="24"/>
          <w:szCs w:val="24"/>
        </w:rPr>
        <w:t>Domínguez (1991).</w:t>
      </w:r>
    </w:p>
    <w:p w14:paraId="767B83FB" w14:textId="77777777" w:rsidR="003776F3" w:rsidRPr="00E4769F" w:rsidRDefault="00C170C9" w:rsidP="003776F3">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 essência da </w:t>
      </w:r>
      <w:r w:rsidR="00444B7C" w:rsidRPr="00E4769F">
        <w:rPr>
          <w:rFonts w:ascii="Arial" w:hAnsi="Arial" w:cs="Arial"/>
          <w:color w:val="000000" w:themeColor="text1"/>
          <w:sz w:val="24"/>
          <w:szCs w:val="24"/>
        </w:rPr>
        <w:t>reação</w:t>
      </w:r>
      <w:r w:rsidRPr="00E4769F">
        <w:rPr>
          <w:rFonts w:ascii="Arial" w:hAnsi="Arial" w:cs="Arial"/>
          <w:color w:val="000000" w:themeColor="text1"/>
          <w:sz w:val="24"/>
          <w:szCs w:val="24"/>
        </w:rPr>
        <w:t xml:space="preserve"> da Widal é medir os níveis de anticorpos aglutinados produzidos contra os antigénios, “O” e “H” da salmonela tiphy, com este fim, esse teste vem sendo utilizado desde 1896, mas, actualmente a credibilidade deste ensaio se encontra desgastada, permeando muitas controvérsias, enquanto novas técnicas </w:t>
      </w:r>
      <w:r w:rsidR="007F079D" w:rsidRPr="00E4769F">
        <w:rPr>
          <w:rFonts w:ascii="Arial" w:hAnsi="Arial" w:cs="Arial"/>
          <w:color w:val="000000" w:themeColor="text1"/>
          <w:sz w:val="24"/>
          <w:szCs w:val="24"/>
        </w:rPr>
        <w:t xml:space="preserve">surgem como resultado do avanço, </w:t>
      </w:r>
      <w:r w:rsidRPr="00E4769F">
        <w:rPr>
          <w:rFonts w:ascii="Arial" w:hAnsi="Arial" w:cs="Arial"/>
          <w:color w:val="000000" w:themeColor="text1"/>
          <w:sz w:val="24"/>
          <w:szCs w:val="24"/>
        </w:rPr>
        <w:t>Olopoenia e King (2000).</w:t>
      </w:r>
    </w:p>
    <w:p w14:paraId="7A9B82A3" w14:textId="77777777" w:rsidR="0070759A" w:rsidRPr="00E4769F" w:rsidRDefault="00C170C9" w:rsidP="0070759A">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Nas regiões endémicas a reacção de Widal é capaz de causar mais dúvidas do que certezas Ramos (2004). Vale mencionar que a presença de anticorpo aglutinantes que possam reagir cruzadamente com os antigénios“O” e “H” é uma realidade nessas áreas. Ressalta-se que a samonella segundo o esquema de Kauffman compõe o grupo D no qual são conhecidos pelo menos 140 outros sorotipos com identidade antigénica com o antigénio “H” da salmlnella tiphy, e mais de 61 outros com semelhan</w:t>
      </w:r>
      <w:r w:rsidR="003776F3" w:rsidRPr="00E4769F">
        <w:rPr>
          <w:rFonts w:ascii="Arial" w:hAnsi="Arial" w:cs="Arial"/>
          <w:color w:val="000000" w:themeColor="text1"/>
          <w:sz w:val="24"/>
          <w:szCs w:val="24"/>
        </w:rPr>
        <w:t xml:space="preserve">ça antigénica com antigénio “O”, </w:t>
      </w:r>
      <w:r w:rsidRPr="00E4769F">
        <w:rPr>
          <w:rFonts w:ascii="Arial" w:hAnsi="Arial" w:cs="Arial"/>
          <w:color w:val="000000" w:themeColor="text1"/>
          <w:sz w:val="24"/>
          <w:szCs w:val="24"/>
        </w:rPr>
        <w:t>Dominguez et al (1991).</w:t>
      </w:r>
    </w:p>
    <w:p w14:paraId="6822E35D" w14:textId="77777777" w:rsidR="0070759A" w:rsidRPr="00E4769F" w:rsidRDefault="00C170C9" w:rsidP="0070759A">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Além disso, nas áreas endémicas é maior a possibilidade da presença de pacientes que já tinha contraído a febre tifóide no passado e, consequentemente, possuir anticorpos, os quais poderão ser detectados durante a investigação de um caso de febre de origem desconhecida mesmo que o quadro seja devido a outra doença febril, situação essa que muito comum em nossos meios, haja vista a existência de mui</w:t>
      </w:r>
      <w:r w:rsidR="0070759A" w:rsidRPr="00E4769F">
        <w:rPr>
          <w:rFonts w:ascii="Arial" w:hAnsi="Arial" w:cs="Arial"/>
          <w:color w:val="000000" w:themeColor="text1"/>
          <w:sz w:val="24"/>
          <w:szCs w:val="24"/>
        </w:rPr>
        <w:t>tas outras patologias que fazem.</w:t>
      </w:r>
    </w:p>
    <w:p w14:paraId="61426103" w14:textId="77777777" w:rsidR="004218E5" w:rsidRPr="00E4769F" w:rsidRDefault="00C170C9" w:rsidP="004218E5">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bCs/>
          <w:color w:val="000000" w:themeColor="text1"/>
          <w:sz w:val="24"/>
          <w:szCs w:val="24"/>
        </w:rPr>
        <w:t xml:space="preserve">O teste deve ser realizado a partir da segunda semana de doença, período que, na maioria dos pacientes, já se encontram anticorpos séricos em níveis detectáveis </w:t>
      </w:r>
      <w:r w:rsidRPr="00E4769F">
        <w:rPr>
          <w:rFonts w:ascii="Arial" w:hAnsi="Arial" w:cs="Arial"/>
          <w:bCs/>
          <w:color w:val="000000" w:themeColor="text1"/>
          <w:sz w:val="24"/>
          <w:szCs w:val="24"/>
        </w:rPr>
        <w:lastRenderedPageBreak/>
        <w:t xml:space="preserve">sorologicamente. As aglutininas anti-O aparecem primeiro, geralmente em torno do 109 dia da doença, alcançando títulos inferiores aos anti-H, e desaparecem mais rapidamente do que estas, começando a declinar </w:t>
      </w:r>
      <w:r w:rsidR="0070759A" w:rsidRPr="00E4769F">
        <w:rPr>
          <w:rFonts w:ascii="Arial" w:hAnsi="Arial" w:cs="Arial"/>
          <w:bCs/>
          <w:color w:val="000000" w:themeColor="text1"/>
          <w:sz w:val="24"/>
          <w:szCs w:val="24"/>
        </w:rPr>
        <w:t xml:space="preserve">usualmente por volta do 309 dia, </w:t>
      </w:r>
      <w:r w:rsidRPr="00E4769F">
        <w:rPr>
          <w:rFonts w:ascii="Arial" w:hAnsi="Arial" w:cs="Arial"/>
          <w:color w:val="000000" w:themeColor="text1"/>
          <w:sz w:val="24"/>
          <w:szCs w:val="24"/>
        </w:rPr>
        <w:t>Olopoenia</w:t>
      </w:r>
      <w:r w:rsidRPr="00E4769F">
        <w:rPr>
          <w:rFonts w:ascii="Arial" w:hAnsi="Arial" w:cs="Arial"/>
          <w:bCs/>
          <w:color w:val="000000" w:themeColor="text1"/>
          <w:sz w:val="24"/>
          <w:szCs w:val="24"/>
        </w:rPr>
        <w:t xml:space="preserve"> (2</w:t>
      </w:r>
      <w:r w:rsidRPr="00E4769F">
        <w:rPr>
          <w:rFonts w:ascii="Arial" w:hAnsi="Arial" w:cs="Arial"/>
          <w:color w:val="000000" w:themeColor="text1"/>
          <w:sz w:val="24"/>
          <w:szCs w:val="24"/>
        </w:rPr>
        <w:t>000)</w:t>
      </w:r>
      <w:r w:rsidR="0070759A" w:rsidRPr="00E4769F">
        <w:rPr>
          <w:rFonts w:ascii="Arial" w:hAnsi="Arial" w:cs="Arial"/>
          <w:color w:val="000000" w:themeColor="text1"/>
          <w:sz w:val="24"/>
          <w:szCs w:val="24"/>
        </w:rPr>
        <w:t>.</w:t>
      </w:r>
    </w:p>
    <w:p w14:paraId="375207BF" w14:textId="77777777" w:rsidR="004218E5" w:rsidRPr="00E4769F" w:rsidRDefault="00C170C9" w:rsidP="00C170C9">
      <w:pPr>
        <w:autoSpaceDE w:val="0"/>
        <w:autoSpaceDN w:val="0"/>
        <w:adjustRightInd w:val="0"/>
        <w:spacing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O achado desses anticorpos, no entanto, pode ocorrer até alguns meses, após o início do quadro mórbido. Anti-H costumam surgir no fim da segunda semana de doença, declinam mais lentamente, persistindo no soro dos pacientes por um período mais prolongado.</w:t>
      </w:r>
    </w:p>
    <w:p w14:paraId="51CB285A" w14:textId="77777777" w:rsidR="004218E5" w:rsidRPr="00E4769F" w:rsidRDefault="00C170C9" w:rsidP="004218E5">
      <w:pPr>
        <w:autoSpaceDE w:val="0"/>
        <w:autoSpaceDN w:val="0"/>
        <w:adjustRightInd w:val="0"/>
        <w:spacing w:line="360" w:lineRule="auto"/>
        <w:jc w:val="both"/>
        <w:rPr>
          <w:rFonts w:ascii="Arial" w:hAnsi="Arial" w:cs="Arial"/>
          <w:b/>
          <w:bCs/>
          <w:color w:val="000000" w:themeColor="text1"/>
          <w:sz w:val="24"/>
          <w:szCs w:val="24"/>
        </w:rPr>
      </w:pPr>
      <w:r w:rsidRPr="00E4769F">
        <w:rPr>
          <w:rFonts w:ascii="Arial" w:hAnsi="Arial" w:cs="Arial"/>
          <w:bCs/>
          <w:color w:val="000000" w:themeColor="text1"/>
          <w:sz w:val="24"/>
          <w:szCs w:val="24"/>
        </w:rPr>
        <w:t>Interpretação (</w:t>
      </w:r>
      <w:r w:rsidRPr="00E4769F">
        <w:rPr>
          <w:rFonts w:ascii="Arial" w:hAnsi="Arial" w:cs="Arial"/>
          <w:b/>
          <w:bCs/>
          <w:color w:val="000000" w:themeColor="text1"/>
          <w:sz w:val="24"/>
          <w:szCs w:val="24"/>
        </w:rPr>
        <w:t>Gruber-Widal):</w:t>
      </w:r>
    </w:p>
    <w:p w14:paraId="3D441C63" w14:textId="77777777" w:rsidR="004218E5" w:rsidRPr="00E4769F" w:rsidRDefault="00C170C9" w:rsidP="004218E5">
      <w:pPr>
        <w:autoSpaceDE w:val="0"/>
        <w:autoSpaceDN w:val="0"/>
        <w:adjustRightInd w:val="0"/>
        <w:spacing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Exame útil no diagnóstico da febre tifóide, cujo agente etiológico é a Salmonella typhi e para a febre (para) tifóide por S. paratyphi. O teste deve ser realizado em pacientes que ultrapassaram a primeira semana de doença pois, antes disso, os anticorpos anti-Salmonella typhi ainda não se encontram em níveis detetáveis no soro 'do paciente. Somente quando houver a possibilidade de se repetir o exame, uma ou duas semanas após o primeiro (soros pareados), é que se justifica procedê-lo durante a primeira semana de doença.</w:t>
      </w:r>
    </w:p>
    <w:p w14:paraId="07BD0EAB" w14:textId="77777777" w:rsidR="0022260E" w:rsidRPr="00E4769F" w:rsidRDefault="00C170C9" w:rsidP="0022260E">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bCs/>
          <w:color w:val="000000" w:themeColor="text1"/>
          <w:sz w:val="24"/>
          <w:szCs w:val="24"/>
        </w:rPr>
        <w:t>Neste caso, aliás, tem-se o único modo desse ensaio ser capaz de definir um caso de febre tifóide, desde que a titulação obtida no segundo exame seja quatro ou mais vezes superior a do primeiro, o que significa conversão sorológica e, portanto, fl</w:t>
      </w:r>
      <w:r w:rsidR="004218E5" w:rsidRPr="00E4769F">
        <w:rPr>
          <w:rFonts w:ascii="Arial" w:hAnsi="Arial" w:cs="Arial"/>
          <w:bCs/>
          <w:color w:val="000000" w:themeColor="text1"/>
          <w:sz w:val="24"/>
          <w:szCs w:val="24"/>
        </w:rPr>
        <w:t xml:space="preserve">agrante de doença em atividade, </w:t>
      </w:r>
      <w:r w:rsidRPr="00E4769F">
        <w:rPr>
          <w:rFonts w:ascii="Arial" w:hAnsi="Arial" w:cs="Arial"/>
          <w:color w:val="000000" w:themeColor="text1"/>
          <w:sz w:val="24"/>
          <w:szCs w:val="24"/>
        </w:rPr>
        <w:t>Olopoenia (2000)</w:t>
      </w:r>
      <w:r w:rsidR="004218E5" w:rsidRPr="00E4769F">
        <w:rPr>
          <w:rFonts w:ascii="Arial" w:hAnsi="Arial" w:cs="Arial"/>
          <w:color w:val="000000" w:themeColor="text1"/>
          <w:sz w:val="24"/>
          <w:szCs w:val="24"/>
        </w:rPr>
        <w:t>.</w:t>
      </w:r>
    </w:p>
    <w:p w14:paraId="05268754" w14:textId="77777777" w:rsidR="00822024" w:rsidRPr="00E4769F" w:rsidRDefault="00C170C9" w:rsidP="00822024">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bCs/>
          <w:color w:val="000000" w:themeColor="text1"/>
          <w:sz w:val="24"/>
          <w:szCs w:val="24"/>
        </w:rPr>
        <w:t>Realizando o teste a partir da segunda semana de doença e com apenas uma amostra (investigação pontual), como é o caso da maioria, considera-se sugestivo de doença quando o exame revela títulos das aglutininas anti-"O" superiores a 1:80. Títulos inferiores, podem significar reação cruzada, reação anamnéstica e/ou aglutini</w:t>
      </w:r>
      <w:r w:rsidR="0022260E" w:rsidRPr="00E4769F">
        <w:rPr>
          <w:rFonts w:ascii="Arial" w:hAnsi="Arial" w:cs="Arial"/>
          <w:bCs/>
          <w:color w:val="000000" w:themeColor="text1"/>
          <w:sz w:val="24"/>
          <w:szCs w:val="24"/>
        </w:rPr>
        <w:t xml:space="preserve">nas normais em áreas endêmicas, </w:t>
      </w:r>
      <w:r w:rsidRPr="00E4769F">
        <w:rPr>
          <w:rFonts w:ascii="Arial" w:hAnsi="Arial" w:cs="Arial"/>
          <w:color w:val="000000" w:themeColor="text1"/>
          <w:sz w:val="24"/>
          <w:szCs w:val="24"/>
        </w:rPr>
        <w:t>Olopoenia (2000)</w:t>
      </w:r>
      <w:r w:rsidR="0022260E" w:rsidRPr="00E4769F">
        <w:rPr>
          <w:rFonts w:ascii="Arial" w:hAnsi="Arial" w:cs="Arial"/>
          <w:color w:val="000000" w:themeColor="text1"/>
          <w:sz w:val="24"/>
          <w:szCs w:val="24"/>
        </w:rPr>
        <w:t>.</w:t>
      </w:r>
    </w:p>
    <w:p w14:paraId="58CC6532" w14:textId="77777777" w:rsidR="00822024" w:rsidRPr="00E4769F" w:rsidRDefault="00C170C9" w:rsidP="00822024">
      <w:pPr>
        <w:autoSpaceDE w:val="0"/>
        <w:autoSpaceDN w:val="0"/>
        <w:adjustRightInd w:val="0"/>
        <w:spacing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Atrelado a qualquer desses critérios está a avaliação clínica, pois é imprescindível que, além da detecção das aglutininas em nível sugestivo de doença, o paciente apresente quadro clínic</w:t>
      </w:r>
      <w:r w:rsidR="00822024" w:rsidRPr="00E4769F">
        <w:rPr>
          <w:rFonts w:ascii="Arial" w:hAnsi="Arial" w:cs="Arial"/>
          <w:bCs/>
          <w:color w:val="000000" w:themeColor="text1"/>
          <w:sz w:val="24"/>
          <w:szCs w:val="24"/>
        </w:rPr>
        <w:t>o compatível com a enfermidade.</w:t>
      </w:r>
    </w:p>
    <w:p w14:paraId="1FF5A848" w14:textId="77777777" w:rsidR="000924C0" w:rsidRPr="00E4769F" w:rsidRDefault="00C170C9" w:rsidP="000924C0">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bCs/>
          <w:color w:val="000000" w:themeColor="text1"/>
          <w:sz w:val="24"/>
          <w:szCs w:val="24"/>
        </w:rPr>
        <w:t xml:space="preserve">As reações cruzadas decorrem da existência de anticorpos anti-Salmonella não typhi no soro do paciente. Dezenas de sorotipos de Salmonella apresentam identidade </w:t>
      </w:r>
      <w:r w:rsidRPr="00E4769F">
        <w:rPr>
          <w:rFonts w:ascii="Arial" w:hAnsi="Arial" w:cs="Arial"/>
          <w:bCs/>
          <w:color w:val="000000" w:themeColor="text1"/>
          <w:sz w:val="24"/>
          <w:szCs w:val="24"/>
        </w:rPr>
        <w:lastRenderedPageBreak/>
        <w:t>antigênica tão próxima da Salmonella typhi que podem responder aos antígenos desta; tanto ao antígeno somático</w:t>
      </w:r>
      <w:r w:rsidRPr="00E4769F">
        <w:rPr>
          <w:rFonts w:ascii="Arial" w:hAnsi="Arial" w:cs="Arial"/>
          <w:color w:val="000000" w:themeColor="text1"/>
          <w:sz w:val="24"/>
          <w:szCs w:val="24"/>
        </w:rPr>
        <w:t xml:space="preserve"> </w:t>
      </w:r>
      <w:r w:rsidRPr="00E4769F">
        <w:rPr>
          <w:rFonts w:ascii="Arial" w:hAnsi="Arial" w:cs="Arial"/>
          <w:bCs/>
          <w:color w:val="000000" w:themeColor="text1"/>
          <w:sz w:val="24"/>
          <w:szCs w:val="24"/>
        </w:rPr>
        <w:t>"O" quanto ao flagelar "H". Como a ocorrência dessas outras salmoneloses é bastante comum na região, admite-se a presença dessas aglutininas detectáveis nos processos rápidos.</w:t>
      </w:r>
      <w:r w:rsidRPr="00E4769F">
        <w:rPr>
          <w:rFonts w:ascii="Arial" w:hAnsi="Arial" w:cs="Arial"/>
          <w:color w:val="000000" w:themeColor="text1"/>
          <w:sz w:val="24"/>
          <w:szCs w:val="24"/>
        </w:rPr>
        <w:t xml:space="preserve"> Olopoenia (2000)</w:t>
      </w:r>
      <w:r w:rsidRPr="00E4769F">
        <w:rPr>
          <w:rFonts w:ascii="Arial" w:hAnsi="Arial" w:cs="Arial"/>
          <w:bCs/>
          <w:color w:val="000000" w:themeColor="text1"/>
          <w:sz w:val="24"/>
          <w:szCs w:val="24"/>
        </w:rPr>
        <w:t>. Por outro lado, nestes indivíduos, o teste de Widal clássico normalmente revela títulos inferiores àqueles desi</w:t>
      </w:r>
      <w:bookmarkStart w:id="45" w:name="_Hlk54531889"/>
      <w:r w:rsidR="00822024" w:rsidRPr="00E4769F">
        <w:rPr>
          <w:rFonts w:ascii="Arial" w:hAnsi="Arial" w:cs="Arial"/>
          <w:bCs/>
          <w:color w:val="000000" w:themeColor="text1"/>
          <w:sz w:val="24"/>
          <w:szCs w:val="24"/>
        </w:rPr>
        <w:t>gnados como sugestivo de doença,</w:t>
      </w:r>
      <w:r w:rsidRPr="00E4769F">
        <w:rPr>
          <w:rFonts w:ascii="Arial" w:hAnsi="Arial" w:cs="Arial"/>
          <w:color w:val="000000" w:themeColor="text1"/>
          <w:sz w:val="24"/>
          <w:szCs w:val="24"/>
        </w:rPr>
        <w:t xml:space="preserve"> Olopoenia (2000)</w:t>
      </w:r>
      <w:r w:rsidR="00822024" w:rsidRPr="00E4769F">
        <w:rPr>
          <w:rFonts w:ascii="Arial" w:hAnsi="Arial" w:cs="Arial"/>
          <w:color w:val="000000" w:themeColor="text1"/>
          <w:sz w:val="24"/>
          <w:szCs w:val="24"/>
        </w:rPr>
        <w:t>.</w:t>
      </w:r>
    </w:p>
    <w:p w14:paraId="12D91391" w14:textId="77777777" w:rsidR="000924C0" w:rsidRPr="00E4769F" w:rsidRDefault="000924C0" w:rsidP="000924C0">
      <w:pPr>
        <w:autoSpaceDE w:val="0"/>
        <w:autoSpaceDN w:val="0"/>
        <w:adjustRightInd w:val="0"/>
        <w:spacing w:line="360" w:lineRule="auto"/>
        <w:jc w:val="both"/>
        <w:rPr>
          <w:rFonts w:ascii="Arial" w:eastAsia="Times New Roman" w:hAnsi="Arial" w:cs="Arial"/>
          <w:b/>
          <w:bCs/>
          <w:color w:val="000000" w:themeColor="text1"/>
          <w:sz w:val="24"/>
          <w:szCs w:val="24"/>
          <w:lang w:val="pt-BR" w:eastAsia="pt-PT"/>
        </w:rPr>
      </w:pPr>
      <w:r w:rsidRPr="00E4769F">
        <w:rPr>
          <w:rFonts w:ascii="Arial" w:eastAsia="Times New Roman" w:hAnsi="Arial" w:cs="Arial"/>
          <w:b/>
          <w:bCs/>
          <w:color w:val="000000" w:themeColor="text1"/>
          <w:sz w:val="24"/>
          <w:szCs w:val="24"/>
          <w:lang w:val="pt-BR" w:eastAsia="pt-PT"/>
        </w:rPr>
        <w:t>Código: WIDAL</w:t>
      </w:r>
    </w:p>
    <w:p w14:paraId="523863A3" w14:textId="77777777" w:rsidR="000924C0" w:rsidRPr="00E4769F" w:rsidRDefault="000924C0" w:rsidP="000924C0">
      <w:pPr>
        <w:autoSpaceDE w:val="0"/>
        <w:autoSpaceDN w:val="0"/>
        <w:adjustRightInd w:val="0"/>
        <w:spacing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Material: soro</w:t>
      </w:r>
    </w:p>
    <w:p w14:paraId="7578312D" w14:textId="77777777" w:rsidR="000924C0" w:rsidRPr="00E4769F" w:rsidRDefault="000924C0" w:rsidP="000924C0">
      <w:pPr>
        <w:autoSpaceDE w:val="0"/>
        <w:autoSpaceDN w:val="0"/>
        <w:adjustRightInd w:val="0"/>
        <w:spacing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Volume: 1.0 mL</w:t>
      </w:r>
    </w:p>
    <w:p w14:paraId="72D9B2EE" w14:textId="77777777" w:rsidR="000924C0" w:rsidRPr="00E4769F" w:rsidRDefault="000924C0" w:rsidP="000924C0">
      <w:pPr>
        <w:autoSpaceDE w:val="0"/>
        <w:autoSpaceDN w:val="0"/>
        <w:adjustRightInd w:val="0"/>
        <w:spacing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Método: Soroaglutinação</w:t>
      </w:r>
    </w:p>
    <w:p w14:paraId="48123597" w14:textId="77777777" w:rsidR="000924C0" w:rsidRPr="00E4769F" w:rsidRDefault="000924C0" w:rsidP="000924C0">
      <w:pPr>
        <w:autoSpaceDE w:val="0"/>
        <w:autoSpaceDN w:val="0"/>
        <w:adjustRightInd w:val="0"/>
        <w:spacing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Volume Laboratorial: 1.0 mL</w:t>
      </w:r>
    </w:p>
    <w:p w14:paraId="3254AB0C" w14:textId="77777777" w:rsidR="000924C0" w:rsidRPr="00E4769F" w:rsidRDefault="000924C0" w:rsidP="000924C0">
      <w:pPr>
        <w:autoSpaceDE w:val="0"/>
        <w:autoSpaceDN w:val="0"/>
        <w:adjustRightInd w:val="0"/>
        <w:spacing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Rotina: Diária</w:t>
      </w:r>
    </w:p>
    <w:p w14:paraId="62266360" w14:textId="77777777" w:rsidR="000924C0" w:rsidRPr="00E4769F" w:rsidRDefault="000924C0" w:rsidP="000924C0">
      <w:pPr>
        <w:autoSpaceDE w:val="0"/>
        <w:autoSpaceDN w:val="0"/>
        <w:adjustRightInd w:val="0"/>
        <w:spacing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Resultado em: 24h</w:t>
      </w:r>
    </w:p>
    <w:p w14:paraId="1EA63C26" w14:textId="77777777" w:rsidR="000924C0" w:rsidRPr="00E4769F" w:rsidRDefault="000924C0" w:rsidP="000924C0">
      <w:pPr>
        <w:autoSpaceDE w:val="0"/>
        <w:autoSpaceDN w:val="0"/>
        <w:adjustRightInd w:val="0"/>
        <w:spacing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Temp.: Sob refrigeração</w:t>
      </w:r>
    </w:p>
    <w:p w14:paraId="4D2E4AA2" w14:textId="77777777" w:rsidR="000924C0" w:rsidRPr="00E4769F" w:rsidRDefault="00C170C9" w:rsidP="000924C0">
      <w:pPr>
        <w:autoSpaceDE w:val="0"/>
        <w:autoSpaceDN w:val="0"/>
        <w:adjustRightInd w:val="0"/>
        <w:spacing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Coleta: Jejum de 4 horas. Caso não for possível realização do exame no</w:t>
      </w:r>
      <w:r w:rsidR="000924C0" w:rsidRPr="00E4769F">
        <w:rPr>
          <w:rFonts w:ascii="Arial" w:eastAsia="Times New Roman" w:hAnsi="Arial" w:cs="Arial"/>
          <w:color w:val="000000" w:themeColor="text1"/>
          <w:sz w:val="24"/>
          <w:szCs w:val="24"/>
          <w:lang w:val="pt-BR" w:eastAsia="pt-PT"/>
        </w:rPr>
        <w:t xml:space="preserve"> momento, refrigerar a amostra.</w:t>
      </w:r>
    </w:p>
    <w:p w14:paraId="707D5287" w14:textId="77777777" w:rsidR="000924C0" w:rsidRPr="00E4769F" w:rsidRDefault="00C170C9" w:rsidP="000924C0">
      <w:pPr>
        <w:autoSpaceDE w:val="0"/>
        <w:autoSpaceDN w:val="0"/>
        <w:adjustRightInd w:val="0"/>
        <w:spacing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Interpretação: Uso: auxílio no diagnóstico da febre tifóide. Para a reação de Widal, o sangue deve ser coletado 7 a 14 dias após o início da infecção. Na primeira semana, em geral, é evidenciada a presença de reações positivas com antígeno "O" (com títulos iguais ou superiores a 1/80), confirmand</w:t>
      </w:r>
      <w:r w:rsidR="000924C0" w:rsidRPr="00E4769F">
        <w:rPr>
          <w:rFonts w:ascii="Arial" w:eastAsia="Times New Roman" w:hAnsi="Arial" w:cs="Arial"/>
          <w:color w:val="000000" w:themeColor="text1"/>
          <w:sz w:val="24"/>
          <w:szCs w:val="24"/>
          <w:lang w:val="pt-BR" w:eastAsia="pt-PT"/>
        </w:rPr>
        <w:t>o a presença de infecção ativa.</w:t>
      </w:r>
    </w:p>
    <w:p w14:paraId="1DD6141D" w14:textId="77777777" w:rsidR="000924C0" w:rsidRPr="00E4769F" w:rsidRDefault="00C170C9" w:rsidP="000924C0">
      <w:pPr>
        <w:autoSpaceDE w:val="0"/>
        <w:autoSpaceDN w:val="0"/>
        <w:adjustRightInd w:val="0"/>
        <w:spacing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As reações com o antígeno "H" aparecem mais tardiamente, com títulos superiores ao antígeno "O". Para a pesquisa de Salmonella paratyphi A e B, títulos maiores que 1/80 são sugestivos da doença. É importante realizar a avaliação através de outros método</w:t>
      </w:r>
      <w:r w:rsidR="000924C0" w:rsidRPr="00E4769F">
        <w:rPr>
          <w:rFonts w:ascii="Arial" w:eastAsia="Times New Roman" w:hAnsi="Arial" w:cs="Arial"/>
          <w:color w:val="000000" w:themeColor="text1"/>
          <w:sz w:val="24"/>
          <w:szCs w:val="24"/>
          <w:lang w:val="pt-BR" w:eastAsia="pt-PT"/>
        </w:rPr>
        <w:t>s: hemocultura ou coprocultura.</w:t>
      </w:r>
    </w:p>
    <w:p w14:paraId="5DFDF23F" w14:textId="77777777" w:rsidR="000924C0" w:rsidRPr="00E4769F" w:rsidRDefault="00C170C9" w:rsidP="000924C0">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b/>
          <w:bCs/>
          <w:color w:val="000000" w:themeColor="text1"/>
          <w:sz w:val="24"/>
          <w:szCs w:val="24"/>
        </w:rPr>
        <w:t xml:space="preserve">Observação: </w:t>
      </w:r>
      <w:r w:rsidRPr="00E4769F">
        <w:rPr>
          <w:rFonts w:ascii="Arial" w:hAnsi="Arial" w:cs="Arial"/>
          <w:color w:val="000000" w:themeColor="text1"/>
          <w:sz w:val="24"/>
          <w:szCs w:val="24"/>
        </w:rPr>
        <w:t>Há várias técnicas em pesquisa atualmente para tornar o diagnóstico mais rápido, fácil e preciso. A reação de fixação em superfície, contra-imunoeletroforese (Cief), enzimaimu</w:t>
      </w:r>
      <w:r w:rsidRPr="00E4769F">
        <w:rPr>
          <w:rFonts w:ascii="Arial" w:hAnsi="Arial" w:cs="Arial"/>
          <w:color w:val="000000" w:themeColor="text1"/>
          <w:sz w:val="24"/>
          <w:szCs w:val="24"/>
        </w:rPr>
        <w:softHyphen/>
        <w:t xml:space="preserve">noensaio (Elisa) e reação em cadeia de </w:t>
      </w:r>
      <w:r w:rsidRPr="00E4769F">
        <w:rPr>
          <w:rFonts w:ascii="Arial" w:hAnsi="Arial" w:cs="Arial"/>
          <w:color w:val="000000" w:themeColor="text1"/>
          <w:sz w:val="24"/>
          <w:szCs w:val="24"/>
        </w:rPr>
        <w:lastRenderedPageBreak/>
        <w:t>polimerase (PCR) são algumas dessas técnicas. Nenhuma delas encontra-se ainda amplamente disponível em nosso meio.</w:t>
      </w:r>
      <w:bookmarkEnd w:id="45"/>
    </w:p>
    <w:p w14:paraId="55828192" w14:textId="0C6831D8" w:rsidR="006F1B98" w:rsidRPr="00E4769F" w:rsidRDefault="00C170C9" w:rsidP="00A0731E">
      <w:pPr>
        <w:pStyle w:val="Title"/>
        <w:numPr>
          <w:ilvl w:val="2"/>
          <w:numId w:val="19"/>
        </w:numPr>
        <w:spacing w:after="240" w:line="360" w:lineRule="auto"/>
        <w:rPr>
          <w:rFonts w:ascii="Arial" w:hAnsi="Arial" w:cs="Arial"/>
          <w:b/>
          <w:color w:val="000000" w:themeColor="text1"/>
          <w:sz w:val="24"/>
          <w:szCs w:val="24"/>
        </w:rPr>
      </w:pPr>
      <w:bookmarkStart w:id="46" w:name="_Toc71882612"/>
      <w:r w:rsidRPr="00E4769F">
        <w:rPr>
          <w:rFonts w:ascii="Arial" w:hAnsi="Arial" w:cs="Arial"/>
          <w:b/>
          <w:color w:val="000000" w:themeColor="text1"/>
          <w:sz w:val="24"/>
          <w:szCs w:val="24"/>
        </w:rPr>
        <w:t>Diagnóstico Diferencial</w:t>
      </w:r>
      <w:r w:rsidR="000924C0" w:rsidRPr="00E4769F">
        <w:rPr>
          <w:rFonts w:ascii="Arial" w:hAnsi="Arial" w:cs="Arial"/>
          <w:b/>
          <w:color w:val="000000" w:themeColor="text1"/>
          <w:sz w:val="24"/>
          <w:szCs w:val="24"/>
        </w:rPr>
        <w:t>.</w:t>
      </w:r>
      <w:bookmarkEnd w:id="46"/>
    </w:p>
    <w:p w14:paraId="5ADFEE29" w14:textId="77777777" w:rsidR="006F1B98" w:rsidRPr="00E4769F" w:rsidRDefault="00C170C9" w:rsidP="006F1B98">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xml:space="preserve">Deve ser feito com todas as doenças entéricas de diversas etiologias, como, por exemplo, </w:t>
      </w:r>
      <w:r w:rsidRPr="00E4769F">
        <w:rPr>
          <w:rFonts w:ascii="Arial" w:eastAsia="Calibri" w:hAnsi="Arial" w:cs="Arial"/>
          <w:iCs/>
          <w:color w:val="000000" w:themeColor="text1"/>
          <w:sz w:val="24"/>
          <w:szCs w:val="24"/>
        </w:rPr>
        <w:t>Sal</w:t>
      </w:r>
      <w:r w:rsidRPr="00E4769F">
        <w:rPr>
          <w:rFonts w:ascii="Arial" w:eastAsia="Calibri" w:hAnsi="Arial" w:cs="Arial"/>
          <w:iCs/>
          <w:color w:val="000000" w:themeColor="text1"/>
          <w:sz w:val="24"/>
          <w:szCs w:val="24"/>
        </w:rPr>
        <w:softHyphen/>
        <w:t xml:space="preserve">monella entérica </w:t>
      </w:r>
      <w:r w:rsidRPr="00E4769F">
        <w:rPr>
          <w:rFonts w:ascii="Arial" w:eastAsia="Calibri" w:hAnsi="Arial" w:cs="Arial"/>
          <w:color w:val="000000" w:themeColor="text1"/>
          <w:sz w:val="24"/>
          <w:szCs w:val="24"/>
        </w:rPr>
        <w:t xml:space="preserve">sorotipo Paratyphi </w:t>
      </w:r>
      <w:r w:rsidRPr="00E4769F">
        <w:rPr>
          <w:rFonts w:ascii="Arial" w:eastAsia="Calibri" w:hAnsi="Arial" w:cs="Arial"/>
          <w:iCs/>
          <w:color w:val="000000" w:themeColor="text1"/>
          <w:sz w:val="24"/>
          <w:szCs w:val="24"/>
        </w:rPr>
        <w:t xml:space="preserve">A, B, C, Yersinia enterocolitica, </w:t>
      </w:r>
      <w:r w:rsidRPr="00E4769F">
        <w:rPr>
          <w:rFonts w:ascii="Arial" w:eastAsia="Calibri" w:hAnsi="Arial" w:cs="Arial"/>
          <w:color w:val="000000" w:themeColor="text1"/>
          <w:sz w:val="24"/>
          <w:szCs w:val="24"/>
        </w:rPr>
        <w:t>etc. Ramos (2004).</w:t>
      </w:r>
    </w:p>
    <w:p w14:paraId="003E51F2" w14:textId="77777777" w:rsidR="006F1B98" w:rsidRPr="00E4769F" w:rsidRDefault="00C170C9" w:rsidP="006F1B98">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Devido ao quadro clínico inespecífico, as doenças abaixo devem fazer parte do diagnóstico diferencial:</w:t>
      </w:r>
    </w:p>
    <w:p w14:paraId="395995CD" w14:textId="77777777" w:rsidR="006F1B98" w:rsidRPr="00E4769F" w:rsidRDefault="00C170C9" w:rsidP="006F1B98">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Pneumonias;</w:t>
      </w:r>
    </w:p>
    <w:p w14:paraId="4BBD3CFE" w14:textId="77777777" w:rsidR="006F1B98" w:rsidRPr="00E4769F" w:rsidRDefault="00C170C9" w:rsidP="006F1B98">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Tuberculose (pulmonar, miliar, intestinal, meningoencefalite e peritonite);</w:t>
      </w:r>
    </w:p>
    <w:p w14:paraId="0BD24573" w14:textId="77777777" w:rsidR="006F1B98" w:rsidRPr="00E4769F" w:rsidRDefault="00C170C9" w:rsidP="006F1B98">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Meningoencefalites;</w:t>
      </w:r>
    </w:p>
    <w:p w14:paraId="64FFC059" w14:textId="77777777" w:rsidR="00F60E81" w:rsidRPr="00E4769F" w:rsidRDefault="006F1B98"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S</w:t>
      </w:r>
      <w:r w:rsidR="00C170C9" w:rsidRPr="00E4769F">
        <w:rPr>
          <w:rFonts w:ascii="Arial" w:eastAsia="Calibri" w:hAnsi="Arial" w:cs="Arial"/>
          <w:color w:val="000000" w:themeColor="text1"/>
          <w:sz w:val="24"/>
          <w:szCs w:val="24"/>
        </w:rPr>
        <w:t>epticemia por agentes piogênicos;</w:t>
      </w:r>
    </w:p>
    <w:p w14:paraId="61D01FBC" w14:textId="77777777" w:rsidR="00F60E81" w:rsidRPr="00E4769F" w:rsidRDefault="00C170C9"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Colecistite aguda;</w:t>
      </w:r>
    </w:p>
    <w:p w14:paraId="30152DB6" w14:textId="77777777" w:rsidR="00F60E81" w:rsidRPr="00E4769F" w:rsidRDefault="00C170C9"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Peritonite bacteriana;</w:t>
      </w:r>
    </w:p>
    <w:p w14:paraId="6E35443D" w14:textId="77777777" w:rsidR="00F60E81" w:rsidRPr="00E4769F" w:rsidRDefault="00C170C9"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Forma toxêmica de esquistossomose mansônica;</w:t>
      </w:r>
    </w:p>
    <w:p w14:paraId="29864ACF" w14:textId="77777777" w:rsidR="00F60E81" w:rsidRPr="00E4769F" w:rsidRDefault="00C170C9"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Mononucleose infecciosa;</w:t>
      </w:r>
    </w:p>
    <w:p w14:paraId="27CFCDBC" w14:textId="77777777" w:rsidR="00F60E81" w:rsidRPr="00E4769F" w:rsidRDefault="00C170C9"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Febre reumática;</w:t>
      </w:r>
    </w:p>
    <w:p w14:paraId="014D46B8" w14:textId="77777777" w:rsidR="00F60E81" w:rsidRPr="00E4769F" w:rsidRDefault="00C170C9"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Doença de Hodgkin;</w:t>
      </w:r>
    </w:p>
    <w:p w14:paraId="42858CF3" w14:textId="77777777" w:rsidR="00F60E81" w:rsidRPr="00E4769F" w:rsidRDefault="00C170C9"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Abscesso hepático;</w:t>
      </w:r>
    </w:p>
    <w:p w14:paraId="3301C591" w14:textId="77777777" w:rsidR="00F60E81" w:rsidRPr="00E4769F" w:rsidRDefault="00C170C9"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Abscesso subfrênico;</w:t>
      </w:r>
    </w:p>
    <w:p w14:paraId="73CF87DD" w14:textId="77777777" w:rsidR="00F60E81" w:rsidRPr="00E4769F" w:rsidRDefault="00C170C9"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Apendicite aguda;</w:t>
      </w:r>
    </w:p>
    <w:p w14:paraId="7580C8B1" w14:textId="77777777" w:rsidR="00F60E81" w:rsidRPr="00E4769F" w:rsidRDefault="00C170C9"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Infecção do trato urinário;</w:t>
      </w:r>
    </w:p>
    <w:p w14:paraId="16329A12" w14:textId="3E183597" w:rsidR="00F60E81" w:rsidRPr="00E4769F" w:rsidRDefault="0011168F" w:rsidP="00F60E8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Leptospirose.</w:t>
      </w:r>
    </w:p>
    <w:p w14:paraId="0E67E999" w14:textId="77777777" w:rsidR="002354B3" w:rsidRPr="00E4769F" w:rsidRDefault="002354B3" w:rsidP="00F60E81">
      <w:pPr>
        <w:autoSpaceDE w:val="0"/>
        <w:autoSpaceDN w:val="0"/>
        <w:adjustRightInd w:val="0"/>
        <w:spacing w:line="360" w:lineRule="auto"/>
        <w:jc w:val="both"/>
        <w:rPr>
          <w:rFonts w:ascii="Arial" w:eastAsia="Calibri" w:hAnsi="Arial" w:cs="Arial"/>
          <w:color w:val="000000" w:themeColor="text1"/>
          <w:sz w:val="24"/>
          <w:szCs w:val="24"/>
        </w:rPr>
      </w:pPr>
    </w:p>
    <w:p w14:paraId="43795891" w14:textId="77777777" w:rsidR="002354B3" w:rsidRPr="00E4769F" w:rsidRDefault="002354B3" w:rsidP="00F60E81">
      <w:pPr>
        <w:autoSpaceDE w:val="0"/>
        <w:autoSpaceDN w:val="0"/>
        <w:adjustRightInd w:val="0"/>
        <w:spacing w:line="360" w:lineRule="auto"/>
        <w:jc w:val="both"/>
        <w:rPr>
          <w:rFonts w:ascii="Arial" w:eastAsia="Calibri" w:hAnsi="Arial" w:cs="Arial"/>
          <w:color w:val="000000" w:themeColor="text1"/>
          <w:sz w:val="24"/>
          <w:szCs w:val="24"/>
        </w:rPr>
      </w:pPr>
    </w:p>
    <w:p w14:paraId="1F3C0F9B" w14:textId="4EE6CCA5" w:rsidR="00F60E81" w:rsidRPr="00E4769F" w:rsidRDefault="00C170C9" w:rsidP="002354B3">
      <w:pPr>
        <w:pStyle w:val="Title"/>
        <w:numPr>
          <w:ilvl w:val="1"/>
          <w:numId w:val="19"/>
        </w:numPr>
        <w:spacing w:after="240" w:line="360" w:lineRule="auto"/>
        <w:rPr>
          <w:rFonts w:ascii="Arial" w:hAnsi="Arial" w:cs="Arial"/>
          <w:b/>
          <w:color w:val="000000" w:themeColor="text1"/>
          <w:sz w:val="24"/>
          <w:szCs w:val="24"/>
        </w:rPr>
      </w:pPr>
      <w:bookmarkStart w:id="47" w:name="_Toc71882613"/>
      <w:r w:rsidRPr="00E4769F">
        <w:rPr>
          <w:rFonts w:ascii="Arial" w:hAnsi="Arial" w:cs="Arial"/>
          <w:b/>
          <w:color w:val="000000" w:themeColor="text1"/>
          <w:sz w:val="24"/>
          <w:szCs w:val="24"/>
        </w:rPr>
        <w:lastRenderedPageBreak/>
        <w:t>Trat</w:t>
      </w:r>
      <w:r w:rsidR="00F60E81" w:rsidRPr="00E4769F">
        <w:rPr>
          <w:rFonts w:ascii="Arial" w:hAnsi="Arial" w:cs="Arial"/>
          <w:b/>
          <w:color w:val="000000" w:themeColor="text1"/>
          <w:sz w:val="24"/>
          <w:szCs w:val="24"/>
        </w:rPr>
        <w:t>amento Especifico do Doente.</w:t>
      </w:r>
      <w:bookmarkEnd w:id="47"/>
      <w:r w:rsidR="00F60E81" w:rsidRPr="00E4769F">
        <w:rPr>
          <w:rFonts w:ascii="Arial" w:hAnsi="Arial" w:cs="Arial"/>
          <w:b/>
          <w:color w:val="000000" w:themeColor="text1"/>
          <w:sz w:val="24"/>
          <w:szCs w:val="24"/>
        </w:rPr>
        <w:t xml:space="preserve"> </w:t>
      </w:r>
    </w:p>
    <w:p w14:paraId="171E9FB6" w14:textId="77777777" w:rsidR="003824EF" w:rsidRPr="00E4769F" w:rsidRDefault="00C170C9" w:rsidP="00C170C9">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Para Silvestre et al (2008) Vários antibióticos estão disponíveis para o tratamento eficaz da febre tifoide, sendo a escolha dependente de vários factores: a idade a gravidade da doença a acções secundárias da terapêutica a propor a avaliação da taxa de resistência a drogas de 1ª linha</w:t>
      </w:r>
      <w:r w:rsidR="00680750" w:rsidRPr="00E4769F">
        <w:rPr>
          <w:rFonts w:ascii="Arial" w:hAnsi="Arial" w:cs="Arial"/>
          <w:color w:val="000000" w:themeColor="text1"/>
          <w:sz w:val="24"/>
          <w:szCs w:val="24"/>
        </w:rPr>
        <w:t>.</w:t>
      </w:r>
    </w:p>
    <w:p w14:paraId="780ED13E" w14:textId="77777777" w:rsidR="003824EF" w:rsidRPr="00E4769F" w:rsidRDefault="00C170C9" w:rsidP="00C170C9">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A resistência da Salmonella a antibióticos de uso rotineiro é um problema de saúde pública, contribuindo para a perpetuação desta endemia em nosso meio, além das cepas resistentes apresentarem mais recaídas, mais complicações clínicas, retardo da apirexia e, consequentemente, maior tempo de internação hospitalar, sobrevindo daí o aumento dos custos Revista da Sociedade Brasileira de Medicina Tropical: (2002).</w:t>
      </w:r>
    </w:p>
    <w:p w14:paraId="55CCE7D8" w14:textId="77777777" w:rsidR="003824EF" w:rsidRPr="00E4769F" w:rsidRDefault="00C170C9" w:rsidP="003824EF">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A MDRST (multidrug-resistant S. typhi) já é um problema em países como Índia, Quênia e Paquistão, provavelmente em função do uso indiscriminado e inadequado de antibióticos, tanto em homens quanto em animais, já que a pressão selectiva destas drogas sobre bactérias de interesse veterinário também influencia o perfil de sensibilidade de bactérias patogênicas ao homem, por troca de. Em casos semelhantes ao relatado, quando houver recaída clínica, deve-se sempre levar em consideração a possibilidade de resistência da S. typhi ao cloranfenicol.</w:t>
      </w:r>
    </w:p>
    <w:p w14:paraId="058736D4" w14:textId="77777777" w:rsidR="0026214B" w:rsidRPr="00E4769F" w:rsidRDefault="00C170C9" w:rsidP="0026214B">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O tratamento é quase sempre ambulatorial, reservando-se o internamento p</w:t>
      </w:r>
      <w:r w:rsidR="003824EF" w:rsidRPr="00E4769F">
        <w:rPr>
          <w:rFonts w:ascii="Arial" w:eastAsia="Calibri" w:hAnsi="Arial" w:cs="Arial"/>
          <w:color w:val="000000" w:themeColor="text1"/>
          <w:sz w:val="24"/>
          <w:szCs w:val="24"/>
        </w:rPr>
        <w:t xml:space="preserve">ara os casos de maior gravidade, </w:t>
      </w:r>
      <w:r w:rsidRPr="00E4769F">
        <w:rPr>
          <w:rFonts w:ascii="Arial" w:eastAsia="Calibri" w:hAnsi="Arial" w:cs="Arial"/>
          <w:color w:val="000000" w:themeColor="text1"/>
          <w:sz w:val="24"/>
          <w:szCs w:val="24"/>
        </w:rPr>
        <w:t>Focaccia (2005)</w:t>
      </w:r>
      <w:r w:rsidR="003824EF" w:rsidRPr="00E4769F">
        <w:rPr>
          <w:rFonts w:ascii="Arial" w:eastAsia="Calibri" w:hAnsi="Arial" w:cs="Arial"/>
          <w:color w:val="000000" w:themeColor="text1"/>
          <w:sz w:val="24"/>
          <w:szCs w:val="24"/>
        </w:rPr>
        <w:t>.</w:t>
      </w:r>
    </w:p>
    <w:p w14:paraId="497FDC57" w14:textId="77777777" w:rsidR="0026214B" w:rsidRPr="00E4769F" w:rsidRDefault="00C170C9" w:rsidP="0026214B">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bCs/>
          <w:color w:val="000000" w:themeColor="text1"/>
          <w:sz w:val="24"/>
          <w:szCs w:val="24"/>
        </w:rPr>
        <w:t>Cloranfenicol</w:t>
      </w:r>
      <w:r w:rsidRPr="00E4769F">
        <w:rPr>
          <w:rFonts w:ascii="Arial" w:eastAsia="Calibri" w:hAnsi="Arial" w:cs="Arial"/>
          <w:color w:val="000000" w:themeColor="text1"/>
          <w:sz w:val="24"/>
          <w:szCs w:val="24"/>
        </w:rPr>
        <w:t>: ainda é considerada a droga de primeira escolha.</w:t>
      </w:r>
    </w:p>
    <w:p w14:paraId="5CD6D500" w14:textId="77777777" w:rsidR="0026214B" w:rsidRPr="00E4769F" w:rsidRDefault="00C170C9" w:rsidP="0026214B">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Dose: adultos – 50mg /kg/dia, dividida em quatro tomadas (6/6 horas) até a dose máxima de 4g/dia;</w:t>
      </w:r>
    </w:p>
    <w:p w14:paraId="6E2801AD" w14:textId="77777777" w:rsidR="0026214B" w:rsidRPr="00E4769F" w:rsidRDefault="00C170C9" w:rsidP="0026214B">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Crianças – 50mg/kg/dia, dividida em quatro tomadas (6/6 horas) até a dose máxima de 3g/dia.</w:t>
      </w:r>
    </w:p>
    <w:p w14:paraId="2CD79809" w14:textId="77777777" w:rsidR="0026214B" w:rsidRPr="00E4769F" w:rsidRDefault="00C170C9" w:rsidP="0026214B">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As doses serão administradas preferencialmente por via oral e deverão ser reduzidas para 2g/dia (adultos) e 30 mg/kg/dia (crianças), quando os doentes se tornam afebris, o que deverá ocorrer até o quinto dia de tratamento, mantido por 15 dias após o último dia de febre, perfazendo um máximo de 21 dias. Nos doentes com impossibilidade de administração por via oral, será utilizada a via parenteral.</w:t>
      </w:r>
    </w:p>
    <w:p w14:paraId="40D0BA94" w14:textId="77777777" w:rsidR="0026214B" w:rsidRPr="00E4769F" w:rsidRDefault="00C170C9" w:rsidP="0026214B">
      <w:pPr>
        <w:autoSpaceDE w:val="0"/>
        <w:autoSpaceDN w:val="0"/>
        <w:adjustRightInd w:val="0"/>
        <w:spacing w:line="360" w:lineRule="auto"/>
        <w:jc w:val="both"/>
        <w:rPr>
          <w:rFonts w:ascii="Arial" w:eastAsia="Calibri" w:hAnsi="Arial" w:cs="Arial"/>
          <w:b/>
          <w:bCs/>
          <w:color w:val="000000" w:themeColor="text1"/>
          <w:sz w:val="24"/>
          <w:szCs w:val="24"/>
        </w:rPr>
      </w:pPr>
      <w:r w:rsidRPr="00E4769F">
        <w:rPr>
          <w:rFonts w:ascii="Arial" w:eastAsia="Calibri" w:hAnsi="Arial" w:cs="Arial"/>
          <w:b/>
          <w:bCs/>
          <w:color w:val="000000" w:themeColor="text1"/>
          <w:sz w:val="24"/>
          <w:szCs w:val="24"/>
        </w:rPr>
        <w:lastRenderedPageBreak/>
        <w:t>Efeitos colaterais</w:t>
      </w:r>
    </w:p>
    <w:p w14:paraId="38855EFC" w14:textId="77777777" w:rsidR="0011168F" w:rsidRPr="00E4769F" w:rsidRDefault="00C170C9" w:rsidP="0011168F">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Há possibilidade de toxicidade medular, a qual pode se manifestar sob a forma de anemia (dose-dependente) ou mesmo anemia aplástica (reação idiossincr</w:t>
      </w:r>
      <w:r w:rsidR="0026214B" w:rsidRPr="00E4769F">
        <w:rPr>
          <w:rFonts w:ascii="Arial" w:eastAsia="Calibri" w:hAnsi="Arial" w:cs="Arial"/>
          <w:color w:val="000000" w:themeColor="text1"/>
          <w:sz w:val="24"/>
          <w:szCs w:val="24"/>
        </w:rPr>
        <w:t xml:space="preserve">ásica) que, felizmente, é rara, </w:t>
      </w:r>
      <w:r w:rsidRPr="00E4769F">
        <w:rPr>
          <w:rFonts w:ascii="Arial" w:eastAsia="Calibri" w:hAnsi="Arial" w:cs="Arial"/>
          <w:color w:val="000000" w:themeColor="text1"/>
          <w:sz w:val="24"/>
          <w:szCs w:val="24"/>
        </w:rPr>
        <w:t>Focaccia (2005)</w:t>
      </w:r>
      <w:r w:rsidR="0026214B" w:rsidRPr="00E4769F">
        <w:rPr>
          <w:rFonts w:ascii="Arial" w:eastAsia="Calibri" w:hAnsi="Arial" w:cs="Arial"/>
          <w:color w:val="000000" w:themeColor="text1"/>
          <w:sz w:val="24"/>
          <w:szCs w:val="24"/>
        </w:rPr>
        <w:t>.</w:t>
      </w:r>
    </w:p>
    <w:p w14:paraId="2D3B9BE0" w14:textId="77777777" w:rsidR="0011168F" w:rsidRPr="00E4769F" w:rsidRDefault="00C170C9" w:rsidP="0011168F">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Quanto à resistência ao cloranfenicol, apesar de amplamente discutida na literatura, não parece ser problema no Brasil até o momento. Os insucessos terapêuticos não devem ser atribuídos à resistência bacteriana sem comprovação laboratorial e sem antes afastar outras causas.</w:t>
      </w:r>
    </w:p>
    <w:p w14:paraId="79677DBA" w14:textId="77777777" w:rsidR="0011168F" w:rsidRPr="00E4769F" w:rsidRDefault="00C170C9" w:rsidP="0011168F">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Caso o doente mantenha-se febril após o quinto dia de tratamento, avaliar a possibilidade de troca do antimicrobiano.</w:t>
      </w:r>
    </w:p>
    <w:p w14:paraId="421E3847" w14:textId="77777777" w:rsidR="0011168F" w:rsidRPr="00E4769F" w:rsidRDefault="00C170C9" w:rsidP="0011168F">
      <w:pPr>
        <w:autoSpaceDE w:val="0"/>
        <w:autoSpaceDN w:val="0"/>
        <w:adjustRightInd w:val="0"/>
        <w:spacing w:line="360" w:lineRule="auto"/>
        <w:jc w:val="both"/>
        <w:rPr>
          <w:rFonts w:ascii="Arial" w:hAnsi="Arial" w:cs="Arial"/>
          <w:b/>
          <w:bCs/>
          <w:color w:val="000000" w:themeColor="text1"/>
          <w:sz w:val="24"/>
          <w:szCs w:val="24"/>
        </w:rPr>
      </w:pPr>
      <w:r w:rsidRPr="00E4769F">
        <w:rPr>
          <w:rFonts w:ascii="Arial" w:hAnsi="Arial" w:cs="Arial"/>
          <w:b/>
          <w:bCs/>
          <w:color w:val="000000" w:themeColor="text1"/>
          <w:sz w:val="24"/>
          <w:szCs w:val="24"/>
        </w:rPr>
        <w:t>Drogas de segunda escolha</w:t>
      </w:r>
      <w:bookmarkStart w:id="48" w:name="_Toc486703762"/>
    </w:p>
    <w:p w14:paraId="09066571" w14:textId="77777777" w:rsidR="0011168F" w:rsidRPr="00E4769F" w:rsidRDefault="00C170C9" w:rsidP="001136E1">
      <w:pPr>
        <w:pStyle w:val="ListParagraph"/>
        <w:numPr>
          <w:ilvl w:val="0"/>
          <w:numId w:val="13"/>
        </w:numPr>
        <w:autoSpaceDE w:val="0"/>
        <w:autoSpaceDN w:val="0"/>
        <w:adjustRightInd w:val="0"/>
        <w:spacing w:line="360" w:lineRule="auto"/>
        <w:jc w:val="both"/>
        <w:rPr>
          <w:rFonts w:ascii="Arial" w:eastAsiaTheme="majorEastAsia" w:hAnsi="Arial" w:cs="Arial"/>
          <w:color w:val="000000" w:themeColor="text1"/>
          <w:sz w:val="24"/>
          <w:szCs w:val="24"/>
        </w:rPr>
      </w:pPr>
      <w:r w:rsidRPr="00E4769F">
        <w:rPr>
          <w:rFonts w:ascii="Arial" w:eastAsiaTheme="majorEastAsia" w:hAnsi="Arial" w:cs="Arial"/>
          <w:color w:val="000000" w:themeColor="text1"/>
          <w:sz w:val="24"/>
          <w:szCs w:val="24"/>
        </w:rPr>
        <w:t>Ampicilina:</w:t>
      </w:r>
      <w:bookmarkEnd w:id="48"/>
    </w:p>
    <w:p w14:paraId="1BEC9419" w14:textId="77777777" w:rsidR="001136E1" w:rsidRPr="00E4769F" w:rsidRDefault="00C170C9" w:rsidP="001136E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Dose: adultos – 1000 a 1500mg/dose via oral, em quatro tomadas (6/6 horas) até a dose máxima de 6g/dia;</w:t>
      </w:r>
    </w:p>
    <w:p w14:paraId="0044B04A" w14:textId="77777777" w:rsidR="001136E1" w:rsidRPr="00E4769F" w:rsidRDefault="00C170C9" w:rsidP="001136E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Crianças – 100mg/kg/dia via oral, dividida em quatro tomadas (6/6 horas).</w:t>
      </w:r>
    </w:p>
    <w:p w14:paraId="4DDB4BC4" w14:textId="77777777" w:rsidR="001136E1" w:rsidRPr="00E4769F" w:rsidRDefault="00C170C9" w:rsidP="001136E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A administração oral é preferível à parenteral. A dura</w:t>
      </w:r>
      <w:r w:rsidR="001136E1" w:rsidRPr="00E4769F">
        <w:rPr>
          <w:rFonts w:ascii="Arial" w:eastAsia="Calibri" w:hAnsi="Arial" w:cs="Arial"/>
          <w:color w:val="000000" w:themeColor="text1"/>
          <w:sz w:val="24"/>
          <w:szCs w:val="24"/>
        </w:rPr>
        <w:t>ção do tratamento é de 14 dias.</w:t>
      </w:r>
    </w:p>
    <w:p w14:paraId="4965C7DF" w14:textId="77777777" w:rsidR="001136E1" w:rsidRPr="00E4769F" w:rsidRDefault="001136E1" w:rsidP="001136E1">
      <w:pPr>
        <w:pStyle w:val="ListParagraph"/>
        <w:numPr>
          <w:ilvl w:val="0"/>
          <w:numId w:val="13"/>
        </w:numPr>
        <w:autoSpaceDE w:val="0"/>
        <w:autoSpaceDN w:val="0"/>
        <w:adjustRightInd w:val="0"/>
        <w:spacing w:line="360" w:lineRule="auto"/>
        <w:jc w:val="both"/>
        <w:rPr>
          <w:rFonts w:ascii="Arial" w:hAnsi="Arial" w:cs="Arial"/>
          <w:bCs/>
          <w:color w:val="000000" w:themeColor="text1"/>
          <w:sz w:val="24"/>
          <w:szCs w:val="24"/>
        </w:rPr>
      </w:pPr>
      <w:r w:rsidRPr="00E4769F">
        <w:rPr>
          <w:rFonts w:ascii="Arial" w:hAnsi="Arial" w:cs="Arial"/>
          <w:bCs/>
          <w:color w:val="000000" w:themeColor="text1"/>
          <w:sz w:val="24"/>
          <w:szCs w:val="24"/>
        </w:rPr>
        <w:t>Sulfametoxazol + Trimetoprima:</w:t>
      </w:r>
    </w:p>
    <w:p w14:paraId="73CCCCB8" w14:textId="77777777" w:rsidR="001136E1" w:rsidRPr="00E4769F" w:rsidRDefault="00C170C9" w:rsidP="001136E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Dose: adultos – 800 a 1600mg de sulfametoxazol/dia1,via oral, dividida em</w:t>
      </w:r>
      <w:r w:rsidR="001136E1" w:rsidRPr="00E4769F">
        <w:rPr>
          <w:rFonts w:ascii="Arial" w:eastAsia="Calibri" w:hAnsi="Arial" w:cs="Arial"/>
          <w:color w:val="000000" w:themeColor="text1"/>
          <w:sz w:val="24"/>
          <w:szCs w:val="24"/>
        </w:rPr>
        <w:t xml:space="preserve"> duas tomadas de 12/12 horas;</w:t>
      </w:r>
    </w:p>
    <w:p w14:paraId="7C74A10C" w14:textId="77777777" w:rsidR="001136E1" w:rsidRPr="00E4769F" w:rsidRDefault="00C170C9" w:rsidP="001136E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xml:space="preserve">Crianças – 30 a 50mg/kg/dia de sulfametoxazol, por via oral, dividida </w:t>
      </w:r>
      <w:r w:rsidR="001136E1" w:rsidRPr="00E4769F">
        <w:rPr>
          <w:rFonts w:ascii="Arial" w:eastAsia="Calibri" w:hAnsi="Arial" w:cs="Arial"/>
          <w:color w:val="000000" w:themeColor="text1"/>
          <w:sz w:val="24"/>
          <w:szCs w:val="24"/>
        </w:rPr>
        <w:t>em duas tomadas de 12/12 horas.</w:t>
      </w:r>
    </w:p>
    <w:p w14:paraId="6667F019" w14:textId="77777777" w:rsidR="001136E1" w:rsidRPr="00E4769F" w:rsidRDefault="00C170C9" w:rsidP="001136E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A dura</w:t>
      </w:r>
      <w:bookmarkStart w:id="49" w:name="_Toc486703763"/>
      <w:r w:rsidR="001136E1" w:rsidRPr="00E4769F">
        <w:rPr>
          <w:rFonts w:ascii="Arial" w:eastAsia="Calibri" w:hAnsi="Arial" w:cs="Arial"/>
          <w:color w:val="000000" w:themeColor="text1"/>
          <w:sz w:val="24"/>
          <w:szCs w:val="24"/>
        </w:rPr>
        <w:t>ção do tratamento é de 14 dias.</w:t>
      </w:r>
    </w:p>
    <w:p w14:paraId="7FB80D8B" w14:textId="77777777" w:rsidR="001136E1" w:rsidRPr="00E4769F" w:rsidRDefault="00C170C9" w:rsidP="001136E1">
      <w:pPr>
        <w:pStyle w:val="ListParagraph"/>
        <w:numPr>
          <w:ilvl w:val="0"/>
          <w:numId w:val="13"/>
        </w:numPr>
        <w:autoSpaceDE w:val="0"/>
        <w:autoSpaceDN w:val="0"/>
        <w:adjustRightInd w:val="0"/>
        <w:spacing w:line="360" w:lineRule="auto"/>
        <w:jc w:val="both"/>
        <w:rPr>
          <w:rFonts w:ascii="Arial" w:hAnsi="Arial" w:cs="Arial"/>
          <w:color w:val="000000" w:themeColor="text1"/>
          <w:sz w:val="24"/>
          <w:szCs w:val="24"/>
        </w:rPr>
      </w:pPr>
      <w:r w:rsidRPr="00E4769F">
        <w:rPr>
          <w:rFonts w:ascii="Arial" w:eastAsiaTheme="majorEastAsia" w:hAnsi="Arial" w:cs="Arial"/>
          <w:color w:val="000000" w:themeColor="text1"/>
          <w:sz w:val="24"/>
          <w:szCs w:val="24"/>
        </w:rPr>
        <w:t>Amoxicilina:</w:t>
      </w:r>
      <w:bookmarkEnd w:id="49"/>
    </w:p>
    <w:p w14:paraId="4BC50F6B" w14:textId="68B33C26" w:rsidR="001136E1" w:rsidRPr="00E4769F" w:rsidRDefault="00C170C9" w:rsidP="001136E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Dose: adultos – 3g/dia via oral, dividida em três tomadas (8/8 horas), até a dos</w:t>
      </w:r>
      <w:r w:rsidR="001136E1" w:rsidRPr="00E4769F">
        <w:rPr>
          <w:rFonts w:ascii="Arial" w:eastAsia="Calibri" w:hAnsi="Arial" w:cs="Arial"/>
          <w:color w:val="000000" w:themeColor="text1"/>
          <w:sz w:val="24"/>
          <w:szCs w:val="24"/>
        </w:rPr>
        <w:t>e máxima de 4g. Focaccia (2005).</w:t>
      </w:r>
    </w:p>
    <w:p w14:paraId="04B5EBC6" w14:textId="77777777" w:rsidR="00FD6E56" w:rsidRPr="00E4769F" w:rsidRDefault="00C170C9" w:rsidP="00FD6E56">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Crianças – 100mg/kg/dia via oral, dividida em três tomadas (8/8 horas).</w:t>
      </w:r>
    </w:p>
    <w:p w14:paraId="0D75458A" w14:textId="77777777" w:rsidR="00FD6E56" w:rsidRPr="00E4769F" w:rsidRDefault="00C170C9" w:rsidP="00FD6E56">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lastRenderedPageBreak/>
        <w:t>A duração do tratamento é de 14 dias. Com o uso desse antimicrobiano, poderá haver maior frequência de intolerância gastrointestinal.</w:t>
      </w:r>
      <w:bookmarkStart w:id="50" w:name="_Toc486703764"/>
    </w:p>
    <w:p w14:paraId="658B9714" w14:textId="77777777" w:rsidR="00FD6E56" w:rsidRPr="00E4769F" w:rsidRDefault="00C170C9" w:rsidP="00FD6E56">
      <w:pPr>
        <w:pStyle w:val="ListParagraph"/>
        <w:numPr>
          <w:ilvl w:val="0"/>
          <w:numId w:val="13"/>
        </w:numPr>
        <w:autoSpaceDE w:val="0"/>
        <w:autoSpaceDN w:val="0"/>
        <w:adjustRightInd w:val="0"/>
        <w:spacing w:line="360" w:lineRule="auto"/>
        <w:jc w:val="both"/>
        <w:rPr>
          <w:rFonts w:ascii="Arial" w:eastAsiaTheme="majorEastAsia" w:hAnsi="Arial" w:cs="Arial"/>
          <w:color w:val="000000" w:themeColor="text1"/>
          <w:sz w:val="24"/>
          <w:szCs w:val="24"/>
        </w:rPr>
      </w:pPr>
      <w:r w:rsidRPr="00E4769F">
        <w:rPr>
          <w:rFonts w:ascii="Arial" w:eastAsiaTheme="majorEastAsia" w:hAnsi="Arial" w:cs="Arial"/>
          <w:color w:val="000000" w:themeColor="text1"/>
          <w:sz w:val="24"/>
          <w:szCs w:val="24"/>
        </w:rPr>
        <w:t>Quinolona:</w:t>
      </w:r>
      <w:bookmarkEnd w:id="50"/>
    </w:p>
    <w:p w14:paraId="5F61A2CB" w14:textId="77777777" w:rsidR="00082D94" w:rsidRPr="00E4769F" w:rsidRDefault="00C170C9" w:rsidP="00082D94">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xml:space="preserve">Há pelo menos duas quinolonas com eficácia comprovada contra a </w:t>
      </w:r>
      <w:r w:rsidRPr="00E4769F">
        <w:rPr>
          <w:rFonts w:ascii="Arial" w:eastAsia="Calibri" w:hAnsi="Arial" w:cs="Arial"/>
          <w:iCs/>
          <w:color w:val="000000" w:themeColor="text1"/>
          <w:sz w:val="24"/>
          <w:szCs w:val="24"/>
        </w:rPr>
        <w:t xml:space="preserve">Salmonella enterica </w:t>
      </w:r>
      <w:r w:rsidRPr="00E4769F">
        <w:rPr>
          <w:rFonts w:ascii="Arial" w:eastAsia="Calibri" w:hAnsi="Arial" w:cs="Arial"/>
          <w:color w:val="000000" w:themeColor="text1"/>
          <w:sz w:val="24"/>
          <w:szCs w:val="24"/>
        </w:rPr>
        <w:t>sorotipo Typhi</w:t>
      </w:r>
      <w:r w:rsidRPr="00E4769F">
        <w:rPr>
          <w:rFonts w:ascii="Arial" w:eastAsia="Calibri" w:hAnsi="Arial" w:cs="Arial"/>
          <w:iCs/>
          <w:color w:val="000000" w:themeColor="text1"/>
          <w:sz w:val="24"/>
          <w:szCs w:val="24"/>
        </w:rPr>
        <w:t xml:space="preserve">: </w:t>
      </w:r>
      <w:r w:rsidRPr="00E4769F">
        <w:rPr>
          <w:rFonts w:ascii="Arial" w:eastAsia="Calibri" w:hAnsi="Arial" w:cs="Arial"/>
          <w:color w:val="000000" w:themeColor="text1"/>
          <w:sz w:val="24"/>
          <w:szCs w:val="24"/>
        </w:rPr>
        <w:t>a ciprofloxacina e a ofloxacina. São drogas eficazes e pouco tóxicas, tendo como principal desvantagem a contra-indicação de sua utilização em crianças e gestantes e, como fator limitante do seu uso, o preço elevado. Em nosso País, são particularmente indicadas para os casos de resistência bacteriana comprovada aos antimicrobianos tradicionalmente utilizados. São provavelmente, as melhores opções para os portadores de HIV. Ricke (2005)</w:t>
      </w:r>
      <w:r w:rsidR="00FD6E56" w:rsidRPr="00E4769F">
        <w:rPr>
          <w:rFonts w:ascii="Arial" w:eastAsia="Calibri" w:hAnsi="Arial" w:cs="Arial"/>
          <w:color w:val="000000" w:themeColor="text1"/>
          <w:sz w:val="24"/>
          <w:szCs w:val="24"/>
        </w:rPr>
        <w:t>.</w:t>
      </w:r>
      <w:bookmarkStart w:id="51" w:name="_Toc486703765"/>
    </w:p>
    <w:p w14:paraId="63335F77" w14:textId="77777777" w:rsidR="00082D94" w:rsidRPr="00E4769F" w:rsidRDefault="00C170C9" w:rsidP="00082D94">
      <w:pPr>
        <w:pStyle w:val="ListParagraph"/>
        <w:numPr>
          <w:ilvl w:val="0"/>
          <w:numId w:val="13"/>
        </w:numPr>
        <w:autoSpaceDE w:val="0"/>
        <w:autoSpaceDN w:val="0"/>
        <w:adjustRightInd w:val="0"/>
        <w:spacing w:line="360" w:lineRule="auto"/>
        <w:jc w:val="both"/>
        <w:rPr>
          <w:rFonts w:ascii="Arial" w:eastAsiaTheme="majorEastAsia" w:hAnsi="Arial" w:cs="Arial"/>
          <w:color w:val="000000" w:themeColor="text1"/>
          <w:sz w:val="24"/>
          <w:szCs w:val="24"/>
        </w:rPr>
      </w:pPr>
      <w:r w:rsidRPr="00E4769F">
        <w:rPr>
          <w:rFonts w:ascii="Arial" w:eastAsiaTheme="majorEastAsia" w:hAnsi="Arial" w:cs="Arial"/>
          <w:color w:val="000000" w:themeColor="text1"/>
          <w:sz w:val="24"/>
          <w:szCs w:val="24"/>
        </w:rPr>
        <w:t>Ciprofloxacina</w:t>
      </w:r>
      <w:bookmarkEnd w:id="51"/>
    </w:p>
    <w:p w14:paraId="634E75BA" w14:textId="77777777" w:rsidR="00082D94" w:rsidRPr="00E4769F" w:rsidRDefault="00C170C9" w:rsidP="00082D94">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Dose: 500mg/dose, via oral, em duas tomadas (12/12 horas), durante dez dias. Caso a via oral seja impossível, utilizar a via endovenosa na dose de 200mg/dose de 12/12 horas.</w:t>
      </w:r>
      <w:bookmarkStart w:id="52" w:name="_Toc486703766"/>
    </w:p>
    <w:p w14:paraId="7206AAC9" w14:textId="77777777" w:rsidR="00082D94" w:rsidRPr="00E4769F" w:rsidRDefault="00C170C9" w:rsidP="00082D94">
      <w:pPr>
        <w:pStyle w:val="ListParagraph"/>
        <w:numPr>
          <w:ilvl w:val="0"/>
          <w:numId w:val="13"/>
        </w:numPr>
        <w:autoSpaceDE w:val="0"/>
        <w:autoSpaceDN w:val="0"/>
        <w:adjustRightInd w:val="0"/>
        <w:spacing w:line="360" w:lineRule="auto"/>
        <w:jc w:val="both"/>
        <w:rPr>
          <w:rFonts w:ascii="Arial" w:eastAsiaTheme="majorEastAsia" w:hAnsi="Arial" w:cs="Arial"/>
          <w:color w:val="000000" w:themeColor="text1"/>
          <w:sz w:val="24"/>
          <w:szCs w:val="24"/>
        </w:rPr>
      </w:pPr>
      <w:r w:rsidRPr="00E4769F">
        <w:rPr>
          <w:rFonts w:ascii="Arial" w:eastAsiaTheme="majorEastAsia" w:hAnsi="Arial" w:cs="Arial"/>
          <w:color w:val="000000" w:themeColor="text1"/>
          <w:sz w:val="24"/>
          <w:szCs w:val="24"/>
        </w:rPr>
        <w:t>Ofloxacina</w:t>
      </w:r>
      <w:bookmarkEnd w:id="52"/>
    </w:p>
    <w:p w14:paraId="577B62C9" w14:textId="77777777" w:rsidR="00082D94" w:rsidRPr="00E4769F" w:rsidRDefault="00C170C9" w:rsidP="00082D94">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Dose: 400mg/dose, via oral, em duas tomadas (12/12 horas) ou 200 a 400mg/dose, via oral, trata-se da associação de sulfametoxazol + trimetoprima; basta fazer o cálculo das doses, levando-se em conta apenas uma das dro</w:t>
      </w:r>
      <w:r w:rsidRPr="00E4769F">
        <w:rPr>
          <w:rFonts w:ascii="Arial" w:eastAsia="Calibri" w:hAnsi="Arial" w:cs="Arial"/>
          <w:color w:val="000000" w:themeColor="text1"/>
          <w:sz w:val="24"/>
          <w:szCs w:val="24"/>
        </w:rPr>
        <w:softHyphen/>
        <w:t>g</w:t>
      </w:r>
      <w:r w:rsidR="00082D94" w:rsidRPr="00E4769F">
        <w:rPr>
          <w:rFonts w:ascii="Arial" w:eastAsia="Calibri" w:hAnsi="Arial" w:cs="Arial"/>
          <w:color w:val="000000" w:themeColor="text1"/>
          <w:sz w:val="24"/>
          <w:szCs w:val="24"/>
        </w:rPr>
        <w:t>as; neste caso, sulfametoxazol.</w:t>
      </w:r>
    </w:p>
    <w:p w14:paraId="5B53FD0E" w14:textId="77777777" w:rsidR="00082D94" w:rsidRPr="00E4769F" w:rsidRDefault="00C170C9" w:rsidP="00082D94">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hAnsi="Arial" w:cs="Arial"/>
          <w:color w:val="000000" w:themeColor="text1"/>
          <w:sz w:val="24"/>
          <w:szCs w:val="24"/>
        </w:rPr>
        <w:t>Em três tomadas (8/8 horas).</w:t>
      </w:r>
    </w:p>
    <w:p w14:paraId="7E7FBB2F" w14:textId="77777777" w:rsidR="00082D94" w:rsidRPr="00E4769F" w:rsidRDefault="00C170C9" w:rsidP="00082D94">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A duração d</w:t>
      </w:r>
      <w:r w:rsidR="00082D94" w:rsidRPr="00E4769F">
        <w:rPr>
          <w:rFonts w:ascii="Arial" w:eastAsia="Calibri" w:hAnsi="Arial" w:cs="Arial"/>
          <w:color w:val="000000" w:themeColor="text1"/>
          <w:sz w:val="24"/>
          <w:szCs w:val="24"/>
        </w:rPr>
        <w:t>o tratamento é de 10 a 14 dias.</w:t>
      </w:r>
    </w:p>
    <w:p w14:paraId="140CE9DB" w14:textId="77777777" w:rsidR="00082D94" w:rsidRPr="00E4769F" w:rsidRDefault="00C170C9" w:rsidP="00082D94">
      <w:pPr>
        <w:pStyle w:val="ListParagraph"/>
        <w:numPr>
          <w:ilvl w:val="0"/>
          <w:numId w:val="13"/>
        </w:numPr>
        <w:autoSpaceDE w:val="0"/>
        <w:autoSpaceDN w:val="0"/>
        <w:adjustRightInd w:val="0"/>
        <w:spacing w:line="360" w:lineRule="auto"/>
        <w:jc w:val="both"/>
        <w:rPr>
          <w:rFonts w:ascii="Arial" w:hAnsi="Arial" w:cs="Arial"/>
          <w:color w:val="000000" w:themeColor="text1"/>
          <w:sz w:val="24"/>
          <w:szCs w:val="24"/>
        </w:rPr>
      </w:pPr>
      <w:r w:rsidRPr="00E4769F">
        <w:rPr>
          <w:rFonts w:ascii="Arial" w:eastAsiaTheme="majorEastAsia" w:hAnsi="Arial" w:cs="Arial"/>
          <w:color w:val="000000" w:themeColor="text1"/>
          <w:sz w:val="24"/>
          <w:szCs w:val="24"/>
        </w:rPr>
        <w:t>Ceftriaxone</w:t>
      </w:r>
    </w:p>
    <w:p w14:paraId="021BAB16" w14:textId="77777777" w:rsidR="00082D94" w:rsidRPr="00E4769F" w:rsidRDefault="00C170C9" w:rsidP="00082D94">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hAnsi="Arial" w:cs="Arial"/>
          <w:color w:val="000000" w:themeColor="text1"/>
          <w:sz w:val="24"/>
          <w:szCs w:val="24"/>
        </w:rPr>
        <w:t>Trata-se de uma droga que tem boa atividade contra S. typhi, constituindo-se assim em outra alternativa ao tratamento.</w:t>
      </w:r>
    </w:p>
    <w:p w14:paraId="0E84115B" w14:textId="77777777" w:rsidR="00082D94" w:rsidRPr="00E4769F" w:rsidRDefault="00C170C9" w:rsidP="00082D94">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A duração d</w:t>
      </w:r>
      <w:bookmarkStart w:id="53" w:name="_Toc486703768"/>
      <w:r w:rsidR="00082D94" w:rsidRPr="00E4769F">
        <w:rPr>
          <w:rFonts w:ascii="Arial" w:eastAsia="Calibri" w:hAnsi="Arial" w:cs="Arial"/>
          <w:color w:val="000000" w:themeColor="text1"/>
          <w:sz w:val="24"/>
          <w:szCs w:val="24"/>
        </w:rPr>
        <w:t>o tratamento é de 10 a 14 dias.</w:t>
      </w:r>
    </w:p>
    <w:p w14:paraId="64A7161D" w14:textId="49C8E454" w:rsidR="008D6EFE" w:rsidRPr="00E4769F" w:rsidRDefault="00B75230" w:rsidP="00085F2F">
      <w:pPr>
        <w:pStyle w:val="Title"/>
        <w:numPr>
          <w:ilvl w:val="2"/>
          <w:numId w:val="19"/>
        </w:numPr>
        <w:spacing w:after="240" w:line="360" w:lineRule="auto"/>
        <w:rPr>
          <w:rFonts w:ascii="Arial" w:hAnsi="Arial" w:cs="Arial"/>
          <w:b/>
          <w:color w:val="000000" w:themeColor="text1"/>
          <w:sz w:val="24"/>
          <w:szCs w:val="24"/>
        </w:rPr>
      </w:pPr>
      <w:bookmarkStart w:id="54" w:name="_Toc71882614"/>
      <w:r w:rsidRPr="00E4769F">
        <w:rPr>
          <w:rFonts w:ascii="Arial" w:hAnsi="Arial" w:cs="Arial"/>
          <w:b/>
          <w:color w:val="000000" w:themeColor="text1"/>
          <w:sz w:val="24"/>
          <w:szCs w:val="24"/>
        </w:rPr>
        <w:t xml:space="preserve">Os </w:t>
      </w:r>
      <w:r w:rsidR="00C170C9" w:rsidRPr="00E4769F">
        <w:rPr>
          <w:rFonts w:ascii="Arial" w:hAnsi="Arial" w:cs="Arial"/>
          <w:b/>
          <w:color w:val="000000" w:themeColor="text1"/>
          <w:sz w:val="24"/>
          <w:szCs w:val="24"/>
        </w:rPr>
        <w:t>Portador</w:t>
      </w:r>
      <w:bookmarkEnd w:id="53"/>
      <w:r w:rsidR="00082D94" w:rsidRPr="00E4769F">
        <w:rPr>
          <w:rFonts w:ascii="Arial" w:hAnsi="Arial" w:cs="Arial"/>
          <w:b/>
          <w:color w:val="000000" w:themeColor="text1"/>
          <w:sz w:val="24"/>
          <w:szCs w:val="24"/>
        </w:rPr>
        <w:t>es.</w:t>
      </w:r>
      <w:bookmarkEnd w:id="54"/>
    </w:p>
    <w:p w14:paraId="588C3B01" w14:textId="6ABF079D" w:rsidR="008D6EFE" w:rsidRPr="00E4769F" w:rsidRDefault="00C170C9" w:rsidP="008D6EFE">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xml:space="preserve">Portadores são indivíduos que, após enfermidade clínica ou subclínica, continuam eliminando bacilos por vários meses. Ampicilina ou Amoxicilina nas mesmas doses e </w:t>
      </w:r>
      <w:r w:rsidR="00B75230" w:rsidRPr="00E4769F">
        <w:rPr>
          <w:rFonts w:ascii="Arial" w:eastAsia="Calibri" w:hAnsi="Arial" w:cs="Arial"/>
          <w:color w:val="000000" w:themeColor="text1"/>
          <w:sz w:val="24"/>
          <w:szCs w:val="24"/>
        </w:rPr>
        <w:lastRenderedPageBreak/>
        <w:t>frequência</w:t>
      </w:r>
      <w:r w:rsidRPr="00E4769F">
        <w:rPr>
          <w:rFonts w:ascii="Arial" w:eastAsia="Calibri" w:hAnsi="Arial" w:cs="Arial"/>
          <w:color w:val="000000" w:themeColor="text1"/>
          <w:sz w:val="24"/>
          <w:szCs w:val="24"/>
        </w:rPr>
        <w:t xml:space="preserve"> para tratamento do doente, via oral, durante quatro a seis semanas. Sete dias após o término do tratamento, iniciar a coleta de três </w:t>
      </w:r>
      <w:r w:rsidR="00B75230" w:rsidRPr="00E4769F">
        <w:rPr>
          <w:rFonts w:ascii="Arial" w:eastAsia="Calibri" w:hAnsi="Arial" w:cs="Arial"/>
          <w:color w:val="000000" w:themeColor="text1"/>
          <w:sz w:val="24"/>
          <w:szCs w:val="24"/>
        </w:rPr>
        <w:t>coprocultura</w:t>
      </w:r>
      <w:r w:rsidR="007F553A" w:rsidRPr="00E4769F">
        <w:rPr>
          <w:rFonts w:ascii="Arial" w:eastAsia="Calibri" w:hAnsi="Arial" w:cs="Arial"/>
          <w:color w:val="000000" w:themeColor="text1"/>
          <w:sz w:val="24"/>
          <w:szCs w:val="24"/>
        </w:rPr>
        <w:t>s</w:t>
      </w:r>
      <w:r w:rsidRPr="00E4769F">
        <w:rPr>
          <w:rFonts w:ascii="Arial" w:eastAsia="Calibri" w:hAnsi="Arial" w:cs="Arial"/>
          <w:color w:val="000000" w:themeColor="text1"/>
          <w:sz w:val="24"/>
          <w:szCs w:val="24"/>
        </w:rPr>
        <w:t>, com i</w:t>
      </w:r>
      <w:r w:rsidR="008D6EFE" w:rsidRPr="00E4769F">
        <w:rPr>
          <w:rFonts w:ascii="Arial" w:eastAsia="Calibri" w:hAnsi="Arial" w:cs="Arial"/>
          <w:color w:val="000000" w:themeColor="text1"/>
          <w:sz w:val="24"/>
          <w:szCs w:val="24"/>
        </w:rPr>
        <w:t>ntervalo de 30 dias entre elas.</w:t>
      </w:r>
    </w:p>
    <w:p w14:paraId="2B8CA760" w14:textId="77777777" w:rsidR="000664B1" w:rsidRPr="00E4769F" w:rsidRDefault="00C170C9" w:rsidP="000664B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xml:space="preserve">Se o portador for manipulador de alimentos, realizar coprocultura uma vez por semana, durante três semanas Luangtongkum (2009).Caso uma delas seja positiva, essa série pode ser suspensa e o indivíduo deve ser novamente tratado, de preferência com uma </w:t>
      </w:r>
      <w:r w:rsidR="00B75230" w:rsidRPr="00E4769F">
        <w:rPr>
          <w:rFonts w:ascii="Arial" w:eastAsia="Calibri" w:hAnsi="Arial" w:cs="Arial"/>
          <w:color w:val="000000" w:themeColor="text1"/>
          <w:sz w:val="24"/>
          <w:szCs w:val="24"/>
        </w:rPr>
        <w:t>quinolonas</w:t>
      </w:r>
      <w:r w:rsidRPr="00E4769F">
        <w:rPr>
          <w:rFonts w:ascii="Arial" w:eastAsia="Calibri" w:hAnsi="Arial" w:cs="Arial"/>
          <w:color w:val="000000" w:themeColor="text1"/>
          <w:sz w:val="24"/>
          <w:szCs w:val="24"/>
        </w:rPr>
        <w:t xml:space="preserve"> (</w:t>
      </w:r>
      <w:r w:rsidR="00B75230" w:rsidRPr="00E4769F">
        <w:rPr>
          <w:rFonts w:ascii="Arial" w:eastAsia="Calibri" w:hAnsi="Arial" w:cs="Arial"/>
          <w:color w:val="000000" w:themeColor="text1"/>
          <w:sz w:val="24"/>
          <w:szCs w:val="24"/>
        </w:rPr>
        <w:t>Ciprofloxacina</w:t>
      </w:r>
      <w:r w:rsidRPr="00E4769F">
        <w:rPr>
          <w:rFonts w:ascii="Arial" w:eastAsia="Calibri" w:hAnsi="Arial" w:cs="Arial"/>
          <w:color w:val="000000" w:themeColor="text1"/>
          <w:sz w:val="24"/>
          <w:szCs w:val="24"/>
        </w:rPr>
        <w:t xml:space="preserve"> 500mg/dose, via oral, de 12/12 horas, durante quatro semanas), e orientado quanto ao risco que representa para os seus comunicantes íntimos e para a comunidade em geral.</w:t>
      </w:r>
    </w:p>
    <w:p w14:paraId="5C1D3158" w14:textId="77777777" w:rsidR="006D4D1F" w:rsidRPr="00E4769F" w:rsidRDefault="00C170C9" w:rsidP="000664B1">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xml:space="preserve">O tempo ideal de tratamento para portadores crônicos ainda não está bem definido. Pacientes com litíase biliar ou anomalias biliares que não respondem ao tratamento com antimicrobianos </w:t>
      </w:r>
      <w:r w:rsidR="006D4D1F" w:rsidRPr="00E4769F">
        <w:rPr>
          <w:rFonts w:ascii="Arial" w:eastAsia="Calibri" w:hAnsi="Arial" w:cs="Arial"/>
          <w:color w:val="000000" w:themeColor="text1"/>
          <w:sz w:val="24"/>
          <w:szCs w:val="24"/>
        </w:rPr>
        <w:t>devem ser colecistectomizados.</w:t>
      </w:r>
    </w:p>
    <w:p w14:paraId="26D01FA8" w14:textId="56407B80" w:rsidR="006D4D1F" w:rsidRPr="00E4769F" w:rsidRDefault="00C170C9" w:rsidP="00085F2F">
      <w:pPr>
        <w:pStyle w:val="Title"/>
        <w:numPr>
          <w:ilvl w:val="2"/>
          <w:numId w:val="19"/>
        </w:numPr>
        <w:spacing w:after="240" w:line="360" w:lineRule="auto"/>
        <w:rPr>
          <w:rFonts w:ascii="Arial" w:eastAsia="Calibri" w:hAnsi="Arial" w:cs="Arial"/>
          <w:b/>
          <w:color w:val="000000" w:themeColor="text1"/>
          <w:sz w:val="24"/>
          <w:szCs w:val="24"/>
        </w:rPr>
      </w:pPr>
      <w:bookmarkStart w:id="55" w:name="_Toc71882615"/>
      <w:r w:rsidRPr="00E4769F">
        <w:rPr>
          <w:rFonts w:ascii="Arial" w:hAnsi="Arial" w:cs="Arial"/>
          <w:b/>
          <w:color w:val="000000" w:themeColor="text1"/>
          <w:sz w:val="24"/>
          <w:szCs w:val="24"/>
        </w:rPr>
        <w:t>Tratamento de Suporte</w:t>
      </w:r>
      <w:r w:rsidR="000D72C8" w:rsidRPr="00E4769F">
        <w:rPr>
          <w:rFonts w:ascii="Arial" w:hAnsi="Arial" w:cs="Arial"/>
          <w:b/>
          <w:color w:val="000000" w:themeColor="text1"/>
          <w:sz w:val="24"/>
          <w:szCs w:val="24"/>
        </w:rPr>
        <w:t>.</w:t>
      </w:r>
      <w:bookmarkEnd w:id="55"/>
    </w:p>
    <w:p w14:paraId="18FBBF29" w14:textId="77777777" w:rsidR="006D4D1F" w:rsidRPr="00E4769F" w:rsidRDefault="00C170C9" w:rsidP="006D4D1F">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A febre, a desidratação e o estado geral do doente devem ser observados, investigados e tratados. Não devem ser usados medicamentos obstipantes ou laxantes:</w:t>
      </w:r>
    </w:p>
    <w:p w14:paraId="07F905C9" w14:textId="77777777" w:rsidR="006D4D1F" w:rsidRPr="00E4769F" w:rsidRDefault="00C170C9" w:rsidP="006D4D1F">
      <w:pPr>
        <w:autoSpaceDE w:val="0"/>
        <w:autoSpaceDN w:val="0"/>
        <w:adjustRightInd w:val="0"/>
        <w:spacing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São recomendados repouso e dieta, conforme aceitação do doente, evitando-se os alimentos hiperlipémicos ou hiperclóricos; Focaccia (</w:t>
      </w:r>
      <w:r w:rsidR="006D4D1F" w:rsidRPr="00E4769F">
        <w:rPr>
          <w:rFonts w:ascii="Arial" w:hAnsi="Arial" w:cs="Arial"/>
          <w:bCs/>
          <w:color w:val="000000" w:themeColor="text1"/>
          <w:sz w:val="24"/>
          <w:szCs w:val="24"/>
        </w:rPr>
        <w:t>2005).</w:t>
      </w:r>
    </w:p>
    <w:p w14:paraId="2501D016" w14:textId="77777777" w:rsidR="000C1781" w:rsidRPr="00E4769F" w:rsidRDefault="00C170C9" w:rsidP="000C1781">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Nos casos graves deve haver vigilância constante e acesso venoso disponível, visando ao tratamento adequado de desequilíbrio hidrossalino e calórico;</w:t>
      </w:r>
    </w:p>
    <w:p w14:paraId="17E74D87" w14:textId="77777777" w:rsidR="000C1781" w:rsidRPr="00E4769F" w:rsidRDefault="00C170C9" w:rsidP="000C1781">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O controlo da curva térmica é um importante parâmetro clínico de melhora do doente e uma referência para o tempo de tratamento;</w:t>
      </w:r>
    </w:p>
    <w:p w14:paraId="4AE39411" w14:textId="5B9E1400" w:rsidR="009A00F0" w:rsidRPr="00E4769F" w:rsidRDefault="00C170C9" w:rsidP="00A36A5C">
      <w:pPr>
        <w:pStyle w:val="Title"/>
        <w:numPr>
          <w:ilvl w:val="2"/>
          <w:numId w:val="19"/>
        </w:numPr>
        <w:spacing w:after="240" w:line="360" w:lineRule="auto"/>
        <w:rPr>
          <w:rFonts w:ascii="Arial" w:hAnsi="Arial" w:cs="Arial"/>
          <w:b/>
          <w:color w:val="000000" w:themeColor="text1"/>
          <w:sz w:val="24"/>
          <w:szCs w:val="24"/>
        </w:rPr>
      </w:pPr>
      <w:bookmarkStart w:id="56" w:name="_Toc71882616"/>
      <w:r w:rsidRPr="00E4769F">
        <w:rPr>
          <w:rFonts w:ascii="Arial" w:hAnsi="Arial" w:cs="Arial"/>
          <w:b/>
          <w:color w:val="000000" w:themeColor="text1"/>
          <w:sz w:val="24"/>
          <w:szCs w:val="24"/>
        </w:rPr>
        <w:t>Tratamento das Complicações</w:t>
      </w:r>
      <w:r w:rsidR="000C1781" w:rsidRPr="00E4769F">
        <w:rPr>
          <w:rFonts w:ascii="Arial" w:hAnsi="Arial" w:cs="Arial"/>
          <w:b/>
          <w:color w:val="000000" w:themeColor="text1"/>
          <w:sz w:val="24"/>
          <w:szCs w:val="24"/>
        </w:rPr>
        <w:t>.</w:t>
      </w:r>
      <w:bookmarkEnd w:id="56"/>
    </w:p>
    <w:p w14:paraId="3BB6EE77" w14:textId="77777777" w:rsidR="009A00F0" w:rsidRPr="00E4769F" w:rsidRDefault="00C170C9" w:rsidP="009A00F0">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Segundo</w:t>
      </w:r>
      <w:bookmarkStart w:id="57" w:name="_Hlk54555880"/>
      <w:r w:rsidRPr="00E4769F">
        <w:rPr>
          <w:rFonts w:ascii="Arial" w:hAnsi="Arial" w:cs="Arial"/>
          <w:color w:val="000000" w:themeColor="text1"/>
          <w:sz w:val="24"/>
          <w:szCs w:val="24"/>
        </w:rPr>
        <w:t xml:space="preserve"> Focaccia</w:t>
      </w:r>
      <w:bookmarkEnd w:id="57"/>
      <w:r w:rsidRPr="00E4769F">
        <w:rPr>
          <w:rFonts w:ascii="Arial" w:hAnsi="Arial" w:cs="Arial"/>
          <w:color w:val="000000" w:themeColor="text1"/>
          <w:sz w:val="24"/>
          <w:szCs w:val="24"/>
        </w:rPr>
        <w:t xml:space="preserve"> (</w:t>
      </w:r>
      <w:r w:rsidRPr="00E4769F">
        <w:rPr>
          <w:rFonts w:ascii="Arial" w:hAnsi="Arial" w:cs="Arial"/>
          <w:bCs/>
          <w:color w:val="000000" w:themeColor="text1"/>
          <w:sz w:val="24"/>
          <w:szCs w:val="24"/>
        </w:rPr>
        <w:t>2005),a</w:t>
      </w:r>
      <w:r w:rsidRPr="00E4769F">
        <w:rPr>
          <w:rFonts w:ascii="Arial" w:hAnsi="Arial" w:cs="Arial"/>
          <w:color w:val="000000" w:themeColor="text1"/>
          <w:sz w:val="24"/>
          <w:szCs w:val="24"/>
        </w:rPr>
        <w:t>s complicaçõ</w:t>
      </w:r>
      <w:r w:rsidR="009A00F0" w:rsidRPr="00E4769F">
        <w:rPr>
          <w:rFonts w:ascii="Arial" w:hAnsi="Arial" w:cs="Arial"/>
          <w:color w:val="000000" w:themeColor="text1"/>
          <w:sz w:val="24"/>
          <w:szCs w:val="24"/>
        </w:rPr>
        <w:t>es digestivas graves podem ser:</w:t>
      </w:r>
    </w:p>
    <w:p w14:paraId="71CCB5B5" w14:textId="77777777" w:rsidR="009A00F0" w:rsidRPr="00E4769F" w:rsidRDefault="00C170C9" w:rsidP="009A00F0">
      <w:pPr>
        <w:autoSpaceDE w:val="0"/>
        <w:autoSpaceDN w:val="0"/>
        <w:adjustRightInd w:val="0"/>
        <w:spacing w:line="360" w:lineRule="auto"/>
        <w:jc w:val="both"/>
        <w:rPr>
          <w:rFonts w:ascii="Arial" w:hAnsi="Arial" w:cs="Arial"/>
          <w:b/>
          <w:color w:val="000000" w:themeColor="text1"/>
          <w:sz w:val="24"/>
          <w:szCs w:val="24"/>
        </w:rPr>
      </w:pPr>
      <w:r w:rsidRPr="00E4769F">
        <w:rPr>
          <w:rFonts w:ascii="Arial" w:hAnsi="Arial" w:cs="Arial"/>
          <w:b/>
          <w:color w:val="000000" w:themeColor="text1"/>
          <w:sz w:val="24"/>
          <w:szCs w:val="24"/>
        </w:rPr>
        <w:t>Hemorragias:</w:t>
      </w:r>
    </w:p>
    <w:p w14:paraId="73329AD1" w14:textId="77777777" w:rsidR="009A00F0" w:rsidRPr="00E4769F" w:rsidRDefault="00C170C9" w:rsidP="009A00F0">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Dispor de uma veia calibrosa para reposição rápida da volemia e administração de Hemoderivados, caso necessário;</w:t>
      </w:r>
    </w:p>
    <w:p w14:paraId="5F2F8D98" w14:textId="77777777" w:rsidR="009A00F0" w:rsidRPr="00E4769F" w:rsidRDefault="00C170C9" w:rsidP="009A00F0">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Manter uma dieta zero até estabilização do quadro e/ou término da hemorragia;</w:t>
      </w:r>
    </w:p>
    <w:p w14:paraId="438AAD26" w14:textId="77777777" w:rsidR="009A00F0" w:rsidRPr="00E4769F" w:rsidRDefault="00C170C9" w:rsidP="009A00F0">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lastRenderedPageBreak/>
        <w:t>–</w:t>
      </w:r>
      <w:r w:rsidR="009A00F0" w:rsidRPr="00E4769F">
        <w:rPr>
          <w:rFonts w:ascii="Arial" w:eastAsia="Calibri" w:hAnsi="Arial" w:cs="Arial"/>
          <w:color w:val="000000" w:themeColor="text1"/>
          <w:sz w:val="24"/>
          <w:szCs w:val="24"/>
        </w:rPr>
        <w:t xml:space="preserve"> </w:t>
      </w:r>
      <w:r w:rsidRPr="00E4769F">
        <w:rPr>
          <w:rFonts w:ascii="Arial" w:eastAsia="Calibri" w:hAnsi="Arial" w:cs="Arial"/>
          <w:color w:val="000000" w:themeColor="text1"/>
          <w:sz w:val="24"/>
          <w:szCs w:val="24"/>
        </w:rPr>
        <w:t>Reavaliar frequentemente o doente, visando à manutenção da estabilidade hemodinâmi</w:t>
      </w:r>
      <w:r w:rsidRPr="00E4769F">
        <w:rPr>
          <w:rFonts w:ascii="Arial" w:eastAsia="Calibri" w:hAnsi="Arial" w:cs="Arial"/>
          <w:color w:val="000000" w:themeColor="text1"/>
          <w:sz w:val="24"/>
          <w:szCs w:val="24"/>
        </w:rPr>
        <w:softHyphen/>
        <w:t>ca;</w:t>
      </w:r>
    </w:p>
    <w:p w14:paraId="27BDB17F" w14:textId="77777777" w:rsidR="009A00F0" w:rsidRPr="00E4769F" w:rsidRDefault="00C170C9" w:rsidP="009A00F0">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Caso a enterorragia seja maciça e haja dificuldade em controlá-la clinicamente, poderá haver necessidade de cirurgia para a</w:t>
      </w:r>
      <w:r w:rsidR="009A00F0" w:rsidRPr="00E4769F">
        <w:rPr>
          <w:rFonts w:ascii="Arial" w:eastAsia="Calibri" w:hAnsi="Arial" w:cs="Arial"/>
          <w:color w:val="000000" w:themeColor="text1"/>
          <w:sz w:val="24"/>
          <w:szCs w:val="24"/>
        </w:rPr>
        <w:t xml:space="preserve"> recessão do segmento ulcerado.</w:t>
      </w:r>
    </w:p>
    <w:p w14:paraId="41A4DD5D" w14:textId="77777777" w:rsidR="009A00F0" w:rsidRPr="00E4769F" w:rsidRDefault="009A00F0" w:rsidP="009A00F0">
      <w:pPr>
        <w:autoSpaceDE w:val="0"/>
        <w:autoSpaceDN w:val="0"/>
        <w:adjustRightInd w:val="0"/>
        <w:spacing w:line="360" w:lineRule="auto"/>
        <w:jc w:val="both"/>
        <w:rPr>
          <w:rFonts w:ascii="Arial" w:eastAsiaTheme="majorEastAsia" w:hAnsi="Arial" w:cs="Arial"/>
          <w:b/>
          <w:bCs/>
          <w:iCs/>
          <w:color w:val="000000" w:themeColor="text1"/>
          <w:sz w:val="24"/>
          <w:szCs w:val="24"/>
        </w:rPr>
      </w:pPr>
      <w:r w:rsidRPr="00E4769F">
        <w:rPr>
          <w:rFonts w:ascii="Arial" w:eastAsiaTheme="majorEastAsia" w:hAnsi="Arial" w:cs="Arial"/>
          <w:b/>
          <w:bCs/>
          <w:iCs/>
          <w:color w:val="000000" w:themeColor="text1"/>
          <w:sz w:val="24"/>
          <w:szCs w:val="24"/>
        </w:rPr>
        <w:t>Perfuração intestinal</w:t>
      </w:r>
    </w:p>
    <w:p w14:paraId="5A0708F9" w14:textId="77777777" w:rsidR="009A00F0" w:rsidRPr="00E4769F" w:rsidRDefault="00C170C9" w:rsidP="009A00F0">
      <w:pPr>
        <w:autoSpaceDE w:val="0"/>
        <w:autoSpaceDN w:val="0"/>
        <w:adjustRightInd w:val="0"/>
        <w:spacing w:line="360" w:lineRule="auto"/>
        <w:jc w:val="both"/>
        <w:rPr>
          <w:rFonts w:ascii="Arial" w:eastAsia="Calibri" w:hAnsi="Arial" w:cs="Arial"/>
          <w:bCs/>
          <w:color w:val="000000" w:themeColor="text1"/>
          <w:sz w:val="24"/>
          <w:szCs w:val="24"/>
        </w:rPr>
      </w:pPr>
      <w:r w:rsidRPr="00E4769F">
        <w:rPr>
          <w:rFonts w:ascii="Arial" w:eastAsia="Calibri" w:hAnsi="Arial" w:cs="Arial"/>
          <w:color w:val="000000" w:themeColor="text1"/>
          <w:sz w:val="24"/>
          <w:szCs w:val="24"/>
        </w:rPr>
        <w:t>– Uma vez feito o diagnóstico de perfuração, há que se indicar cirurgia imediatamente; Focaccia (</w:t>
      </w:r>
      <w:r w:rsidRPr="00E4769F">
        <w:rPr>
          <w:rFonts w:ascii="Arial" w:eastAsia="Calibri" w:hAnsi="Arial" w:cs="Arial"/>
          <w:bCs/>
          <w:color w:val="000000" w:themeColor="text1"/>
          <w:sz w:val="24"/>
          <w:szCs w:val="24"/>
        </w:rPr>
        <w:t>2005),</w:t>
      </w:r>
    </w:p>
    <w:p w14:paraId="225CCFD9" w14:textId="77777777" w:rsidR="009A00F0" w:rsidRPr="00E4769F" w:rsidRDefault="00C170C9" w:rsidP="009A00F0">
      <w:pPr>
        <w:autoSpaceDE w:val="0"/>
        <w:autoSpaceDN w:val="0"/>
        <w:adjustRightInd w:val="0"/>
        <w:spacing w:line="360" w:lineRule="auto"/>
        <w:jc w:val="both"/>
        <w:rPr>
          <w:rFonts w:ascii="Arial" w:eastAsia="Calibri" w:hAnsi="Arial" w:cs="Arial"/>
          <w:color w:val="000000" w:themeColor="text1"/>
          <w:sz w:val="24"/>
          <w:szCs w:val="24"/>
        </w:rPr>
      </w:pPr>
      <w:r w:rsidRPr="00E4769F">
        <w:rPr>
          <w:rFonts w:ascii="Arial" w:eastAsia="Calibri" w:hAnsi="Arial" w:cs="Arial"/>
          <w:color w:val="000000" w:themeColor="text1"/>
          <w:sz w:val="24"/>
          <w:szCs w:val="24"/>
        </w:rPr>
        <w:t>– Manter dieta zero;</w:t>
      </w:r>
    </w:p>
    <w:p w14:paraId="3FE1F257" w14:textId="77777777" w:rsidR="009A00F0" w:rsidRPr="00E4769F" w:rsidRDefault="00C170C9" w:rsidP="009A00F0">
      <w:pPr>
        <w:autoSpaceDE w:val="0"/>
        <w:autoSpaceDN w:val="0"/>
        <w:adjustRightInd w:val="0"/>
        <w:spacing w:line="360" w:lineRule="auto"/>
        <w:jc w:val="both"/>
        <w:rPr>
          <w:rFonts w:ascii="Arial" w:hAnsi="Arial" w:cs="Arial"/>
          <w:b/>
          <w:bCs/>
          <w:color w:val="000000" w:themeColor="text1"/>
          <w:sz w:val="24"/>
          <w:szCs w:val="24"/>
        </w:rPr>
      </w:pPr>
      <w:r w:rsidRPr="00E4769F">
        <w:rPr>
          <w:rFonts w:ascii="Arial" w:hAnsi="Arial" w:cs="Arial"/>
          <w:b/>
          <w:bCs/>
          <w:color w:val="000000" w:themeColor="text1"/>
          <w:sz w:val="24"/>
          <w:szCs w:val="24"/>
        </w:rPr>
        <w:t>Outras complicações digestivas:</w:t>
      </w:r>
    </w:p>
    <w:p w14:paraId="37F8A221" w14:textId="77777777" w:rsidR="00730A58" w:rsidRPr="00E4769F" w:rsidRDefault="009A00F0" w:rsidP="00730A58">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C</w:t>
      </w:r>
      <w:r w:rsidR="00C170C9" w:rsidRPr="00E4769F">
        <w:rPr>
          <w:rFonts w:ascii="Arial" w:hAnsi="Arial" w:cs="Arial"/>
          <w:color w:val="000000" w:themeColor="text1"/>
          <w:sz w:val="24"/>
          <w:szCs w:val="24"/>
        </w:rPr>
        <w:t>olecistite, ulceração de cólon, estomatites, parotidites, pancreatite e abs</w:t>
      </w:r>
      <w:r w:rsidR="00730A58" w:rsidRPr="00E4769F">
        <w:rPr>
          <w:rFonts w:ascii="Arial" w:hAnsi="Arial" w:cs="Arial"/>
          <w:color w:val="000000" w:themeColor="text1"/>
          <w:sz w:val="24"/>
          <w:szCs w:val="24"/>
        </w:rPr>
        <w:t>cessos esplênicos ou hepáticos.</w:t>
      </w:r>
    </w:p>
    <w:p w14:paraId="4A1E84A7" w14:textId="77777777" w:rsidR="005A1FD1" w:rsidRPr="00E4769F" w:rsidRDefault="00C170C9" w:rsidP="00730A58">
      <w:pPr>
        <w:pStyle w:val="ListParagraph"/>
        <w:numPr>
          <w:ilvl w:val="0"/>
          <w:numId w:val="13"/>
        </w:num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Outras Complicações:</w:t>
      </w:r>
    </w:p>
    <w:p w14:paraId="58802E2F" w14:textId="77777777" w:rsidR="005A1FD1" w:rsidRPr="00E4769F" w:rsidRDefault="00C170C9" w:rsidP="005A1FD1">
      <w:pPr>
        <w:autoSpaceDE w:val="0"/>
        <w:autoSpaceDN w:val="0"/>
        <w:adjustRightInd w:val="0"/>
        <w:spacing w:line="360" w:lineRule="auto"/>
        <w:jc w:val="both"/>
        <w:rPr>
          <w:rFonts w:ascii="Arial" w:hAnsi="Arial" w:cs="Arial"/>
          <w:bCs/>
          <w:color w:val="000000" w:themeColor="text1"/>
          <w:sz w:val="24"/>
          <w:szCs w:val="24"/>
        </w:rPr>
      </w:pPr>
      <w:r w:rsidRPr="00E4769F">
        <w:rPr>
          <w:rFonts w:ascii="Arial" w:hAnsi="Arial" w:cs="Arial"/>
          <w:color w:val="000000" w:themeColor="text1"/>
          <w:sz w:val="24"/>
          <w:szCs w:val="24"/>
        </w:rPr>
        <w:t>Outros órgãos também podem manifestar complicações das mais variadas. Focaccia (</w:t>
      </w:r>
      <w:r w:rsidR="005A1FD1" w:rsidRPr="00E4769F">
        <w:rPr>
          <w:rFonts w:ascii="Arial" w:hAnsi="Arial" w:cs="Arial"/>
          <w:bCs/>
          <w:color w:val="000000" w:themeColor="text1"/>
          <w:sz w:val="24"/>
          <w:szCs w:val="24"/>
        </w:rPr>
        <w:t>2005).</w:t>
      </w:r>
    </w:p>
    <w:p w14:paraId="720C035E" w14:textId="77777777" w:rsidR="004F1FB5" w:rsidRPr="00E4769F" w:rsidRDefault="004F1FB5" w:rsidP="004F1FB5">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 </w:t>
      </w:r>
      <w:r w:rsidR="00C170C9" w:rsidRPr="00E4769F">
        <w:rPr>
          <w:rFonts w:ascii="Arial" w:hAnsi="Arial" w:cs="Arial"/>
          <w:color w:val="000000" w:themeColor="text1"/>
          <w:sz w:val="24"/>
          <w:szCs w:val="24"/>
        </w:rPr>
        <w:t>Coração: miocardite tífica decorrente da toxemia, constituindo causa de óbito em virtude da insuficiência cardíaca, inicialmente dir</w:t>
      </w:r>
      <w:r w:rsidRPr="00E4769F">
        <w:rPr>
          <w:rFonts w:ascii="Arial" w:hAnsi="Arial" w:cs="Arial"/>
          <w:color w:val="000000" w:themeColor="text1"/>
          <w:sz w:val="24"/>
          <w:szCs w:val="24"/>
        </w:rPr>
        <w:t>eita e, posteriormente, global.</w:t>
      </w:r>
    </w:p>
    <w:p w14:paraId="34B89FD7" w14:textId="77777777" w:rsidR="0087027B" w:rsidRPr="00E4769F" w:rsidRDefault="004F1FB5" w:rsidP="004F1FB5">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 </w:t>
      </w:r>
      <w:r w:rsidR="00C170C9" w:rsidRPr="00E4769F">
        <w:rPr>
          <w:rFonts w:ascii="Arial" w:hAnsi="Arial" w:cs="Arial"/>
          <w:color w:val="000000" w:themeColor="text1"/>
          <w:sz w:val="24"/>
          <w:szCs w:val="24"/>
        </w:rPr>
        <w:t>Complicações vasculares: flebites e arterites, que surgem nos casos</w:t>
      </w:r>
      <w:r w:rsidRPr="00E4769F">
        <w:rPr>
          <w:rFonts w:ascii="Arial" w:hAnsi="Arial" w:cs="Arial"/>
          <w:color w:val="000000" w:themeColor="text1"/>
          <w:sz w:val="24"/>
          <w:szCs w:val="24"/>
        </w:rPr>
        <w:t xml:space="preserve"> de evolução mais prolongada. </w:t>
      </w:r>
    </w:p>
    <w:p w14:paraId="4725EB32" w14:textId="77777777" w:rsidR="0087027B" w:rsidRPr="00E4769F" w:rsidRDefault="004F1FB5" w:rsidP="0087027B">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 </w:t>
      </w:r>
      <w:r w:rsidR="00C170C9" w:rsidRPr="00E4769F">
        <w:rPr>
          <w:rFonts w:ascii="Arial" w:hAnsi="Arial" w:cs="Arial"/>
          <w:color w:val="000000" w:themeColor="text1"/>
          <w:sz w:val="24"/>
          <w:szCs w:val="24"/>
        </w:rPr>
        <w:t>Sistema nervoso central: encefalites (formas bulbares, cerebelares e corticais), podendo ocorrer alterações psíquicas, como leptomeningite purulenta e neurites periféricas.</w:t>
      </w:r>
    </w:p>
    <w:p w14:paraId="0B3F2AD4" w14:textId="77777777" w:rsidR="0087027B" w:rsidRPr="00E4769F" w:rsidRDefault="0087027B" w:rsidP="0087027B">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 </w:t>
      </w:r>
      <w:r w:rsidR="00C170C9" w:rsidRPr="00E4769F">
        <w:rPr>
          <w:rFonts w:ascii="Arial" w:hAnsi="Arial" w:cs="Arial"/>
          <w:color w:val="000000" w:themeColor="text1"/>
          <w:sz w:val="24"/>
          <w:szCs w:val="24"/>
        </w:rPr>
        <w:t>Rins: lesões glomerulares, inclusive com depósito de antígeno, causando glomerulite; raramente observa-se protei</w:t>
      </w:r>
      <w:r w:rsidRPr="00E4769F">
        <w:rPr>
          <w:rFonts w:ascii="Arial" w:hAnsi="Arial" w:cs="Arial"/>
          <w:color w:val="000000" w:themeColor="text1"/>
          <w:sz w:val="24"/>
          <w:szCs w:val="24"/>
        </w:rPr>
        <w:t xml:space="preserve">núria e hematúria transitória. </w:t>
      </w:r>
    </w:p>
    <w:p w14:paraId="4067B3CB" w14:textId="77777777" w:rsidR="0087027B" w:rsidRPr="00E4769F" w:rsidRDefault="0087027B" w:rsidP="0087027B">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 </w:t>
      </w:r>
      <w:r w:rsidR="00C170C9" w:rsidRPr="00E4769F">
        <w:rPr>
          <w:rFonts w:ascii="Arial" w:hAnsi="Arial" w:cs="Arial"/>
          <w:color w:val="000000" w:themeColor="text1"/>
          <w:sz w:val="24"/>
          <w:szCs w:val="24"/>
        </w:rPr>
        <w:t>Ossos: processos de periostites, osteítes, osteomielites,</w:t>
      </w:r>
      <w:r w:rsidRPr="00E4769F">
        <w:rPr>
          <w:rFonts w:ascii="Arial" w:hAnsi="Arial" w:cs="Arial"/>
          <w:color w:val="000000" w:themeColor="text1"/>
          <w:sz w:val="24"/>
          <w:szCs w:val="24"/>
        </w:rPr>
        <w:t xml:space="preserve"> monoarterites e poliartrites.</w:t>
      </w:r>
    </w:p>
    <w:p w14:paraId="2462718A" w14:textId="77777777" w:rsidR="003029CC" w:rsidRPr="00E4769F" w:rsidRDefault="0087027B" w:rsidP="003029CC">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 </w:t>
      </w:r>
      <w:r w:rsidR="00C170C9" w:rsidRPr="00E4769F">
        <w:rPr>
          <w:rFonts w:ascii="Arial" w:hAnsi="Arial" w:cs="Arial"/>
          <w:color w:val="000000" w:themeColor="text1"/>
          <w:sz w:val="24"/>
          <w:szCs w:val="24"/>
        </w:rPr>
        <w:t>Outras complicações menos frequentes: miosite, iridociclite, coriorretinite e neurite óptica, abscesso cutâneo, otite média, surdez, pros</w:t>
      </w:r>
      <w:r w:rsidR="003029CC" w:rsidRPr="00E4769F">
        <w:rPr>
          <w:rFonts w:ascii="Arial" w:hAnsi="Arial" w:cs="Arial"/>
          <w:color w:val="000000" w:themeColor="text1"/>
          <w:sz w:val="24"/>
          <w:szCs w:val="24"/>
        </w:rPr>
        <w:t>tatite, vulvite, mastite, etc.</w:t>
      </w:r>
    </w:p>
    <w:p w14:paraId="7E5C012B" w14:textId="77777777" w:rsidR="00247909" w:rsidRPr="00E4769F" w:rsidRDefault="00C170C9" w:rsidP="005F345E">
      <w:pPr>
        <w:pStyle w:val="ListParagraph"/>
        <w:numPr>
          <w:ilvl w:val="0"/>
          <w:numId w:val="13"/>
        </w:num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lastRenderedPageBreak/>
        <w:t>Recaídas: ocorre em 3% a 20% dos casos, no período de convalescença, em média</w:t>
      </w:r>
      <w:r w:rsidR="003029CC" w:rsidRPr="00E4769F">
        <w:rPr>
          <w:rFonts w:ascii="Arial" w:hAnsi="Arial" w:cs="Arial"/>
          <w:color w:val="000000" w:themeColor="text1"/>
          <w:sz w:val="24"/>
          <w:szCs w:val="24"/>
        </w:rPr>
        <w:t xml:space="preserve"> 15 dias após a temperatura ter-</w:t>
      </w:r>
      <w:r w:rsidRPr="00E4769F">
        <w:rPr>
          <w:rFonts w:ascii="Arial" w:hAnsi="Arial" w:cs="Arial"/>
          <w:color w:val="000000" w:themeColor="text1"/>
          <w:sz w:val="24"/>
          <w:szCs w:val="24"/>
        </w:rPr>
        <w:t>se normalizado. A curva térmica e algumas manifestações clínicas ressurgem. Parecem estar associadas a tempo insuficiente de tratamento. A hemocultura torna-se novamente positiva.</w:t>
      </w:r>
    </w:p>
    <w:p w14:paraId="73212204" w14:textId="77777777" w:rsidR="00247909" w:rsidRPr="00E4769F" w:rsidRDefault="00C170C9" w:rsidP="00247909">
      <w:pPr>
        <w:pStyle w:val="ListParagraph"/>
        <w:numPr>
          <w:ilvl w:val="0"/>
          <w:numId w:val="13"/>
        </w:num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Salmonelose e infecção pelo </w:t>
      </w:r>
      <w:bookmarkStart w:id="58" w:name="_Hlk54604306"/>
      <w:r w:rsidRPr="00E4769F">
        <w:rPr>
          <w:rFonts w:ascii="Arial" w:hAnsi="Arial" w:cs="Arial"/>
          <w:color w:val="000000" w:themeColor="text1"/>
          <w:sz w:val="24"/>
          <w:szCs w:val="24"/>
        </w:rPr>
        <w:t xml:space="preserve">vírus da imunodeficiência humana </w:t>
      </w:r>
      <w:bookmarkStart w:id="59" w:name="_Hlk54604322"/>
      <w:bookmarkEnd w:id="58"/>
      <w:r w:rsidRPr="00E4769F">
        <w:rPr>
          <w:rFonts w:ascii="Arial" w:hAnsi="Arial" w:cs="Arial"/>
          <w:color w:val="000000" w:themeColor="text1"/>
          <w:sz w:val="24"/>
          <w:szCs w:val="24"/>
        </w:rPr>
        <w:t>(HIV)</w:t>
      </w:r>
      <w:bookmarkEnd w:id="59"/>
      <w:r w:rsidRPr="00E4769F">
        <w:rPr>
          <w:rFonts w:ascii="Arial" w:hAnsi="Arial" w:cs="Arial"/>
          <w:color w:val="000000" w:themeColor="text1"/>
          <w:sz w:val="24"/>
          <w:szCs w:val="24"/>
        </w:rPr>
        <w:t xml:space="preserve">: bacteriemia recorrente por Salmonella é uma das condições clínicas consideradas pelo Ministério da Saúde como marcadora de </w:t>
      </w:r>
      <w:bookmarkStart w:id="60" w:name="_Hlk54601704"/>
      <w:r w:rsidRPr="00E4769F">
        <w:rPr>
          <w:rFonts w:ascii="Arial" w:hAnsi="Arial" w:cs="Arial"/>
          <w:color w:val="000000" w:themeColor="text1"/>
          <w:sz w:val="24"/>
          <w:szCs w:val="24"/>
        </w:rPr>
        <w:t xml:space="preserve">síndrome da imunodeficiência adquirida </w:t>
      </w:r>
      <w:bookmarkStart w:id="61" w:name="_Hlk54601685"/>
      <w:r w:rsidRPr="00E4769F">
        <w:rPr>
          <w:rFonts w:ascii="Arial" w:hAnsi="Arial" w:cs="Arial"/>
          <w:color w:val="000000" w:themeColor="text1"/>
          <w:sz w:val="24"/>
          <w:szCs w:val="24"/>
        </w:rPr>
        <w:t>(</w:t>
      </w:r>
      <w:bookmarkEnd w:id="60"/>
      <w:r w:rsidRPr="00E4769F">
        <w:rPr>
          <w:rFonts w:ascii="Arial" w:hAnsi="Arial" w:cs="Arial"/>
          <w:color w:val="000000" w:themeColor="text1"/>
          <w:sz w:val="24"/>
          <w:szCs w:val="24"/>
        </w:rPr>
        <w:t>Aids)</w:t>
      </w:r>
      <w:bookmarkEnd w:id="61"/>
      <w:r w:rsidRPr="00E4769F">
        <w:rPr>
          <w:rFonts w:ascii="Arial" w:hAnsi="Arial" w:cs="Arial"/>
          <w:color w:val="000000" w:themeColor="text1"/>
          <w:sz w:val="24"/>
          <w:szCs w:val="24"/>
        </w:rPr>
        <w:t>, em indivíduos HIV positivos. Em regiões onde a Salmonella entérica sorotipo Typhi é endêmica, a incidência de febre tifóide pode ser de 25 a 60 vezes maior entre indivíduos HIV positivos que em sorone gativos. Indivíduos HIV positivos assintomáticos podem apresentar doença semelhante aos imunocompetentes e boa resposta ao tratamento usual. Doentes com Aids (doença definida) podem apresentar febre tifóide particularmente grave e com tendência a recaídas Focaccia (</w:t>
      </w:r>
      <w:r w:rsidRPr="00E4769F">
        <w:rPr>
          <w:rFonts w:ascii="Arial" w:hAnsi="Arial" w:cs="Arial"/>
          <w:bCs/>
          <w:color w:val="000000" w:themeColor="text1"/>
          <w:sz w:val="24"/>
          <w:szCs w:val="24"/>
        </w:rPr>
        <w:t>2005),</w:t>
      </w:r>
    </w:p>
    <w:p w14:paraId="6450B276" w14:textId="666E3898" w:rsidR="00247909" w:rsidRPr="00E4769F" w:rsidRDefault="00C170C9" w:rsidP="00A36A5C">
      <w:pPr>
        <w:pStyle w:val="Title"/>
        <w:numPr>
          <w:ilvl w:val="1"/>
          <w:numId w:val="19"/>
        </w:numPr>
        <w:spacing w:after="240" w:line="360" w:lineRule="auto"/>
        <w:rPr>
          <w:rFonts w:ascii="Arial" w:eastAsia="Calibri" w:hAnsi="Arial" w:cs="Arial"/>
          <w:b/>
          <w:color w:val="000000" w:themeColor="text1"/>
          <w:sz w:val="24"/>
          <w:szCs w:val="24"/>
        </w:rPr>
      </w:pPr>
      <w:bookmarkStart w:id="62" w:name="_Toc71882617"/>
      <w:r w:rsidRPr="00E4769F">
        <w:rPr>
          <w:rFonts w:ascii="Arial" w:hAnsi="Arial" w:cs="Arial"/>
          <w:b/>
          <w:color w:val="000000" w:themeColor="text1"/>
          <w:sz w:val="24"/>
          <w:szCs w:val="24"/>
        </w:rPr>
        <w:t xml:space="preserve">Prevenção e </w:t>
      </w:r>
      <w:r w:rsidR="00B75230" w:rsidRPr="00E4769F">
        <w:rPr>
          <w:rFonts w:ascii="Arial" w:hAnsi="Arial" w:cs="Arial"/>
          <w:b/>
          <w:color w:val="000000" w:themeColor="text1"/>
          <w:sz w:val="24"/>
          <w:szCs w:val="24"/>
        </w:rPr>
        <w:t>control</w:t>
      </w:r>
      <w:r w:rsidRPr="00E4769F">
        <w:rPr>
          <w:rFonts w:ascii="Arial" w:hAnsi="Arial" w:cs="Arial"/>
          <w:b/>
          <w:color w:val="000000" w:themeColor="text1"/>
          <w:sz w:val="24"/>
          <w:szCs w:val="24"/>
        </w:rPr>
        <w:t xml:space="preserve"> da Salmonella </w:t>
      </w:r>
      <w:r w:rsidR="00B75230" w:rsidRPr="00E4769F">
        <w:rPr>
          <w:rFonts w:ascii="Arial" w:hAnsi="Arial" w:cs="Arial"/>
          <w:b/>
          <w:color w:val="000000" w:themeColor="text1"/>
          <w:sz w:val="24"/>
          <w:szCs w:val="24"/>
        </w:rPr>
        <w:t>Typhi</w:t>
      </w:r>
      <w:r w:rsidR="00247909" w:rsidRPr="00E4769F">
        <w:rPr>
          <w:rFonts w:ascii="Arial" w:hAnsi="Arial" w:cs="Arial"/>
          <w:b/>
          <w:color w:val="000000" w:themeColor="text1"/>
          <w:sz w:val="24"/>
          <w:szCs w:val="24"/>
        </w:rPr>
        <w:t>.</w:t>
      </w:r>
      <w:bookmarkEnd w:id="62"/>
    </w:p>
    <w:p w14:paraId="70C31D8D" w14:textId="77777777" w:rsidR="000B784E" w:rsidRPr="00E4769F" w:rsidRDefault="00C170C9" w:rsidP="000B784E">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As medidas de prevenção de </w:t>
      </w:r>
      <w:r w:rsidRPr="00E4769F">
        <w:rPr>
          <w:rFonts w:ascii="Arial" w:hAnsi="Arial" w:cs="Arial"/>
          <w:bCs/>
          <w:iCs/>
          <w:color w:val="000000" w:themeColor="text1"/>
          <w:sz w:val="24"/>
          <w:szCs w:val="24"/>
        </w:rPr>
        <w:t xml:space="preserve">salmonella </w:t>
      </w:r>
      <w:r w:rsidRPr="00E4769F">
        <w:rPr>
          <w:rFonts w:ascii="Arial" w:hAnsi="Arial" w:cs="Arial"/>
          <w:bCs/>
          <w:color w:val="000000" w:themeColor="text1"/>
          <w:sz w:val="24"/>
          <w:szCs w:val="24"/>
        </w:rPr>
        <w:t>spp</w:t>
      </w:r>
      <w:r w:rsidRPr="00E4769F">
        <w:rPr>
          <w:rFonts w:ascii="Arial" w:hAnsi="Arial" w:cs="Arial"/>
          <w:color w:val="000000" w:themeColor="text1"/>
          <w:sz w:val="24"/>
          <w:szCs w:val="24"/>
        </w:rPr>
        <w:t>. São extremamente fáceis, sobretudo, há uma dificuldade de adoção dessas medidas de controlo, como por exemplo, a correta lavagem das mãos nos manipuladores de alimentos, cuidados desde a receção da matéria-prima até a preparação e consumo do alimento.</w:t>
      </w:r>
    </w:p>
    <w:p w14:paraId="0A749AA8" w14:textId="77777777" w:rsidR="008463C4" w:rsidRPr="00E4769F" w:rsidRDefault="00C170C9" w:rsidP="008463C4">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Os alimentos desempenham papel relevante na qualidade de vida das populações em função da sua disponibilidade, acessibilidade, qualidade sanitária e nutricional, condições fundamentais para a promoção e protecção da saúde. Correta higienização dos utensílios e dos equipamentos, e o consumo de água potável, entre outras medidas. Além dessas medidas para evitar o risco de infecção da salmonelose na população humana, o controle desta doença é de grande interesse para a economia dos países em que ocorre este tipo de surtos</w:t>
      </w:r>
      <w:r w:rsidR="000B784E" w:rsidRPr="00E4769F">
        <w:rPr>
          <w:rFonts w:ascii="Arial" w:hAnsi="Arial" w:cs="Arial"/>
          <w:color w:val="000000" w:themeColor="text1"/>
          <w:sz w:val="24"/>
          <w:szCs w:val="24"/>
        </w:rPr>
        <w:t>,</w:t>
      </w:r>
      <w:r w:rsidRPr="00E4769F">
        <w:rPr>
          <w:rFonts w:ascii="Arial" w:hAnsi="Arial" w:cs="Arial"/>
          <w:color w:val="000000" w:themeColor="text1"/>
          <w:sz w:val="24"/>
          <w:szCs w:val="24"/>
        </w:rPr>
        <w:t xml:space="preserve"> </w:t>
      </w:r>
      <w:bookmarkStart w:id="63" w:name="_Hlk54522808"/>
      <w:r w:rsidRPr="00E4769F">
        <w:rPr>
          <w:rFonts w:ascii="Arial" w:hAnsi="Arial" w:cs="Arial"/>
          <w:color w:val="000000" w:themeColor="text1"/>
          <w:sz w:val="24"/>
          <w:szCs w:val="24"/>
        </w:rPr>
        <w:t>Ordenez (2011).</w:t>
      </w:r>
      <w:bookmarkEnd w:id="63"/>
    </w:p>
    <w:p w14:paraId="35559CDF" w14:textId="77777777" w:rsidR="008463C4" w:rsidRPr="00E4769F" w:rsidRDefault="00C170C9" w:rsidP="008463C4">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Além da vacinação, para evitar o contágio da febre </w:t>
      </w:r>
      <w:r w:rsidR="00B75230" w:rsidRPr="00E4769F">
        <w:rPr>
          <w:rFonts w:ascii="Arial" w:hAnsi="Arial" w:cs="Arial"/>
          <w:color w:val="000000" w:themeColor="text1"/>
          <w:sz w:val="24"/>
          <w:szCs w:val="24"/>
        </w:rPr>
        <w:t>tifoide</w:t>
      </w:r>
      <w:r w:rsidRPr="00E4769F">
        <w:rPr>
          <w:rFonts w:ascii="Arial" w:hAnsi="Arial" w:cs="Arial"/>
          <w:color w:val="000000" w:themeColor="text1"/>
          <w:sz w:val="24"/>
          <w:szCs w:val="24"/>
        </w:rPr>
        <w:t xml:space="preserve"> é necessário tratar a água e os alimentos, controlar o lixo e observar boas condições de higiene Por ser uma doença altamente contagiosa, normalmente isola-se o infectado.</w:t>
      </w:r>
    </w:p>
    <w:p w14:paraId="3C5B16D1" w14:textId="77777777" w:rsidR="004777D6" w:rsidRPr="00E4769F" w:rsidRDefault="00C170C9" w:rsidP="008463C4">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Os sorovares mais importantes para os seres humanos são: </w:t>
      </w:r>
      <w:r w:rsidRPr="00E4769F">
        <w:rPr>
          <w:rFonts w:ascii="Arial" w:hAnsi="Arial" w:cs="Arial"/>
          <w:bCs/>
          <w:iCs/>
          <w:color w:val="000000" w:themeColor="text1"/>
          <w:sz w:val="24"/>
          <w:szCs w:val="24"/>
        </w:rPr>
        <w:t>Typhi</w:t>
      </w:r>
      <w:r w:rsidRPr="00E4769F">
        <w:rPr>
          <w:rFonts w:ascii="Arial" w:hAnsi="Arial" w:cs="Arial"/>
          <w:bCs/>
          <w:color w:val="000000" w:themeColor="text1"/>
          <w:sz w:val="24"/>
          <w:szCs w:val="24"/>
        </w:rPr>
        <w:t xml:space="preserve">; </w:t>
      </w:r>
      <w:r w:rsidRPr="00E4769F">
        <w:rPr>
          <w:rFonts w:ascii="Arial" w:hAnsi="Arial" w:cs="Arial"/>
          <w:color w:val="000000" w:themeColor="text1"/>
          <w:sz w:val="24"/>
          <w:szCs w:val="24"/>
        </w:rPr>
        <w:t xml:space="preserve">e </w:t>
      </w:r>
      <w:r w:rsidRPr="00E4769F">
        <w:rPr>
          <w:rFonts w:ascii="Arial" w:hAnsi="Arial" w:cs="Arial"/>
          <w:bCs/>
          <w:iCs/>
          <w:color w:val="000000" w:themeColor="text1"/>
          <w:sz w:val="24"/>
          <w:szCs w:val="24"/>
        </w:rPr>
        <w:t xml:space="preserve">Paratyphi </w:t>
      </w:r>
      <w:r w:rsidRPr="00E4769F">
        <w:rPr>
          <w:rFonts w:ascii="Arial" w:hAnsi="Arial" w:cs="Arial"/>
          <w:color w:val="000000" w:themeColor="text1"/>
          <w:sz w:val="24"/>
          <w:szCs w:val="24"/>
        </w:rPr>
        <w:t>tipos A, B e C</w:t>
      </w:r>
      <w:r w:rsidR="008463C4" w:rsidRPr="00E4769F">
        <w:rPr>
          <w:rFonts w:ascii="Arial" w:hAnsi="Arial" w:cs="Arial"/>
          <w:color w:val="000000" w:themeColor="text1"/>
          <w:sz w:val="24"/>
          <w:szCs w:val="24"/>
        </w:rPr>
        <w:t>,</w:t>
      </w:r>
      <w:r w:rsidRPr="00E4769F">
        <w:rPr>
          <w:rFonts w:ascii="Arial" w:hAnsi="Arial" w:cs="Arial"/>
          <w:color w:val="000000" w:themeColor="text1"/>
          <w:sz w:val="24"/>
          <w:szCs w:val="24"/>
        </w:rPr>
        <w:t xml:space="preserve"> Maldonado (2008).</w:t>
      </w:r>
    </w:p>
    <w:p w14:paraId="5F5A1AE0" w14:textId="77777777" w:rsidR="004777D6" w:rsidRPr="00E4769F" w:rsidRDefault="00C170C9" w:rsidP="004777D6">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lastRenderedPageBreak/>
        <w:t xml:space="preserve">A febre </w:t>
      </w:r>
      <w:r w:rsidR="00B75230" w:rsidRPr="00E4769F">
        <w:rPr>
          <w:rFonts w:ascii="Arial" w:hAnsi="Arial" w:cs="Arial"/>
          <w:color w:val="000000" w:themeColor="text1"/>
          <w:sz w:val="24"/>
          <w:szCs w:val="24"/>
        </w:rPr>
        <w:t>Tifoide</w:t>
      </w:r>
      <w:r w:rsidRPr="00E4769F">
        <w:rPr>
          <w:rFonts w:ascii="Arial" w:hAnsi="Arial" w:cs="Arial"/>
          <w:color w:val="000000" w:themeColor="text1"/>
          <w:sz w:val="24"/>
          <w:szCs w:val="24"/>
        </w:rPr>
        <w:t xml:space="preserve"> é uma infecção bacteriana com risco de vida que afecta muitos órgãos durante todo o corpo. A circunstância ocorre com a infecção com os </w:t>
      </w:r>
      <w:r w:rsidRPr="00E4769F">
        <w:rPr>
          <w:rFonts w:ascii="Arial" w:hAnsi="Arial" w:cs="Arial"/>
          <w:iCs/>
          <w:color w:val="000000" w:themeColor="text1"/>
          <w:sz w:val="24"/>
          <w:szCs w:val="24"/>
        </w:rPr>
        <w:t>Tifos das Salmonellas da</w:t>
      </w:r>
      <w:r w:rsidRPr="00E4769F">
        <w:rPr>
          <w:rFonts w:ascii="Arial" w:hAnsi="Arial" w:cs="Arial"/>
          <w:color w:val="000000" w:themeColor="text1"/>
          <w:sz w:val="24"/>
          <w:szCs w:val="24"/>
        </w:rPr>
        <w:t xml:space="preserve"> bactéria, que cause a intoxicação alimentar das Salmonella. A menos que a febre tifóide for tratada rapidamente com os antibióticos, pode conduzir às complicações e mesmo à morte.</w:t>
      </w:r>
    </w:p>
    <w:p w14:paraId="1E8C0691" w14:textId="77777777" w:rsidR="004777D6" w:rsidRPr="00E4769F" w:rsidRDefault="00C170C9" w:rsidP="004777D6">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 febre </w:t>
      </w:r>
      <w:r w:rsidR="00B75230" w:rsidRPr="00E4769F">
        <w:rPr>
          <w:rFonts w:ascii="Arial" w:hAnsi="Arial" w:cs="Arial"/>
          <w:color w:val="000000" w:themeColor="text1"/>
          <w:sz w:val="24"/>
          <w:szCs w:val="24"/>
        </w:rPr>
        <w:t>Tifoide</w:t>
      </w:r>
      <w:r w:rsidRPr="00E4769F">
        <w:rPr>
          <w:rFonts w:ascii="Arial" w:hAnsi="Arial" w:cs="Arial"/>
          <w:color w:val="000000" w:themeColor="text1"/>
          <w:sz w:val="24"/>
          <w:szCs w:val="24"/>
        </w:rPr>
        <w:t xml:space="preserve"> é rara no Reino Unido, </w:t>
      </w:r>
      <w:r w:rsidR="00B75230" w:rsidRPr="00E4769F">
        <w:rPr>
          <w:rFonts w:ascii="Arial" w:hAnsi="Arial" w:cs="Arial"/>
          <w:color w:val="000000" w:themeColor="text1"/>
          <w:sz w:val="24"/>
          <w:szCs w:val="24"/>
        </w:rPr>
        <w:t>afetando</w:t>
      </w:r>
      <w:r w:rsidRPr="00E4769F">
        <w:rPr>
          <w:rFonts w:ascii="Arial" w:hAnsi="Arial" w:cs="Arial"/>
          <w:color w:val="000000" w:themeColor="text1"/>
          <w:sz w:val="24"/>
          <w:szCs w:val="24"/>
        </w:rPr>
        <w:t xml:space="preserve"> aproximadamente 500 povos calculados todos os anos. A maioria destes casos elevará quando os povos visitam parentes nos países tais como a Índia, Paquistão e o Bangladesh. No mundo em desenvolvimento, a febre </w:t>
      </w:r>
      <w:r w:rsidR="00B75230" w:rsidRPr="00E4769F">
        <w:rPr>
          <w:rFonts w:ascii="Arial" w:hAnsi="Arial" w:cs="Arial"/>
          <w:color w:val="000000" w:themeColor="text1"/>
          <w:sz w:val="24"/>
          <w:szCs w:val="24"/>
        </w:rPr>
        <w:t>tifoide</w:t>
      </w:r>
      <w:r w:rsidRPr="00E4769F">
        <w:rPr>
          <w:rFonts w:ascii="Arial" w:hAnsi="Arial" w:cs="Arial"/>
          <w:color w:val="000000" w:themeColor="text1"/>
          <w:sz w:val="24"/>
          <w:szCs w:val="24"/>
        </w:rPr>
        <w:t xml:space="preserve"> é ainda terra comum, </w:t>
      </w:r>
      <w:r w:rsidR="00B75230" w:rsidRPr="00E4769F">
        <w:rPr>
          <w:rFonts w:ascii="Arial" w:hAnsi="Arial" w:cs="Arial"/>
          <w:color w:val="000000" w:themeColor="text1"/>
          <w:sz w:val="24"/>
          <w:szCs w:val="24"/>
        </w:rPr>
        <w:t>afetando</w:t>
      </w:r>
      <w:r w:rsidRPr="00E4769F">
        <w:rPr>
          <w:rFonts w:ascii="Arial" w:hAnsi="Arial" w:cs="Arial"/>
          <w:color w:val="000000" w:themeColor="text1"/>
          <w:sz w:val="24"/>
          <w:szCs w:val="24"/>
        </w:rPr>
        <w:t xml:space="preserve"> ao redor 21,5 milhões de pessoas cada ano. Enquanto a febre </w:t>
      </w:r>
      <w:r w:rsidR="00B75230" w:rsidRPr="00E4769F">
        <w:rPr>
          <w:rFonts w:ascii="Arial" w:hAnsi="Arial" w:cs="Arial"/>
          <w:color w:val="000000" w:themeColor="text1"/>
          <w:sz w:val="24"/>
          <w:szCs w:val="24"/>
        </w:rPr>
        <w:t>tifoide</w:t>
      </w:r>
      <w:r w:rsidRPr="00E4769F">
        <w:rPr>
          <w:rFonts w:ascii="Arial" w:hAnsi="Arial" w:cs="Arial"/>
          <w:color w:val="000000" w:themeColor="text1"/>
          <w:sz w:val="24"/>
          <w:szCs w:val="24"/>
        </w:rPr>
        <w:t xml:space="preserve"> pode ser impedida e igualmente tratada, qualquer um que viaja aos países onde a infecção é comum deve tomar medidas e proteger-se.</w:t>
      </w:r>
    </w:p>
    <w:p w14:paraId="1F704B47" w14:textId="77777777" w:rsidR="004777D6" w:rsidRPr="00E4769F" w:rsidRDefault="00C170C9" w:rsidP="00C170C9">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Os Indivíduos contaminados com </w:t>
      </w:r>
      <w:r w:rsidR="00B75230" w:rsidRPr="00E4769F">
        <w:rPr>
          <w:rFonts w:ascii="Arial" w:hAnsi="Arial" w:cs="Arial"/>
          <w:color w:val="000000" w:themeColor="text1"/>
          <w:sz w:val="24"/>
          <w:szCs w:val="24"/>
        </w:rPr>
        <w:t>tifoide</w:t>
      </w:r>
      <w:r w:rsidRPr="00E4769F">
        <w:rPr>
          <w:rFonts w:ascii="Arial" w:hAnsi="Arial" w:cs="Arial"/>
          <w:color w:val="000000" w:themeColor="text1"/>
          <w:sz w:val="24"/>
          <w:szCs w:val="24"/>
        </w:rPr>
        <w:t xml:space="preserve"> levam as bactérias em seus intervalos e circulação sanguínea intestinal. A circunstância é altamente contagiosa e as bactérias podem ser passadas fora do corpo atrás da sua urina em as fezes. Uma das maneiras principais em que a infecção </w:t>
      </w:r>
      <w:r w:rsidR="00B75230" w:rsidRPr="00E4769F">
        <w:rPr>
          <w:rFonts w:ascii="Arial" w:hAnsi="Arial" w:cs="Arial"/>
          <w:color w:val="000000" w:themeColor="text1"/>
          <w:sz w:val="24"/>
          <w:szCs w:val="24"/>
        </w:rPr>
        <w:t>tifoide</w:t>
      </w:r>
      <w:r w:rsidRPr="00E4769F">
        <w:rPr>
          <w:rFonts w:ascii="Arial" w:hAnsi="Arial" w:cs="Arial"/>
          <w:color w:val="000000" w:themeColor="text1"/>
          <w:sz w:val="24"/>
          <w:szCs w:val="24"/>
        </w:rPr>
        <w:t xml:space="preserve"> espalha é através da água contaminada e do alimento. Se alguém consome o alimento ou a bebida que estiver contaminada, as bactérias multiplicam em seu corpo e espalham na circulação sanguínea. O corpo desenvolve uma febre na resposta, junto com outros sintomas da condição tais como a dor de estômago, a perda de apetite, a dor de cabeça e a fraqueza</w:t>
      </w:r>
      <w:r w:rsidR="004777D6" w:rsidRPr="00E4769F">
        <w:rPr>
          <w:rFonts w:ascii="Arial" w:hAnsi="Arial" w:cs="Arial"/>
          <w:color w:val="000000" w:themeColor="text1"/>
          <w:sz w:val="24"/>
          <w:szCs w:val="24"/>
        </w:rPr>
        <w:t>,</w:t>
      </w:r>
      <w:r w:rsidRPr="00E4769F">
        <w:rPr>
          <w:rFonts w:ascii="Arial" w:hAnsi="Arial" w:cs="Arial"/>
          <w:color w:val="000000" w:themeColor="text1"/>
          <w:sz w:val="24"/>
          <w:szCs w:val="24"/>
        </w:rPr>
        <w:t xml:space="preserve"> Ordenez (2011).</w:t>
      </w:r>
    </w:p>
    <w:p w14:paraId="4CFDF42B" w14:textId="77777777" w:rsidR="004777D6" w:rsidRPr="00E4769F" w:rsidRDefault="00C170C9" w:rsidP="004777D6">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O fornecimento de água de boa qualidade constitui medida importante na prevenção e no controle de doenças de veiculação hídrica, como a febre </w:t>
      </w:r>
      <w:r w:rsidR="00B75230" w:rsidRPr="00E4769F">
        <w:rPr>
          <w:rFonts w:ascii="Arial" w:hAnsi="Arial" w:cs="Arial"/>
          <w:color w:val="000000" w:themeColor="text1"/>
          <w:sz w:val="24"/>
          <w:szCs w:val="24"/>
        </w:rPr>
        <w:t>tifoide</w:t>
      </w:r>
      <w:r w:rsidRPr="00E4769F">
        <w:rPr>
          <w:rFonts w:ascii="Arial" w:hAnsi="Arial" w:cs="Arial"/>
          <w:color w:val="000000" w:themeColor="text1"/>
          <w:sz w:val="24"/>
          <w:szCs w:val="24"/>
        </w:rPr>
        <w:t>. Sua previsão terá reflexo na higiene pessoal, no preparo de alimentos e no consumo.</w:t>
      </w:r>
    </w:p>
    <w:p w14:paraId="45E16A6E" w14:textId="77777777" w:rsidR="00CC1F3D" w:rsidRPr="00E4769F" w:rsidRDefault="00C170C9" w:rsidP="00CC1F3D">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As autoridades ligadas à Saúde Pública devem procurar alcançar metas que garantem fornecimento de água de boa qualidade e devem adotar medidas adequadas para o destino dos </w:t>
      </w:r>
      <w:r w:rsidR="00B75230" w:rsidRPr="00E4769F">
        <w:rPr>
          <w:rFonts w:ascii="Arial" w:hAnsi="Arial" w:cs="Arial"/>
          <w:color w:val="000000" w:themeColor="text1"/>
          <w:sz w:val="24"/>
          <w:szCs w:val="24"/>
        </w:rPr>
        <w:t>dejetos</w:t>
      </w:r>
      <w:r w:rsidRPr="00E4769F">
        <w:rPr>
          <w:rFonts w:ascii="Arial" w:hAnsi="Arial" w:cs="Arial"/>
          <w:color w:val="000000" w:themeColor="text1"/>
          <w:sz w:val="24"/>
          <w:szCs w:val="24"/>
        </w:rPr>
        <w:t>, principalmente em áreas endémicas ou quando da ocorrência de surto, de modo que se evita a ocorrência de novos casos da doença</w:t>
      </w:r>
      <w:r w:rsidR="004777D6" w:rsidRPr="00E4769F">
        <w:rPr>
          <w:rFonts w:ascii="Arial" w:hAnsi="Arial" w:cs="Arial"/>
          <w:color w:val="000000" w:themeColor="text1"/>
          <w:sz w:val="24"/>
          <w:szCs w:val="24"/>
        </w:rPr>
        <w:t>,</w:t>
      </w:r>
      <w:r w:rsidRPr="00E4769F">
        <w:rPr>
          <w:rFonts w:ascii="Arial" w:hAnsi="Arial" w:cs="Arial"/>
          <w:color w:val="000000" w:themeColor="text1"/>
          <w:sz w:val="24"/>
          <w:szCs w:val="24"/>
        </w:rPr>
        <w:t xml:space="preserve"> Ordenez (2011)</w:t>
      </w:r>
      <w:r w:rsidR="00CC1F3D" w:rsidRPr="00E4769F">
        <w:rPr>
          <w:rFonts w:ascii="Arial" w:hAnsi="Arial" w:cs="Arial"/>
          <w:color w:val="000000" w:themeColor="text1"/>
          <w:sz w:val="24"/>
          <w:szCs w:val="24"/>
        </w:rPr>
        <w:t>.</w:t>
      </w:r>
    </w:p>
    <w:p w14:paraId="05DF102C" w14:textId="77777777" w:rsidR="00CC1F3D" w:rsidRPr="00E4769F" w:rsidRDefault="00C170C9" w:rsidP="00CC1F3D">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 doença não é transmitida dos animais e não espalha somente entre seres humanos. As medidas preventivas preliminares para </w:t>
      </w:r>
      <w:r w:rsidR="00B75230" w:rsidRPr="00E4769F">
        <w:rPr>
          <w:rFonts w:ascii="Arial" w:hAnsi="Arial" w:cs="Arial"/>
          <w:color w:val="000000" w:themeColor="text1"/>
          <w:sz w:val="24"/>
          <w:szCs w:val="24"/>
        </w:rPr>
        <w:t>tifoide</w:t>
      </w:r>
      <w:r w:rsidRPr="00E4769F">
        <w:rPr>
          <w:rFonts w:ascii="Arial" w:hAnsi="Arial" w:cs="Arial"/>
          <w:color w:val="000000" w:themeColor="text1"/>
          <w:sz w:val="24"/>
          <w:szCs w:val="24"/>
        </w:rPr>
        <w:t xml:space="preserve"> estão assegurando consequentemente a água potável limpa e bons padrões de manutenção da higiene e do saneamento.</w:t>
      </w:r>
    </w:p>
    <w:p w14:paraId="635E3C64" w14:textId="77777777" w:rsidR="00CC1F3D" w:rsidRPr="00E4769F" w:rsidRDefault="00C170C9" w:rsidP="00CC1F3D">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lastRenderedPageBreak/>
        <w:t>Os exemplos das maneiras em que a boa higiene e saneamento podem ser mantidos incluem as mãos que assegura as tubulações. Os Alimentos devem ser bem cuidados ao ser preparado e os alimentadores de alimento precisam ser especialmente vigilantes no que diz respeito às luvas de lavagem e vestindo as batas. Evitar comer alimentos crus e pode igualmente impedir a propagação de tifóide e o alimento que foi deixado sobra de uma refeição anterior deve ser reaquecido adequadamente antes de ser comido</w:t>
      </w:r>
      <w:bookmarkStart w:id="64" w:name="_Toc486703752"/>
      <w:r w:rsidR="00CC1F3D" w:rsidRPr="00E4769F">
        <w:rPr>
          <w:rFonts w:ascii="Arial" w:hAnsi="Arial" w:cs="Arial"/>
          <w:color w:val="000000" w:themeColor="text1"/>
          <w:sz w:val="24"/>
          <w:szCs w:val="24"/>
        </w:rPr>
        <w:t>.</w:t>
      </w:r>
    </w:p>
    <w:p w14:paraId="5A9A3903" w14:textId="059A50A0" w:rsidR="00727855" w:rsidRPr="00E4769F" w:rsidRDefault="00C170C9" w:rsidP="00A36A5C">
      <w:pPr>
        <w:pStyle w:val="Title"/>
        <w:numPr>
          <w:ilvl w:val="1"/>
          <w:numId w:val="19"/>
        </w:numPr>
        <w:spacing w:after="240" w:line="360" w:lineRule="auto"/>
        <w:rPr>
          <w:rFonts w:ascii="Arial" w:hAnsi="Arial" w:cs="Arial"/>
          <w:b/>
          <w:color w:val="000000" w:themeColor="text1"/>
          <w:sz w:val="24"/>
          <w:szCs w:val="24"/>
        </w:rPr>
      </w:pPr>
      <w:bookmarkStart w:id="65" w:name="_Toc71882618"/>
      <w:r w:rsidRPr="00E4769F">
        <w:rPr>
          <w:rFonts w:ascii="Arial" w:hAnsi="Arial" w:cs="Arial"/>
          <w:b/>
          <w:color w:val="000000" w:themeColor="text1"/>
          <w:sz w:val="24"/>
          <w:szCs w:val="24"/>
        </w:rPr>
        <w:t>Vacinas</w:t>
      </w:r>
      <w:bookmarkEnd w:id="64"/>
      <w:r w:rsidR="00CC1F3D" w:rsidRPr="00E4769F">
        <w:rPr>
          <w:rFonts w:ascii="Arial" w:hAnsi="Arial" w:cs="Arial"/>
          <w:b/>
          <w:color w:val="000000" w:themeColor="text1"/>
          <w:sz w:val="24"/>
          <w:szCs w:val="24"/>
        </w:rPr>
        <w:t>.</w:t>
      </w:r>
      <w:bookmarkEnd w:id="65"/>
    </w:p>
    <w:p w14:paraId="755571ED" w14:textId="77777777" w:rsidR="0019078F" w:rsidRPr="00E4769F" w:rsidRDefault="00C170C9" w:rsidP="0019078F">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Em muitos objectivos dos países em vias de desenvolvimento que podem impedir a propagação da febre tifóide tal como a água potável segura, o saneamento melhorado e cuidados médicos adequados podem ser desafiantes alcançar e alguns peritos acreditam que a melhor maneira de controlar a infecção é vacinar populações do risco elevado. São recomendadas igualmente para os povos que viajam em locais onde</w:t>
      </w:r>
      <w:r w:rsidR="00727855" w:rsidRPr="00E4769F">
        <w:rPr>
          <w:rFonts w:ascii="Arial" w:hAnsi="Arial" w:cs="Arial"/>
          <w:color w:val="000000" w:themeColor="text1"/>
          <w:sz w:val="24"/>
          <w:szCs w:val="24"/>
        </w:rPr>
        <w:t xml:space="preserve"> a tifóide tem maior relevância, </w:t>
      </w:r>
      <w:r w:rsidRPr="00E4769F">
        <w:rPr>
          <w:rFonts w:ascii="Arial" w:hAnsi="Arial" w:cs="Arial"/>
          <w:color w:val="000000" w:themeColor="text1"/>
          <w:sz w:val="24"/>
          <w:szCs w:val="24"/>
        </w:rPr>
        <w:t>Escobar et.al (2017)</w:t>
      </w:r>
      <w:r w:rsidR="006A22BA" w:rsidRPr="00E4769F">
        <w:rPr>
          <w:rFonts w:ascii="Arial" w:hAnsi="Arial" w:cs="Arial"/>
          <w:color w:val="000000" w:themeColor="text1"/>
          <w:sz w:val="24"/>
          <w:szCs w:val="24"/>
        </w:rPr>
        <w:t>.</w:t>
      </w:r>
    </w:p>
    <w:p w14:paraId="3BDA82CB" w14:textId="65704843" w:rsidR="0019078F" w:rsidRPr="00E4769F" w:rsidRDefault="00C170C9" w:rsidP="0019078F">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Presentemente, há duas vacinas contra a febre tifóide que foram aprovadas pela Organização Mundial de Saúde para a prevenção de tifóide</w:t>
      </w:r>
      <w:r w:rsidR="004E4068" w:rsidRPr="00E4769F">
        <w:rPr>
          <w:rFonts w:ascii="Arial" w:hAnsi="Arial" w:cs="Arial"/>
          <w:color w:val="000000" w:themeColor="text1"/>
          <w:sz w:val="24"/>
          <w:szCs w:val="24"/>
        </w:rPr>
        <w:t xml:space="preserve"> Escobar et al (2017).</w:t>
      </w:r>
      <w:r w:rsidR="00675D1A">
        <w:rPr>
          <w:rFonts w:ascii="Arial" w:hAnsi="Arial" w:cs="Arial"/>
          <w:color w:val="000000" w:themeColor="text1"/>
          <w:sz w:val="24"/>
          <w:szCs w:val="24"/>
        </w:rPr>
        <w:t xml:space="preserve"> </w:t>
      </w:r>
      <w:r w:rsidRPr="00E4769F">
        <w:rPr>
          <w:rFonts w:ascii="Arial" w:hAnsi="Arial" w:cs="Arial"/>
          <w:color w:val="000000" w:themeColor="text1"/>
          <w:sz w:val="24"/>
          <w:szCs w:val="24"/>
        </w:rPr>
        <w:t>Estes incluem:</w:t>
      </w:r>
    </w:p>
    <w:p w14:paraId="516D5D9A" w14:textId="3AA8A46B" w:rsidR="0019078F" w:rsidRPr="00E4769F" w:rsidRDefault="00C170C9" w:rsidP="0019078F">
      <w:pPr>
        <w:pStyle w:val="ListParagraph"/>
        <w:numPr>
          <w:ilvl w:val="0"/>
          <w:numId w:val="14"/>
        </w:num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Ty21a - Uma cápsula está tomada oral cada outro dia até que</w:t>
      </w:r>
      <w:r w:rsidR="00675D1A">
        <w:rPr>
          <w:rFonts w:ascii="Arial" w:hAnsi="Arial" w:cs="Arial"/>
          <w:color w:val="000000" w:themeColor="text1"/>
          <w:sz w:val="24"/>
          <w:szCs w:val="24"/>
        </w:rPr>
        <w:t xml:space="preserve"> </w:t>
      </w:r>
      <w:r w:rsidRPr="00E4769F">
        <w:rPr>
          <w:rFonts w:ascii="Arial" w:hAnsi="Arial" w:cs="Arial"/>
          <w:color w:val="000000" w:themeColor="text1"/>
          <w:sz w:val="24"/>
          <w:szCs w:val="24"/>
        </w:rPr>
        <w:t>4 doses estejam r</w:t>
      </w:r>
      <w:r w:rsidR="00675D1A">
        <w:rPr>
          <w:rFonts w:ascii="Arial" w:hAnsi="Arial" w:cs="Arial"/>
          <w:color w:val="000000" w:themeColor="text1"/>
          <w:sz w:val="24"/>
          <w:szCs w:val="24"/>
        </w:rPr>
        <w:t>ecebidas. As crianças precisam t</w:t>
      </w:r>
      <w:r w:rsidRPr="00E4769F">
        <w:rPr>
          <w:rFonts w:ascii="Arial" w:hAnsi="Arial" w:cs="Arial"/>
          <w:color w:val="000000" w:themeColor="text1"/>
          <w:sz w:val="24"/>
          <w:szCs w:val="24"/>
        </w:rPr>
        <w:t>er pelo menos 6 anos de idade para receber esta vacina e para exigir então impulsionadores cada cinco anos.</w:t>
      </w:r>
    </w:p>
    <w:p w14:paraId="5121D377" w14:textId="77777777" w:rsidR="0019078F" w:rsidRPr="00E4769F" w:rsidRDefault="00C170C9" w:rsidP="00C170C9">
      <w:pPr>
        <w:pStyle w:val="ListParagraph"/>
        <w:numPr>
          <w:ilvl w:val="0"/>
          <w:numId w:val="14"/>
        </w:num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VICPS - Isto é administrado como uma única injeção. Isto é dado às crianças pelo menos de 2 anos de idade e exige um impulsionador cada 2 anos.</w:t>
      </w:r>
    </w:p>
    <w:p w14:paraId="00AA3331" w14:textId="47DE754C" w:rsidR="0019078F" w:rsidRPr="00E4769F" w:rsidRDefault="00C170C9" w:rsidP="0019078F">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Nenhum</w:t>
      </w:r>
      <w:r w:rsidR="00C9611F">
        <w:rPr>
          <w:rFonts w:ascii="Arial" w:hAnsi="Arial" w:cs="Arial"/>
          <w:color w:val="000000" w:themeColor="text1"/>
          <w:sz w:val="24"/>
          <w:szCs w:val="24"/>
        </w:rPr>
        <w:t>as destas vacinas pode oferecer</w:t>
      </w:r>
      <w:r w:rsidRPr="00E4769F">
        <w:rPr>
          <w:rFonts w:ascii="Arial" w:hAnsi="Arial" w:cs="Arial"/>
          <w:color w:val="000000" w:themeColor="text1"/>
          <w:sz w:val="24"/>
          <w:szCs w:val="24"/>
        </w:rPr>
        <w:t xml:space="preserve"> a eficácia completa contra a febre tifóide e outras </w:t>
      </w:r>
      <w:r w:rsidR="00864F8F" w:rsidRPr="00E4769F">
        <w:rPr>
          <w:rFonts w:ascii="Arial" w:hAnsi="Arial" w:cs="Arial"/>
          <w:color w:val="000000" w:themeColor="text1"/>
          <w:sz w:val="24"/>
          <w:szCs w:val="24"/>
        </w:rPr>
        <w:t>diretrizes</w:t>
      </w:r>
      <w:r w:rsidRPr="00E4769F">
        <w:rPr>
          <w:rFonts w:ascii="Arial" w:hAnsi="Arial" w:cs="Arial"/>
          <w:color w:val="000000" w:themeColor="text1"/>
          <w:sz w:val="24"/>
          <w:szCs w:val="24"/>
        </w:rPr>
        <w:t xml:space="preserve"> devem consequentemente, igualmente ser seguidas quando os povos estão viajando as áreas do risco elevado. Estas </w:t>
      </w:r>
      <w:r w:rsidR="00B75230" w:rsidRPr="00E4769F">
        <w:rPr>
          <w:rFonts w:ascii="Arial" w:hAnsi="Arial" w:cs="Arial"/>
          <w:color w:val="000000" w:themeColor="text1"/>
          <w:sz w:val="24"/>
          <w:szCs w:val="24"/>
        </w:rPr>
        <w:t>diretrizes</w:t>
      </w:r>
      <w:r w:rsidRPr="00E4769F">
        <w:rPr>
          <w:rFonts w:ascii="Arial" w:hAnsi="Arial" w:cs="Arial"/>
          <w:color w:val="000000" w:themeColor="text1"/>
          <w:sz w:val="24"/>
          <w:szCs w:val="24"/>
        </w:rPr>
        <w:t xml:space="preserve"> da higiene são descritas abaixo.</w:t>
      </w:r>
      <w:bookmarkStart w:id="66" w:name="_Toc486703753"/>
    </w:p>
    <w:p w14:paraId="60CF1A66" w14:textId="77777777" w:rsidR="00DC1B84" w:rsidRPr="00E4769F" w:rsidRDefault="00C170C9" w:rsidP="00DC1B84">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Em Cuba, produziu-se uma vacina nova de polissacárido Vi, de muito baixa reactogénidade local e sistémica e de uma só dose, a qual se começou a ser aplicada no ano 2002, para vacinação escolar e dos trabalhadores expostos a riscos (aquedutos e rede de esgoto, comunais e saúde) e a população em zonas de riscos, </w:t>
      </w:r>
      <w:r w:rsidRPr="00E4769F">
        <w:rPr>
          <w:rFonts w:ascii="Arial" w:hAnsi="Arial" w:cs="Arial"/>
          <w:color w:val="000000" w:themeColor="text1"/>
          <w:sz w:val="24"/>
          <w:szCs w:val="24"/>
        </w:rPr>
        <w:lastRenderedPageBreak/>
        <w:t xml:space="preserve">segundo a disponibilidade da vacina. Esta vacina foi provada em ratos e os resultados obtidos neste trabalho estão em correspondência com os estudos precedentes realizados a vax-TyVi 9-11 e demonstraram a capacidade </w:t>
      </w:r>
      <w:r w:rsidR="00FE14E8" w:rsidRPr="00E4769F">
        <w:rPr>
          <w:rFonts w:ascii="Arial" w:hAnsi="Arial" w:cs="Arial"/>
          <w:color w:val="000000" w:themeColor="text1"/>
          <w:sz w:val="24"/>
          <w:szCs w:val="24"/>
        </w:rPr>
        <w:t>imunogénica</w:t>
      </w:r>
      <w:r w:rsidRPr="00E4769F">
        <w:rPr>
          <w:rFonts w:ascii="Arial" w:hAnsi="Arial" w:cs="Arial"/>
          <w:color w:val="000000" w:themeColor="text1"/>
          <w:sz w:val="24"/>
          <w:szCs w:val="24"/>
        </w:rPr>
        <w:t xml:space="preserve"> da nova vacina cubana, a qual podia ser empregada no controlo da febre tifóide</w:t>
      </w:r>
      <w:r w:rsidR="0019078F" w:rsidRPr="00E4769F">
        <w:rPr>
          <w:rFonts w:ascii="Arial" w:hAnsi="Arial" w:cs="Arial"/>
          <w:color w:val="000000" w:themeColor="text1"/>
          <w:sz w:val="24"/>
          <w:szCs w:val="24"/>
        </w:rPr>
        <w:t>,</w:t>
      </w:r>
      <w:r w:rsidRPr="00E4769F">
        <w:rPr>
          <w:rFonts w:ascii="Arial" w:hAnsi="Arial" w:cs="Arial"/>
          <w:color w:val="000000" w:themeColor="text1"/>
          <w:sz w:val="24"/>
          <w:szCs w:val="24"/>
        </w:rPr>
        <w:t xml:space="preserve"> Escobar et al (2017).</w:t>
      </w:r>
    </w:p>
    <w:p w14:paraId="455964C8" w14:textId="30B1E5F2" w:rsidR="00DC1B84" w:rsidRPr="00E4769F" w:rsidRDefault="00FE14E8" w:rsidP="00A36A5C">
      <w:pPr>
        <w:pStyle w:val="Title"/>
        <w:numPr>
          <w:ilvl w:val="2"/>
          <w:numId w:val="19"/>
        </w:numPr>
        <w:spacing w:after="240" w:line="360" w:lineRule="auto"/>
        <w:rPr>
          <w:rFonts w:ascii="Arial" w:hAnsi="Arial" w:cs="Arial"/>
          <w:b/>
          <w:color w:val="000000" w:themeColor="text1"/>
          <w:sz w:val="24"/>
          <w:szCs w:val="24"/>
        </w:rPr>
      </w:pPr>
      <w:bookmarkStart w:id="67" w:name="_Toc71882619"/>
      <w:r w:rsidRPr="00E4769F">
        <w:rPr>
          <w:rFonts w:ascii="Arial" w:hAnsi="Arial" w:cs="Arial"/>
          <w:b/>
          <w:color w:val="000000" w:themeColor="text1"/>
          <w:sz w:val="24"/>
          <w:szCs w:val="24"/>
        </w:rPr>
        <w:t>Efeitos</w:t>
      </w:r>
      <w:r w:rsidR="00C170C9" w:rsidRPr="00E4769F">
        <w:rPr>
          <w:rFonts w:ascii="Arial" w:hAnsi="Arial" w:cs="Arial"/>
          <w:b/>
          <w:color w:val="000000" w:themeColor="text1"/>
          <w:sz w:val="24"/>
          <w:szCs w:val="24"/>
        </w:rPr>
        <w:t xml:space="preserve"> Colaterais</w:t>
      </w:r>
      <w:bookmarkEnd w:id="66"/>
      <w:bookmarkEnd w:id="67"/>
    </w:p>
    <w:p w14:paraId="75845607" w14:textId="77777777" w:rsidR="005019DE" w:rsidRPr="00E4769F" w:rsidRDefault="00C170C9" w:rsidP="005019DE">
      <w:pPr>
        <w:autoSpaceDE w:val="0"/>
        <w:autoSpaceDN w:val="0"/>
        <w:adjustRightInd w:val="0"/>
        <w:spacing w:line="360" w:lineRule="auto"/>
        <w:jc w:val="both"/>
        <w:rPr>
          <w:rFonts w:ascii="Arial" w:hAnsi="Arial" w:cs="Arial"/>
          <w:b/>
          <w:color w:val="000000" w:themeColor="text1"/>
          <w:sz w:val="24"/>
          <w:szCs w:val="24"/>
        </w:rPr>
      </w:pPr>
      <w:r w:rsidRPr="00E4769F">
        <w:rPr>
          <w:rFonts w:ascii="Arial" w:hAnsi="Arial" w:cs="Arial"/>
          <w:color w:val="000000" w:themeColor="text1"/>
          <w:sz w:val="24"/>
          <w:szCs w:val="24"/>
        </w:rPr>
        <w:t xml:space="preserve">A vacina </w:t>
      </w:r>
      <w:r w:rsidR="00B75230" w:rsidRPr="00E4769F">
        <w:rPr>
          <w:rFonts w:ascii="Arial" w:hAnsi="Arial" w:cs="Arial"/>
          <w:color w:val="000000" w:themeColor="text1"/>
          <w:sz w:val="24"/>
          <w:szCs w:val="24"/>
        </w:rPr>
        <w:t>polissacarídeo</w:t>
      </w:r>
      <w:r w:rsidRPr="00E4769F">
        <w:rPr>
          <w:rFonts w:ascii="Arial" w:hAnsi="Arial" w:cs="Arial"/>
          <w:color w:val="000000" w:themeColor="text1"/>
          <w:sz w:val="24"/>
          <w:szCs w:val="24"/>
        </w:rPr>
        <w:t xml:space="preserve"> é bem tolerada. As </w:t>
      </w:r>
      <w:r w:rsidR="00FE14E8" w:rsidRPr="00E4769F">
        <w:rPr>
          <w:rFonts w:ascii="Arial" w:hAnsi="Arial" w:cs="Arial"/>
          <w:color w:val="000000" w:themeColor="text1"/>
          <w:sz w:val="24"/>
          <w:szCs w:val="24"/>
        </w:rPr>
        <w:t>reações</w:t>
      </w:r>
      <w:r w:rsidRPr="00E4769F">
        <w:rPr>
          <w:rFonts w:ascii="Arial" w:hAnsi="Arial" w:cs="Arial"/>
          <w:color w:val="000000" w:themeColor="text1"/>
          <w:sz w:val="24"/>
          <w:szCs w:val="24"/>
        </w:rPr>
        <w:t xml:space="preserve"> mais comuns são dor no local de aplicação, febre e dor de cabeça. Apenas raramente ocorrem efeitos colaterais com o uso da vacina oral, basicamente manifestações gastrointestinais discretas.</w:t>
      </w:r>
      <w:bookmarkStart w:id="68" w:name="_Toc486703755"/>
    </w:p>
    <w:p w14:paraId="0E849BDE" w14:textId="77777777" w:rsidR="005019DE" w:rsidRPr="00E4769F" w:rsidRDefault="00C170C9" w:rsidP="005019DE">
      <w:pPr>
        <w:autoSpaceDE w:val="0"/>
        <w:autoSpaceDN w:val="0"/>
        <w:adjustRightInd w:val="0"/>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Pessoas com antecedentes de </w:t>
      </w:r>
      <w:r w:rsidR="00FE14E8" w:rsidRPr="00E4769F">
        <w:rPr>
          <w:rFonts w:ascii="Arial" w:hAnsi="Arial" w:cs="Arial"/>
          <w:color w:val="000000" w:themeColor="text1"/>
          <w:sz w:val="24"/>
          <w:szCs w:val="24"/>
        </w:rPr>
        <w:t>reação</w:t>
      </w:r>
      <w:r w:rsidRPr="00E4769F">
        <w:rPr>
          <w:rFonts w:ascii="Arial" w:hAnsi="Arial" w:cs="Arial"/>
          <w:color w:val="000000" w:themeColor="text1"/>
          <w:sz w:val="24"/>
          <w:szCs w:val="24"/>
        </w:rPr>
        <w:t xml:space="preserve"> alérgica á vacina contra a febre tifóide não devem receber a dose subsequente. É prudente adiar a vacinação de pessoas com febre, casos de doenças agudas ainda sem diagnóstico e doenças crónicas descompensadas.  O uso de antibióticos ou drogas antimaláricas pode reduzir a eficácia da vacinação.</w:t>
      </w:r>
      <w:bookmarkEnd w:id="68"/>
    </w:p>
    <w:p w14:paraId="3028E4F6" w14:textId="0BFDCFC0" w:rsidR="009F1DF8" w:rsidRPr="00E4769F" w:rsidRDefault="005019DE" w:rsidP="008141C2">
      <w:pPr>
        <w:pStyle w:val="Title"/>
        <w:numPr>
          <w:ilvl w:val="1"/>
          <w:numId w:val="19"/>
        </w:numPr>
        <w:spacing w:after="240" w:line="360" w:lineRule="auto"/>
        <w:rPr>
          <w:rFonts w:ascii="Arial" w:hAnsi="Arial" w:cs="Arial"/>
          <w:b/>
          <w:color w:val="000000" w:themeColor="text1"/>
          <w:sz w:val="24"/>
          <w:szCs w:val="24"/>
          <w:lang w:val="pt-BR"/>
        </w:rPr>
      </w:pPr>
      <w:bookmarkStart w:id="69" w:name="_Toc71882620"/>
      <w:r w:rsidRPr="00E4769F">
        <w:rPr>
          <w:rFonts w:ascii="Arial" w:hAnsi="Arial" w:cs="Arial"/>
          <w:b/>
          <w:color w:val="000000" w:themeColor="text1"/>
          <w:sz w:val="24"/>
          <w:szCs w:val="24"/>
          <w:lang w:val="pt-BR"/>
        </w:rPr>
        <w:t>V</w:t>
      </w:r>
      <w:r w:rsidR="00C170C9" w:rsidRPr="00E4769F">
        <w:rPr>
          <w:rFonts w:ascii="Arial" w:hAnsi="Arial" w:cs="Arial"/>
          <w:b/>
          <w:color w:val="000000" w:themeColor="text1"/>
          <w:sz w:val="24"/>
          <w:szCs w:val="24"/>
          <w:lang w:val="pt-BR"/>
        </w:rPr>
        <w:t>igilância epidemiológica</w:t>
      </w:r>
      <w:r w:rsidR="00C54AD7" w:rsidRPr="00E4769F">
        <w:rPr>
          <w:rFonts w:ascii="Arial" w:hAnsi="Arial" w:cs="Arial"/>
          <w:b/>
          <w:color w:val="000000" w:themeColor="text1"/>
          <w:sz w:val="24"/>
          <w:szCs w:val="24"/>
          <w:lang w:val="pt-BR"/>
        </w:rPr>
        <w:t>.</w:t>
      </w:r>
      <w:bookmarkEnd w:id="69"/>
    </w:p>
    <w:p w14:paraId="6BE503DA" w14:textId="77777777" w:rsidR="005B7EE2" w:rsidRPr="00E4769F" w:rsidRDefault="00C170C9" w:rsidP="005B7EE2">
      <w:pPr>
        <w:autoSpaceDE w:val="0"/>
        <w:autoSpaceDN w:val="0"/>
        <w:adjustRightInd w:val="0"/>
        <w:spacing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 xml:space="preserve">Segundo </w:t>
      </w:r>
      <w:r w:rsidRPr="00E4769F">
        <w:rPr>
          <w:rFonts w:ascii="Arial" w:hAnsi="Arial" w:cs="Arial"/>
          <w:color w:val="000000" w:themeColor="text1"/>
          <w:sz w:val="24"/>
          <w:szCs w:val="24"/>
        </w:rPr>
        <w:t xml:space="preserve">Funasa (2003) os </w:t>
      </w:r>
      <w:r w:rsidRPr="00E4769F">
        <w:rPr>
          <w:rFonts w:ascii="Arial" w:eastAsiaTheme="majorEastAsia" w:hAnsi="Arial" w:cs="Arial"/>
          <w:color w:val="000000" w:themeColor="text1"/>
          <w:sz w:val="24"/>
          <w:szCs w:val="24"/>
          <w:lang w:val="pt-BR"/>
        </w:rPr>
        <w:t xml:space="preserve"> objetivos s</w:t>
      </w:r>
      <w:r w:rsidRPr="00E4769F">
        <w:rPr>
          <w:rFonts w:ascii="Arial" w:hAnsi="Arial" w:cs="Arial"/>
          <w:color w:val="000000" w:themeColor="text1"/>
          <w:sz w:val="24"/>
          <w:szCs w:val="24"/>
        </w:rPr>
        <w:t>ão</w:t>
      </w:r>
      <w:r w:rsidR="009F1DF8" w:rsidRPr="00E4769F">
        <w:rPr>
          <w:rFonts w:ascii="Arial" w:eastAsiaTheme="majorEastAsia" w:hAnsi="Arial" w:cs="Arial"/>
          <w:color w:val="000000" w:themeColor="text1"/>
          <w:sz w:val="24"/>
          <w:szCs w:val="24"/>
          <w:lang w:val="pt-BR"/>
        </w:rPr>
        <w:t>:</w:t>
      </w:r>
    </w:p>
    <w:p w14:paraId="06957CF5" w14:textId="0C352912" w:rsidR="005B7EE2" w:rsidRPr="00E4769F" w:rsidRDefault="005B7EE2" w:rsidP="001A2574">
      <w:pPr>
        <w:pStyle w:val="ListParagraph"/>
        <w:numPr>
          <w:ilvl w:val="0"/>
          <w:numId w:val="15"/>
        </w:numPr>
        <w:autoSpaceDE w:val="0"/>
        <w:autoSpaceDN w:val="0"/>
        <w:adjustRightInd w:val="0"/>
        <w:spacing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R</w:t>
      </w:r>
      <w:r w:rsidR="00C170C9" w:rsidRPr="00E4769F">
        <w:rPr>
          <w:rFonts w:ascii="Arial" w:eastAsiaTheme="majorEastAsia" w:hAnsi="Arial" w:cs="Arial"/>
          <w:color w:val="000000" w:themeColor="text1"/>
          <w:sz w:val="24"/>
          <w:szCs w:val="24"/>
          <w:lang w:val="pt-BR"/>
        </w:rPr>
        <w:t>eduz</w:t>
      </w:r>
      <w:r w:rsidRPr="00E4769F">
        <w:rPr>
          <w:rFonts w:ascii="Arial" w:eastAsiaTheme="majorEastAsia" w:hAnsi="Arial" w:cs="Arial"/>
          <w:color w:val="000000" w:themeColor="text1"/>
          <w:sz w:val="24"/>
          <w:szCs w:val="24"/>
          <w:lang w:val="pt-BR"/>
        </w:rPr>
        <w:t>ir a incidência e a letalidade.</w:t>
      </w:r>
    </w:p>
    <w:p w14:paraId="09F8E20A" w14:textId="4D2F968F" w:rsidR="005B7EE2" w:rsidRPr="00E4769F" w:rsidRDefault="00A836AF" w:rsidP="001A2574">
      <w:pPr>
        <w:pStyle w:val="ListParagraph"/>
        <w:numPr>
          <w:ilvl w:val="0"/>
          <w:numId w:val="15"/>
        </w:numPr>
        <w:autoSpaceDE w:val="0"/>
        <w:autoSpaceDN w:val="0"/>
        <w:adjustRightInd w:val="0"/>
        <w:spacing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I</w:t>
      </w:r>
      <w:r w:rsidR="00C170C9" w:rsidRPr="00E4769F">
        <w:rPr>
          <w:rFonts w:ascii="Arial" w:eastAsiaTheme="majorEastAsia" w:hAnsi="Arial" w:cs="Arial"/>
          <w:color w:val="000000" w:themeColor="text1"/>
          <w:sz w:val="24"/>
          <w:szCs w:val="24"/>
          <w:lang w:val="pt-BR"/>
        </w:rPr>
        <w:t>mpedir ou diﬁ</w:t>
      </w:r>
      <w:r w:rsidR="005B7EE2" w:rsidRPr="00E4769F">
        <w:rPr>
          <w:rFonts w:ascii="Arial" w:eastAsiaTheme="majorEastAsia" w:hAnsi="Arial" w:cs="Arial"/>
          <w:color w:val="000000" w:themeColor="text1"/>
          <w:sz w:val="24"/>
          <w:szCs w:val="24"/>
          <w:lang w:val="pt-BR"/>
        </w:rPr>
        <w:t>cultar a propagação da doença.</w:t>
      </w:r>
    </w:p>
    <w:p w14:paraId="10069D5F" w14:textId="32F8EB6B" w:rsidR="00C170C9" w:rsidRPr="00E4769F" w:rsidRDefault="00A836AF" w:rsidP="001A2574">
      <w:pPr>
        <w:pStyle w:val="ListParagraph"/>
        <w:numPr>
          <w:ilvl w:val="0"/>
          <w:numId w:val="15"/>
        </w:numPr>
        <w:autoSpaceDE w:val="0"/>
        <w:autoSpaceDN w:val="0"/>
        <w:adjustRightInd w:val="0"/>
        <w:spacing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C</w:t>
      </w:r>
      <w:r w:rsidR="00C170C9" w:rsidRPr="00E4769F">
        <w:rPr>
          <w:rFonts w:ascii="Arial" w:eastAsiaTheme="majorEastAsia" w:hAnsi="Arial" w:cs="Arial"/>
          <w:color w:val="000000" w:themeColor="text1"/>
          <w:sz w:val="24"/>
          <w:szCs w:val="24"/>
          <w:lang w:val="pt-BR"/>
        </w:rPr>
        <w:t>ontrolar surtos.</w:t>
      </w:r>
    </w:p>
    <w:p w14:paraId="0FB2BD62" w14:textId="77777777" w:rsidR="00871ECC" w:rsidRPr="00E4769F" w:rsidRDefault="00A836AF" w:rsidP="00871ECC">
      <w:pPr>
        <w:tabs>
          <w:tab w:val="left" w:pos="6449"/>
        </w:tabs>
        <w:spacing w:before="120" w:after="120" w:line="360" w:lineRule="auto"/>
        <w:ind w:left="6449" w:hanging="6449"/>
        <w:jc w:val="both"/>
        <w:rPr>
          <w:rFonts w:ascii="Arial" w:eastAsiaTheme="majorEastAsia" w:hAnsi="Arial" w:cs="Arial"/>
          <w:b/>
          <w:bCs/>
          <w:color w:val="000000" w:themeColor="text1"/>
          <w:sz w:val="24"/>
          <w:szCs w:val="24"/>
          <w:lang w:val="pt-BR"/>
        </w:rPr>
      </w:pPr>
      <w:r w:rsidRPr="00E4769F">
        <w:rPr>
          <w:rFonts w:ascii="Arial" w:eastAsiaTheme="majorEastAsia" w:hAnsi="Arial" w:cs="Arial"/>
          <w:b/>
          <w:bCs/>
          <w:color w:val="000000" w:themeColor="text1"/>
          <w:sz w:val="24"/>
          <w:szCs w:val="24"/>
          <w:lang w:val="pt-BR"/>
        </w:rPr>
        <w:t>D</w:t>
      </w:r>
      <w:r w:rsidR="00C170C9" w:rsidRPr="00E4769F">
        <w:rPr>
          <w:rFonts w:ascii="Arial" w:eastAsiaTheme="majorEastAsia" w:hAnsi="Arial" w:cs="Arial"/>
          <w:b/>
          <w:bCs/>
          <w:color w:val="000000" w:themeColor="text1"/>
          <w:sz w:val="24"/>
          <w:szCs w:val="24"/>
          <w:lang w:val="pt-BR"/>
        </w:rPr>
        <w:t>eﬁnição de caso</w:t>
      </w:r>
    </w:p>
    <w:p w14:paraId="3033D38C" w14:textId="77777777" w:rsidR="00871ECC" w:rsidRPr="00E4769F" w:rsidRDefault="00C170C9" w:rsidP="003779FA">
      <w:pPr>
        <w:pStyle w:val="ListParagraph"/>
        <w:numPr>
          <w:ilvl w:val="0"/>
          <w:numId w:val="16"/>
        </w:numPr>
        <w:tabs>
          <w:tab w:val="left" w:pos="6449"/>
        </w:tabs>
        <w:spacing w:before="120" w:after="120" w:line="360" w:lineRule="auto"/>
        <w:jc w:val="both"/>
        <w:rPr>
          <w:rFonts w:ascii="Arial" w:eastAsiaTheme="majorEastAsia" w:hAnsi="Arial" w:cs="Arial"/>
          <w:b/>
          <w:bCs/>
          <w:color w:val="000000" w:themeColor="text1"/>
          <w:sz w:val="24"/>
          <w:szCs w:val="24"/>
          <w:lang w:val="pt-BR"/>
        </w:rPr>
      </w:pPr>
      <w:r w:rsidRPr="00E4769F">
        <w:rPr>
          <w:rFonts w:ascii="Arial" w:eastAsiaTheme="majorEastAsia" w:hAnsi="Arial" w:cs="Arial"/>
          <w:color w:val="000000" w:themeColor="text1"/>
          <w:sz w:val="24"/>
          <w:szCs w:val="24"/>
          <w:lang w:val="pt-BR"/>
        </w:rPr>
        <w:t xml:space="preserve">Suspeito  </w:t>
      </w:r>
    </w:p>
    <w:p w14:paraId="390BC3CB" w14:textId="77777777" w:rsidR="00E8732C" w:rsidRPr="00E4769F" w:rsidRDefault="00C170C9" w:rsidP="00C170C9">
      <w:pPr>
        <w:tabs>
          <w:tab w:val="left" w:pos="6449"/>
        </w:tabs>
        <w:spacing w:before="120" w:after="120" w:line="360" w:lineRule="auto"/>
        <w:jc w:val="both"/>
        <w:rPr>
          <w:rFonts w:ascii="Arial" w:eastAsiaTheme="majorEastAsia" w:hAnsi="Arial" w:cs="Arial"/>
          <w:b/>
          <w:bCs/>
          <w:color w:val="000000" w:themeColor="text1"/>
          <w:sz w:val="24"/>
          <w:szCs w:val="24"/>
          <w:lang w:val="pt-BR"/>
        </w:rPr>
      </w:pPr>
      <w:r w:rsidRPr="00E4769F">
        <w:rPr>
          <w:rFonts w:ascii="Arial" w:eastAsiaTheme="majorEastAsia" w:hAnsi="Arial" w:cs="Arial"/>
          <w:color w:val="000000" w:themeColor="text1"/>
          <w:sz w:val="24"/>
          <w:szCs w:val="24"/>
          <w:lang w:val="pt-BR"/>
        </w:rPr>
        <w:t xml:space="preserve">Indivíduo com febre persistente, acompanhada ou </w:t>
      </w:r>
      <w:r w:rsidR="00871ECC" w:rsidRPr="00E4769F">
        <w:rPr>
          <w:rFonts w:ascii="Arial" w:eastAsiaTheme="majorEastAsia" w:hAnsi="Arial" w:cs="Arial"/>
          <w:color w:val="000000" w:themeColor="text1"/>
          <w:sz w:val="24"/>
          <w:szCs w:val="24"/>
          <w:lang w:val="pt-BR"/>
        </w:rPr>
        <w:t xml:space="preserve">não de um ou mais dos seguintes </w:t>
      </w:r>
      <w:r w:rsidRPr="00E4769F">
        <w:rPr>
          <w:rFonts w:ascii="Arial" w:eastAsiaTheme="majorEastAsia" w:hAnsi="Arial" w:cs="Arial"/>
          <w:color w:val="000000" w:themeColor="text1"/>
          <w:sz w:val="24"/>
          <w:szCs w:val="24"/>
          <w:lang w:val="pt-BR"/>
        </w:rPr>
        <w:t xml:space="preserve">sinais e sintomas:      </w:t>
      </w:r>
    </w:p>
    <w:p w14:paraId="34C0B58D" w14:textId="77777777" w:rsidR="006C33F5" w:rsidRPr="00E4769F" w:rsidRDefault="00E8732C" w:rsidP="00C170C9">
      <w:pPr>
        <w:pStyle w:val="ListParagraph"/>
        <w:numPr>
          <w:ilvl w:val="0"/>
          <w:numId w:val="17"/>
        </w:numPr>
        <w:tabs>
          <w:tab w:val="left" w:pos="6449"/>
        </w:tabs>
        <w:spacing w:before="120" w:after="120" w:line="360" w:lineRule="auto"/>
        <w:jc w:val="both"/>
        <w:rPr>
          <w:rFonts w:ascii="Arial" w:eastAsiaTheme="majorEastAsia" w:hAnsi="Arial" w:cs="Arial"/>
          <w:b/>
          <w:bCs/>
          <w:color w:val="000000" w:themeColor="text1"/>
          <w:sz w:val="24"/>
          <w:szCs w:val="24"/>
          <w:lang w:val="pt-BR"/>
        </w:rPr>
      </w:pPr>
      <w:r w:rsidRPr="00E4769F">
        <w:rPr>
          <w:rFonts w:ascii="Arial" w:eastAsiaTheme="majorEastAsia" w:hAnsi="Arial" w:cs="Arial"/>
          <w:color w:val="000000" w:themeColor="text1"/>
          <w:sz w:val="24"/>
          <w:szCs w:val="24"/>
          <w:lang w:val="pt-BR"/>
        </w:rPr>
        <w:t>C</w:t>
      </w:r>
      <w:r w:rsidR="00C170C9" w:rsidRPr="00E4769F">
        <w:rPr>
          <w:rFonts w:ascii="Arial" w:eastAsiaTheme="majorEastAsia" w:hAnsi="Arial" w:cs="Arial"/>
          <w:color w:val="000000" w:themeColor="text1"/>
          <w:sz w:val="24"/>
          <w:szCs w:val="24"/>
          <w:lang w:val="pt-BR"/>
        </w:rPr>
        <w:t xml:space="preserve">efaleia, mal-estar geral, dor abdominal, anorexia, dissociação pulso/temperatura, constipação ou diarreia;   </w:t>
      </w:r>
    </w:p>
    <w:p w14:paraId="0925D0DF" w14:textId="77777777" w:rsidR="00E9295F" w:rsidRPr="00E4769F" w:rsidRDefault="006C33F5" w:rsidP="00E9295F">
      <w:pPr>
        <w:pStyle w:val="ListParagraph"/>
        <w:numPr>
          <w:ilvl w:val="0"/>
          <w:numId w:val="17"/>
        </w:numPr>
        <w:tabs>
          <w:tab w:val="left" w:pos="6449"/>
        </w:tabs>
        <w:spacing w:before="120" w:after="120" w:line="360" w:lineRule="auto"/>
        <w:jc w:val="both"/>
        <w:rPr>
          <w:rFonts w:ascii="Arial" w:eastAsiaTheme="majorEastAsia" w:hAnsi="Arial" w:cs="Arial"/>
          <w:b/>
          <w:bCs/>
          <w:color w:val="000000" w:themeColor="text1"/>
          <w:sz w:val="24"/>
          <w:szCs w:val="24"/>
          <w:lang w:val="pt-BR"/>
        </w:rPr>
      </w:pPr>
      <w:r w:rsidRPr="00E4769F">
        <w:rPr>
          <w:rFonts w:ascii="Arial" w:eastAsiaTheme="majorEastAsia" w:hAnsi="Arial" w:cs="Arial"/>
          <w:color w:val="000000" w:themeColor="text1"/>
          <w:sz w:val="24"/>
          <w:szCs w:val="24"/>
          <w:lang w:val="pt-BR"/>
        </w:rPr>
        <w:t>T</w:t>
      </w:r>
      <w:r w:rsidR="00C170C9" w:rsidRPr="00E4769F">
        <w:rPr>
          <w:rFonts w:ascii="Arial" w:eastAsiaTheme="majorEastAsia" w:hAnsi="Arial" w:cs="Arial"/>
          <w:color w:val="000000" w:themeColor="text1"/>
          <w:sz w:val="24"/>
          <w:szCs w:val="24"/>
          <w:lang w:val="pt-BR"/>
        </w:rPr>
        <w:t>osse seca, roséolas tíﬁcas (manchas rosadas no tronco) e hepatoesplenomegalia.</w:t>
      </w:r>
    </w:p>
    <w:p w14:paraId="1A9EEDA5" w14:textId="77777777" w:rsidR="00E9295F" w:rsidRPr="00E4769F" w:rsidRDefault="00C170C9" w:rsidP="00E9295F">
      <w:pPr>
        <w:pStyle w:val="ListParagraph"/>
        <w:numPr>
          <w:ilvl w:val="0"/>
          <w:numId w:val="16"/>
        </w:numPr>
        <w:tabs>
          <w:tab w:val="left" w:pos="6449"/>
        </w:tabs>
        <w:spacing w:before="120" w:after="120" w:line="360" w:lineRule="auto"/>
        <w:jc w:val="both"/>
        <w:rPr>
          <w:rFonts w:ascii="Arial" w:eastAsiaTheme="majorEastAsia" w:hAnsi="Arial" w:cs="Arial"/>
          <w:b/>
          <w:bCs/>
          <w:color w:val="000000" w:themeColor="text1"/>
          <w:sz w:val="24"/>
          <w:szCs w:val="24"/>
          <w:lang w:val="pt-BR"/>
        </w:rPr>
      </w:pPr>
      <w:r w:rsidRPr="00E4769F">
        <w:rPr>
          <w:rFonts w:ascii="Arial" w:eastAsiaTheme="majorEastAsia" w:hAnsi="Arial" w:cs="Arial"/>
          <w:color w:val="000000" w:themeColor="text1"/>
          <w:sz w:val="24"/>
          <w:szCs w:val="24"/>
          <w:lang w:val="pt-BR"/>
        </w:rPr>
        <w:t xml:space="preserve">Conﬁrmado </w:t>
      </w:r>
    </w:p>
    <w:p w14:paraId="25D8A4F1" w14:textId="77777777" w:rsidR="00890375" w:rsidRPr="00E4769F" w:rsidRDefault="00C170C9" w:rsidP="00C170C9">
      <w:pPr>
        <w:tabs>
          <w:tab w:val="left" w:pos="6449"/>
        </w:tabs>
        <w:spacing w:before="120" w:after="120" w:line="360" w:lineRule="auto"/>
        <w:jc w:val="both"/>
        <w:rPr>
          <w:rFonts w:ascii="Arial" w:hAnsi="Arial" w:cs="Arial"/>
          <w:color w:val="000000" w:themeColor="text1"/>
          <w:sz w:val="24"/>
          <w:szCs w:val="24"/>
        </w:rPr>
      </w:pPr>
      <w:r w:rsidRPr="00E4769F">
        <w:rPr>
          <w:rFonts w:ascii="Arial" w:eastAsiaTheme="majorEastAsia" w:hAnsi="Arial" w:cs="Arial"/>
          <w:color w:val="000000" w:themeColor="text1"/>
          <w:sz w:val="24"/>
          <w:szCs w:val="24"/>
          <w:lang w:val="pt-BR"/>
        </w:rPr>
        <w:lastRenderedPageBreak/>
        <w:t xml:space="preserve">Critério clínico laboratorial – indivíduo que apresente achados clínicos compatíveis com a doença e houver isolamento de S. typhi </w:t>
      </w:r>
      <w:r w:rsidR="00E02A7A" w:rsidRPr="00E4769F">
        <w:rPr>
          <w:rFonts w:ascii="Arial" w:eastAsiaTheme="majorEastAsia" w:hAnsi="Arial" w:cs="Arial"/>
          <w:color w:val="000000" w:themeColor="text1"/>
          <w:sz w:val="24"/>
          <w:szCs w:val="24"/>
          <w:lang w:val="pt-BR"/>
        </w:rPr>
        <w:t xml:space="preserve">ou detecção pela técnica de PCR, </w:t>
      </w:r>
      <w:r w:rsidRPr="00E4769F">
        <w:rPr>
          <w:rFonts w:ascii="Arial" w:hAnsi="Arial" w:cs="Arial"/>
          <w:color w:val="000000" w:themeColor="text1"/>
          <w:sz w:val="24"/>
          <w:szCs w:val="24"/>
        </w:rPr>
        <w:t>Funasa (2003)</w:t>
      </w:r>
      <w:r w:rsidR="003C1B6C" w:rsidRPr="00E4769F">
        <w:rPr>
          <w:rFonts w:ascii="Arial" w:hAnsi="Arial" w:cs="Arial"/>
          <w:color w:val="000000" w:themeColor="text1"/>
          <w:sz w:val="24"/>
          <w:szCs w:val="24"/>
        </w:rPr>
        <w:t>.</w:t>
      </w:r>
    </w:p>
    <w:p w14:paraId="121460FA" w14:textId="77777777" w:rsidR="00890375" w:rsidRPr="00E4769F" w:rsidRDefault="00C170C9" w:rsidP="00890375">
      <w:pPr>
        <w:tabs>
          <w:tab w:val="left" w:pos="6449"/>
        </w:tabs>
        <w:spacing w:before="120" w:after="120"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Critério clínico epidemiológico – indivíduo com quadro clinicamente compatível e epidemiologicamente associado com um caso conﬁr</w:t>
      </w:r>
      <w:r w:rsidR="00890375" w:rsidRPr="00E4769F">
        <w:rPr>
          <w:rFonts w:ascii="Arial" w:eastAsiaTheme="majorEastAsia" w:hAnsi="Arial" w:cs="Arial"/>
          <w:color w:val="000000" w:themeColor="text1"/>
          <w:sz w:val="24"/>
          <w:szCs w:val="24"/>
          <w:lang w:val="pt-BR"/>
        </w:rPr>
        <w:t>mado por critério laboratorial.</w:t>
      </w:r>
    </w:p>
    <w:p w14:paraId="6D67356D" w14:textId="77777777" w:rsidR="00890375" w:rsidRPr="00E4769F" w:rsidRDefault="00890375" w:rsidP="005F345E">
      <w:pPr>
        <w:pStyle w:val="ListParagraph"/>
        <w:numPr>
          <w:ilvl w:val="0"/>
          <w:numId w:val="16"/>
        </w:numPr>
        <w:tabs>
          <w:tab w:val="left" w:pos="6449"/>
        </w:tabs>
        <w:spacing w:before="120" w:after="120"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Portador</w:t>
      </w:r>
    </w:p>
    <w:p w14:paraId="1FD2480E" w14:textId="77777777" w:rsidR="007A7D19" w:rsidRPr="00E4769F" w:rsidRDefault="00C170C9" w:rsidP="007A7D19">
      <w:pPr>
        <w:tabs>
          <w:tab w:val="left" w:pos="6449"/>
        </w:tabs>
        <w:spacing w:before="120" w:after="120"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Indivíduo que, após enfermidade clínica ou sub-clínica, continua eliminando bacilos por vários meses. Tem particular importância para a vigilância epidemiológica porque mantém a endemia, podendo dar origem a surtos epidêmicos</w:t>
      </w:r>
      <w:r w:rsidR="00890375" w:rsidRPr="00E4769F">
        <w:rPr>
          <w:rFonts w:ascii="Arial" w:eastAsiaTheme="majorEastAsia" w:hAnsi="Arial" w:cs="Arial"/>
          <w:color w:val="000000" w:themeColor="text1"/>
          <w:sz w:val="24"/>
          <w:szCs w:val="24"/>
          <w:lang w:val="pt-BR"/>
        </w:rPr>
        <w:t>,</w:t>
      </w:r>
      <w:r w:rsidRPr="00E4769F">
        <w:rPr>
          <w:rFonts w:ascii="Arial" w:hAnsi="Arial" w:cs="Arial"/>
          <w:color w:val="000000" w:themeColor="text1"/>
          <w:sz w:val="24"/>
          <w:szCs w:val="24"/>
        </w:rPr>
        <w:t xml:space="preserve"> Funasa (2003)</w:t>
      </w:r>
      <w:r w:rsidR="00890375" w:rsidRPr="00E4769F">
        <w:rPr>
          <w:rFonts w:ascii="Arial" w:hAnsi="Arial" w:cs="Arial"/>
          <w:color w:val="000000" w:themeColor="text1"/>
          <w:sz w:val="24"/>
          <w:szCs w:val="24"/>
        </w:rPr>
        <w:t>.</w:t>
      </w:r>
    </w:p>
    <w:p w14:paraId="5014D046" w14:textId="77777777" w:rsidR="007A7D19" w:rsidRPr="00E4769F" w:rsidRDefault="00C170C9" w:rsidP="007A7D19">
      <w:pPr>
        <w:pStyle w:val="ListParagraph"/>
        <w:numPr>
          <w:ilvl w:val="0"/>
          <w:numId w:val="16"/>
        </w:numPr>
        <w:tabs>
          <w:tab w:val="left" w:pos="6449"/>
        </w:tabs>
        <w:spacing w:before="120" w:after="120"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D</w:t>
      </w:r>
      <w:r w:rsidR="007A7D19" w:rsidRPr="00E4769F">
        <w:rPr>
          <w:rFonts w:ascii="Arial" w:eastAsiaTheme="majorEastAsia" w:hAnsi="Arial" w:cs="Arial"/>
          <w:color w:val="000000" w:themeColor="text1"/>
          <w:sz w:val="24"/>
          <w:szCs w:val="24"/>
          <w:lang w:val="pt-BR"/>
        </w:rPr>
        <w:t>escartado</w:t>
      </w:r>
    </w:p>
    <w:p w14:paraId="7CE2259E" w14:textId="77777777" w:rsidR="007A7D19" w:rsidRPr="00E4769F" w:rsidRDefault="00C170C9" w:rsidP="00C170C9">
      <w:pPr>
        <w:tabs>
          <w:tab w:val="left" w:pos="6449"/>
        </w:tabs>
        <w:spacing w:before="120" w:after="120"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Caso que não preenche os requisitos postulados para a sua conﬁrmação.</w:t>
      </w:r>
    </w:p>
    <w:p w14:paraId="1C2243D5" w14:textId="27FA9FDA" w:rsidR="00EA301C" w:rsidRPr="00E4769F" w:rsidRDefault="001A5FE4" w:rsidP="008141C2">
      <w:pPr>
        <w:pStyle w:val="Title"/>
        <w:numPr>
          <w:ilvl w:val="2"/>
          <w:numId w:val="19"/>
        </w:numPr>
        <w:spacing w:after="240" w:line="360" w:lineRule="auto"/>
        <w:rPr>
          <w:rFonts w:ascii="Arial" w:hAnsi="Arial" w:cs="Arial"/>
          <w:b/>
          <w:color w:val="000000" w:themeColor="text1"/>
          <w:sz w:val="24"/>
          <w:szCs w:val="24"/>
          <w:lang w:val="pt-BR"/>
        </w:rPr>
      </w:pPr>
      <w:bookmarkStart w:id="70" w:name="_Toc71882621"/>
      <w:r w:rsidRPr="00E4769F">
        <w:rPr>
          <w:rFonts w:ascii="Arial" w:hAnsi="Arial" w:cs="Arial"/>
          <w:b/>
          <w:color w:val="000000" w:themeColor="text1"/>
          <w:sz w:val="24"/>
          <w:szCs w:val="24"/>
          <w:lang w:val="pt-BR"/>
        </w:rPr>
        <w:t>Notiﬁcação.</w:t>
      </w:r>
      <w:bookmarkEnd w:id="70"/>
    </w:p>
    <w:p w14:paraId="3235B924" w14:textId="77777777" w:rsidR="00462046" w:rsidRPr="00E4769F" w:rsidRDefault="00C170C9" w:rsidP="00C170C9">
      <w:pPr>
        <w:tabs>
          <w:tab w:val="left" w:pos="6449"/>
        </w:tabs>
        <w:spacing w:before="120" w:after="120" w:line="360" w:lineRule="auto"/>
        <w:jc w:val="both"/>
        <w:rPr>
          <w:rFonts w:ascii="Arial" w:hAnsi="Arial" w:cs="Arial"/>
          <w:color w:val="000000" w:themeColor="text1"/>
          <w:sz w:val="24"/>
          <w:szCs w:val="24"/>
        </w:rPr>
      </w:pPr>
      <w:r w:rsidRPr="00E4769F">
        <w:rPr>
          <w:rFonts w:ascii="Arial" w:eastAsiaTheme="majorEastAsia" w:hAnsi="Arial" w:cs="Arial"/>
          <w:color w:val="000000" w:themeColor="text1"/>
          <w:sz w:val="24"/>
          <w:szCs w:val="24"/>
          <w:lang w:val="pt-BR"/>
        </w:rPr>
        <w:t xml:space="preserve">A notiﬁcação é feita por meio de instrumentos padronizados: ﬁcha individual de notiﬁcação e ﬁcha de investigação da febre tifoide, do </w:t>
      </w:r>
      <w:bookmarkStart w:id="71" w:name="_Hlk54604423"/>
      <w:r w:rsidRPr="00E4769F">
        <w:rPr>
          <w:rFonts w:ascii="Arial" w:eastAsiaTheme="majorEastAsia" w:hAnsi="Arial" w:cs="Arial"/>
          <w:color w:val="000000" w:themeColor="text1"/>
          <w:sz w:val="24"/>
          <w:szCs w:val="24"/>
          <w:lang w:val="pt-BR"/>
        </w:rPr>
        <w:t xml:space="preserve">Sistema de Informação Nacional de Agravos de Notiﬁcação </w:t>
      </w:r>
      <w:bookmarkStart w:id="72" w:name="_Hlk54604402"/>
      <w:bookmarkEnd w:id="71"/>
      <w:r w:rsidRPr="00E4769F">
        <w:rPr>
          <w:rFonts w:ascii="Arial" w:eastAsiaTheme="majorEastAsia" w:hAnsi="Arial" w:cs="Arial"/>
          <w:color w:val="000000" w:themeColor="text1"/>
          <w:sz w:val="24"/>
          <w:szCs w:val="24"/>
          <w:lang w:val="pt-BR"/>
        </w:rPr>
        <w:t>(Sinan)</w:t>
      </w:r>
      <w:bookmarkEnd w:id="72"/>
      <w:r w:rsidRPr="00E4769F">
        <w:rPr>
          <w:rFonts w:ascii="Arial" w:eastAsiaTheme="majorEastAsia" w:hAnsi="Arial" w:cs="Arial"/>
          <w:color w:val="000000" w:themeColor="text1"/>
          <w:sz w:val="24"/>
          <w:szCs w:val="24"/>
          <w:lang w:val="pt-BR"/>
        </w:rPr>
        <w:t>. Do completo preenchimento desses instrumentos depende a representatividade do sistema, ou seja, a sua capacidade de descrever com relativa exatidão a ocorrência do evento, no tempo e no espaço e segundo atributos do indivíduo e da população</w:t>
      </w:r>
      <w:r w:rsidR="00EA301C" w:rsidRPr="00E4769F">
        <w:rPr>
          <w:rFonts w:ascii="Arial" w:eastAsiaTheme="majorEastAsia" w:hAnsi="Arial" w:cs="Arial"/>
          <w:color w:val="000000" w:themeColor="text1"/>
          <w:sz w:val="24"/>
          <w:szCs w:val="24"/>
          <w:lang w:val="pt-BR"/>
        </w:rPr>
        <w:t>,</w:t>
      </w:r>
      <w:r w:rsidRPr="00E4769F">
        <w:rPr>
          <w:rFonts w:ascii="Arial" w:eastAsiaTheme="majorEastAsia" w:hAnsi="Arial" w:cs="Arial"/>
          <w:color w:val="000000" w:themeColor="text1"/>
          <w:sz w:val="24"/>
          <w:szCs w:val="24"/>
          <w:lang w:val="pt-BR"/>
        </w:rPr>
        <w:t xml:space="preserve">  </w:t>
      </w:r>
      <w:r w:rsidRPr="00E4769F">
        <w:rPr>
          <w:rFonts w:ascii="Arial" w:hAnsi="Arial" w:cs="Arial"/>
          <w:color w:val="000000" w:themeColor="text1"/>
          <w:sz w:val="24"/>
          <w:szCs w:val="24"/>
        </w:rPr>
        <w:t>Funasa (2003)</w:t>
      </w:r>
      <w:r w:rsidR="00462046" w:rsidRPr="00E4769F">
        <w:rPr>
          <w:rFonts w:ascii="Arial" w:hAnsi="Arial" w:cs="Arial"/>
          <w:color w:val="000000" w:themeColor="text1"/>
          <w:sz w:val="24"/>
          <w:szCs w:val="24"/>
        </w:rPr>
        <w:t>.</w:t>
      </w:r>
    </w:p>
    <w:p w14:paraId="1D817795" w14:textId="77777777" w:rsidR="00462046" w:rsidRPr="00E4769F" w:rsidRDefault="00C170C9" w:rsidP="00C170C9">
      <w:pPr>
        <w:tabs>
          <w:tab w:val="left" w:pos="6449"/>
        </w:tabs>
        <w:spacing w:before="120" w:after="120"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 xml:space="preserve">A agilidade na execução da notiﬁcação determinará a oportunidade da intervenção, que é o intervalo entre a ocorrência de um evento e o cumprimento das etapas previstas no sistema: notiﬁcação, identiﬁcação de tendências e desencadeamento das medidas de controle. Apesar da importância dessa fonte de dados, a exemplo de outras doenças, existe uma grande subnotiﬁcação da febre tifoide  no país. </w:t>
      </w:r>
      <w:r w:rsidR="00462046" w:rsidRPr="00E4769F">
        <w:rPr>
          <w:rFonts w:ascii="Arial" w:eastAsiaTheme="majorEastAsia" w:hAnsi="Arial" w:cs="Arial"/>
          <w:color w:val="000000" w:themeColor="text1"/>
          <w:sz w:val="24"/>
          <w:szCs w:val="24"/>
          <w:lang w:val="pt-BR"/>
        </w:rPr>
        <w:t>As razões são várias e incluem:</w:t>
      </w:r>
    </w:p>
    <w:p w14:paraId="5F777330" w14:textId="77777777" w:rsidR="00B458A4" w:rsidRPr="00E4769F" w:rsidRDefault="00462046" w:rsidP="00C170C9">
      <w:pPr>
        <w:pStyle w:val="ListParagraph"/>
        <w:numPr>
          <w:ilvl w:val="0"/>
          <w:numId w:val="16"/>
        </w:numPr>
        <w:tabs>
          <w:tab w:val="left" w:pos="6449"/>
        </w:tabs>
        <w:spacing w:before="120" w:after="120"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I</w:t>
      </w:r>
      <w:r w:rsidR="00C170C9" w:rsidRPr="00E4769F">
        <w:rPr>
          <w:rFonts w:ascii="Arial" w:eastAsiaTheme="majorEastAsia" w:hAnsi="Arial" w:cs="Arial"/>
          <w:color w:val="000000" w:themeColor="text1"/>
          <w:sz w:val="24"/>
          <w:szCs w:val="24"/>
          <w:lang w:val="pt-BR"/>
        </w:rPr>
        <w:t xml:space="preserve">números casos da doença não são diagnosticados; </w:t>
      </w:r>
    </w:p>
    <w:p w14:paraId="422FD972" w14:textId="77777777" w:rsidR="00E93188" w:rsidRPr="00E4769F" w:rsidRDefault="00B458A4" w:rsidP="00C170C9">
      <w:pPr>
        <w:pStyle w:val="ListParagraph"/>
        <w:numPr>
          <w:ilvl w:val="0"/>
          <w:numId w:val="16"/>
        </w:numPr>
        <w:tabs>
          <w:tab w:val="left" w:pos="6449"/>
        </w:tabs>
        <w:spacing w:before="120" w:after="120"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D</w:t>
      </w:r>
      <w:r w:rsidR="00C170C9" w:rsidRPr="00E4769F">
        <w:rPr>
          <w:rFonts w:ascii="Arial" w:eastAsiaTheme="majorEastAsia" w:hAnsi="Arial" w:cs="Arial"/>
          <w:color w:val="000000" w:themeColor="text1"/>
          <w:sz w:val="24"/>
          <w:szCs w:val="24"/>
          <w:lang w:val="pt-BR"/>
        </w:rPr>
        <w:t xml:space="preserve">iﬁculdades de acesso aos serviços de saúde; </w:t>
      </w:r>
    </w:p>
    <w:p w14:paraId="205C8FDE" w14:textId="77777777" w:rsidR="00E51BF2" w:rsidRPr="00E4769F" w:rsidRDefault="00E93188" w:rsidP="00C170C9">
      <w:pPr>
        <w:pStyle w:val="ListParagraph"/>
        <w:numPr>
          <w:ilvl w:val="0"/>
          <w:numId w:val="16"/>
        </w:numPr>
        <w:tabs>
          <w:tab w:val="left" w:pos="6449"/>
        </w:tabs>
        <w:spacing w:before="120" w:after="120"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N</w:t>
      </w:r>
      <w:r w:rsidR="00C170C9" w:rsidRPr="00E4769F">
        <w:rPr>
          <w:rFonts w:ascii="Arial" w:eastAsiaTheme="majorEastAsia" w:hAnsi="Arial" w:cs="Arial"/>
          <w:color w:val="000000" w:themeColor="text1"/>
          <w:sz w:val="24"/>
          <w:szCs w:val="24"/>
          <w:lang w:val="pt-BR"/>
        </w:rPr>
        <w:t xml:space="preserve">ão reconhecimento do caso suspeito; </w:t>
      </w:r>
    </w:p>
    <w:p w14:paraId="257276CD" w14:textId="77777777" w:rsidR="005F1336" w:rsidRPr="00E4769F" w:rsidRDefault="00E51BF2" w:rsidP="005F345E">
      <w:pPr>
        <w:pStyle w:val="ListParagraph"/>
        <w:numPr>
          <w:ilvl w:val="0"/>
          <w:numId w:val="16"/>
        </w:numPr>
        <w:tabs>
          <w:tab w:val="left" w:pos="6449"/>
        </w:tabs>
        <w:spacing w:before="120" w:after="120" w:line="360" w:lineRule="auto"/>
        <w:jc w:val="both"/>
        <w:rPr>
          <w:rFonts w:ascii="Arial" w:eastAsiaTheme="majorEastAsia" w:hAnsi="Arial" w:cs="Arial"/>
          <w:color w:val="000000" w:themeColor="text1"/>
          <w:sz w:val="24"/>
          <w:szCs w:val="24"/>
          <w:lang w:val="pt-BR"/>
        </w:rPr>
      </w:pPr>
      <w:r w:rsidRPr="00E4769F">
        <w:rPr>
          <w:rFonts w:ascii="Arial" w:eastAsiaTheme="majorEastAsia" w:hAnsi="Arial" w:cs="Arial"/>
          <w:color w:val="000000" w:themeColor="text1"/>
          <w:sz w:val="24"/>
          <w:szCs w:val="24"/>
          <w:lang w:val="pt-BR"/>
        </w:rPr>
        <w:t>U</w:t>
      </w:r>
      <w:r w:rsidR="00C170C9" w:rsidRPr="00E4769F">
        <w:rPr>
          <w:rFonts w:ascii="Arial" w:eastAsiaTheme="majorEastAsia" w:hAnsi="Arial" w:cs="Arial"/>
          <w:color w:val="000000" w:themeColor="text1"/>
          <w:sz w:val="24"/>
          <w:szCs w:val="24"/>
          <w:lang w:val="pt-BR"/>
        </w:rPr>
        <w:t>so precoce de antimicrobianos em situações clínicas indeﬁnidas.</w:t>
      </w:r>
    </w:p>
    <w:p w14:paraId="56718B84" w14:textId="77777777" w:rsidR="008141C2" w:rsidRPr="00E4769F" w:rsidRDefault="008141C2" w:rsidP="008141C2">
      <w:pPr>
        <w:tabs>
          <w:tab w:val="left" w:pos="6449"/>
        </w:tabs>
        <w:spacing w:before="120" w:after="120" w:line="360" w:lineRule="auto"/>
        <w:jc w:val="both"/>
        <w:rPr>
          <w:rFonts w:ascii="Arial" w:eastAsiaTheme="majorEastAsia" w:hAnsi="Arial" w:cs="Arial"/>
          <w:color w:val="000000" w:themeColor="text1"/>
          <w:sz w:val="24"/>
          <w:szCs w:val="24"/>
          <w:lang w:val="pt-BR"/>
        </w:rPr>
      </w:pPr>
    </w:p>
    <w:p w14:paraId="45354F8C" w14:textId="43B6CA09" w:rsidR="005F1336" w:rsidRPr="00E4769F" w:rsidRDefault="00C170C9" w:rsidP="008141C2">
      <w:pPr>
        <w:pStyle w:val="Title"/>
        <w:numPr>
          <w:ilvl w:val="1"/>
          <w:numId w:val="19"/>
        </w:numPr>
        <w:spacing w:after="240" w:line="360" w:lineRule="auto"/>
        <w:rPr>
          <w:rFonts w:ascii="Arial" w:hAnsi="Arial" w:cs="Arial"/>
          <w:b/>
          <w:color w:val="000000" w:themeColor="text1"/>
          <w:sz w:val="24"/>
          <w:szCs w:val="24"/>
          <w:lang w:val="pt-BR"/>
        </w:rPr>
      </w:pPr>
      <w:bookmarkStart w:id="73" w:name="_Toc71882622"/>
      <w:r w:rsidRPr="00E4769F">
        <w:rPr>
          <w:rFonts w:ascii="Arial" w:hAnsi="Arial" w:cs="Arial"/>
          <w:b/>
          <w:color w:val="000000" w:themeColor="text1"/>
          <w:sz w:val="24"/>
          <w:szCs w:val="24"/>
          <w:lang w:val="pt-BR"/>
        </w:rPr>
        <w:lastRenderedPageBreak/>
        <w:t>Recomendações</w:t>
      </w:r>
      <w:r w:rsidR="005F1336" w:rsidRPr="00E4769F">
        <w:rPr>
          <w:rFonts w:ascii="Arial" w:hAnsi="Arial" w:cs="Arial"/>
          <w:b/>
          <w:color w:val="000000" w:themeColor="text1"/>
          <w:sz w:val="24"/>
          <w:szCs w:val="24"/>
          <w:lang w:val="pt-BR"/>
        </w:rPr>
        <w:t>.</w:t>
      </w:r>
      <w:bookmarkEnd w:id="73"/>
    </w:p>
    <w:p w14:paraId="28202389" w14:textId="77777777" w:rsidR="005F1336" w:rsidRPr="00E4769F" w:rsidRDefault="00C170C9" w:rsidP="005F1336">
      <w:pPr>
        <w:tabs>
          <w:tab w:val="left" w:pos="6449"/>
        </w:tabs>
        <w:spacing w:before="120" w:after="120"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Lave bem as mãos, especialmente depois de ter usado o banheiro, antes das refeições e quando for lidar com alimentos;</w:t>
      </w:r>
    </w:p>
    <w:p w14:paraId="6C6FF302" w14:textId="77777777" w:rsidR="005F1336" w:rsidRPr="00E4769F" w:rsidRDefault="00C170C9" w:rsidP="005F1336">
      <w:pPr>
        <w:tabs>
          <w:tab w:val="left" w:pos="6449"/>
        </w:tabs>
        <w:spacing w:before="120" w:after="120"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 xml:space="preserve">Informe-se sobre medidas de proteção que deve tomar antes de viajar para lugares considerados de risco para a infecção pela </w:t>
      </w:r>
      <w:r w:rsidRPr="00E4769F">
        <w:rPr>
          <w:rFonts w:ascii="Arial" w:eastAsia="Times New Roman" w:hAnsi="Arial" w:cs="Arial"/>
          <w:i/>
          <w:iCs/>
          <w:color w:val="000000" w:themeColor="text1"/>
          <w:sz w:val="24"/>
          <w:szCs w:val="24"/>
          <w:lang w:val="pt-BR" w:eastAsia="pt-PT"/>
        </w:rPr>
        <w:t>Salmonella</w:t>
      </w:r>
      <w:r w:rsidRPr="00E4769F">
        <w:rPr>
          <w:rFonts w:ascii="Arial" w:eastAsia="Times New Roman" w:hAnsi="Arial" w:cs="Arial"/>
          <w:color w:val="000000" w:themeColor="text1"/>
          <w:sz w:val="24"/>
          <w:szCs w:val="24"/>
          <w:lang w:val="pt-BR" w:eastAsia="pt-PT"/>
        </w:rPr>
        <w:t>;</w:t>
      </w:r>
    </w:p>
    <w:p w14:paraId="40800924" w14:textId="77777777" w:rsidR="005F1336" w:rsidRPr="00E4769F" w:rsidRDefault="00C170C9" w:rsidP="005F1336">
      <w:pPr>
        <w:tabs>
          <w:tab w:val="left" w:pos="6449"/>
        </w:tabs>
        <w:spacing w:before="120" w:after="120"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Não consuma alimentos crus, mal cozidos, ou conservados à temperatura ambiente nem os oferecidos por ambulantes em locais considerados de risco para a febre tifoide;</w:t>
      </w:r>
    </w:p>
    <w:p w14:paraId="737B5984" w14:textId="77777777" w:rsidR="005F1336" w:rsidRPr="00E4769F" w:rsidRDefault="00C170C9" w:rsidP="005F1336">
      <w:pPr>
        <w:tabs>
          <w:tab w:val="left" w:pos="6449"/>
        </w:tabs>
        <w:spacing w:before="120" w:after="120"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Beba somente água fervida ou engarrafada com gás e exija que as garrafas sejam abertas na sua presença, quando suspeitar que as condições sanitárias e de higiene são precárias;</w:t>
      </w:r>
    </w:p>
    <w:p w14:paraId="52E3EEDA" w14:textId="77777777" w:rsidR="005F1336" w:rsidRPr="00E4769F" w:rsidRDefault="00C170C9" w:rsidP="00C170C9">
      <w:pPr>
        <w:tabs>
          <w:tab w:val="left" w:pos="6449"/>
        </w:tabs>
        <w:spacing w:before="120" w:after="120" w:line="360" w:lineRule="auto"/>
        <w:jc w:val="both"/>
        <w:rPr>
          <w:rFonts w:ascii="Arial" w:eastAsia="Times New Roman" w:hAnsi="Arial" w:cs="Arial"/>
          <w:color w:val="000000" w:themeColor="text1"/>
          <w:sz w:val="24"/>
          <w:szCs w:val="24"/>
          <w:lang w:val="pt-BR" w:eastAsia="pt-PT"/>
        </w:rPr>
      </w:pPr>
      <w:r w:rsidRPr="00E4769F">
        <w:rPr>
          <w:rFonts w:ascii="Arial" w:eastAsia="Times New Roman" w:hAnsi="Arial" w:cs="Arial"/>
          <w:color w:val="000000" w:themeColor="text1"/>
          <w:sz w:val="24"/>
          <w:szCs w:val="24"/>
          <w:lang w:val="pt-BR" w:eastAsia="pt-PT"/>
        </w:rPr>
        <w:t xml:space="preserve">Siga as orientações médicas sobre a conveniência de ser vacinado contra a febre tifoide, antes de viajar para lugares com risco maior de infecção pela </w:t>
      </w:r>
      <w:r w:rsidRPr="00E4769F">
        <w:rPr>
          <w:rFonts w:ascii="Arial" w:eastAsia="Times New Roman" w:hAnsi="Arial" w:cs="Arial"/>
          <w:i/>
          <w:iCs/>
          <w:color w:val="000000" w:themeColor="text1"/>
          <w:sz w:val="24"/>
          <w:szCs w:val="24"/>
          <w:lang w:val="pt-BR" w:eastAsia="pt-PT"/>
        </w:rPr>
        <w:t>Salmonella tiphi</w:t>
      </w:r>
      <w:r w:rsidRPr="00E4769F">
        <w:rPr>
          <w:rFonts w:ascii="Arial" w:eastAsia="Times New Roman" w:hAnsi="Arial" w:cs="Arial"/>
          <w:color w:val="000000" w:themeColor="text1"/>
          <w:sz w:val="24"/>
          <w:szCs w:val="24"/>
          <w:lang w:val="pt-BR" w:eastAsia="pt-PT"/>
        </w:rPr>
        <w:t>.</w:t>
      </w:r>
    </w:p>
    <w:p w14:paraId="474414A9" w14:textId="078EFA18" w:rsidR="005C323B" w:rsidRPr="00E4769F" w:rsidRDefault="00864F8F" w:rsidP="00915F69">
      <w:pPr>
        <w:pStyle w:val="Title"/>
        <w:numPr>
          <w:ilvl w:val="1"/>
          <w:numId w:val="19"/>
        </w:numPr>
        <w:spacing w:after="240" w:line="360" w:lineRule="auto"/>
        <w:rPr>
          <w:rFonts w:ascii="Arial" w:hAnsi="Arial" w:cs="Arial"/>
          <w:b/>
          <w:color w:val="000000" w:themeColor="text1"/>
          <w:sz w:val="24"/>
          <w:szCs w:val="24"/>
        </w:rPr>
      </w:pPr>
      <w:bookmarkStart w:id="74" w:name="_Toc71882623"/>
      <w:r w:rsidRPr="00E4769F">
        <w:rPr>
          <w:rFonts w:ascii="Arial" w:hAnsi="Arial" w:cs="Arial"/>
          <w:b/>
          <w:color w:val="000000" w:themeColor="text1"/>
          <w:sz w:val="24"/>
          <w:szCs w:val="24"/>
        </w:rPr>
        <w:t>Proposta</w:t>
      </w:r>
      <w:r w:rsidR="00C170C9" w:rsidRPr="00E4769F">
        <w:rPr>
          <w:rFonts w:ascii="Arial" w:hAnsi="Arial" w:cs="Arial"/>
          <w:b/>
          <w:color w:val="000000" w:themeColor="text1"/>
          <w:sz w:val="24"/>
          <w:szCs w:val="24"/>
        </w:rPr>
        <w:t xml:space="preserve"> de estratégias de fortaleci</w:t>
      </w:r>
      <w:r w:rsidR="005F1336" w:rsidRPr="00E4769F">
        <w:rPr>
          <w:rFonts w:ascii="Arial" w:hAnsi="Arial" w:cs="Arial"/>
          <w:b/>
          <w:color w:val="000000" w:themeColor="text1"/>
          <w:sz w:val="24"/>
          <w:szCs w:val="24"/>
        </w:rPr>
        <w:t>mento em matéria de transmissão.</w:t>
      </w:r>
      <w:bookmarkEnd w:id="74"/>
    </w:p>
    <w:p w14:paraId="69792064" w14:textId="77777777" w:rsidR="005C323B" w:rsidRPr="00E4769F" w:rsidRDefault="00C170C9" w:rsidP="004E4068">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 </w:t>
      </w:r>
      <w:r w:rsidR="00FE14E8" w:rsidRPr="00E4769F">
        <w:rPr>
          <w:rFonts w:ascii="Arial" w:hAnsi="Arial" w:cs="Arial"/>
          <w:color w:val="000000" w:themeColor="text1"/>
          <w:sz w:val="24"/>
          <w:szCs w:val="24"/>
        </w:rPr>
        <w:t>direção</w:t>
      </w:r>
      <w:r w:rsidRPr="00E4769F">
        <w:rPr>
          <w:rFonts w:ascii="Arial" w:hAnsi="Arial" w:cs="Arial"/>
          <w:color w:val="000000" w:themeColor="text1"/>
          <w:sz w:val="24"/>
          <w:szCs w:val="24"/>
        </w:rPr>
        <w:t xml:space="preserve"> da saúde pública deve promover periodicamente palestras, mesas redondas, exposições sobre a febre tifóide na comunidade.</w:t>
      </w:r>
    </w:p>
    <w:p w14:paraId="182D147F" w14:textId="77777777" w:rsidR="00411213" w:rsidRPr="00E4769F" w:rsidRDefault="00C170C9" w:rsidP="00411213">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Debate sobre a existência de instalações apropriadas (esgoto sanitário) para a eliminação de </w:t>
      </w:r>
      <w:r w:rsidR="00FE14E8" w:rsidRPr="00E4769F">
        <w:rPr>
          <w:rFonts w:ascii="Arial" w:hAnsi="Arial" w:cs="Arial"/>
          <w:color w:val="000000" w:themeColor="text1"/>
          <w:sz w:val="24"/>
          <w:szCs w:val="24"/>
        </w:rPr>
        <w:t>dejetos</w:t>
      </w:r>
      <w:r w:rsidRPr="00E4769F">
        <w:rPr>
          <w:rFonts w:ascii="Arial" w:hAnsi="Arial" w:cs="Arial"/>
          <w:color w:val="000000" w:themeColor="text1"/>
          <w:sz w:val="24"/>
          <w:szCs w:val="24"/>
        </w:rPr>
        <w:t xml:space="preserve"> e águas servidas é uma necessidade fundamental de toda comunidade e sua inexistência ou deficiência eleva consideravelmente o risco de transmissão da febre tifóide</w:t>
      </w:r>
      <w:r w:rsidR="005C323B" w:rsidRPr="00E4769F">
        <w:rPr>
          <w:rFonts w:ascii="Arial" w:hAnsi="Arial" w:cs="Arial"/>
          <w:color w:val="000000" w:themeColor="text1"/>
          <w:sz w:val="24"/>
          <w:szCs w:val="24"/>
        </w:rPr>
        <w:t>,</w:t>
      </w:r>
      <w:r w:rsidR="004E4068" w:rsidRPr="00E4769F">
        <w:rPr>
          <w:rFonts w:ascii="Arial" w:hAnsi="Arial" w:cs="Arial"/>
          <w:color w:val="000000" w:themeColor="text1"/>
          <w:sz w:val="24"/>
          <w:szCs w:val="24"/>
        </w:rPr>
        <w:t xml:space="preserve"> Funasa (2003)</w:t>
      </w:r>
      <w:r w:rsidR="004A486E" w:rsidRPr="00E4769F">
        <w:rPr>
          <w:rFonts w:ascii="Arial" w:hAnsi="Arial" w:cs="Arial"/>
          <w:color w:val="000000" w:themeColor="text1"/>
          <w:sz w:val="24"/>
          <w:szCs w:val="24"/>
        </w:rPr>
        <w:t>.</w:t>
      </w:r>
    </w:p>
    <w:p w14:paraId="46AECE2D" w14:textId="77777777" w:rsidR="00411213" w:rsidRPr="00E4769F" w:rsidRDefault="00C170C9" w:rsidP="004E4068">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Criação de equipas de agentes comunitários que possa englobar também os regedores sob orientação da saúde pública local para maior divulgação dos métodos de diagnóstico, tratamento, prevenção da enferm</w:t>
      </w:r>
      <w:r w:rsidR="00411213" w:rsidRPr="00E4769F">
        <w:rPr>
          <w:rFonts w:ascii="Arial" w:hAnsi="Arial" w:cs="Arial"/>
          <w:color w:val="000000" w:themeColor="text1"/>
          <w:sz w:val="24"/>
          <w:szCs w:val="24"/>
        </w:rPr>
        <w:t>idade e como a fiscalização dos processos sanitários.</w:t>
      </w:r>
    </w:p>
    <w:p w14:paraId="3EC04AB5" w14:textId="77777777" w:rsidR="00705080" w:rsidRPr="00E4769F" w:rsidRDefault="00C170C9" w:rsidP="00705080">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Explicação do impacto da água e da alimentação como </w:t>
      </w:r>
      <w:r w:rsidR="00FE14E8" w:rsidRPr="00E4769F">
        <w:rPr>
          <w:rFonts w:ascii="Arial" w:hAnsi="Arial" w:cs="Arial"/>
          <w:color w:val="000000" w:themeColor="text1"/>
          <w:sz w:val="24"/>
          <w:szCs w:val="24"/>
        </w:rPr>
        <w:t>vetores</w:t>
      </w:r>
      <w:r w:rsidRPr="00E4769F">
        <w:rPr>
          <w:rFonts w:ascii="Arial" w:hAnsi="Arial" w:cs="Arial"/>
          <w:color w:val="000000" w:themeColor="text1"/>
          <w:sz w:val="24"/>
          <w:szCs w:val="24"/>
        </w:rPr>
        <w:t xml:space="preserve"> principais no contágio da salmonella </w:t>
      </w:r>
      <w:r w:rsidR="00CF4C97" w:rsidRPr="00E4769F">
        <w:rPr>
          <w:rFonts w:ascii="Arial" w:hAnsi="Arial" w:cs="Arial"/>
          <w:color w:val="000000" w:themeColor="text1"/>
          <w:sz w:val="24"/>
          <w:szCs w:val="24"/>
        </w:rPr>
        <w:t>Typhi</w:t>
      </w:r>
      <w:r w:rsidRPr="00E4769F">
        <w:rPr>
          <w:rFonts w:ascii="Arial" w:hAnsi="Arial" w:cs="Arial"/>
          <w:color w:val="000000" w:themeColor="text1"/>
          <w:sz w:val="24"/>
          <w:szCs w:val="24"/>
        </w:rPr>
        <w:t xml:space="preserve">. Assim devemos ensinar as pessoas a proteger-se, utilizando métodos simples como, lavagem das mãos sempre que for a comer ou depois de ter ido a casa de banho, lavar e conservar bem os alimentos porque são excelentes substrato para o desenvolvimento de micro-organismos e comportam-se como </w:t>
      </w:r>
      <w:r w:rsidRPr="00E4769F">
        <w:rPr>
          <w:rFonts w:ascii="Arial" w:hAnsi="Arial" w:cs="Arial"/>
          <w:color w:val="000000" w:themeColor="text1"/>
          <w:sz w:val="24"/>
          <w:szCs w:val="24"/>
        </w:rPr>
        <w:lastRenderedPageBreak/>
        <w:t xml:space="preserve">autênticos meio de cultura para esta bactéria, fazer sempre o uso de água potável, cuidar da limpeza do meio onde habitamos como a recolha de lixo, evitar água estagnada para não surgir </w:t>
      </w:r>
      <w:r w:rsidR="00864F8F" w:rsidRPr="00E4769F">
        <w:rPr>
          <w:rFonts w:ascii="Arial" w:hAnsi="Arial" w:cs="Arial"/>
          <w:color w:val="000000" w:themeColor="text1"/>
          <w:sz w:val="24"/>
          <w:szCs w:val="24"/>
        </w:rPr>
        <w:t>insetos</w:t>
      </w:r>
      <w:r w:rsidRPr="00E4769F">
        <w:rPr>
          <w:rFonts w:ascii="Arial" w:hAnsi="Arial" w:cs="Arial"/>
          <w:color w:val="000000" w:themeColor="text1"/>
          <w:sz w:val="24"/>
          <w:szCs w:val="24"/>
        </w:rPr>
        <w:t xml:space="preserve"> que possam ser </w:t>
      </w:r>
      <w:r w:rsidR="00CF4C97" w:rsidRPr="00E4769F">
        <w:rPr>
          <w:rFonts w:ascii="Arial" w:hAnsi="Arial" w:cs="Arial"/>
          <w:color w:val="000000" w:themeColor="text1"/>
          <w:sz w:val="24"/>
          <w:szCs w:val="24"/>
        </w:rPr>
        <w:t>vetor</w:t>
      </w:r>
      <w:r w:rsidRPr="00E4769F">
        <w:rPr>
          <w:rFonts w:ascii="Arial" w:hAnsi="Arial" w:cs="Arial"/>
          <w:color w:val="000000" w:themeColor="text1"/>
          <w:sz w:val="24"/>
          <w:szCs w:val="24"/>
        </w:rPr>
        <w:t xml:space="preserve"> da salmonella, etc. Com estes pequenos métodos podemos nos prevenir e garantir o nosso bem-estar</w:t>
      </w:r>
      <w:r w:rsidR="00411213" w:rsidRPr="00E4769F">
        <w:rPr>
          <w:rFonts w:ascii="Arial" w:hAnsi="Arial" w:cs="Arial"/>
          <w:color w:val="000000" w:themeColor="text1"/>
          <w:sz w:val="24"/>
          <w:szCs w:val="24"/>
        </w:rPr>
        <w:t>,</w:t>
      </w:r>
      <w:r w:rsidR="004E4068" w:rsidRPr="00E4769F">
        <w:rPr>
          <w:rFonts w:ascii="Arial" w:hAnsi="Arial" w:cs="Arial"/>
          <w:color w:val="000000" w:themeColor="text1"/>
          <w:sz w:val="24"/>
          <w:szCs w:val="24"/>
        </w:rPr>
        <w:t xml:space="preserve"> Funasa (2003)</w:t>
      </w:r>
      <w:r w:rsidR="00803A23" w:rsidRPr="00E4769F">
        <w:rPr>
          <w:rFonts w:ascii="Arial" w:hAnsi="Arial" w:cs="Arial"/>
          <w:color w:val="000000" w:themeColor="text1"/>
          <w:sz w:val="24"/>
          <w:szCs w:val="24"/>
        </w:rPr>
        <w:t>.</w:t>
      </w:r>
    </w:p>
    <w:p w14:paraId="3694ACCE" w14:textId="77777777" w:rsidR="00705080" w:rsidRPr="00E4769F" w:rsidRDefault="00C170C9" w:rsidP="00705080">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Promoção encontros de capacitação dos professores em matéria de prevenção da febre tifóide para que os mesmos possam influenciar formação integral do cidadão e desta forma garantir um desenvolvimento sustentável.</w:t>
      </w:r>
    </w:p>
    <w:p w14:paraId="43C329EE" w14:textId="77777777" w:rsidR="00705080" w:rsidRPr="00E4769F" w:rsidRDefault="00C170C9" w:rsidP="00705080">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Avaliar a </w:t>
      </w:r>
      <w:r w:rsidR="00CF4C97" w:rsidRPr="00E4769F">
        <w:rPr>
          <w:rFonts w:ascii="Arial" w:hAnsi="Arial" w:cs="Arial"/>
          <w:color w:val="000000" w:themeColor="text1"/>
          <w:sz w:val="24"/>
          <w:szCs w:val="24"/>
        </w:rPr>
        <w:t>efetividade</w:t>
      </w:r>
      <w:r w:rsidRPr="00E4769F">
        <w:rPr>
          <w:rFonts w:ascii="Arial" w:hAnsi="Arial" w:cs="Arial"/>
          <w:color w:val="000000" w:themeColor="text1"/>
          <w:sz w:val="24"/>
          <w:szCs w:val="24"/>
        </w:rPr>
        <w:t xml:space="preserve"> das ações desenvolvidas para determinar os avanços que alcançados sobre o nível de conhecimento da população em matéria da febre tifóide.</w:t>
      </w:r>
      <w:bookmarkEnd w:id="36"/>
    </w:p>
    <w:p w14:paraId="4BA189EC" w14:textId="77777777" w:rsidR="00610513" w:rsidRPr="00E4769F" w:rsidRDefault="00610513" w:rsidP="00705080">
      <w:pPr>
        <w:tabs>
          <w:tab w:val="left" w:pos="6449"/>
        </w:tabs>
        <w:spacing w:before="120" w:after="120" w:line="360" w:lineRule="auto"/>
        <w:jc w:val="both"/>
        <w:rPr>
          <w:rFonts w:ascii="Arial" w:hAnsi="Arial" w:cs="Arial"/>
          <w:color w:val="000000" w:themeColor="text1"/>
          <w:sz w:val="24"/>
          <w:szCs w:val="24"/>
        </w:rPr>
      </w:pPr>
    </w:p>
    <w:p w14:paraId="58E15702"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57D3CF80"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73CC514A"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00578464"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387E9139"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6A960794"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18ADB91F"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5BA39381"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2D5EB360"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251438DA"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13D5C7E8"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0B62D86A"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6A1518C5"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0D247EB9"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4C1E4291" w14:textId="77777777" w:rsidR="000E725E" w:rsidRPr="00E4769F" w:rsidRDefault="000E725E" w:rsidP="00705080">
      <w:pPr>
        <w:tabs>
          <w:tab w:val="left" w:pos="6449"/>
        </w:tabs>
        <w:spacing w:before="120" w:after="120" w:line="360" w:lineRule="auto"/>
        <w:jc w:val="both"/>
        <w:rPr>
          <w:rFonts w:ascii="Arial" w:hAnsi="Arial" w:cs="Arial"/>
          <w:color w:val="000000" w:themeColor="text1"/>
          <w:sz w:val="24"/>
          <w:szCs w:val="24"/>
        </w:rPr>
      </w:pPr>
    </w:p>
    <w:p w14:paraId="0F34F502" w14:textId="77777777" w:rsidR="00610513" w:rsidRPr="00E4769F" w:rsidRDefault="00610513" w:rsidP="00705080">
      <w:pPr>
        <w:tabs>
          <w:tab w:val="left" w:pos="6449"/>
        </w:tabs>
        <w:spacing w:before="120" w:after="120" w:line="360" w:lineRule="auto"/>
        <w:jc w:val="both"/>
        <w:rPr>
          <w:rFonts w:ascii="Arial" w:hAnsi="Arial" w:cs="Arial"/>
          <w:color w:val="000000" w:themeColor="text1"/>
          <w:sz w:val="24"/>
          <w:szCs w:val="24"/>
        </w:rPr>
      </w:pPr>
    </w:p>
    <w:p w14:paraId="267EE5BD" w14:textId="77777777" w:rsidR="00705080" w:rsidRPr="00E4769F" w:rsidRDefault="008D297D" w:rsidP="00C340A1">
      <w:pPr>
        <w:pStyle w:val="Title"/>
        <w:spacing w:after="240" w:line="360" w:lineRule="auto"/>
        <w:jc w:val="both"/>
        <w:rPr>
          <w:rFonts w:ascii="Arial" w:hAnsi="Arial" w:cs="Arial"/>
          <w:b/>
          <w:color w:val="000000" w:themeColor="text1"/>
          <w:sz w:val="28"/>
          <w:szCs w:val="24"/>
        </w:rPr>
      </w:pPr>
      <w:bookmarkStart w:id="75" w:name="_Toc71882624"/>
      <w:r w:rsidRPr="00E4769F">
        <w:rPr>
          <w:rFonts w:ascii="Arial" w:eastAsia="Calibri" w:hAnsi="Arial" w:cs="Arial"/>
          <w:b/>
          <w:color w:val="000000" w:themeColor="text1"/>
          <w:sz w:val="28"/>
          <w:szCs w:val="24"/>
          <w:lang w:eastAsia="pt-PT"/>
        </w:rPr>
        <w:lastRenderedPageBreak/>
        <w:t xml:space="preserve">CAPÍTULO III. </w:t>
      </w:r>
      <w:r w:rsidR="002A1A9A" w:rsidRPr="00E4769F">
        <w:rPr>
          <w:rFonts w:ascii="Arial" w:hAnsi="Arial" w:cs="Arial"/>
          <w:b/>
          <w:color w:val="000000" w:themeColor="text1"/>
          <w:sz w:val="28"/>
          <w:szCs w:val="24"/>
        </w:rPr>
        <w:t>METODOLOGIA, ANÁLISES E INTERPRETAÇÂO DOS RESULTADOS</w:t>
      </w:r>
      <w:bookmarkEnd w:id="75"/>
      <w:r w:rsidR="002A1A9A" w:rsidRPr="00E4769F">
        <w:rPr>
          <w:rFonts w:ascii="Arial" w:hAnsi="Arial" w:cs="Arial"/>
          <w:b/>
          <w:color w:val="000000" w:themeColor="text1"/>
          <w:sz w:val="28"/>
          <w:szCs w:val="24"/>
        </w:rPr>
        <w:t xml:space="preserve"> </w:t>
      </w:r>
      <w:bookmarkStart w:id="76" w:name="_Toc336606116"/>
      <w:bookmarkStart w:id="77" w:name="_Toc356844974"/>
      <w:bookmarkStart w:id="78" w:name="_Toc358129201"/>
      <w:bookmarkStart w:id="79" w:name="_Toc367085562"/>
      <w:bookmarkStart w:id="80" w:name="_Toc474832922"/>
      <w:bookmarkStart w:id="81" w:name="_Toc28255076"/>
    </w:p>
    <w:p w14:paraId="44CF8E08" w14:textId="51D5BC14" w:rsidR="00705080" w:rsidRPr="00E4769F" w:rsidRDefault="002A1A9A" w:rsidP="00BD0102">
      <w:pPr>
        <w:pStyle w:val="Title"/>
        <w:numPr>
          <w:ilvl w:val="1"/>
          <w:numId w:val="22"/>
        </w:numPr>
        <w:spacing w:after="240" w:line="360" w:lineRule="auto"/>
        <w:rPr>
          <w:rFonts w:ascii="Arial" w:hAnsi="Arial" w:cs="Arial"/>
          <w:b/>
          <w:color w:val="000000" w:themeColor="text1"/>
          <w:sz w:val="24"/>
          <w:szCs w:val="24"/>
          <w:lang w:eastAsia="ar-SA"/>
        </w:rPr>
      </w:pPr>
      <w:bookmarkStart w:id="82" w:name="_Toc71882625"/>
      <w:r w:rsidRPr="00E4769F">
        <w:rPr>
          <w:rFonts w:ascii="Arial" w:hAnsi="Arial" w:cs="Arial"/>
          <w:b/>
          <w:color w:val="000000" w:themeColor="text1"/>
          <w:sz w:val="24"/>
          <w:szCs w:val="24"/>
          <w:lang w:eastAsia="ar-SA"/>
        </w:rPr>
        <w:t>Tipo de estudo</w:t>
      </w:r>
      <w:bookmarkEnd w:id="76"/>
      <w:r w:rsidRPr="00E4769F">
        <w:rPr>
          <w:rFonts w:ascii="Arial" w:hAnsi="Arial" w:cs="Arial"/>
          <w:b/>
          <w:color w:val="000000" w:themeColor="text1"/>
          <w:sz w:val="24"/>
          <w:szCs w:val="24"/>
          <w:lang w:eastAsia="ar-SA"/>
        </w:rPr>
        <w:t xml:space="preserve"> utilizado na pesquisa</w:t>
      </w:r>
      <w:bookmarkEnd w:id="77"/>
      <w:bookmarkEnd w:id="78"/>
      <w:bookmarkEnd w:id="79"/>
      <w:bookmarkEnd w:id="80"/>
      <w:bookmarkEnd w:id="81"/>
      <w:r w:rsidR="00705080" w:rsidRPr="00E4769F">
        <w:rPr>
          <w:rFonts w:ascii="Arial" w:hAnsi="Arial" w:cs="Arial"/>
          <w:b/>
          <w:color w:val="000000" w:themeColor="text1"/>
          <w:sz w:val="24"/>
          <w:szCs w:val="24"/>
          <w:lang w:eastAsia="ar-SA"/>
        </w:rPr>
        <w:t>.</w:t>
      </w:r>
      <w:bookmarkEnd w:id="82"/>
    </w:p>
    <w:p w14:paraId="72D63C18" w14:textId="77777777" w:rsidR="000E725E" w:rsidRPr="00E4769F" w:rsidRDefault="002A1A9A" w:rsidP="00E660E0">
      <w:pPr>
        <w:tabs>
          <w:tab w:val="left" w:pos="6449"/>
        </w:tabs>
        <w:spacing w:before="120" w:after="120" w:line="360" w:lineRule="auto"/>
        <w:jc w:val="both"/>
        <w:rPr>
          <w:rFonts w:ascii="Arial" w:hAnsi="Arial" w:cs="Arial"/>
          <w:color w:val="000000" w:themeColor="text1"/>
          <w:sz w:val="24"/>
          <w:szCs w:val="24"/>
        </w:rPr>
      </w:pPr>
      <w:r w:rsidRPr="00E4769F">
        <w:rPr>
          <w:rFonts w:ascii="Arial" w:eastAsia="Calibri" w:hAnsi="Arial" w:cs="Arial"/>
          <w:color w:val="000000" w:themeColor="text1"/>
          <w:sz w:val="24"/>
          <w:szCs w:val="24"/>
          <w:lang w:val="pt-BR" w:eastAsia="pt-PT"/>
        </w:rPr>
        <w:t>Segundo Zassala (2015), a pesquisa descritiva é a investigação que procura determinar a natureza e grau de condições existentes. Trata-se de uma pesquisa descritiva com abordagem qualitativa e quantitativa para determinar  a</w:t>
      </w:r>
      <w:r w:rsidRPr="00E4769F">
        <w:rPr>
          <w:rFonts w:ascii="Arial" w:eastAsia="Times New Roman" w:hAnsi="Arial" w:cs="Arial"/>
          <w:b/>
          <w:noProof/>
          <w:color w:val="000000" w:themeColor="text1"/>
          <w:sz w:val="24"/>
          <w:szCs w:val="24"/>
          <w:lang w:eastAsia="pt-PT"/>
        </w:rPr>
        <w:t xml:space="preserve"> </w:t>
      </w:r>
      <w:bookmarkStart w:id="83" w:name="_Hlk70952304"/>
      <w:r w:rsidRPr="00E4769F">
        <w:rPr>
          <w:rFonts w:ascii="Arial" w:eastAsia="Times New Roman" w:hAnsi="Arial" w:cs="Arial"/>
          <w:color w:val="000000" w:themeColor="text1"/>
          <w:sz w:val="24"/>
          <w:szCs w:val="24"/>
          <w:lang w:eastAsia="pt-PT"/>
        </w:rPr>
        <w:t xml:space="preserve">incidência da </w:t>
      </w:r>
      <w:r w:rsidRPr="00E4769F">
        <w:rPr>
          <w:rFonts w:ascii="Arial" w:hAnsi="Arial" w:cs="Arial"/>
          <w:color w:val="000000" w:themeColor="text1"/>
          <w:sz w:val="24"/>
          <w:szCs w:val="24"/>
          <w:shd w:val="clear" w:color="auto" w:fill="FFFFFF"/>
        </w:rPr>
        <w:t xml:space="preserve"> </w:t>
      </w:r>
      <w:r w:rsidR="004B4B54" w:rsidRPr="00E4769F">
        <w:rPr>
          <w:rFonts w:ascii="Arial" w:hAnsi="Arial" w:cs="Arial"/>
          <w:color w:val="000000" w:themeColor="text1"/>
          <w:sz w:val="24"/>
          <w:szCs w:val="24"/>
        </w:rPr>
        <w:t xml:space="preserve">febre tifoide em pacientes atendidos no centro de Saúde Zeferino Janeiro. II trimestre </w:t>
      </w:r>
      <w:r w:rsidRPr="00E4769F">
        <w:rPr>
          <w:rFonts w:ascii="Arial" w:hAnsi="Arial" w:cs="Arial"/>
          <w:color w:val="000000" w:themeColor="text1"/>
          <w:sz w:val="24"/>
          <w:szCs w:val="24"/>
        </w:rPr>
        <w:t>2020</w:t>
      </w:r>
      <w:bookmarkEnd w:id="83"/>
      <w:r w:rsidRPr="00E4769F">
        <w:rPr>
          <w:rFonts w:ascii="Arial" w:hAnsi="Arial" w:cs="Arial"/>
          <w:color w:val="000000" w:themeColor="text1"/>
          <w:sz w:val="24"/>
          <w:szCs w:val="24"/>
        </w:rPr>
        <w:t>, mediante</w:t>
      </w:r>
      <w:r w:rsidR="008D297D" w:rsidRPr="00E4769F">
        <w:rPr>
          <w:rFonts w:ascii="Arial" w:hAnsi="Arial" w:cs="Arial"/>
          <w:color w:val="000000" w:themeColor="text1"/>
          <w:sz w:val="24"/>
          <w:szCs w:val="24"/>
        </w:rPr>
        <w:t xml:space="preserve"> um estudo descritivo com abordagem</w:t>
      </w:r>
      <w:r w:rsidR="00D92827" w:rsidRPr="00E4769F">
        <w:rPr>
          <w:rFonts w:ascii="Arial" w:hAnsi="Arial" w:cs="Arial"/>
          <w:color w:val="000000" w:themeColor="text1"/>
          <w:sz w:val="24"/>
          <w:szCs w:val="24"/>
        </w:rPr>
        <w:t xml:space="preserve"> </w:t>
      </w:r>
      <w:r w:rsidRPr="00E4769F">
        <w:rPr>
          <w:rFonts w:ascii="Arial" w:hAnsi="Arial" w:cs="Arial"/>
          <w:color w:val="000000" w:themeColor="text1"/>
          <w:sz w:val="24"/>
          <w:szCs w:val="24"/>
        </w:rPr>
        <w:t>quali-quantitativ</w:t>
      </w:r>
      <w:r w:rsidR="00705080" w:rsidRPr="00E4769F">
        <w:rPr>
          <w:rFonts w:ascii="Arial" w:hAnsi="Arial" w:cs="Arial"/>
          <w:color w:val="000000" w:themeColor="text1"/>
          <w:sz w:val="24"/>
          <w:szCs w:val="24"/>
        </w:rPr>
        <w:t>o.</w:t>
      </w:r>
      <w:bookmarkStart w:id="84" w:name="_Toc28255077"/>
    </w:p>
    <w:p w14:paraId="5E383431" w14:textId="6A682C6B" w:rsidR="00E660E0" w:rsidRPr="00E4769F" w:rsidRDefault="002A1A9A" w:rsidP="00047B43">
      <w:pPr>
        <w:pStyle w:val="Title"/>
        <w:numPr>
          <w:ilvl w:val="1"/>
          <w:numId w:val="22"/>
        </w:numPr>
        <w:spacing w:after="240" w:line="360" w:lineRule="auto"/>
        <w:rPr>
          <w:rFonts w:ascii="Arial" w:hAnsi="Arial" w:cs="Arial"/>
          <w:b/>
          <w:color w:val="000000" w:themeColor="text1"/>
          <w:sz w:val="24"/>
          <w:szCs w:val="24"/>
        </w:rPr>
      </w:pPr>
      <w:bookmarkStart w:id="85" w:name="_Toc71882626"/>
      <w:r w:rsidRPr="00E4769F">
        <w:rPr>
          <w:rFonts w:ascii="Arial" w:hAnsi="Arial" w:cs="Arial"/>
          <w:b/>
          <w:color w:val="000000" w:themeColor="text1"/>
          <w:sz w:val="24"/>
          <w:szCs w:val="24"/>
        </w:rPr>
        <w:t>Caracterização do local de estudo</w:t>
      </w:r>
      <w:bookmarkEnd w:id="84"/>
      <w:r w:rsidR="00E660E0" w:rsidRPr="00E4769F">
        <w:rPr>
          <w:rFonts w:ascii="Arial" w:hAnsi="Arial" w:cs="Arial"/>
          <w:b/>
          <w:color w:val="000000" w:themeColor="text1"/>
          <w:sz w:val="24"/>
          <w:szCs w:val="24"/>
        </w:rPr>
        <w:t>.</w:t>
      </w:r>
      <w:bookmarkEnd w:id="85"/>
    </w:p>
    <w:p w14:paraId="7F8674B4" w14:textId="77777777" w:rsidR="00E660E0" w:rsidRPr="00E4769F" w:rsidRDefault="002A1A9A" w:rsidP="00E660E0">
      <w:pPr>
        <w:tabs>
          <w:tab w:val="left" w:pos="6449"/>
        </w:tabs>
        <w:spacing w:before="120" w:after="120" w:line="360" w:lineRule="auto"/>
        <w:jc w:val="both"/>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O estudo foi realizado no Centro de Saúde Zeferino Janeiro. Bairro Hoji-Ya-Henda, município de Cazenga.</w:t>
      </w:r>
    </w:p>
    <w:p w14:paraId="2CFC3CA2" w14:textId="77777777" w:rsidR="002C5578" w:rsidRPr="00E4769F" w:rsidRDefault="002A1A9A" w:rsidP="002C5578">
      <w:pPr>
        <w:tabs>
          <w:tab w:val="left" w:pos="6449"/>
        </w:tabs>
        <w:spacing w:before="120" w:after="120" w:line="360" w:lineRule="auto"/>
        <w:jc w:val="both"/>
        <w:rPr>
          <w:rFonts w:ascii="Arial" w:eastAsia="Calibri" w:hAnsi="Arial" w:cs="Arial"/>
          <w:color w:val="000000" w:themeColor="text1"/>
          <w:sz w:val="24"/>
          <w:szCs w:val="24"/>
          <w:lang w:eastAsia="pt-PT"/>
        </w:rPr>
      </w:pPr>
      <w:r w:rsidRPr="00E4769F">
        <w:rPr>
          <w:rFonts w:ascii="Arial" w:eastAsia="Calibri" w:hAnsi="Arial" w:cs="Arial"/>
          <w:color w:val="000000" w:themeColor="text1"/>
          <w:sz w:val="24"/>
          <w:szCs w:val="24"/>
          <w:lang w:eastAsia="pt-PT"/>
        </w:rPr>
        <w:t>É uma unidade de Saúde Pública apr</w:t>
      </w:r>
      <w:r w:rsidR="002C5578" w:rsidRPr="00E4769F">
        <w:rPr>
          <w:rFonts w:ascii="Arial" w:eastAsia="Calibri" w:hAnsi="Arial" w:cs="Arial"/>
          <w:color w:val="000000" w:themeColor="text1"/>
          <w:sz w:val="24"/>
          <w:szCs w:val="24"/>
          <w:lang w:eastAsia="pt-PT"/>
        </w:rPr>
        <w:t>esenta a seguinte constituição:</w:t>
      </w:r>
    </w:p>
    <w:p w14:paraId="0532D585" w14:textId="77777777" w:rsidR="002C5578" w:rsidRPr="00E4769F" w:rsidRDefault="002A1A9A" w:rsidP="000E725E">
      <w:pPr>
        <w:pStyle w:val="ListParagraph"/>
        <w:numPr>
          <w:ilvl w:val="0"/>
          <w:numId w:val="20"/>
        </w:numPr>
        <w:tabs>
          <w:tab w:val="left" w:pos="6449"/>
        </w:tabs>
        <w:spacing w:before="120" w:after="120" w:line="360" w:lineRule="auto"/>
        <w:jc w:val="both"/>
        <w:rPr>
          <w:rFonts w:ascii="Arial" w:hAnsi="Arial" w:cs="Arial"/>
          <w:color w:val="000000" w:themeColor="text1"/>
          <w:sz w:val="24"/>
          <w:szCs w:val="24"/>
          <w:lang w:eastAsia="pt-PT"/>
        </w:rPr>
      </w:pPr>
      <w:r w:rsidRPr="00E4769F">
        <w:rPr>
          <w:rFonts w:ascii="Arial" w:hAnsi="Arial" w:cs="Arial"/>
          <w:color w:val="000000" w:themeColor="text1"/>
          <w:sz w:val="24"/>
          <w:szCs w:val="24"/>
          <w:lang w:eastAsia="pt-PT"/>
        </w:rPr>
        <w:t>Direção Geral;</w:t>
      </w:r>
    </w:p>
    <w:p w14:paraId="5118029E" w14:textId="77777777" w:rsidR="002C5578" w:rsidRPr="00E4769F" w:rsidRDefault="002A1A9A" w:rsidP="000E725E">
      <w:pPr>
        <w:pStyle w:val="ListParagraph"/>
        <w:numPr>
          <w:ilvl w:val="0"/>
          <w:numId w:val="20"/>
        </w:numPr>
        <w:tabs>
          <w:tab w:val="left" w:pos="6449"/>
        </w:tabs>
        <w:spacing w:before="120" w:after="120" w:line="360" w:lineRule="auto"/>
        <w:jc w:val="both"/>
        <w:rPr>
          <w:rFonts w:ascii="Arial" w:hAnsi="Arial" w:cs="Arial"/>
          <w:color w:val="000000" w:themeColor="text1"/>
          <w:sz w:val="24"/>
          <w:szCs w:val="24"/>
          <w:lang w:eastAsia="pt-PT"/>
        </w:rPr>
      </w:pPr>
      <w:r w:rsidRPr="00E4769F">
        <w:rPr>
          <w:rFonts w:ascii="Arial" w:hAnsi="Arial" w:cs="Arial"/>
          <w:color w:val="000000" w:themeColor="text1"/>
          <w:sz w:val="24"/>
          <w:szCs w:val="24"/>
          <w:lang w:eastAsia="pt-PT"/>
        </w:rPr>
        <w:t xml:space="preserve">Direção Clínica; </w:t>
      </w:r>
    </w:p>
    <w:p w14:paraId="02EA2D10" w14:textId="77777777" w:rsidR="002C5578" w:rsidRPr="00E4769F" w:rsidRDefault="002A1A9A" w:rsidP="000E725E">
      <w:pPr>
        <w:pStyle w:val="ListParagraph"/>
        <w:numPr>
          <w:ilvl w:val="0"/>
          <w:numId w:val="20"/>
        </w:numPr>
        <w:tabs>
          <w:tab w:val="left" w:pos="6449"/>
        </w:tabs>
        <w:spacing w:before="120" w:after="120" w:line="360" w:lineRule="auto"/>
        <w:jc w:val="both"/>
        <w:rPr>
          <w:rFonts w:ascii="Arial" w:hAnsi="Arial" w:cs="Arial"/>
          <w:color w:val="000000" w:themeColor="text1"/>
          <w:sz w:val="24"/>
          <w:szCs w:val="24"/>
          <w:lang w:eastAsia="pt-PT"/>
        </w:rPr>
      </w:pPr>
      <w:r w:rsidRPr="00E4769F">
        <w:rPr>
          <w:rFonts w:ascii="Arial" w:hAnsi="Arial" w:cs="Arial"/>
          <w:color w:val="000000" w:themeColor="text1"/>
          <w:sz w:val="24"/>
          <w:szCs w:val="24"/>
          <w:lang w:eastAsia="pt-PT"/>
        </w:rPr>
        <w:t>Direção de Enfermagem;</w:t>
      </w:r>
    </w:p>
    <w:p w14:paraId="592ACD2E" w14:textId="77777777" w:rsidR="000E725E" w:rsidRPr="00E4769F" w:rsidRDefault="002A1A9A" w:rsidP="000E725E">
      <w:pPr>
        <w:pStyle w:val="ListParagraph"/>
        <w:numPr>
          <w:ilvl w:val="0"/>
          <w:numId w:val="20"/>
        </w:numPr>
        <w:tabs>
          <w:tab w:val="left" w:pos="6449"/>
        </w:tabs>
        <w:spacing w:before="120" w:after="120" w:line="360" w:lineRule="auto"/>
        <w:jc w:val="both"/>
        <w:rPr>
          <w:rFonts w:ascii="Arial" w:hAnsi="Arial" w:cs="Arial"/>
          <w:color w:val="000000" w:themeColor="text1"/>
          <w:sz w:val="24"/>
          <w:szCs w:val="24"/>
          <w:lang w:eastAsia="pt-PT"/>
        </w:rPr>
      </w:pPr>
      <w:r w:rsidRPr="00E4769F">
        <w:rPr>
          <w:rFonts w:ascii="Arial" w:hAnsi="Arial" w:cs="Arial"/>
          <w:color w:val="000000" w:themeColor="text1"/>
          <w:sz w:val="24"/>
          <w:szCs w:val="24"/>
          <w:lang w:eastAsia="pt-PT"/>
        </w:rPr>
        <w:t>Direção Administrativa (finanças, recursos humanos, equipamentos e</w:t>
      </w:r>
      <w:r w:rsidR="002C5578" w:rsidRPr="00E4769F">
        <w:rPr>
          <w:rFonts w:ascii="Arial" w:hAnsi="Arial" w:cs="Arial"/>
          <w:color w:val="000000" w:themeColor="text1"/>
          <w:sz w:val="24"/>
          <w:szCs w:val="24"/>
          <w:lang w:eastAsia="pt-PT"/>
        </w:rPr>
        <w:t xml:space="preserve"> instalações, serviços gerais).</w:t>
      </w:r>
    </w:p>
    <w:p w14:paraId="1582C0EC" w14:textId="47E0790F" w:rsidR="00241D6D" w:rsidRPr="00E4769F" w:rsidRDefault="00487FE2" w:rsidP="00047B43">
      <w:pPr>
        <w:pStyle w:val="Title"/>
        <w:numPr>
          <w:ilvl w:val="1"/>
          <w:numId w:val="22"/>
        </w:numPr>
        <w:spacing w:after="240" w:line="360" w:lineRule="auto"/>
        <w:rPr>
          <w:rFonts w:ascii="Arial" w:hAnsi="Arial" w:cs="Arial"/>
          <w:b/>
          <w:color w:val="000000" w:themeColor="text1"/>
          <w:sz w:val="24"/>
          <w:szCs w:val="24"/>
        </w:rPr>
      </w:pPr>
      <w:bookmarkStart w:id="86" w:name="_Toc71882627"/>
      <w:r w:rsidRPr="00E4769F">
        <w:rPr>
          <w:rFonts w:ascii="Arial" w:hAnsi="Arial" w:cs="Arial"/>
          <w:b/>
          <w:color w:val="000000" w:themeColor="text1"/>
          <w:sz w:val="24"/>
          <w:szCs w:val="24"/>
        </w:rPr>
        <w:t>População</w:t>
      </w:r>
      <w:r w:rsidR="002A1A9A" w:rsidRPr="00E4769F">
        <w:rPr>
          <w:rFonts w:ascii="Arial" w:hAnsi="Arial" w:cs="Arial"/>
          <w:b/>
          <w:color w:val="000000" w:themeColor="text1"/>
          <w:sz w:val="24"/>
          <w:szCs w:val="24"/>
        </w:rPr>
        <w:t xml:space="preserve"> e amostra.</w:t>
      </w:r>
      <w:bookmarkEnd w:id="86"/>
    </w:p>
    <w:p w14:paraId="3636260D" w14:textId="77777777" w:rsidR="00241D6D" w:rsidRPr="00E4769F" w:rsidRDefault="002A1A9A" w:rsidP="00241D6D">
      <w:pPr>
        <w:tabs>
          <w:tab w:val="left" w:pos="6449"/>
        </w:tabs>
        <w:spacing w:before="120" w:after="120" w:line="360" w:lineRule="auto"/>
        <w:jc w:val="both"/>
        <w:rPr>
          <w:rFonts w:ascii="Arial" w:hAnsi="Arial" w:cs="Arial"/>
          <w:color w:val="000000" w:themeColor="text1"/>
          <w:sz w:val="24"/>
          <w:szCs w:val="24"/>
          <w:shd w:val="clear" w:color="auto" w:fill="FFFFFF"/>
        </w:rPr>
      </w:pPr>
      <w:r w:rsidRPr="00E4769F">
        <w:rPr>
          <w:rFonts w:ascii="Arial" w:hAnsi="Arial" w:cs="Arial"/>
          <w:color w:val="000000" w:themeColor="text1"/>
          <w:sz w:val="24"/>
          <w:szCs w:val="24"/>
        </w:rPr>
        <w:t>Para Ramos e Naranjo (2014), a população é o conjunto formado por todas as unidades de análise ou todas as características que são de interesse, relevantes, para o investigador. É o conjunto de todos os casos que concordam com uma serie de especifidades.</w:t>
      </w:r>
      <w:r w:rsidRPr="00E4769F">
        <w:rPr>
          <w:rFonts w:ascii="Arial" w:eastAsia="Calibri" w:hAnsi="Arial" w:cs="Arial"/>
          <w:color w:val="000000" w:themeColor="text1"/>
          <w:sz w:val="24"/>
          <w:szCs w:val="24"/>
        </w:rPr>
        <w:t xml:space="preserve"> Sendo assim, definiu-se como população de </w:t>
      </w:r>
      <w:r w:rsidR="00DF53D0" w:rsidRPr="00E4769F">
        <w:rPr>
          <w:rFonts w:ascii="Arial" w:eastAsia="Calibri" w:hAnsi="Arial" w:cs="Arial"/>
          <w:color w:val="000000" w:themeColor="text1"/>
          <w:sz w:val="24"/>
          <w:szCs w:val="24"/>
        </w:rPr>
        <w:t>pesquisa 20</w:t>
      </w:r>
      <w:r w:rsidR="00864F8F" w:rsidRPr="00E4769F">
        <w:rPr>
          <w:rFonts w:ascii="Arial" w:hAnsi="Arial" w:cs="Arial"/>
          <w:color w:val="000000" w:themeColor="text1"/>
          <w:sz w:val="24"/>
          <w:szCs w:val="24"/>
        </w:rPr>
        <w:t xml:space="preserve"> pacientes com suspeita de febre tifoide </w:t>
      </w:r>
      <w:r w:rsidR="00864F8F" w:rsidRPr="00E4769F">
        <w:rPr>
          <w:rFonts w:ascii="Arial" w:hAnsi="Arial" w:cs="Arial"/>
          <w:color w:val="000000" w:themeColor="text1"/>
          <w:sz w:val="24"/>
          <w:szCs w:val="24"/>
          <w:shd w:val="clear" w:color="auto" w:fill="FFFFFF"/>
        </w:rPr>
        <w:t xml:space="preserve">atendidos no centro </w:t>
      </w:r>
      <w:r w:rsidR="00DF53D0" w:rsidRPr="00E4769F">
        <w:rPr>
          <w:rFonts w:ascii="Arial" w:eastAsia="Times New Roman" w:hAnsi="Arial" w:cs="Arial"/>
          <w:color w:val="000000" w:themeColor="text1"/>
          <w:sz w:val="24"/>
          <w:szCs w:val="24"/>
          <w:lang w:eastAsia="pt-PT"/>
        </w:rPr>
        <w:t>de Saúde Zeferino Janeiro</w:t>
      </w:r>
      <w:r w:rsidR="00864F8F" w:rsidRPr="00E4769F">
        <w:rPr>
          <w:rFonts w:ascii="Arial" w:hAnsi="Arial" w:cs="Arial"/>
          <w:color w:val="000000" w:themeColor="text1"/>
          <w:sz w:val="24"/>
          <w:szCs w:val="24"/>
          <w:shd w:val="clear" w:color="auto" w:fill="FFFFFF"/>
        </w:rPr>
        <w:t>.</w:t>
      </w:r>
    </w:p>
    <w:p w14:paraId="37111DCB" w14:textId="77777777" w:rsidR="00241D6D" w:rsidRPr="00E4769F" w:rsidRDefault="002A1A9A" w:rsidP="00241D6D">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Segundo o mesmo </w:t>
      </w:r>
      <w:r w:rsidR="00DF53D0" w:rsidRPr="00E4769F">
        <w:rPr>
          <w:rFonts w:ascii="Arial" w:hAnsi="Arial" w:cs="Arial"/>
          <w:color w:val="000000" w:themeColor="text1"/>
          <w:sz w:val="24"/>
          <w:szCs w:val="24"/>
        </w:rPr>
        <w:t>autor, amostra</w:t>
      </w:r>
      <w:r w:rsidRPr="00E4769F">
        <w:rPr>
          <w:rFonts w:ascii="Arial" w:hAnsi="Arial" w:cs="Arial"/>
          <w:color w:val="000000" w:themeColor="text1"/>
          <w:sz w:val="24"/>
          <w:szCs w:val="24"/>
        </w:rPr>
        <w:t xml:space="preserve"> é um conjunto extraído por um procedimento técnico da </w:t>
      </w:r>
      <w:r w:rsidR="00DF53D0" w:rsidRPr="00E4769F">
        <w:rPr>
          <w:rFonts w:ascii="Arial" w:hAnsi="Arial" w:cs="Arial"/>
          <w:color w:val="000000" w:themeColor="text1"/>
          <w:sz w:val="24"/>
          <w:szCs w:val="24"/>
        </w:rPr>
        <w:t>população.</w:t>
      </w:r>
      <w:r w:rsidRPr="00E4769F">
        <w:rPr>
          <w:rFonts w:ascii="Arial" w:eastAsia="Calibri" w:hAnsi="Arial" w:cs="Arial"/>
          <w:color w:val="000000" w:themeColor="text1"/>
          <w:sz w:val="24"/>
          <w:szCs w:val="24"/>
        </w:rPr>
        <w:t xml:space="preserve"> </w:t>
      </w:r>
      <w:r w:rsidR="00864F8F" w:rsidRPr="00E4769F">
        <w:rPr>
          <w:rFonts w:ascii="Arial" w:eastAsia="Calibri" w:hAnsi="Arial" w:cs="Arial"/>
          <w:color w:val="000000" w:themeColor="text1"/>
          <w:sz w:val="24"/>
          <w:szCs w:val="24"/>
        </w:rPr>
        <w:t>A</w:t>
      </w:r>
      <w:r w:rsidRPr="00E4769F">
        <w:rPr>
          <w:rFonts w:ascii="Arial" w:eastAsia="Calibri" w:hAnsi="Arial" w:cs="Arial"/>
          <w:color w:val="000000" w:themeColor="text1"/>
          <w:sz w:val="24"/>
          <w:szCs w:val="24"/>
        </w:rPr>
        <w:t xml:space="preserve">mostra </w:t>
      </w:r>
      <w:r w:rsidRPr="00E4769F">
        <w:rPr>
          <w:rFonts w:ascii="Arial" w:hAnsi="Arial" w:cs="Arial"/>
          <w:color w:val="000000" w:themeColor="text1"/>
          <w:sz w:val="24"/>
          <w:szCs w:val="24"/>
        </w:rPr>
        <w:t xml:space="preserve">probabilística, </w:t>
      </w:r>
      <w:r w:rsidR="00487FE2" w:rsidRPr="00E4769F">
        <w:rPr>
          <w:rFonts w:ascii="Arial" w:hAnsi="Arial" w:cs="Arial"/>
          <w:color w:val="000000" w:themeColor="text1"/>
          <w:sz w:val="24"/>
          <w:szCs w:val="24"/>
        </w:rPr>
        <w:t>selecionada</w:t>
      </w:r>
      <w:r w:rsidRPr="00E4769F">
        <w:rPr>
          <w:rFonts w:ascii="Arial" w:hAnsi="Arial" w:cs="Arial"/>
          <w:color w:val="000000" w:themeColor="text1"/>
          <w:sz w:val="24"/>
          <w:szCs w:val="24"/>
        </w:rPr>
        <w:t xml:space="preserve"> de forma aleatória simples esta constituída por </w:t>
      </w:r>
      <w:r w:rsidR="00C87930" w:rsidRPr="00E4769F">
        <w:rPr>
          <w:rFonts w:ascii="Arial" w:hAnsi="Arial" w:cs="Arial"/>
          <w:color w:val="000000" w:themeColor="text1"/>
          <w:sz w:val="24"/>
          <w:szCs w:val="24"/>
        </w:rPr>
        <w:t xml:space="preserve">12 </w:t>
      </w:r>
      <w:r w:rsidR="00864F8F" w:rsidRPr="00E4769F">
        <w:rPr>
          <w:rFonts w:ascii="Arial" w:hAnsi="Arial" w:cs="Arial"/>
          <w:color w:val="000000" w:themeColor="text1"/>
          <w:sz w:val="24"/>
          <w:szCs w:val="24"/>
        </w:rPr>
        <w:t>pacientes co</w:t>
      </w:r>
      <w:bookmarkStart w:id="87" w:name="_Toc28255079"/>
      <w:r w:rsidR="00241D6D" w:rsidRPr="00E4769F">
        <w:rPr>
          <w:rFonts w:ascii="Arial" w:hAnsi="Arial" w:cs="Arial"/>
          <w:color w:val="000000" w:themeColor="text1"/>
          <w:sz w:val="24"/>
          <w:szCs w:val="24"/>
        </w:rPr>
        <w:t>m diagnóstico de febre tifoide.</w:t>
      </w:r>
    </w:p>
    <w:p w14:paraId="3E00F7DD" w14:textId="77777777" w:rsidR="00047B43" w:rsidRPr="00E4769F" w:rsidRDefault="00047B43" w:rsidP="00241D6D">
      <w:pPr>
        <w:tabs>
          <w:tab w:val="left" w:pos="6449"/>
        </w:tabs>
        <w:spacing w:before="120" w:after="120" w:line="360" w:lineRule="auto"/>
        <w:jc w:val="both"/>
        <w:rPr>
          <w:rFonts w:ascii="Arial" w:hAnsi="Arial" w:cs="Arial"/>
          <w:color w:val="000000" w:themeColor="text1"/>
          <w:sz w:val="24"/>
          <w:szCs w:val="24"/>
        </w:rPr>
      </w:pPr>
    </w:p>
    <w:p w14:paraId="7D09E8A4" w14:textId="77777777" w:rsidR="00047B43" w:rsidRPr="00E4769F" w:rsidRDefault="00047B43" w:rsidP="00241D6D">
      <w:pPr>
        <w:tabs>
          <w:tab w:val="left" w:pos="6449"/>
        </w:tabs>
        <w:spacing w:before="120" w:after="120" w:line="360" w:lineRule="auto"/>
        <w:jc w:val="both"/>
        <w:rPr>
          <w:rFonts w:ascii="Arial" w:hAnsi="Arial" w:cs="Arial"/>
          <w:color w:val="000000" w:themeColor="text1"/>
          <w:sz w:val="24"/>
          <w:szCs w:val="24"/>
        </w:rPr>
      </w:pPr>
    </w:p>
    <w:p w14:paraId="7288AADD" w14:textId="5FBFC549" w:rsidR="00241D6D" w:rsidRPr="00E4769F" w:rsidRDefault="002A1A9A" w:rsidP="00047B43">
      <w:pPr>
        <w:pStyle w:val="Title"/>
        <w:numPr>
          <w:ilvl w:val="1"/>
          <w:numId w:val="22"/>
        </w:numPr>
        <w:spacing w:after="240" w:line="360" w:lineRule="auto"/>
        <w:rPr>
          <w:rFonts w:ascii="Arial" w:eastAsia="Times New Roman" w:hAnsi="Arial" w:cs="Arial"/>
          <w:b/>
          <w:color w:val="000000" w:themeColor="text1"/>
          <w:sz w:val="24"/>
          <w:szCs w:val="24"/>
          <w:lang w:eastAsia="pt-PT"/>
        </w:rPr>
      </w:pPr>
      <w:bookmarkStart w:id="88" w:name="_Toc71882628"/>
      <w:r w:rsidRPr="00E4769F">
        <w:rPr>
          <w:rFonts w:ascii="Arial" w:eastAsia="Times New Roman" w:hAnsi="Arial" w:cs="Arial"/>
          <w:b/>
          <w:color w:val="000000" w:themeColor="text1"/>
          <w:sz w:val="24"/>
          <w:szCs w:val="24"/>
          <w:lang w:eastAsia="pt-PT"/>
        </w:rPr>
        <w:lastRenderedPageBreak/>
        <w:t>Variáveis.</w:t>
      </w:r>
      <w:bookmarkEnd w:id="87"/>
      <w:bookmarkEnd w:id="88"/>
    </w:p>
    <w:p w14:paraId="75EE97CC" w14:textId="77777777" w:rsidR="00241D6D" w:rsidRPr="00E4769F" w:rsidRDefault="002A1A9A" w:rsidP="00241D6D">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Variável é a característica de interesse que é medida em cada elemento da amostra ou população. Como o nome diz, seus valores variam de elemento para elemento.</w:t>
      </w:r>
    </w:p>
    <w:p w14:paraId="60FA52C1" w14:textId="4B2C210B" w:rsidR="00241D6D" w:rsidRPr="00E4769F" w:rsidRDefault="002A1A9A" w:rsidP="00241D6D">
      <w:pPr>
        <w:tabs>
          <w:tab w:val="left" w:pos="6449"/>
        </w:tabs>
        <w:spacing w:before="120" w:after="120" w:line="360" w:lineRule="auto"/>
        <w:jc w:val="both"/>
        <w:rPr>
          <w:rFonts w:ascii="Arial" w:eastAsia="Calibri" w:hAnsi="Arial" w:cs="Arial"/>
          <w:color w:val="000000" w:themeColor="text1"/>
          <w:sz w:val="24"/>
          <w:szCs w:val="24"/>
        </w:rPr>
      </w:pPr>
      <w:r w:rsidRPr="00E4769F">
        <w:rPr>
          <w:rFonts w:ascii="Arial" w:hAnsi="Arial" w:cs="Arial"/>
          <w:b/>
          <w:color w:val="000000" w:themeColor="text1"/>
          <w:sz w:val="24"/>
          <w:szCs w:val="24"/>
        </w:rPr>
        <w:t>Variável dependente:</w:t>
      </w:r>
      <w:r w:rsidRPr="00E4769F">
        <w:rPr>
          <w:rFonts w:ascii="Arial" w:eastAsia="Calibri" w:hAnsi="Arial" w:cs="Arial"/>
          <w:color w:val="000000" w:themeColor="text1"/>
          <w:sz w:val="24"/>
          <w:szCs w:val="24"/>
          <w:shd w:val="clear" w:color="auto" w:fill="FDFAF0"/>
        </w:rPr>
        <w:t xml:space="preserve"> </w:t>
      </w:r>
      <w:r w:rsidRPr="00E4769F">
        <w:rPr>
          <w:rFonts w:ascii="Arial" w:hAnsi="Arial" w:cs="Arial"/>
          <w:color w:val="000000" w:themeColor="text1"/>
          <w:sz w:val="24"/>
          <w:szCs w:val="24"/>
          <w:shd w:val="clear" w:color="auto" w:fill="FFFFFF"/>
        </w:rPr>
        <w:t>Uma </w:t>
      </w:r>
      <w:r w:rsidRPr="00E4769F">
        <w:rPr>
          <w:rFonts w:ascii="Arial" w:hAnsi="Arial" w:cs="Arial"/>
          <w:bCs/>
          <w:color w:val="000000" w:themeColor="text1"/>
          <w:sz w:val="24"/>
          <w:szCs w:val="24"/>
          <w:shd w:val="clear" w:color="auto" w:fill="FFFFFF"/>
        </w:rPr>
        <w:t>variável dependente</w:t>
      </w:r>
      <w:r w:rsidRPr="00E4769F">
        <w:rPr>
          <w:rFonts w:ascii="Arial" w:hAnsi="Arial" w:cs="Arial"/>
          <w:color w:val="000000" w:themeColor="text1"/>
          <w:sz w:val="24"/>
          <w:szCs w:val="24"/>
          <w:shd w:val="clear" w:color="auto" w:fill="FFFFFF"/>
        </w:rPr>
        <w:t> representa uma grandeza cujo valor depende de como a </w:t>
      </w:r>
      <w:r w:rsidRPr="00E4769F">
        <w:rPr>
          <w:rFonts w:ascii="Arial" w:hAnsi="Arial" w:cs="Arial"/>
          <w:bCs/>
          <w:color w:val="000000" w:themeColor="text1"/>
          <w:sz w:val="24"/>
          <w:szCs w:val="24"/>
          <w:shd w:val="clear" w:color="auto" w:fill="FFFFFF"/>
        </w:rPr>
        <w:t>variável independente</w:t>
      </w:r>
      <w:r w:rsidRPr="00E4769F">
        <w:rPr>
          <w:rFonts w:ascii="Arial" w:hAnsi="Arial" w:cs="Arial"/>
          <w:color w:val="000000" w:themeColor="text1"/>
          <w:sz w:val="24"/>
          <w:szCs w:val="24"/>
          <w:shd w:val="clear" w:color="auto" w:fill="FFFFFF"/>
        </w:rPr>
        <w:t> é manipulada. Exemplo</w:t>
      </w:r>
      <w:r w:rsidRPr="00E4769F">
        <w:rPr>
          <w:rFonts w:ascii="Arial" w:eastAsia="Calibri" w:hAnsi="Arial" w:cs="Arial"/>
          <w:color w:val="000000" w:themeColor="text1"/>
          <w:sz w:val="24"/>
          <w:szCs w:val="24"/>
          <w:shd w:val="clear" w:color="auto" w:fill="FDFAF0"/>
        </w:rPr>
        <w:t xml:space="preserve">: </w:t>
      </w:r>
      <w:r w:rsidRPr="00E4769F">
        <w:rPr>
          <w:rFonts w:ascii="Arial" w:eastAsia="Times New Roman" w:hAnsi="Arial" w:cs="Arial"/>
          <w:color w:val="000000" w:themeColor="text1"/>
          <w:sz w:val="24"/>
          <w:szCs w:val="24"/>
          <w:lang w:val="pt-BR" w:eastAsia="pt-PT"/>
        </w:rPr>
        <w:t>(</w:t>
      </w:r>
      <w:r w:rsidR="00864F8F" w:rsidRPr="00E4769F">
        <w:rPr>
          <w:rFonts w:ascii="Arial" w:eastAsia="Calibri" w:hAnsi="Arial" w:cs="Arial"/>
          <w:color w:val="000000" w:themeColor="text1"/>
          <w:sz w:val="24"/>
          <w:szCs w:val="24"/>
        </w:rPr>
        <w:t>incidência da</w:t>
      </w:r>
      <w:r w:rsidR="00A14A0E">
        <w:rPr>
          <w:rFonts w:ascii="Arial" w:eastAsia="Calibri" w:hAnsi="Arial" w:cs="Arial"/>
          <w:color w:val="000000" w:themeColor="text1"/>
          <w:sz w:val="24"/>
          <w:szCs w:val="24"/>
        </w:rPr>
        <w:t xml:space="preserve"> Febre Tifóide</w:t>
      </w:r>
      <w:r w:rsidR="00241D6D" w:rsidRPr="00E4769F">
        <w:rPr>
          <w:rFonts w:ascii="Arial" w:eastAsia="Calibri" w:hAnsi="Arial" w:cs="Arial"/>
          <w:color w:val="000000" w:themeColor="text1"/>
          <w:sz w:val="24"/>
          <w:szCs w:val="24"/>
        </w:rPr>
        <w:t>).</w:t>
      </w:r>
    </w:p>
    <w:p w14:paraId="1850E45C" w14:textId="77777777" w:rsidR="00241D6D" w:rsidRPr="00E4769F" w:rsidRDefault="002A1A9A" w:rsidP="00241D6D">
      <w:pPr>
        <w:tabs>
          <w:tab w:val="left" w:pos="6449"/>
        </w:tabs>
        <w:spacing w:before="120" w:after="120" w:line="360" w:lineRule="auto"/>
        <w:jc w:val="both"/>
        <w:rPr>
          <w:rStyle w:val="Strong"/>
          <w:rFonts w:ascii="Arial" w:hAnsi="Arial" w:cs="Arial"/>
          <w:color w:val="000000" w:themeColor="text1"/>
          <w:sz w:val="24"/>
          <w:szCs w:val="24"/>
        </w:rPr>
      </w:pPr>
      <w:r w:rsidRPr="00E4769F">
        <w:rPr>
          <w:rFonts w:ascii="Arial" w:eastAsia="Times New Roman" w:hAnsi="Arial" w:cs="Arial"/>
          <w:b/>
          <w:color w:val="000000" w:themeColor="text1"/>
          <w:sz w:val="24"/>
          <w:szCs w:val="24"/>
          <w:lang w:eastAsia="pt-PT"/>
        </w:rPr>
        <w:t>Variáveis independentes:</w:t>
      </w:r>
      <w:r w:rsidRPr="00E4769F">
        <w:rPr>
          <w:rFonts w:ascii="Arial" w:hAnsi="Arial" w:cs="Arial"/>
          <w:color w:val="000000" w:themeColor="text1"/>
          <w:sz w:val="24"/>
          <w:szCs w:val="24"/>
        </w:rPr>
        <w:t xml:space="preserve"> Como variáveis independentes definimos. </w:t>
      </w:r>
      <w:r w:rsidR="00864F8F" w:rsidRPr="00E4769F">
        <w:rPr>
          <w:rFonts w:ascii="Arial" w:hAnsi="Arial" w:cs="Arial"/>
          <w:color w:val="000000" w:themeColor="text1"/>
          <w:sz w:val="24"/>
          <w:szCs w:val="24"/>
        </w:rPr>
        <w:t xml:space="preserve">Variáveis </w:t>
      </w:r>
      <w:r w:rsidR="002735BC" w:rsidRPr="00E4769F">
        <w:rPr>
          <w:rFonts w:ascii="Arial" w:hAnsi="Arial" w:cs="Arial"/>
          <w:color w:val="000000" w:themeColor="text1"/>
          <w:sz w:val="24"/>
          <w:szCs w:val="24"/>
        </w:rPr>
        <w:t>O</w:t>
      </w:r>
      <w:r w:rsidR="00864F8F" w:rsidRPr="00E4769F">
        <w:rPr>
          <w:rFonts w:ascii="Arial" w:hAnsi="Arial" w:cs="Arial"/>
          <w:color w:val="000000" w:themeColor="text1"/>
          <w:sz w:val="24"/>
          <w:szCs w:val="24"/>
        </w:rPr>
        <w:t xml:space="preserve"> cuidado com manuseio de alimentos, nível de escolaridade e de </w:t>
      </w:r>
      <w:r w:rsidR="00C87930" w:rsidRPr="00E4769F">
        <w:rPr>
          <w:rFonts w:ascii="Arial" w:hAnsi="Arial" w:cs="Arial"/>
          <w:color w:val="000000" w:themeColor="text1"/>
          <w:sz w:val="24"/>
          <w:szCs w:val="24"/>
        </w:rPr>
        <w:t>conhecimento</w:t>
      </w:r>
      <w:r w:rsidR="002735BC" w:rsidRPr="00E4769F">
        <w:rPr>
          <w:rFonts w:ascii="Arial" w:hAnsi="Arial" w:cs="Arial"/>
          <w:color w:val="000000" w:themeColor="text1"/>
          <w:sz w:val="24"/>
          <w:szCs w:val="24"/>
        </w:rPr>
        <w:t xml:space="preserve"> sobre a doença</w:t>
      </w:r>
      <w:r w:rsidR="00C87930" w:rsidRPr="00E4769F">
        <w:rPr>
          <w:rFonts w:ascii="Arial" w:hAnsi="Arial" w:cs="Arial"/>
          <w:color w:val="000000" w:themeColor="text1"/>
          <w:sz w:val="24"/>
          <w:szCs w:val="24"/>
        </w:rPr>
        <w:t xml:space="preserve">, positividade do </w:t>
      </w:r>
      <w:r w:rsidR="00C87930" w:rsidRPr="00A14A0E">
        <w:rPr>
          <w:rStyle w:val="Strong"/>
          <w:rFonts w:ascii="Arial" w:hAnsi="Arial" w:cs="Arial"/>
          <w:b w:val="0"/>
          <w:color w:val="000000" w:themeColor="text1"/>
          <w:sz w:val="24"/>
          <w:szCs w:val="24"/>
        </w:rPr>
        <w:t>teste</w:t>
      </w:r>
      <w:r w:rsidR="00C87930" w:rsidRPr="00E4769F">
        <w:rPr>
          <w:rFonts w:ascii="Arial" w:hAnsi="Arial" w:cs="Arial"/>
          <w:color w:val="000000" w:themeColor="text1"/>
          <w:sz w:val="24"/>
          <w:szCs w:val="24"/>
        </w:rPr>
        <w:t xml:space="preserve"> de </w:t>
      </w:r>
      <w:r w:rsidR="00C87930" w:rsidRPr="00A14A0E">
        <w:rPr>
          <w:rFonts w:ascii="Arial" w:hAnsi="Arial" w:cs="Arial"/>
          <w:b/>
          <w:color w:val="000000" w:themeColor="text1"/>
          <w:sz w:val="24"/>
          <w:szCs w:val="24"/>
        </w:rPr>
        <w:t>Gruber</w:t>
      </w:r>
      <w:r w:rsidR="00C87930" w:rsidRPr="00E4769F">
        <w:rPr>
          <w:rFonts w:ascii="Arial" w:hAnsi="Arial" w:cs="Arial"/>
          <w:color w:val="000000" w:themeColor="text1"/>
          <w:sz w:val="24"/>
          <w:szCs w:val="24"/>
        </w:rPr>
        <w:t>-</w:t>
      </w:r>
      <w:r w:rsidR="00C87930" w:rsidRPr="00E4769F">
        <w:rPr>
          <w:rStyle w:val="Strong"/>
          <w:rFonts w:ascii="Arial" w:hAnsi="Arial" w:cs="Arial"/>
          <w:color w:val="000000" w:themeColor="text1"/>
          <w:sz w:val="24"/>
          <w:szCs w:val="24"/>
        </w:rPr>
        <w:t>Widal.</w:t>
      </w:r>
      <w:bookmarkStart w:id="89" w:name="_Toc28255080"/>
    </w:p>
    <w:p w14:paraId="4AA7BCF2" w14:textId="31BB003A" w:rsidR="00902CD8" w:rsidRPr="00E4769F" w:rsidRDefault="002A1A9A" w:rsidP="00047B43">
      <w:pPr>
        <w:pStyle w:val="Title"/>
        <w:numPr>
          <w:ilvl w:val="1"/>
          <w:numId w:val="22"/>
        </w:numPr>
        <w:spacing w:after="240" w:line="360" w:lineRule="auto"/>
        <w:rPr>
          <w:rFonts w:ascii="Arial" w:hAnsi="Arial" w:cs="Arial"/>
          <w:b/>
          <w:noProof/>
          <w:color w:val="000000" w:themeColor="text1"/>
          <w:sz w:val="24"/>
          <w:szCs w:val="24"/>
        </w:rPr>
      </w:pPr>
      <w:bookmarkStart w:id="90" w:name="_Toc71882629"/>
      <w:r w:rsidRPr="00E4769F">
        <w:rPr>
          <w:rFonts w:ascii="Arial" w:hAnsi="Arial" w:cs="Arial"/>
          <w:b/>
          <w:noProof/>
          <w:color w:val="000000" w:themeColor="text1"/>
          <w:sz w:val="24"/>
          <w:szCs w:val="24"/>
        </w:rPr>
        <w:t>Métodos</w:t>
      </w:r>
      <w:bookmarkEnd w:id="89"/>
      <w:r w:rsidR="00241D6D" w:rsidRPr="00E4769F">
        <w:rPr>
          <w:rFonts w:ascii="Arial" w:hAnsi="Arial" w:cs="Arial"/>
          <w:b/>
          <w:noProof/>
          <w:color w:val="000000" w:themeColor="text1"/>
          <w:sz w:val="24"/>
          <w:szCs w:val="24"/>
        </w:rPr>
        <w:t>.</w:t>
      </w:r>
      <w:bookmarkEnd w:id="90"/>
    </w:p>
    <w:p w14:paraId="3E7F56FF" w14:textId="7EDE75EB" w:rsidR="00902CD8" w:rsidRPr="00E4769F" w:rsidRDefault="002A1A9A" w:rsidP="00902CD8">
      <w:pPr>
        <w:tabs>
          <w:tab w:val="left" w:pos="6449"/>
        </w:tabs>
        <w:spacing w:before="120" w:after="120" w:line="360" w:lineRule="auto"/>
        <w:jc w:val="both"/>
        <w:rPr>
          <w:rFonts w:ascii="Arial" w:eastAsia="Times New Roman" w:hAnsi="Arial" w:cs="Arial"/>
          <w:noProof/>
          <w:color w:val="000000" w:themeColor="text1"/>
          <w:sz w:val="24"/>
          <w:szCs w:val="24"/>
          <w:lang w:eastAsia="pt-PT"/>
        </w:rPr>
      </w:pPr>
      <w:r w:rsidRPr="00E4769F">
        <w:rPr>
          <w:rFonts w:ascii="Arial" w:eastAsia="Times New Roman" w:hAnsi="Arial" w:cs="Arial"/>
          <w:b/>
          <w:noProof/>
          <w:color w:val="000000" w:themeColor="text1"/>
          <w:sz w:val="24"/>
          <w:szCs w:val="24"/>
          <w:lang w:eastAsia="pt-PT"/>
        </w:rPr>
        <w:t>Método Analítico - Sintético</w:t>
      </w:r>
      <w:r w:rsidRPr="00E4769F">
        <w:rPr>
          <w:rFonts w:ascii="Arial" w:eastAsia="Times New Roman" w:hAnsi="Arial" w:cs="Arial"/>
          <w:noProof/>
          <w:color w:val="000000" w:themeColor="text1"/>
          <w:sz w:val="24"/>
          <w:szCs w:val="24"/>
          <w:lang w:eastAsia="pt-PT"/>
        </w:rPr>
        <w:t xml:space="preserve">: Este método é aplicado ao longo da investigação, imediatamente obtido os dados, estes são analisados, interpretados e </w:t>
      </w:r>
      <w:r w:rsidR="00E37BCC">
        <w:rPr>
          <w:rFonts w:ascii="Arial" w:eastAsia="Times New Roman" w:hAnsi="Arial" w:cs="Arial"/>
          <w:noProof/>
          <w:color w:val="000000" w:themeColor="text1"/>
          <w:sz w:val="24"/>
          <w:szCs w:val="24"/>
          <w:lang w:eastAsia="pt-PT"/>
        </w:rPr>
        <w:t>associados, reinterpreta-se e fo</w:t>
      </w:r>
      <w:r w:rsidRPr="00E4769F">
        <w:rPr>
          <w:rFonts w:ascii="Arial" w:eastAsia="Times New Roman" w:hAnsi="Arial" w:cs="Arial"/>
          <w:noProof/>
          <w:color w:val="000000" w:themeColor="text1"/>
          <w:sz w:val="24"/>
          <w:szCs w:val="24"/>
          <w:lang w:eastAsia="pt-PT"/>
        </w:rPr>
        <w:t>rmula novas questões sobre determinadas relações entre conceitos teóricos e os fenómenos observados e é precisamente neste duplo processo de observação e interpretação quando a possibilidade de chegar a conclusões é aberto.</w:t>
      </w:r>
    </w:p>
    <w:p w14:paraId="2A29B2BA" w14:textId="77777777" w:rsidR="00902CD8" w:rsidRPr="00E4769F" w:rsidRDefault="002A1A9A" w:rsidP="00902CD8">
      <w:pPr>
        <w:tabs>
          <w:tab w:val="left" w:pos="6449"/>
        </w:tabs>
        <w:spacing w:before="120" w:after="120" w:line="360" w:lineRule="auto"/>
        <w:jc w:val="both"/>
        <w:rPr>
          <w:rFonts w:ascii="Arial" w:hAnsi="Arial" w:cs="Arial"/>
          <w:color w:val="000000" w:themeColor="text1"/>
          <w:sz w:val="24"/>
          <w:szCs w:val="24"/>
          <w:shd w:val="clear" w:color="auto" w:fill="FFFFFF"/>
        </w:rPr>
      </w:pPr>
      <w:r w:rsidRPr="00E4769F">
        <w:rPr>
          <w:rFonts w:ascii="Arial" w:hAnsi="Arial" w:cs="Arial"/>
          <w:b/>
          <w:bCs/>
          <w:color w:val="000000" w:themeColor="text1"/>
          <w:sz w:val="24"/>
          <w:szCs w:val="24"/>
          <w:shd w:val="clear" w:color="auto" w:fill="FFFFFF"/>
        </w:rPr>
        <w:t>Método hipotético-</w:t>
      </w:r>
      <w:r w:rsidR="00487FE2" w:rsidRPr="00E4769F">
        <w:rPr>
          <w:rFonts w:ascii="Arial" w:hAnsi="Arial" w:cs="Arial"/>
          <w:b/>
          <w:bCs/>
          <w:color w:val="000000" w:themeColor="text1"/>
          <w:sz w:val="24"/>
          <w:szCs w:val="24"/>
          <w:shd w:val="clear" w:color="auto" w:fill="FFFFFF"/>
        </w:rPr>
        <w:t>dedutivo</w:t>
      </w:r>
      <w:r w:rsidR="00487FE2" w:rsidRPr="00E4769F">
        <w:rPr>
          <w:rFonts w:ascii="Arial" w:hAnsi="Arial" w:cs="Arial"/>
          <w:color w:val="000000" w:themeColor="text1"/>
          <w:sz w:val="24"/>
          <w:szCs w:val="24"/>
          <w:shd w:val="clear" w:color="auto" w:fill="FFFFFF"/>
        </w:rPr>
        <w:t>:</w:t>
      </w:r>
      <w:r w:rsidRPr="00E4769F">
        <w:rPr>
          <w:rFonts w:ascii="Arial" w:eastAsia="Times New Roman" w:hAnsi="Arial" w:cs="Arial"/>
          <w:noProof/>
          <w:color w:val="000000" w:themeColor="text1"/>
          <w:sz w:val="24"/>
          <w:szCs w:val="24"/>
          <w:lang w:eastAsia="pt-PT"/>
        </w:rPr>
        <w:t xml:space="preserve"> </w:t>
      </w:r>
      <w:r w:rsidRPr="00E4769F">
        <w:rPr>
          <w:rFonts w:ascii="Arial" w:hAnsi="Arial" w:cs="Arial"/>
          <w:color w:val="000000" w:themeColor="text1"/>
          <w:sz w:val="24"/>
          <w:szCs w:val="24"/>
          <w:shd w:val="clear" w:color="auto" w:fill="FFFFFF"/>
        </w:rPr>
        <w:t>Consiste na construção de conjecturas baseada nas hipóteses, isto é, caso as hipóteses sejam, verdadeiras as conjecturas também serão.</w:t>
      </w:r>
    </w:p>
    <w:p w14:paraId="19516AD4" w14:textId="7D8ABE11" w:rsidR="00902CD8" w:rsidRPr="00E4769F" w:rsidRDefault="002A1A9A" w:rsidP="00902CD8">
      <w:pPr>
        <w:tabs>
          <w:tab w:val="left" w:pos="6449"/>
        </w:tabs>
        <w:spacing w:before="120" w:after="120" w:line="360" w:lineRule="auto"/>
        <w:jc w:val="both"/>
        <w:rPr>
          <w:rFonts w:ascii="Arial" w:eastAsia="Times New Roman" w:hAnsi="Arial" w:cs="Arial"/>
          <w:noProof/>
          <w:color w:val="000000" w:themeColor="text1"/>
          <w:sz w:val="24"/>
          <w:szCs w:val="24"/>
          <w:lang w:eastAsia="pt-PT"/>
        </w:rPr>
      </w:pPr>
      <w:r w:rsidRPr="00E4769F">
        <w:rPr>
          <w:rFonts w:ascii="Arial" w:hAnsi="Arial" w:cs="Arial"/>
          <w:b/>
          <w:noProof/>
          <w:color w:val="000000" w:themeColor="text1"/>
          <w:sz w:val="24"/>
          <w:szCs w:val="24"/>
        </w:rPr>
        <w:t>Métodos  estatístico matemático</w:t>
      </w:r>
      <w:r w:rsidRPr="00E4769F">
        <w:rPr>
          <w:rFonts w:ascii="Arial" w:eastAsia="Times New Roman" w:hAnsi="Arial" w:cs="Arial"/>
          <w:noProof/>
          <w:color w:val="000000" w:themeColor="text1"/>
          <w:sz w:val="24"/>
          <w:szCs w:val="24"/>
          <w:lang w:eastAsia="pt-PT"/>
        </w:rPr>
        <w:t>: Os dados obtidos foram baixados em um banco de dados do Microsoft Excel. Os dados foram tabulados para apresentação . Para sua análise, tabelas e gráficos foram feitos. Foram utilizadas medidas de tendência central (aritmética, mediana, moda) e dispersão (desvio padrão), técnicas estatísticas descritivas (distribuições de frequências, médias, porcentagens</w:t>
      </w:r>
      <w:r w:rsidR="00B473C1">
        <w:rPr>
          <w:rFonts w:ascii="Arial" w:eastAsia="Times New Roman" w:hAnsi="Arial" w:cs="Arial"/>
          <w:noProof/>
          <w:color w:val="000000" w:themeColor="text1"/>
          <w:sz w:val="24"/>
          <w:szCs w:val="24"/>
          <w:lang w:eastAsia="pt-PT"/>
        </w:rPr>
        <w:t>)</w:t>
      </w:r>
      <w:r w:rsidRPr="00E4769F">
        <w:rPr>
          <w:rFonts w:ascii="Arial" w:eastAsia="Times New Roman" w:hAnsi="Arial" w:cs="Arial"/>
          <w:noProof/>
          <w:color w:val="000000" w:themeColor="text1"/>
          <w:sz w:val="24"/>
          <w:szCs w:val="24"/>
          <w:lang w:eastAsia="pt-PT"/>
        </w:rPr>
        <w:t>.</w:t>
      </w:r>
      <w:bookmarkStart w:id="91" w:name="_Toc28255081"/>
    </w:p>
    <w:p w14:paraId="306BD95F" w14:textId="1141D754" w:rsidR="00902CD8" w:rsidRPr="00E4769F" w:rsidRDefault="002A1A9A" w:rsidP="00047B43">
      <w:pPr>
        <w:pStyle w:val="Title"/>
        <w:numPr>
          <w:ilvl w:val="1"/>
          <w:numId w:val="22"/>
        </w:numPr>
        <w:spacing w:after="240" w:line="360" w:lineRule="auto"/>
        <w:rPr>
          <w:rFonts w:ascii="Arial" w:eastAsia="Times New Roman" w:hAnsi="Arial" w:cs="Arial"/>
          <w:b/>
          <w:color w:val="000000" w:themeColor="text1"/>
          <w:sz w:val="24"/>
          <w:szCs w:val="24"/>
        </w:rPr>
      </w:pPr>
      <w:bookmarkStart w:id="92" w:name="_Toc71882630"/>
      <w:r w:rsidRPr="00E4769F">
        <w:rPr>
          <w:rFonts w:ascii="Arial" w:eastAsia="Times New Roman" w:hAnsi="Arial" w:cs="Arial"/>
          <w:b/>
          <w:color w:val="000000" w:themeColor="text1"/>
          <w:sz w:val="24"/>
          <w:szCs w:val="24"/>
        </w:rPr>
        <w:t xml:space="preserve">Técnica de </w:t>
      </w:r>
      <w:r w:rsidR="00C87930" w:rsidRPr="00E4769F">
        <w:rPr>
          <w:rFonts w:ascii="Arial" w:eastAsia="Times New Roman" w:hAnsi="Arial" w:cs="Arial"/>
          <w:b/>
          <w:color w:val="000000" w:themeColor="text1"/>
          <w:sz w:val="24"/>
          <w:szCs w:val="24"/>
        </w:rPr>
        <w:t>coleta</w:t>
      </w:r>
      <w:r w:rsidRPr="00E4769F">
        <w:rPr>
          <w:rFonts w:ascii="Arial" w:eastAsia="Times New Roman" w:hAnsi="Arial" w:cs="Arial"/>
          <w:b/>
          <w:color w:val="000000" w:themeColor="text1"/>
          <w:sz w:val="24"/>
          <w:szCs w:val="24"/>
        </w:rPr>
        <w:t xml:space="preserve"> de dados.</w:t>
      </w:r>
      <w:bookmarkEnd w:id="91"/>
      <w:bookmarkEnd w:id="92"/>
    </w:p>
    <w:p w14:paraId="0FC7ECF5" w14:textId="77777777" w:rsidR="00902CD8" w:rsidRPr="00E4769F" w:rsidRDefault="002A1A9A" w:rsidP="00902CD8">
      <w:pPr>
        <w:tabs>
          <w:tab w:val="left" w:pos="6449"/>
        </w:tabs>
        <w:spacing w:before="120" w:after="120" w:line="360" w:lineRule="auto"/>
        <w:jc w:val="both"/>
        <w:rPr>
          <w:rFonts w:ascii="Arial" w:hAnsi="Arial" w:cs="Arial"/>
          <w:color w:val="000000" w:themeColor="text1"/>
          <w:sz w:val="24"/>
          <w:szCs w:val="24"/>
        </w:rPr>
      </w:pPr>
      <w:r w:rsidRPr="00E4769F">
        <w:rPr>
          <w:rFonts w:ascii="Arial" w:eastAsia="Calibri" w:hAnsi="Arial" w:cs="Arial"/>
          <w:color w:val="000000" w:themeColor="text1"/>
          <w:sz w:val="24"/>
          <w:szCs w:val="24"/>
        </w:rPr>
        <w:t xml:space="preserve">Para Lakatos e Marconi (2001) os instrumentos são conjuntos de preceitos ou processos de que se utiliza a ciência para obtenção de seus propósitos. Referem-se mais precisamente à parte prática de </w:t>
      </w:r>
      <w:r w:rsidR="00C87930" w:rsidRPr="00E4769F">
        <w:rPr>
          <w:rFonts w:ascii="Arial" w:eastAsia="Calibri" w:hAnsi="Arial" w:cs="Arial"/>
          <w:color w:val="000000" w:themeColor="text1"/>
          <w:sz w:val="24"/>
          <w:szCs w:val="24"/>
        </w:rPr>
        <w:t>coleta</w:t>
      </w:r>
      <w:r w:rsidRPr="00E4769F">
        <w:rPr>
          <w:rFonts w:ascii="Arial" w:eastAsia="Calibri" w:hAnsi="Arial" w:cs="Arial"/>
          <w:color w:val="000000" w:themeColor="text1"/>
          <w:sz w:val="24"/>
          <w:szCs w:val="24"/>
        </w:rPr>
        <w:t xml:space="preserve"> de </w:t>
      </w:r>
      <w:r w:rsidR="00864F8F" w:rsidRPr="00E4769F">
        <w:rPr>
          <w:rFonts w:ascii="Arial" w:eastAsia="Calibri" w:hAnsi="Arial" w:cs="Arial"/>
          <w:color w:val="000000" w:themeColor="text1"/>
          <w:sz w:val="24"/>
          <w:szCs w:val="24"/>
        </w:rPr>
        <w:t>dados.</w:t>
      </w:r>
      <w:r w:rsidR="00864F8F" w:rsidRPr="00E4769F">
        <w:rPr>
          <w:rFonts w:ascii="Arial" w:hAnsi="Arial" w:cs="Arial"/>
          <w:color w:val="000000" w:themeColor="text1"/>
          <w:sz w:val="24"/>
          <w:szCs w:val="24"/>
          <w:shd w:val="clear" w:color="auto" w:fill="FFFFFF"/>
        </w:rPr>
        <w:t xml:space="preserve"> Os</w:t>
      </w:r>
      <w:r w:rsidRPr="00E4769F">
        <w:rPr>
          <w:rFonts w:ascii="Arial" w:hAnsi="Arial" w:cs="Arial"/>
          <w:color w:val="000000" w:themeColor="text1"/>
          <w:sz w:val="24"/>
          <w:szCs w:val="24"/>
          <w:shd w:val="clear" w:color="auto" w:fill="FFFFFF"/>
        </w:rPr>
        <w:t xml:space="preserve"> métodos de recolha de dados permitem aos pesquisadores recolher dados que lhes possibilitam responder às suas questões investigativas.</w:t>
      </w:r>
      <w:bookmarkStart w:id="93" w:name="_Toc28255082"/>
    </w:p>
    <w:p w14:paraId="38C37D2A" w14:textId="4EAA95F9" w:rsidR="00902CD8" w:rsidRPr="00E4769F" w:rsidRDefault="008A2322" w:rsidP="00902CD8">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lastRenderedPageBreak/>
        <w:t xml:space="preserve">Os dados serão obtidos através </w:t>
      </w:r>
      <w:r w:rsidR="00B473C1">
        <w:rPr>
          <w:rFonts w:ascii="Arial" w:hAnsi="Arial" w:cs="Arial"/>
          <w:color w:val="000000" w:themeColor="text1"/>
          <w:sz w:val="24"/>
          <w:szCs w:val="24"/>
        </w:rPr>
        <w:t xml:space="preserve">de </w:t>
      </w:r>
      <w:r w:rsidRPr="00E4769F">
        <w:rPr>
          <w:rFonts w:ascii="Arial" w:hAnsi="Arial" w:cs="Arial"/>
          <w:color w:val="000000" w:themeColor="text1"/>
          <w:sz w:val="24"/>
          <w:szCs w:val="24"/>
        </w:rPr>
        <w:t>entrevista semiestruturada e da</w:t>
      </w:r>
      <w:r w:rsidRPr="00E4769F">
        <w:rPr>
          <w:rFonts w:ascii="Arial" w:hAnsi="Arial" w:cs="Arial"/>
          <w:color w:val="000000" w:themeColor="text1"/>
          <w:sz w:val="24"/>
          <w:szCs w:val="24"/>
          <w:shd w:val="clear" w:color="auto" w:fill="FFFFFF"/>
        </w:rPr>
        <w:t xml:space="preserve"> observação, um método que “possibilita um contacto pessoal e estreito do pesquisador com o fenómeno pesquisado (…) a experiência direta é sem dúvida o melhor teste de verificação da ocorrência de um determinado fenómeno (Ludke e Marli, 1986)</w:t>
      </w:r>
      <w:r w:rsidRPr="00E4769F">
        <w:rPr>
          <w:rFonts w:ascii="Arial" w:hAnsi="Arial" w:cs="Arial"/>
          <w:color w:val="000000" w:themeColor="text1"/>
          <w:sz w:val="24"/>
          <w:szCs w:val="24"/>
        </w:rPr>
        <w:t>.</w:t>
      </w:r>
    </w:p>
    <w:p w14:paraId="0CEB5086" w14:textId="4C8A9E86" w:rsidR="00902CD8" w:rsidRPr="00E4769F" w:rsidRDefault="002A1A9A" w:rsidP="00047B43">
      <w:pPr>
        <w:pStyle w:val="Title"/>
        <w:numPr>
          <w:ilvl w:val="1"/>
          <w:numId w:val="22"/>
        </w:numPr>
        <w:spacing w:after="240" w:line="360" w:lineRule="auto"/>
        <w:rPr>
          <w:rFonts w:ascii="Arial" w:hAnsi="Arial" w:cs="Arial"/>
          <w:b/>
          <w:color w:val="000000" w:themeColor="text1"/>
          <w:sz w:val="24"/>
          <w:szCs w:val="24"/>
        </w:rPr>
      </w:pPr>
      <w:bookmarkStart w:id="94" w:name="_Toc71882631"/>
      <w:r w:rsidRPr="00E4769F">
        <w:rPr>
          <w:rFonts w:ascii="Arial" w:hAnsi="Arial" w:cs="Arial"/>
          <w:b/>
          <w:color w:val="000000" w:themeColor="text1"/>
          <w:sz w:val="24"/>
          <w:szCs w:val="24"/>
        </w:rPr>
        <w:t>Processamento e Tratamento de Dados</w:t>
      </w:r>
      <w:bookmarkEnd w:id="93"/>
      <w:r w:rsidR="00902CD8" w:rsidRPr="00E4769F">
        <w:rPr>
          <w:rFonts w:ascii="Arial" w:hAnsi="Arial" w:cs="Arial"/>
          <w:b/>
          <w:color w:val="000000" w:themeColor="text1"/>
          <w:sz w:val="24"/>
          <w:szCs w:val="24"/>
        </w:rPr>
        <w:t>.</w:t>
      </w:r>
      <w:bookmarkEnd w:id="94"/>
    </w:p>
    <w:p w14:paraId="093AC824" w14:textId="77777777" w:rsidR="00902CD8" w:rsidRPr="00E4769F" w:rsidRDefault="002A1A9A" w:rsidP="00902CD8">
      <w:pPr>
        <w:tabs>
          <w:tab w:val="left" w:pos="6449"/>
        </w:tabs>
        <w:spacing w:before="120" w:after="12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Os dados foram tratados com base a análise temática e de forma analítica conforme a abordagem do problema, com recurso ao Microsoft Excel, para o tratamento estatístico das informações.</w:t>
      </w:r>
      <w:bookmarkStart w:id="95" w:name="_Toc28255083"/>
    </w:p>
    <w:p w14:paraId="5E904367" w14:textId="2599BB36" w:rsidR="00902CD8" w:rsidRPr="00E4769F" w:rsidRDefault="002A1A9A" w:rsidP="00047B43">
      <w:pPr>
        <w:pStyle w:val="Title"/>
        <w:numPr>
          <w:ilvl w:val="1"/>
          <w:numId w:val="22"/>
        </w:numPr>
        <w:spacing w:after="240" w:line="360" w:lineRule="auto"/>
        <w:rPr>
          <w:rFonts w:ascii="Arial" w:hAnsi="Arial" w:cs="Arial"/>
          <w:b/>
          <w:color w:val="000000" w:themeColor="text1"/>
          <w:sz w:val="24"/>
          <w:szCs w:val="24"/>
        </w:rPr>
      </w:pPr>
      <w:bookmarkStart w:id="96" w:name="_Toc71882632"/>
      <w:r w:rsidRPr="00E4769F">
        <w:rPr>
          <w:rFonts w:ascii="Arial" w:hAnsi="Arial" w:cs="Arial"/>
          <w:b/>
          <w:color w:val="000000" w:themeColor="text1"/>
          <w:sz w:val="24"/>
          <w:szCs w:val="24"/>
        </w:rPr>
        <w:t>Considerações Éticas</w:t>
      </w:r>
      <w:bookmarkEnd w:id="95"/>
      <w:r w:rsidR="00902CD8" w:rsidRPr="00E4769F">
        <w:rPr>
          <w:rFonts w:ascii="Arial" w:hAnsi="Arial" w:cs="Arial"/>
          <w:b/>
          <w:color w:val="000000" w:themeColor="text1"/>
          <w:sz w:val="24"/>
          <w:szCs w:val="24"/>
        </w:rPr>
        <w:t>.</w:t>
      </w:r>
      <w:bookmarkEnd w:id="96"/>
    </w:p>
    <w:p w14:paraId="187A4C5A" w14:textId="77777777" w:rsidR="00976152" w:rsidRPr="00E4769F" w:rsidRDefault="002A1A9A"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r w:rsidRPr="00E4769F">
        <w:rPr>
          <w:rFonts w:ascii="Arial" w:eastAsia="SimSun" w:hAnsi="Arial" w:cs="Arial"/>
          <w:noProof/>
          <w:color w:val="000000" w:themeColor="text1"/>
          <w:kern w:val="2"/>
          <w:sz w:val="24"/>
          <w:szCs w:val="24"/>
          <w:lang w:eastAsia="zh-CN"/>
        </w:rPr>
        <w:t xml:space="preserve">Para a realização desta pesquisa, foi dirigida uma carta de solicitação a direção </w:t>
      </w:r>
      <w:r w:rsidRPr="00E4769F">
        <w:rPr>
          <w:rFonts w:ascii="Arial" w:hAnsi="Arial" w:cs="Arial"/>
          <w:color w:val="000000" w:themeColor="text1"/>
          <w:sz w:val="24"/>
          <w:szCs w:val="24"/>
        </w:rPr>
        <w:t xml:space="preserve">do Centro de Saúde de referência </w:t>
      </w:r>
      <w:r w:rsidRPr="00E4769F">
        <w:rPr>
          <w:rFonts w:ascii="Arial" w:eastAsia="SimSun" w:hAnsi="Arial" w:cs="Arial"/>
          <w:noProof/>
          <w:color w:val="000000" w:themeColor="text1"/>
          <w:kern w:val="2"/>
          <w:sz w:val="24"/>
          <w:szCs w:val="24"/>
          <w:lang w:eastAsia="zh-CN"/>
        </w:rPr>
        <w:t>em questão, no sentido de autorizar a recolha de dados na mesma instituição.</w:t>
      </w:r>
      <w:bookmarkStart w:id="97" w:name="_Toc28255084"/>
    </w:p>
    <w:p w14:paraId="5B84C9BB"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7425761A"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5C30AE37"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52986E0A"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3CC24B5A"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04D18DBF"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763787E3"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4B6515D0"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00029A44"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4CD540A0"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2C1D1816"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7331D549"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59D054CB"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2851D294"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660841A5" w14:textId="77777777" w:rsidR="000B6C7E" w:rsidRPr="00E4769F" w:rsidRDefault="000B6C7E" w:rsidP="00976152">
      <w:pPr>
        <w:tabs>
          <w:tab w:val="left" w:pos="6449"/>
        </w:tabs>
        <w:spacing w:before="120" w:after="120" w:line="360" w:lineRule="auto"/>
        <w:jc w:val="both"/>
        <w:rPr>
          <w:rFonts w:ascii="Arial" w:eastAsia="SimSun" w:hAnsi="Arial" w:cs="Arial"/>
          <w:noProof/>
          <w:color w:val="000000" w:themeColor="text1"/>
          <w:kern w:val="2"/>
          <w:sz w:val="24"/>
          <w:szCs w:val="24"/>
          <w:lang w:eastAsia="zh-CN"/>
        </w:rPr>
      </w:pPr>
    </w:p>
    <w:p w14:paraId="4AF87756" w14:textId="15DCA818" w:rsidR="00976152" w:rsidRPr="00E4769F" w:rsidRDefault="00487FE2" w:rsidP="00047B43">
      <w:pPr>
        <w:pStyle w:val="Title"/>
        <w:numPr>
          <w:ilvl w:val="1"/>
          <w:numId w:val="22"/>
        </w:numPr>
        <w:spacing w:after="240" w:line="360" w:lineRule="auto"/>
        <w:rPr>
          <w:rFonts w:ascii="Arial" w:hAnsi="Arial" w:cs="Arial"/>
          <w:b/>
          <w:color w:val="000000" w:themeColor="text1"/>
          <w:sz w:val="24"/>
          <w:szCs w:val="24"/>
        </w:rPr>
      </w:pPr>
      <w:bookmarkStart w:id="98" w:name="_Toc71882633"/>
      <w:r w:rsidRPr="00E4769F">
        <w:rPr>
          <w:rFonts w:ascii="Arial" w:eastAsiaTheme="minorEastAsia" w:hAnsi="Arial" w:cs="Arial"/>
          <w:b/>
          <w:color w:val="000000" w:themeColor="text1"/>
          <w:sz w:val="24"/>
          <w:szCs w:val="24"/>
        </w:rPr>
        <w:lastRenderedPageBreak/>
        <w:t>Análises</w:t>
      </w:r>
      <w:r w:rsidR="002A1A9A" w:rsidRPr="00E4769F">
        <w:rPr>
          <w:rFonts w:ascii="Arial" w:eastAsiaTheme="minorEastAsia" w:hAnsi="Arial" w:cs="Arial"/>
          <w:b/>
          <w:color w:val="000000" w:themeColor="text1"/>
          <w:sz w:val="24"/>
          <w:szCs w:val="24"/>
        </w:rPr>
        <w:t xml:space="preserve"> dos resultados e discuss</w:t>
      </w:r>
      <w:r w:rsidR="002A1A9A" w:rsidRPr="00E4769F">
        <w:rPr>
          <w:rFonts w:ascii="Arial" w:hAnsi="Arial" w:cs="Arial"/>
          <w:b/>
          <w:color w:val="000000" w:themeColor="text1"/>
          <w:sz w:val="24"/>
          <w:szCs w:val="24"/>
        </w:rPr>
        <w:t>ão.</w:t>
      </w:r>
      <w:bookmarkEnd w:id="97"/>
      <w:bookmarkEnd w:id="98"/>
    </w:p>
    <w:p w14:paraId="5FED80E7" w14:textId="2B1EFEE8" w:rsidR="003D45FF" w:rsidRPr="00E4769F" w:rsidRDefault="00E6713C" w:rsidP="000B6C7E">
      <w:pPr>
        <w:pStyle w:val="Heading1"/>
        <w:spacing w:after="240" w:line="360" w:lineRule="auto"/>
        <w:jc w:val="both"/>
        <w:rPr>
          <w:rFonts w:ascii="Arial" w:hAnsi="Arial" w:cs="Arial"/>
          <w:i/>
          <w:iCs/>
          <w:color w:val="000000" w:themeColor="text1"/>
          <w:sz w:val="24"/>
          <w:szCs w:val="24"/>
          <w:shd w:val="clear" w:color="auto" w:fill="FFFFFF"/>
        </w:rPr>
      </w:pPr>
      <w:bookmarkStart w:id="99" w:name="_Toc71882505"/>
      <w:r w:rsidRPr="00E4769F">
        <w:rPr>
          <w:rFonts w:ascii="Arial" w:eastAsiaTheme="minorEastAsia" w:hAnsi="Arial" w:cs="Arial"/>
          <w:b/>
          <w:color w:val="000000" w:themeColor="text1"/>
          <w:sz w:val="24"/>
          <w:szCs w:val="24"/>
          <w:lang w:eastAsia="pt-PT"/>
        </w:rPr>
        <w:t>Tabela n</w:t>
      </w:r>
      <w:r w:rsidR="00976152" w:rsidRPr="00E4769F">
        <w:rPr>
          <w:rFonts w:ascii="Arial" w:eastAsiaTheme="minorEastAsia" w:hAnsi="Arial" w:cs="Arial"/>
          <w:b/>
          <w:color w:val="000000" w:themeColor="text1"/>
          <w:sz w:val="24"/>
          <w:szCs w:val="24"/>
          <w:lang w:eastAsia="pt-PT"/>
        </w:rPr>
        <w:t xml:space="preserve">º </w:t>
      </w:r>
      <w:r w:rsidR="003D45FF" w:rsidRPr="00E4769F">
        <w:rPr>
          <w:rFonts w:ascii="Arial" w:eastAsiaTheme="minorEastAsia" w:hAnsi="Arial" w:cs="Arial"/>
          <w:b/>
          <w:color w:val="000000" w:themeColor="text1"/>
          <w:sz w:val="24"/>
          <w:szCs w:val="24"/>
          <w:lang w:eastAsia="pt-PT"/>
        </w:rPr>
        <w:t xml:space="preserve">1. </w:t>
      </w:r>
      <w:r w:rsidR="003D45FF" w:rsidRPr="00E4769F">
        <w:rPr>
          <w:rFonts w:ascii="Arial" w:hAnsi="Arial" w:cs="Arial"/>
          <w:color w:val="000000" w:themeColor="text1"/>
          <w:sz w:val="24"/>
          <w:szCs w:val="24"/>
        </w:rPr>
        <w:t>Distribuição dos pacientes segundo a faixa etária.</w:t>
      </w:r>
      <w:bookmarkEnd w:id="99"/>
    </w:p>
    <w:tbl>
      <w:tblPr>
        <w:tblW w:w="7225" w:type="dxa"/>
        <w:jc w:val="center"/>
        <w:tblCellMar>
          <w:left w:w="70" w:type="dxa"/>
          <w:right w:w="70" w:type="dxa"/>
        </w:tblCellMar>
        <w:tblLook w:val="04A0" w:firstRow="1" w:lastRow="0" w:firstColumn="1" w:lastColumn="0" w:noHBand="0" w:noVBand="1"/>
      </w:tblPr>
      <w:tblGrid>
        <w:gridCol w:w="2140"/>
        <w:gridCol w:w="2140"/>
        <w:gridCol w:w="2945"/>
      </w:tblGrid>
      <w:tr w:rsidR="00E4769F" w:rsidRPr="00E4769F" w14:paraId="566255F0" w14:textId="77777777" w:rsidTr="00B66BE5">
        <w:trPr>
          <w:trHeight w:val="300"/>
          <w:jc w:val="center"/>
        </w:trPr>
        <w:tc>
          <w:tcPr>
            <w:tcW w:w="21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577004D" w14:textId="77777777" w:rsidR="003D45FF" w:rsidRPr="00E4769F" w:rsidRDefault="003D45FF" w:rsidP="00CF4C97">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Faixa Etária</w:t>
            </w:r>
          </w:p>
        </w:tc>
        <w:tc>
          <w:tcPr>
            <w:tcW w:w="2140" w:type="dxa"/>
            <w:tcBorders>
              <w:top w:val="single" w:sz="4" w:space="0" w:color="auto"/>
              <w:left w:val="nil"/>
              <w:bottom w:val="single" w:sz="4" w:space="0" w:color="auto"/>
              <w:right w:val="single" w:sz="4" w:space="0" w:color="auto"/>
            </w:tcBorders>
            <w:shd w:val="clear" w:color="000000" w:fill="FFFF00"/>
            <w:noWrap/>
            <w:vAlign w:val="bottom"/>
            <w:hideMark/>
          </w:tcPr>
          <w:p w14:paraId="31536769" w14:textId="77777777" w:rsidR="003D45FF" w:rsidRPr="00E4769F" w:rsidRDefault="003D45FF" w:rsidP="00CF4C97">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2945" w:type="dxa"/>
            <w:tcBorders>
              <w:top w:val="single" w:sz="4" w:space="0" w:color="auto"/>
              <w:left w:val="nil"/>
              <w:bottom w:val="single" w:sz="4" w:space="0" w:color="auto"/>
              <w:right w:val="single" w:sz="4" w:space="0" w:color="auto"/>
            </w:tcBorders>
            <w:shd w:val="clear" w:color="000000" w:fill="FFFF00"/>
            <w:noWrap/>
            <w:vAlign w:val="bottom"/>
            <w:hideMark/>
          </w:tcPr>
          <w:p w14:paraId="67B2EE06" w14:textId="77777777" w:rsidR="003D45FF" w:rsidRPr="00E4769F" w:rsidRDefault="003D45FF" w:rsidP="00CF4C97">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6D04CEF8" w14:textId="77777777" w:rsidTr="00B66BE5">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587B866"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18 - 25 anos</w:t>
            </w:r>
          </w:p>
        </w:tc>
        <w:tc>
          <w:tcPr>
            <w:tcW w:w="2140" w:type="dxa"/>
            <w:tcBorders>
              <w:top w:val="nil"/>
              <w:left w:val="nil"/>
              <w:bottom w:val="single" w:sz="4" w:space="0" w:color="auto"/>
              <w:right w:val="single" w:sz="4" w:space="0" w:color="auto"/>
            </w:tcBorders>
            <w:shd w:val="clear" w:color="auto" w:fill="auto"/>
            <w:noWrap/>
            <w:vAlign w:val="bottom"/>
            <w:hideMark/>
          </w:tcPr>
          <w:p w14:paraId="12B9DD3A"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3</w:t>
            </w:r>
          </w:p>
        </w:tc>
        <w:tc>
          <w:tcPr>
            <w:tcW w:w="2945" w:type="dxa"/>
            <w:tcBorders>
              <w:top w:val="nil"/>
              <w:left w:val="nil"/>
              <w:bottom w:val="single" w:sz="4" w:space="0" w:color="auto"/>
              <w:right w:val="single" w:sz="4" w:space="0" w:color="auto"/>
            </w:tcBorders>
            <w:shd w:val="clear" w:color="auto" w:fill="auto"/>
            <w:noWrap/>
            <w:vAlign w:val="bottom"/>
            <w:hideMark/>
          </w:tcPr>
          <w:p w14:paraId="7F68A813"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25,00%</w:t>
            </w:r>
          </w:p>
        </w:tc>
      </w:tr>
      <w:tr w:rsidR="00E4769F" w:rsidRPr="00E4769F" w14:paraId="7E4BF568" w14:textId="77777777" w:rsidTr="00B66BE5">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C84F9DA"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26 - 33 anos</w:t>
            </w:r>
          </w:p>
        </w:tc>
        <w:tc>
          <w:tcPr>
            <w:tcW w:w="2140" w:type="dxa"/>
            <w:tcBorders>
              <w:top w:val="nil"/>
              <w:left w:val="nil"/>
              <w:bottom w:val="single" w:sz="4" w:space="0" w:color="auto"/>
              <w:right w:val="single" w:sz="4" w:space="0" w:color="auto"/>
            </w:tcBorders>
            <w:shd w:val="clear" w:color="auto" w:fill="auto"/>
            <w:noWrap/>
            <w:vAlign w:val="bottom"/>
            <w:hideMark/>
          </w:tcPr>
          <w:p w14:paraId="4472007A"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7</w:t>
            </w:r>
          </w:p>
        </w:tc>
        <w:tc>
          <w:tcPr>
            <w:tcW w:w="2945" w:type="dxa"/>
            <w:tcBorders>
              <w:top w:val="nil"/>
              <w:left w:val="nil"/>
              <w:bottom w:val="single" w:sz="4" w:space="0" w:color="auto"/>
              <w:right w:val="single" w:sz="4" w:space="0" w:color="auto"/>
            </w:tcBorders>
            <w:shd w:val="clear" w:color="auto" w:fill="auto"/>
            <w:noWrap/>
            <w:vAlign w:val="bottom"/>
            <w:hideMark/>
          </w:tcPr>
          <w:p w14:paraId="648931E4"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58,00%</w:t>
            </w:r>
          </w:p>
        </w:tc>
      </w:tr>
      <w:tr w:rsidR="00E4769F" w:rsidRPr="00E4769F" w14:paraId="186DFD35" w14:textId="77777777" w:rsidTr="00B66BE5">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4312811B"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Mais de 34 anos</w:t>
            </w:r>
          </w:p>
        </w:tc>
        <w:tc>
          <w:tcPr>
            <w:tcW w:w="2140" w:type="dxa"/>
            <w:tcBorders>
              <w:top w:val="nil"/>
              <w:left w:val="nil"/>
              <w:bottom w:val="single" w:sz="4" w:space="0" w:color="auto"/>
              <w:right w:val="single" w:sz="4" w:space="0" w:color="auto"/>
            </w:tcBorders>
            <w:shd w:val="clear" w:color="auto" w:fill="auto"/>
            <w:noWrap/>
            <w:vAlign w:val="bottom"/>
            <w:hideMark/>
          </w:tcPr>
          <w:p w14:paraId="37EFB90F"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2</w:t>
            </w:r>
          </w:p>
        </w:tc>
        <w:tc>
          <w:tcPr>
            <w:tcW w:w="2945" w:type="dxa"/>
            <w:tcBorders>
              <w:top w:val="nil"/>
              <w:left w:val="nil"/>
              <w:bottom w:val="single" w:sz="4" w:space="0" w:color="auto"/>
              <w:right w:val="single" w:sz="4" w:space="0" w:color="auto"/>
            </w:tcBorders>
            <w:shd w:val="clear" w:color="auto" w:fill="auto"/>
            <w:noWrap/>
            <w:vAlign w:val="bottom"/>
            <w:hideMark/>
          </w:tcPr>
          <w:p w14:paraId="029B3C89"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17,00%</w:t>
            </w:r>
          </w:p>
        </w:tc>
      </w:tr>
      <w:tr w:rsidR="00E4769F" w:rsidRPr="00E4769F" w14:paraId="0CB2D31F" w14:textId="77777777" w:rsidTr="00B66BE5">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4E979EE4" w14:textId="77777777" w:rsidR="003D45FF" w:rsidRPr="00E4769F" w:rsidRDefault="003D45FF" w:rsidP="00CF4C97">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Total</w:t>
            </w:r>
          </w:p>
        </w:tc>
        <w:tc>
          <w:tcPr>
            <w:tcW w:w="2140" w:type="dxa"/>
            <w:tcBorders>
              <w:top w:val="nil"/>
              <w:left w:val="nil"/>
              <w:bottom w:val="single" w:sz="4" w:space="0" w:color="auto"/>
              <w:right w:val="single" w:sz="4" w:space="0" w:color="auto"/>
            </w:tcBorders>
            <w:shd w:val="clear" w:color="auto" w:fill="auto"/>
            <w:noWrap/>
            <w:vAlign w:val="bottom"/>
            <w:hideMark/>
          </w:tcPr>
          <w:p w14:paraId="29B769FF"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12</w:t>
            </w:r>
          </w:p>
        </w:tc>
        <w:tc>
          <w:tcPr>
            <w:tcW w:w="2945" w:type="dxa"/>
            <w:tcBorders>
              <w:top w:val="nil"/>
              <w:left w:val="nil"/>
              <w:bottom w:val="single" w:sz="4" w:space="0" w:color="auto"/>
              <w:right w:val="single" w:sz="4" w:space="0" w:color="auto"/>
            </w:tcBorders>
            <w:shd w:val="clear" w:color="auto" w:fill="auto"/>
            <w:noWrap/>
            <w:vAlign w:val="bottom"/>
            <w:hideMark/>
          </w:tcPr>
          <w:p w14:paraId="7C6A14F4" w14:textId="77777777" w:rsidR="003D45FF" w:rsidRPr="00E4769F" w:rsidRDefault="003D45FF" w:rsidP="00CF4C97">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100,00%</w:t>
            </w:r>
          </w:p>
        </w:tc>
      </w:tr>
    </w:tbl>
    <w:p w14:paraId="435A171D" w14:textId="77777777" w:rsidR="003D45FF" w:rsidRPr="00E4769F" w:rsidRDefault="003D45FF" w:rsidP="003D45FF">
      <w:pPr>
        <w:spacing w:after="200"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72359EFB" w14:textId="667F15F0" w:rsidR="003D45FF" w:rsidRPr="00E4769F" w:rsidRDefault="00774721" w:rsidP="00CA71CA">
      <w:pPr>
        <w:pStyle w:val="Heading2"/>
        <w:spacing w:after="240" w:line="360" w:lineRule="auto"/>
        <w:rPr>
          <w:rFonts w:ascii="Arial" w:hAnsi="Arial" w:cs="Arial"/>
          <w:color w:val="000000" w:themeColor="text1"/>
          <w:sz w:val="24"/>
          <w:szCs w:val="24"/>
        </w:rPr>
      </w:pPr>
      <w:bookmarkStart w:id="100" w:name="_Toc71882540"/>
      <w:r w:rsidRPr="00E4769F">
        <w:rPr>
          <w:rFonts w:ascii="Arial" w:hAnsi="Arial" w:cs="Arial"/>
          <w:b/>
          <w:color w:val="000000" w:themeColor="text1"/>
          <w:sz w:val="24"/>
          <w:szCs w:val="24"/>
        </w:rPr>
        <w:t>Gráfico n</w:t>
      </w:r>
      <w:r w:rsidR="003D45FF" w:rsidRPr="00E4769F">
        <w:rPr>
          <w:rFonts w:ascii="Arial" w:hAnsi="Arial" w:cs="Arial"/>
          <w:b/>
          <w:color w:val="000000" w:themeColor="text1"/>
          <w:sz w:val="24"/>
          <w:szCs w:val="24"/>
        </w:rPr>
        <w:t xml:space="preserve">º 1. </w:t>
      </w:r>
      <w:r w:rsidR="003D45FF" w:rsidRPr="00E4769F">
        <w:rPr>
          <w:rFonts w:ascii="Arial" w:hAnsi="Arial" w:cs="Arial"/>
          <w:color w:val="000000" w:themeColor="text1"/>
          <w:sz w:val="24"/>
          <w:szCs w:val="24"/>
        </w:rPr>
        <w:t>Distribuição</w:t>
      </w:r>
      <w:r w:rsidR="003D45FF" w:rsidRPr="00E4769F">
        <w:rPr>
          <w:rFonts w:ascii="Arial" w:eastAsiaTheme="minorEastAsia" w:hAnsi="Arial" w:cs="Arial"/>
          <w:color w:val="000000" w:themeColor="text1"/>
          <w:sz w:val="24"/>
          <w:szCs w:val="24"/>
          <w:lang w:eastAsia="pt-PT"/>
        </w:rPr>
        <w:t xml:space="preserve"> </w:t>
      </w:r>
      <w:r w:rsidR="003D45FF" w:rsidRPr="00E4769F">
        <w:rPr>
          <w:rFonts w:ascii="Arial" w:hAnsi="Arial" w:cs="Arial"/>
          <w:color w:val="000000" w:themeColor="text1"/>
          <w:sz w:val="24"/>
          <w:szCs w:val="24"/>
        </w:rPr>
        <w:t>dos pacientes segundo a faixa etária.</w:t>
      </w:r>
      <w:bookmarkEnd w:id="100"/>
    </w:p>
    <w:p w14:paraId="709123BE" w14:textId="3C4C0243" w:rsidR="00B66BE5" w:rsidRPr="00E4769F" w:rsidRDefault="005140D6" w:rsidP="003D45FF">
      <w:pPr>
        <w:spacing w:line="360" w:lineRule="auto"/>
        <w:jc w:val="center"/>
        <w:rPr>
          <w:rFonts w:ascii="Arial" w:hAnsi="Arial" w:cs="Arial"/>
          <w:color w:val="000000" w:themeColor="text1"/>
          <w:sz w:val="24"/>
          <w:szCs w:val="24"/>
        </w:rPr>
      </w:pPr>
      <w:r w:rsidRPr="00E4769F">
        <w:rPr>
          <w:rFonts w:ascii="Arial" w:hAnsi="Arial" w:cs="Arial"/>
          <w:noProof/>
          <w:color w:val="000000" w:themeColor="text1"/>
          <w:sz w:val="24"/>
          <w:szCs w:val="24"/>
          <w:lang w:eastAsia="pt-PT"/>
        </w:rPr>
        <w:drawing>
          <wp:anchor distT="0" distB="0" distL="114300" distR="114300" simplePos="0" relativeHeight="251659264" behindDoc="0" locked="0" layoutInCell="1" allowOverlap="1" wp14:anchorId="2CCBFA0E" wp14:editId="3E303C44">
            <wp:simplePos x="0" y="0"/>
            <wp:positionH relativeFrom="margin">
              <wp:align>center</wp:align>
            </wp:positionH>
            <wp:positionV relativeFrom="paragraph">
              <wp:posOffset>8626</wp:posOffset>
            </wp:positionV>
            <wp:extent cx="4686300" cy="2228850"/>
            <wp:effectExtent l="0" t="0" r="0" b="0"/>
            <wp:wrapSquare wrapText="bothSides"/>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0B152BA9" w14:textId="77777777" w:rsidR="00B66BE5" w:rsidRPr="00E4769F" w:rsidRDefault="00B66BE5" w:rsidP="003D45FF">
      <w:pPr>
        <w:spacing w:line="360" w:lineRule="auto"/>
        <w:jc w:val="center"/>
        <w:rPr>
          <w:rFonts w:ascii="Arial" w:hAnsi="Arial" w:cs="Arial"/>
          <w:color w:val="000000" w:themeColor="text1"/>
          <w:sz w:val="24"/>
          <w:szCs w:val="24"/>
        </w:rPr>
      </w:pPr>
    </w:p>
    <w:p w14:paraId="46389AC8" w14:textId="77777777" w:rsidR="00B66BE5" w:rsidRPr="00E4769F" w:rsidRDefault="00B66BE5" w:rsidP="003D45FF">
      <w:pPr>
        <w:spacing w:line="360" w:lineRule="auto"/>
        <w:jc w:val="center"/>
        <w:rPr>
          <w:rFonts w:ascii="Arial" w:hAnsi="Arial" w:cs="Arial"/>
          <w:color w:val="000000" w:themeColor="text1"/>
          <w:sz w:val="24"/>
          <w:szCs w:val="24"/>
        </w:rPr>
      </w:pPr>
    </w:p>
    <w:p w14:paraId="0496C0D4" w14:textId="77777777" w:rsidR="00B66BE5" w:rsidRPr="00E4769F" w:rsidRDefault="00B66BE5" w:rsidP="003D45FF">
      <w:pPr>
        <w:spacing w:line="360" w:lineRule="auto"/>
        <w:jc w:val="center"/>
        <w:rPr>
          <w:rFonts w:ascii="Arial" w:hAnsi="Arial" w:cs="Arial"/>
          <w:color w:val="000000" w:themeColor="text1"/>
          <w:sz w:val="24"/>
          <w:szCs w:val="24"/>
        </w:rPr>
      </w:pPr>
    </w:p>
    <w:p w14:paraId="26703426" w14:textId="77777777" w:rsidR="00B66BE5" w:rsidRPr="00E4769F" w:rsidRDefault="00B66BE5" w:rsidP="003D45FF">
      <w:pPr>
        <w:spacing w:line="360" w:lineRule="auto"/>
        <w:jc w:val="center"/>
        <w:rPr>
          <w:rFonts w:ascii="Arial" w:hAnsi="Arial" w:cs="Arial"/>
          <w:color w:val="000000" w:themeColor="text1"/>
          <w:sz w:val="24"/>
          <w:szCs w:val="24"/>
        </w:rPr>
      </w:pPr>
    </w:p>
    <w:p w14:paraId="398D52F2" w14:textId="77777777" w:rsidR="00B66BE5" w:rsidRPr="00E4769F" w:rsidRDefault="00B66BE5" w:rsidP="003D45FF">
      <w:pPr>
        <w:spacing w:line="360" w:lineRule="auto"/>
        <w:jc w:val="center"/>
        <w:rPr>
          <w:rFonts w:ascii="Arial" w:hAnsi="Arial" w:cs="Arial"/>
          <w:color w:val="000000" w:themeColor="text1"/>
          <w:sz w:val="24"/>
          <w:szCs w:val="24"/>
        </w:rPr>
      </w:pPr>
    </w:p>
    <w:p w14:paraId="0E20EF29" w14:textId="77777777" w:rsidR="003D45FF" w:rsidRPr="00E4769F" w:rsidRDefault="003D45FF" w:rsidP="00A108B5">
      <w:pPr>
        <w:spacing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Fonte:</w:t>
      </w:r>
      <w:r w:rsidRPr="00E4769F">
        <w:rPr>
          <w:rFonts w:ascii="Arial" w:eastAsiaTheme="minorEastAsia" w:hAnsi="Arial" w:cs="Arial"/>
          <w:color w:val="000000" w:themeColor="text1"/>
          <w:sz w:val="24"/>
          <w:szCs w:val="24"/>
          <w:lang w:eastAsia="pt-PT"/>
        </w:rPr>
        <w:t xml:space="preserve"> Tabela N</w:t>
      </w:r>
      <w:r w:rsidRPr="00E4769F">
        <w:rPr>
          <w:rFonts w:ascii="Arial" w:eastAsiaTheme="minorEastAsia" w:hAnsi="Arial" w:cs="Arial"/>
          <w:color w:val="000000" w:themeColor="text1"/>
          <w:sz w:val="24"/>
          <w:szCs w:val="24"/>
          <w:vertAlign w:val="superscript"/>
          <w:lang w:eastAsia="pt-PT"/>
        </w:rPr>
        <w:t>o</w:t>
      </w:r>
      <w:r w:rsidRPr="00E4769F">
        <w:rPr>
          <w:rFonts w:ascii="Arial" w:eastAsiaTheme="minorEastAsia" w:hAnsi="Arial" w:cs="Arial"/>
          <w:color w:val="000000" w:themeColor="text1"/>
          <w:sz w:val="24"/>
          <w:szCs w:val="24"/>
          <w:lang w:eastAsia="pt-PT"/>
        </w:rPr>
        <w:t xml:space="preserve"> 1</w:t>
      </w:r>
    </w:p>
    <w:p w14:paraId="7F4F9281" w14:textId="6066531E" w:rsidR="00ED5767" w:rsidRPr="00E4769F" w:rsidRDefault="003D45FF" w:rsidP="00ED5767">
      <w:pPr>
        <w:spacing w:line="360" w:lineRule="auto"/>
        <w:jc w:val="both"/>
        <w:rPr>
          <w:rStyle w:val="fontstyle01"/>
          <w:rFonts w:ascii="Arial" w:hAnsi="Arial" w:cs="Arial"/>
          <w:color w:val="000000" w:themeColor="text1"/>
        </w:rPr>
      </w:pPr>
      <w:r w:rsidRPr="00E4769F">
        <w:rPr>
          <w:rFonts w:ascii="Arial" w:eastAsiaTheme="minorEastAsia" w:hAnsi="Arial" w:cs="Arial"/>
          <w:b/>
          <w:color w:val="000000" w:themeColor="text1"/>
          <w:sz w:val="24"/>
          <w:szCs w:val="24"/>
          <w:lang w:eastAsia="pt-PT"/>
        </w:rPr>
        <w:t xml:space="preserve"> </w:t>
      </w:r>
      <w:r w:rsidR="00621395" w:rsidRPr="00E4769F">
        <w:rPr>
          <w:rFonts w:ascii="Arial" w:hAnsi="Arial" w:cs="Arial"/>
          <w:color w:val="000000" w:themeColor="text1"/>
          <w:sz w:val="24"/>
          <w:szCs w:val="24"/>
        </w:rPr>
        <w:t xml:space="preserve">O gráfico nº 01 ilustrou-se as suas faixas etárias. Nela observamos que </w:t>
      </w:r>
      <w:bookmarkStart w:id="101" w:name="_Hlk70612807"/>
      <w:r w:rsidR="00621395" w:rsidRPr="00E4769F">
        <w:rPr>
          <w:rFonts w:ascii="Arial" w:hAnsi="Arial" w:cs="Arial"/>
          <w:color w:val="000000" w:themeColor="text1"/>
          <w:sz w:val="24"/>
          <w:szCs w:val="24"/>
        </w:rPr>
        <w:t>a idade desta população predominantemente se concentra dos 26-33 anos de idade com 58% (7) pacientes,</w:t>
      </w:r>
      <w:r w:rsidR="00B473C1">
        <w:rPr>
          <w:rFonts w:ascii="Arial" w:hAnsi="Arial" w:cs="Arial"/>
          <w:color w:val="000000" w:themeColor="text1"/>
          <w:sz w:val="24"/>
          <w:szCs w:val="24"/>
        </w:rPr>
        <w:t xml:space="preserve"> </w:t>
      </w:r>
      <w:r w:rsidR="00621395" w:rsidRPr="00E4769F">
        <w:rPr>
          <w:rFonts w:ascii="Arial" w:hAnsi="Arial" w:cs="Arial"/>
          <w:color w:val="000000" w:themeColor="text1"/>
          <w:sz w:val="24"/>
          <w:szCs w:val="24"/>
        </w:rPr>
        <w:t xml:space="preserve">25% (3) dos 18-25 anos de idade e a minoria </w:t>
      </w:r>
      <w:r w:rsidR="00621395" w:rsidRPr="00E4769F">
        <w:rPr>
          <w:rFonts w:ascii="Arial" w:eastAsia="Times New Roman" w:hAnsi="Arial" w:cs="Arial"/>
          <w:color w:val="000000" w:themeColor="text1"/>
          <w:sz w:val="24"/>
          <w:szCs w:val="24"/>
          <w:lang w:eastAsia="pt-PT"/>
        </w:rPr>
        <w:t>mais de 34 anos</w:t>
      </w:r>
      <w:r w:rsidR="00621395" w:rsidRPr="00E4769F">
        <w:rPr>
          <w:rFonts w:ascii="Arial" w:hAnsi="Arial" w:cs="Arial"/>
          <w:color w:val="000000" w:themeColor="text1"/>
          <w:sz w:val="24"/>
          <w:szCs w:val="24"/>
        </w:rPr>
        <w:t xml:space="preserve"> idade com 17% (2) deles</w:t>
      </w:r>
      <w:bookmarkEnd w:id="101"/>
      <w:r w:rsidR="00621395" w:rsidRPr="00E4769F">
        <w:rPr>
          <w:rFonts w:ascii="Arial" w:hAnsi="Arial" w:cs="Arial"/>
          <w:color w:val="000000" w:themeColor="text1"/>
          <w:sz w:val="24"/>
          <w:szCs w:val="24"/>
        </w:rPr>
        <w:t>.</w:t>
      </w:r>
      <w:r w:rsidR="00621395" w:rsidRPr="00E4769F">
        <w:rPr>
          <w:rFonts w:ascii="Arial" w:eastAsiaTheme="minorEastAsia" w:hAnsi="Arial" w:cs="Arial"/>
          <w:color w:val="000000" w:themeColor="text1"/>
          <w:sz w:val="24"/>
          <w:szCs w:val="24"/>
          <w:lang w:eastAsia="pt-PT"/>
        </w:rPr>
        <w:t xml:space="preserve"> O estudo coincide com </w:t>
      </w:r>
      <w:r w:rsidR="00B473C1">
        <w:rPr>
          <w:rStyle w:val="fontstyle01"/>
          <w:rFonts w:ascii="Arial" w:hAnsi="Arial" w:cs="Arial"/>
          <w:color w:val="000000" w:themeColor="text1"/>
        </w:rPr>
        <w:t>(OMS, 2012</w:t>
      </w:r>
      <w:r w:rsidR="00621395" w:rsidRPr="00E4769F">
        <w:rPr>
          <w:rStyle w:val="fontstyle01"/>
          <w:rFonts w:ascii="Arial" w:hAnsi="Arial" w:cs="Arial"/>
          <w:color w:val="000000" w:themeColor="text1"/>
        </w:rPr>
        <w:t>; Ministério da Saúde de Angola, 2013), onde a febre tifoide atinge, com maior frequência, a faixa etária entre 15 e 45 anos de idade em áreas</w:t>
      </w:r>
      <w:r w:rsidR="00621395" w:rsidRPr="00E4769F">
        <w:rPr>
          <w:rFonts w:ascii="Arial" w:hAnsi="Arial" w:cs="Arial"/>
          <w:color w:val="000000" w:themeColor="text1"/>
          <w:sz w:val="24"/>
          <w:szCs w:val="24"/>
        </w:rPr>
        <w:t xml:space="preserve"> </w:t>
      </w:r>
      <w:r w:rsidR="00621395" w:rsidRPr="00E4769F">
        <w:rPr>
          <w:rStyle w:val="fontstyle01"/>
          <w:rFonts w:ascii="Arial" w:hAnsi="Arial" w:cs="Arial"/>
          <w:color w:val="000000" w:themeColor="text1"/>
        </w:rPr>
        <w:t>endémicas. A taxa de doentes diminui com a idade. Observando-se o comportamento da febre</w:t>
      </w:r>
      <w:r w:rsidR="00621395" w:rsidRPr="00E4769F">
        <w:rPr>
          <w:rFonts w:ascii="Arial" w:hAnsi="Arial" w:cs="Arial"/>
          <w:color w:val="000000" w:themeColor="text1"/>
          <w:sz w:val="24"/>
          <w:szCs w:val="24"/>
        </w:rPr>
        <w:t xml:space="preserve"> </w:t>
      </w:r>
      <w:r w:rsidR="00621395" w:rsidRPr="00E4769F">
        <w:rPr>
          <w:rStyle w:val="fontstyle01"/>
          <w:rFonts w:ascii="Arial" w:hAnsi="Arial" w:cs="Arial"/>
          <w:color w:val="000000" w:themeColor="text1"/>
        </w:rPr>
        <w:t>tifoide em Angola, nas últimas décadas, constata-se uma tendência crescente nos coeficientes de</w:t>
      </w:r>
      <w:r w:rsidR="00621395" w:rsidRPr="00E4769F">
        <w:rPr>
          <w:rFonts w:ascii="Arial" w:hAnsi="Arial" w:cs="Arial"/>
          <w:color w:val="000000" w:themeColor="text1"/>
          <w:sz w:val="24"/>
          <w:szCs w:val="24"/>
        </w:rPr>
        <w:t xml:space="preserve"> </w:t>
      </w:r>
      <w:r w:rsidR="00621395" w:rsidRPr="00E4769F">
        <w:rPr>
          <w:rStyle w:val="fontstyle01"/>
          <w:rFonts w:ascii="Arial" w:hAnsi="Arial" w:cs="Arial"/>
          <w:color w:val="000000" w:themeColor="text1"/>
        </w:rPr>
        <w:t>prevalência nas zonas urbanizadas.</w:t>
      </w:r>
    </w:p>
    <w:p w14:paraId="65CB3486" w14:textId="77777777" w:rsidR="000B6C7E" w:rsidRPr="00E4769F" w:rsidRDefault="000B6C7E" w:rsidP="00ED5767">
      <w:pPr>
        <w:spacing w:line="360" w:lineRule="auto"/>
        <w:jc w:val="both"/>
        <w:rPr>
          <w:rStyle w:val="fontstyle01"/>
          <w:rFonts w:ascii="Arial" w:hAnsi="Arial" w:cs="Arial"/>
          <w:color w:val="000000" w:themeColor="text1"/>
        </w:rPr>
      </w:pPr>
    </w:p>
    <w:p w14:paraId="3FAAF3DD" w14:textId="77777777" w:rsidR="000B6C7E" w:rsidRPr="00E4769F" w:rsidRDefault="000B6C7E" w:rsidP="00ED5767">
      <w:pPr>
        <w:spacing w:line="360" w:lineRule="auto"/>
        <w:jc w:val="both"/>
        <w:rPr>
          <w:rStyle w:val="fontstyle01"/>
          <w:rFonts w:ascii="Arial" w:hAnsi="Arial" w:cs="Arial"/>
          <w:color w:val="000000" w:themeColor="text1"/>
        </w:rPr>
      </w:pPr>
    </w:p>
    <w:p w14:paraId="6571B539" w14:textId="2FBE8EDD" w:rsidR="00621395" w:rsidRPr="00E4769F" w:rsidRDefault="00ED5767" w:rsidP="000B6C7E">
      <w:pPr>
        <w:pStyle w:val="Heading1"/>
        <w:spacing w:after="240" w:line="360" w:lineRule="auto"/>
        <w:jc w:val="both"/>
        <w:rPr>
          <w:rFonts w:ascii="Arial" w:hAnsi="Arial" w:cs="Arial"/>
          <w:color w:val="000000" w:themeColor="text1"/>
          <w:sz w:val="24"/>
          <w:szCs w:val="24"/>
        </w:rPr>
      </w:pPr>
      <w:bookmarkStart w:id="102" w:name="_Toc71882506"/>
      <w:r w:rsidRPr="00E4769F">
        <w:rPr>
          <w:rFonts w:ascii="Arial" w:eastAsiaTheme="minorEastAsia" w:hAnsi="Arial" w:cs="Arial"/>
          <w:b/>
          <w:color w:val="000000" w:themeColor="text1"/>
          <w:sz w:val="24"/>
          <w:szCs w:val="24"/>
          <w:lang w:eastAsia="pt-PT"/>
        </w:rPr>
        <w:lastRenderedPageBreak/>
        <w:t>Tabela nº</w:t>
      </w:r>
      <w:r w:rsidR="00621395" w:rsidRPr="00E4769F">
        <w:rPr>
          <w:rFonts w:ascii="Arial" w:eastAsiaTheme="minorEastAsia" w:hAnsi="Arial" w:cs="Arial"/>
          <w:b/>
          <w:color w:val="000000" w:themeColor="text1"/>
          <w:sz w:val="24"/>
          <w:szCs w:val="24"/>
          <w:lang w:eastAsia="pt-PT"/>
        </w:rPr>
        <w:t xml:space="preserve"> 2. </w:t>
      </w:r>
      <w:r w:rsidR="00621395" w:rsidRPr="00E4769F">
        <w:rPr>
          <w:rFonts w:ascii="Arial" w:hAnsi="Arial" w:cs="Arial"/>
          <w:color w:val="000000" w:themeColor="text1"/>
          <w:sz w:val="24"/>
          <w:szCs w:val="24"/>
        </w:rPr>
        <w:t>Distribuição dos pacientes segundo o género.</w:t>
      </w:r>
      <w:bookmarkEnd w:id="102"/>
    </w:p>
    <w:tbl>
      <w:tblPr>
        <w:tblW w:w="7585" w:type="dxa"/>
        <w:jc w:val="center"/>
        <w:tblCellMar>
          <w:left w:w="70" w:type="dxa"/>
          <w:right w:w="70" w:type="dxa"/>
        </w:tblCellMar>
        <w:tblLook w:val="04A0" w:firstRow="1" w:lastRow="0" w:firstColumn="1" w:lastColumn="0" w:noHBand="0" w:noVBand="1"/>
      </w:tblPr>
      <w:tblGrid>
        <w:gridCol w:w="2288"/>
        <w:gridCol w:w="2440"/>
        <w:gridCol w:w="2857"/>
      </w:tblGrid>
      <w:tr w:rsidR="00E4769F" w:rsidRPr="00E4769F" w14:paraId="38526EE0" w14:textId="77777777" w:rsidTr="00E65D69">
        <w:trPr>
          <w:trHeight w:val="300"/>
          <w:jc w:val="center"/>
        </w:trPr>
        <w:tc>
          <w:tcPr>
            <w:tcW w:w="228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6423428" w14:textId="77777777" w:rsidR="00621395" w:rsidRPr="00E4769F" w:rsidRDefault="00621395" w:rsidP="00016990">
            <w:pPr>
              <w:spacing w:line="360" w:lineRule="auto"/>
              <w:jc w:val="center"/>
              <w:rPr>
                <w:rFonts w:ascii="Arial" w:eastAsia="Times New Roman" w:hAnsi="Arial" w:cs="Arial"/>
                <w:b/>
                <w:color w:val="000000" w:themeColor="text1"/>
                <w:sz w:val="24"/>
                <w:szCs w:val="24"/>
                <w:lang w:eastAsia="pt-PT"/>
              </w:rPr>
            </w:pPr>
            <w:r w:rsidRPr="00E4769F">
              <w:rPr>
                <w:rFonts w:ascii="Arial" w:eastAsiaTheme="majorEastAsia" w:hAnsi="Arial" w:cs="Arial"/>
                <w:b/>
                <w:color w:val="000000" w:themeColor="text1"/>
                <w:sz w:val="24"/>
                <w:szCs w:val="24"/>
              </w:rPr>
              <w:t>Género.</w:t>
            </w:r>
          </w:p>
        </w:tc>
        <w:tc>
          <w:tcPr>
            <w:tcW w:w="2440" w:type="dxa"/>
            <w:tcBorders>
              <w:top w:val="single" w:sz="4" w:space="0" w:color="auto"/>
              <w:left w:val="nil"/>
              <w:bottom w:val="single" w:sz="4" w:space="0" w:color="auto"/>
              <w:right w:val="single" w:sz="4" w:space="0" w:color="auto"/>
            </w:tcBorders>
            <w:shd w:val="clear" w:color="000000" w:fill="FFFF00"/>
            <w:noWrap/>
            <w:vAlign w:val="bottom"/>
            <w:hideMark/>
          </w:tcPr>
          <w:p w14:paraId="44D7C450" w14:textId="77777777" w:rsidR="00621395" w:rsidRPr="00E4769F" w:rsidRDefault="00621395" w:rsidP="00016990">
            <w:pPr>
              <w:spacing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2857" w:type="dxa"/>
            <w:tcBorders>
              <w:top w:val="single" w:sz="4" w:space="0" w:color="auto"/>
              <w:left w:val="nil"/>
              <w:bottom w:val="single" w:sz="4" w:space="0" w:color="auto"/>
              <w:right w:val="single" w:sz="4" w:space="0" w:color="auto"/>
            </w:tcBorders>
            <w:shd w:val="clear" w:color="000000" w:fill="FFFF00"/>
            <w:noWrap/>
            <w:vAlign w:val="bottom"/>
            <w:hideMark/>
          </w:tcPr>
          <w:p w14:paraId="24930C7A" w14:textId="77777777" w:rsidR="00621395" w:rsidRPr="00E4769F" w:rsidRDefault="00621395" w:rsidP="00016990">
            <w:pPr>
              <w:spacing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35E42DE6" w14:textId="77777777" w:rsidTr="00E65D69">
        <w:trPr>
          <w:trHeight w:val="300"/>
          <w:jc w:val="center"/>
        </w:trPr>
        <w:tc>
          <w:tcPr>
            <w:tcW w:w="2288" w:type="dxa"/>
            <w:tcBorders>
              <w:top w:val="nil"/>
              <w:left w:val="single" w:sz="4" w:space="0" w:color="auto"/>
              <w:bottom w:val="single" w:sz="4" w:space="0" w:color="auto"/>
              <w:right w:val="single" w:sz="4" w:space="0" w:color="auto"/>
            </w:tcBorders>
            <w:shd w:val="clear" w:color="auto" w:fill="auto"/>
            <w:noWrap/>
            <w:vAlign w:val="bottom"/>
            <w:hideMark/>
          </w:tcPr>
          <w:p w14:paraId="4D7456F3" w14:textId="77777777" w:rsidR="00621395" w:rsidRPr="00E4769F" w:rsidRDefault="00621395" w:rsidP="00016990">
            <w:pPr>
              <w:spacing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Masculino</w:t>
            </w:r>
          </w:p>
        </w:tc>
        <w:tc>
          <w:tcPr>
            <w:tcW w:w="2440" w:type="dxa"/>
            <w:tcBorders>
              <w:top w:val="nil"/>
              <w:left w:val="nil"/>
              <w:bottom w:val="single" w:sz="4" w:space="0" w:color="auto"/>
              <w:right w:val="single" w:sz="4" w:space="0" w:color="auto"/>
            </w:tcBorders>
            <w:shd w:val="clear" w:color="auto" w:fill="auto"/>
            <w:noWrap/>
            <w:vAlign w:val="bottom"/>
            <w:hideMark/>
          </w:tcPr>
          <w:p w14:paraId="03387E60" w14:textId="77777777" w:rsidR="00621395" w:rsidRPr="00E4769F" w:rsidRDefault="00621395" w:rsidP="00016990">
            <w:pPr>
              <w:spacing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5</w:t>
            </w:r>
          </w:p>
        </w:tc>
        <w:tc>
          <w:tcPr>
            <w:tcW w:w="2857" w:type="dxa"/>
            <w:tcBorders>
              <w:top w:val="nil"/>
              <w:left w:val="nil"/>
              <w:bottom w:val="single" w:sz="4" w:space="0" w:color="auto"/>
              <w:right w:val="single" w:sz="4" w:space="0" w:color="auto"/>
            </w:tcBorders>
            <w:shd w:val="clear" w:color="auto" w:fill="auto"/>
            <w:noWrap/>
            <w:vAlign w:val="bottom"/>
            <w:hideMark/>
          </w:tcPr>
          <w:p w14:paraId="2954D10A" w14:textId="77777777" w:rsidR="00621395" w:rsidRPr="00E4769F" w:rsidRDefault="00621395" w:rsidP="00016990">
            <w:pPr>
              <w:spacing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42%</w:t>
            </w:r>
          </w:p>
        </w:tc>
      </w:tr>
      <w:tr w:rsidR="00E4769F" w:rsidRPr="00E4769F" w14:paraId="521CC3B3" w14:textId="77777777" w:rsidTr="00E65D69">
        <w:trPr>
          <w:trHeight w:val="300"/>
          <w:jc w:val="center"/>
        </w:trPr>
        <w:tc>
          <w:tcPr>
            <w:tcW w:w="2288" w:type="dxa"/>
            <w:tcBorders>
              <w:top w:val="nil"/>
              <w:left w:val="single" w:sz="4" w:space="0" w:color="auto"/>
              <w:bottom w:val="single" w:sz="4" w:space="0" w:color="auto"/>
              <w:right w:val="single" w:sz="4" w:space="0" w:color="auto"/>
            </w:tcBorders>
            <w:shd w:val="clear" w:color="auto" w:fill="auto"/>
            <w:noWrap/>
            <w:vAlign w:val="bottom"/>
            <w:hideMark/>
          </w:tcPr>
          <w:p w14:paraId="0DC1A30E" w14:textId="77777777" w:rsidR="00621395" w:rsidRPr="00E4769F" w:rsidRDefault="00621395" w:rsidP="00016990">
            <w:pPr>
              <w:spacing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Feminino</w:t>
            </w:r>
          </w:p>
        </w:tc>
        <w:tc>
          <w:tcPr>
            <w:tcW w:w="2440" w:type="dxa"/>
            <w:tcBorders>
              <w:top w:val="nil"/>
              <w:left w:val="nil"/>
              <w:bottom w:val="single" w:sz="4" w:space="0" w:color="auto"/>
              <w:right w:val="single" w:sz="4" w:space="0" w:color="auto"/>
            </w:tcBorders>
            <w:shd w:val="clear" w:color="auto" w:fill="auto"/>
            <w:noWrap/>
            <w:vAlign w:val="bottom"/>
            <w:hideMark/>
          </w:tcPr>
          <w:p w14:paraId="58990309" w14:textId="77777777" w:rsidR="00621395" w:rsidRPr="00E4769F" w:rsidRDefault="00621395" w:rsidP="00016990">
            <w:pPr>
              <w:spacing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7</w:t>
            </w:r>
          </w:p>
        </w:tc>
        <w:tc>
          <w:tcPr>
            <w:tcW w:w="2857" w:type="dxa"/>
            <w:tcBorders>
              <w:top w:val="nil"/>
              <w:left w:val="nil"/>
              <w:bottom w:val="single" w:sz="4" w:space="0" w:color="auto"/>
              <w:right w:val="single" w:sz="4" w:space="0" w:color="auto"/>
            </w:tcBorders>
            <w:shd w:val="clear" w:color="auto" w:fill="auto"/>
            <w:noWrap/>
            <w:vAlign w:val="bottom"/>
            <w:hideMark/>
          </w:tcPr>
          <w:p w14:paraId="01165DE5" w14:textId="77777777" w:rsidR="00621395" w:rsidRPr="00E4769F" w:rsidRDefault="00621395" w:rsidP="00016990">
            <w:pPr>
              <w:spacing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58%</w:t>
            </w:r>
          </w:p>
        </w:tc>
      </w:tr>
      <w:tr w:rsidR="00E4769F" w:rsidRPr="00E4769F" w14:paraId="49FD697F" w14:textId="77777777" w:rsidTr="00E65D69">
        <w:trPr>
          <w:trHeight w:val="300"/>
          <w:jc w:val="center"/>
        </w:trPr>
        <w:tc>
          <w:tcPr>
            <w:tcW w:w="2288" w:type="dxa"/>
            <w:tcBorders>
              <w:top w:val="nil"/>
              <w:left w:val="single" w:sz="4" w:space="0" w:color="auto"/>
              <w:bottom w:val="single" w:sz="4" w:space="0" w:color="auto"/>
              <w:right w:val="single" w:sz="4" w:space="0" w:color="auto"/>
            </w:tcBorders>
            <w:shd w:val="clear" w:color="auto" w:fill="auto"/>
            <w:noWrap/>
            <w:vAlign w:val="bottom"/>
            <w:hideMark/>
          </w:tcPr>
          <w:p w14:paraId="348C9BFF" w14:textId="77777777" w:rsidR="00621395" w:rsidRPr="00E4769F" w:rsidRDefault="00621395" w:rsidP="00016990">
            <w:pPr>
              <w:spacing w:line="360" w:lineRule="auto"/>
              <w:jc w:val="center"/>
              <w:rPr>
                <w:rFonts w:ascii="Arial" w:eastAsia="Times New Roman" w:hAnsi="Arial" w:cs="Arial"/>
                <w:bCs/>
                <w:color w:val="000000" w:themeColor="text1"/>
                <w:sz w:val="24"/>
                <w:szCs w:val="24"/>
                <w:lang w:eastAsia="pt-PT"/>
              </w:rPr>
            </w:pPr>
            <w:r w:rsidRPr="00E4769F">
              <w:rPr>
                <w:rFonts w:ascii="Arial" w:eastAsia="Times New Roman" w:hAnsi="Arial" w:cs="Arial"/>
                <w:bCs/>
                <w:color w:val="000000" w:themeColor="text1"/>
                <w:sz w:val="24"/>
                <w:szCs w:val="24"/>
                <w:lang w:eastAsia="pt-PT"/>
              </w:rPr>
              <w:t>Total</w:t>
            </w:r>
          </w:p>
        </w:tc>
        <w:tc>
          <w:tcPr>
            <w:tcW w:w="2440" w:type="dxa"/>
            <w:tcBorders>
              <w:top w:val="nil"/>
              <w:left w:val="nil"/>
              <w:bottom w:val="single" w:sz="4" w:space="0" w:color="auto"/>
              <w:right w:val="single" w:sz="4" w:space="0" w:color="auto"/>
            </w:tcBorders>
            <w:shd w:val="clear" w:color="auto" w:fill="auto"/>
            <w:noWrap/>
            <w:vAlign w:val="bottom"/>
            <w:hideMark/>
          </w:tcPr>
          <w:p w14:paraId="11494F25" w14:textId="77777777" w:rsidR="00621395" w:rsidRPr="00E4769F" w:rsidRDefault="00621395" w:rsidP="00016990">
            <w:pPr>
              <w:spacing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12</w:t>
            </w:r>
          </w:p>
        </w:tc>
        <w:tc>
          <w:tcPr>
            <w:tcW w:w="2857" w:type="dxa"/>
            <w:tcBorders>
              <w:top w:val="nil"/>
              <w:left w:val="nil"/>
              <w:bottom w:val="single" w:sz="4" w:space="0" w:color="auto"/>
              <w:right w:val="single" w:sz="4" w:space="0" w:color="auto"/>
            </w:tcBorders>
            <w:shd w:val="clear" w:color="auto" w:fill="auto"/>
            <w:noWrap/>
            <w:vAlign w:val="bottom"/>
            <w:hideMark/>
          </w:tcPr>
          <w:p w14:paraId="446DF92F" w14:textId="77777777" w:rsidR="00621395" w:rsidRPr="00E4769F" w:rsidRDefault="00621395" w:rsidP="00016990">
            <w:pPr>
              <w:spacing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100,00%</w:t>
            </w:r>
          </w:p>
        </w:tc>
      </w:tr>
    </w:tbl>
    <w:p w14:paraId="19C51CC8" w14:textId="77777777" w:rsidR="00621395" w:rsidRPr="00E4769F" w:rsidRDefault="00621395" w:rsidP="00621395">
      <w:pPr>
        <w:spacing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39EDF0DC" w14:textId="764839A5" w:rsidR="00621395" w:rsidRPr="00E4769F" w:rsidRDefault="00171969" w:rsidP="00CA71CA">
      <w:pPr>
        <w:pStyle w:val="Heading2"/>
        <w:spacing w:after="240" w:line="360" w:lineRule="auto"/>
        <w:rPr>
          <w:rFonts w:ascii="Arial" w:hAnsi="Arial" w:cs="Arial"/>
          <w:color w:val="000000" w:themeColor="text1"/>
          <w:sz w:val="24"/>
          <w:szCs w:val="24"/>
        </w:rPr>
      </w:pPr>
      <w:bookmarkStart w:id="103" w:name="_Toc71882541"/>
      <w:r w:rsidRPr="00E4769F">
        <w:rPr>
          <w:rFonts w:ascii="Arial" w:hAnsi="Arial" w:cs="Arial"/>
          <w:b/>
          <w:color w:val="000000" w:themeColor="text1"/>
          <w:sz w:val="24"/>
          <w:szCs w:val="24"/>
        </w:rPr>
        <w:t>Gráfico n</w:t>
      </w:r>
      <w:r w:rsidR="00621395" w:rsidRPr="00E4769F">
        <w:rPr>
          <w:rFonts w:ascii="Arial" w:hAnsi="Arial" w:cs="Arial"/>
          <w:b/>
          <w:color w:val="000000" w:themeColor="text1"/>
          <w:sz w:val="24"/>
          <w:szCs w:val="24"/>
        </w:rPr>
        <w:t>º 2</w:t>
      </w:r>
      <w:r w:rsidR="00621395" w:rsidRPr="00E4769F">
        <w:rPr>
          <w:rFonts w:ascii="Arial" w:hAnsi="Arial" w:cs="Arial"/>
          <w:color w:val="000000" w:themeColor="text1"/>
          <w:sz w:val="24"/>
          <w:szCs w:val="24"/>
        </w:rPr>
        <w:t>. Distribuição dos pacientes segundo o género.</w:t>
      </w:r>
      <w:bookmarkEnd w:id="103"/>
    </w:p>
    <w:p w14:paraId="783DF758" w14:textId="77777777" w:rsidR="00621395" w:rsidRPr="00E4769F" w:rsidRDefault="00621395" w:rsidP="00621395">
      <w:pPr>
        <w:tabs>
          <w:tab w:val="left" w:pos="6855"/>
        </w:tabs>
        <w:spacing w:line="360" w:lineRule="auto"/>
        <w:jc w:val="center"/>
        <w:rPr>
          <w:rFonts w:ascii="Arial" w:hAnsi="Arial" w:cs="Arial"/>
          <w:color w:val="000000" w:themeColor="text1"/>
          <w:sz w:val="24"/>
          <w:szCs w:val="24"/>
        </w:rPr>
      </w:pPr>
      <w:r w:rsidRPr="00E4769F">
        <w:rPr>
          <w:rFonts w:ascii="Arial" w:hAnsi="Arial" w:cs="Arial"/>
          <w:noProof/>
          <w:color w:val="000000" w:themeColor="text1"/>
          <w:sz w:val="24"/>
          <w:szCs w:val="24"/>
          <w:lang w:eastAsia="pt-PT"/>
        </w:rPr>
        <w:drawing>
          <wp:inline distT="0" distB="0" distL="0" distR="0" wp14:anchorId="2B1C66A2" wp14:editId="3840F20F">
            <wp:extent cx="4791075" cy="2628900"/>
            <wp:effectExtent l="0" t="0" r="0" b="0"/>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C46D97C" w14:textId="77777777" w:rsidR="00621395" w:rsidRPr="00E4769F" w:rsidRDefault="00621395" w:rsidP="00621395">
      <w:pPr>
        <w:tabs>
          <w:tab w:val="left" w:pos="6855"/>
        </w:tabs>
        <w:spacing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 xml:space="preserve">Fonte: </w:t>
      </w:r>
      <w:r w:rsidRPr="00E4769F">
        <w:rPr>
          <w:rFonts w:ascii="Arial" w:eastAsiaTheme="minorEastAsia" w:hAnsi="Arial" w:cs="Arial"/>
          <w:color w:val="000000" w:themeColor="text1"/>
          <w:sz w:val="24"/>
          <w:szCs w:val="24"/>
          <w:lang w:eastAsia="pt-PT"/>
        </w:rPr>
        <w:t>Tabela N</w:t>
      </w:r>
      <w:r w:rsidRPr="00E4769F">
        <w:rPr>
          <w:rFonts w:ascii="Arial" w:eastAsiaTheme="minorEastAsia" w:hAnsi="Arial" w:cs="Arial"/>
          <w:color w:val="000000" w:themeColor="text1"/>
          <w:sz w:val="24"/>
          <w:szCs w:val="24"/>
          <w:vertAlign w:val="superscript"/>
          <w:lang w:eastAsia="pt-PT"/>
        </w:rPr>
        <w:t>o</w:t>
      </w:r>
      <w:r w:rsidRPr="00E4769F">
        <w:rPr>
          <w:rFonts w:ascii="Arial" w:eastAsiaTheme="minorEastAsia" w:hAnsi="Arial" w:cs="Arial"/>
          <w:color w:val="000000" w:themeColor="text1"/>
          <w:sz w:val="24"/>
          <w:szCs w:val="24"/>
          <w:lang w:eastAsia="pt-PT"/>
        </w:rPr>
        <w:t xml:space="preserve"> 2</w:t>
      </w:r>
    </w:p>
    <w:p w14:paraId="4946A3A7" w14:textId="53D0D948" w:rsidR="006A57A9" w:rsidRPr="00E4769F" w:rsidRDefault="00621395" w:rsidP="006A57A9">
      <w:pPr>
        <w:spacing w:line="360" w:lineRule="auto"/>
        <w:jc w:val="both"/>
        <w:rPr>
          <w:rStyle w:val="fontstyle01"/>
          <w:rFonts w:ascii="Arial" w:hAnsi="Arial" w:cs="Arial"/>
          <w:color w:val="000000" w:themeColor="text1"/>
        </w:rPr>
      </w:pPr>
      <w:r w:rsidRPr="00E4769F">
        <w:rPr>
          <w:rFonts w:ascii="Arial" w:hAnsi="Arial" w:cs="Arial"/>
          <w:color w:val="000000" w:themeColor="text1"/>
          <w:sz w:val="24"/>
          <w:szCs w:val="24"/>
        </w:rPr>
        <w:t xml:space="preserve"> O gráfico nº 2 observou-se que</w:t>
      </w:r>
      <w:r w:rsidR="00B473C1">
        <w:rPr>
          <w:rFonts w:ascii="Arial" w:hAnsi="Arial" w:cs="Arial"/>
          <w:color w:val="000000" w:themeColor="text1"/>
          <w:sz w:val="24"/>
          <w:szCs w:val="24"/>
        </w:rPr>
        <w:t xml:space="preserve"> 4</w:t>
      </w:r>
      <w:bookmarkStart w:id="104" w:name="_Hlk70612880"/>
      <w:r w:rsidR="00B473C1">
        <w:rPr>
          <w:rFonts w:ascii="Arial" w:hAnsi="Arial" w:cs="Arial"/>
          <w:color w:val="000000" w:themeColor="text1"/>
          <w:sz w:val="24"/>
          <w:szCs w:val="24"/>
        </w:rPr>
        <w:t>2% (5</w:t>
      </w:r>
      <w:r w:rsidRPr="00E4769F">
        <w:rPr>
          <w:rFonts w:ascii="Arial" w:hAnsi="Arial" w:cs="Arial"/>
          <w:color w:val="000000" w:themeColor="text1"/>
          <w:sz w:val="24"/>
          <w:szCs w:val="24"/>
        </w:rPr>
        <w:t xml:space="preserve">) pacientes eram do sexo masculino e </w:t>
      </w:r>
      <w:r w:rsidR="00B473C1">
        <w:rPr>
          <w:rFonts w:ascii="Arial" w:hAnsi="Arial" w:cs="Arial"/>
          <w:color w:val="000000" w:themeColor="text1"/>
          <w:sz w:val="24"/>
          <w:szCs w:val="24"/>
        </w:rPr>
        <w:t>5</w:t>
      </w:r>
      <w:r w:rsidR="00B473C1">
        <w:rPr>
          <w:rFonts w:ascii="Arial" w:eastAsia="Times New Roman" w:hAnsi="Arial" w:cs="Arial"/>
          <w:color w:val="000000" w:themeColor="text1"/>
          <w:sz w:val="24"/>
          <w:szCs w:val="24"/>
          <w:lang w:eastAsia="pt-PT"/>
        </w:rPr>
        <w:t>8</w:t>
      </w:r>
      <w:r w:rsidRPr="00E4769F">
        <w:rPr>
          <w:rFonts w:ascii="Arial" w:eastAsia="Times New Roman" w:hAnsi="Arial" w:cs="Arial"/>
          <w:color w:val="000000" w:themeColor="text1"/>
          <w:sz w:val="24"/>
          <w:szCs w:val="24"/>
          <w:lang w:eastAsia="pt-PT"/>
        </w:rPr>
        <w:t xml:space="preserve">% </w:t>
      </w:r>
      <w:r w:rsidR="00B473C1">
        <w:rPr>
          <w:rFonts w:ascii="Arial" w:hAnsi="Arial" w:cs="Arial"/>
          <w:color w:val="000000" w:themeColor="text1"/>
          <w:sz w:val="24"/>
          <w:szCs w:val="24"/>
        </w:rPr>
        <w:t>(7</w:t>
      </w:r>
      <w:r w:rsidRPr="00E4769F">
        <w:rPr>
          <w:rFonts w:ascii="Arial" w:hAnsi="Arial" w:cs="Arial"/>
          <w:color w:val="000000" w:themeColor="text1"/>
          <w:sz w:val="24"/>
          <w:szCs w:val="24"/>
        </w:rPr>
        <w:t xml:space="preserve">) </w:t>
      </w:r>
      <w:r w:rsidRPr="00E4769F">
        <w:rPr>
          <w:rFonts w:ascii="Arial" w:eastAsia="Times New Roman" w:hAnsi="Arial" w:cs="Arial"/>
          <w:color w:val="000000" w:themeColor="text1"/>
          <w:sz w:val="24"/>
          <w:szCs w:val="24"/>
          <w:lang w:eastAsia="pt-PT"/>
        </w:rPr>
        <w:t xml:space="preserve">de </w:t>
      </w:r>
      <w:r w:rsidRPr="00E4769F">
        <w:rPr>
          <w:rFonts w:ascii="Arial" w:hAnsi="Arial" w:cs="Arial"/>
          <w:color w:val="000000" w:themeColor="text1"/>
          <w:sz w:val="24"/>
          <w:szCs w:val="24"/>
        </w:rPr>
        <w:t xml:space="preserve">sexo feminino. </w:t>
      </w:r>
      <w:bookmarkEnd w:id="104"/>
      <w:r w:rsidRPr="00E4769F">
        <w:rPr>
          <w:rFonts w:ascii="Arial" w:hAnsi="Arial" w:cs="Arial"/>
          <w:color w:val="000000" w:themeColor="text1"/>
          <w:sz w:val="24"/>
          <w:szCs w:val="24"/>
        </w:rPr>
        <w:t>Os estudos não coincidem</w:t>
      </w:r>
      <w:r w:rsidRPr="00E4769F">
        <w:rPr>
          <w:rStyle w:val="fontstyle01"/>
          <w:rFonts w:ascii="Arial" w:hAnsi="Arial" w:cs="Arial"/>
          <w:color w:val="000000" w:themeColor="text1"/>
        </w:rPr>
        <w:t xml:space="preserve"> com os de (</w:t>
      </w:r>
      <w:bookmarkStart w:id="105" w:name="_Hlk70619238"/>
      <w:r w:rsidRPr="00E4769F">
        <w:rPr>
          <w:rStyle w:val="fontstyle01"/>
          <w:rFonts w:ascii="Arial" w:hAnsi="Arial" w:cs="Arial"/>
          <w:color w:val="000000" w:themeColor="text1"/>
        </w:rPr>
        <w:t>Chután,</w:t>
      </w:r>
      <w:r w:rsidR="00054589">
        <w:rPr>
          <w:rStyle w:val="fontstyle01"/>
          <w:rFonts w:ascii="Arial" w:hAnsi="Arial" w:cs="Arial"/>
          <w:color w:val="000000" w:themeColor="text1"/>
        </w:rPr>
        <w:t xml:space="preserve"> </w:t>
      </w:r>
      <w:r w:rsidRPr="00E4769F">
        <w:rPr>
          <w:rStyle w:val="fontstyle01"/>
          <w:rFonts w:ascii="Arial" w:hAnsi="Arial" w:cs="Arial"/>
          <w:color w:val="000000" w:themeColor="text1"/>
        </w:rPr>
        <w:t>2016</w:t>
      </w:r>
      <w:bookmarkEnd w:id="105"/>
      <w:r w:rsidRPr="00E4769F">
        <w:rPr>
          <w:rStyle w:val="fontstyle01"/>
          <w:rFonts w:ascii="Arial" w:hAnsi="Arial" w:cs="Arial"/>
          <w:color w:val="000000" w:themeColor="text1"/>
        </w:rPr>
        <w:t>), segundo os dados</w:t>
      </w:r>
      <w:r w:rsidRPr="00E4769F">
        <w:rPr>
          <w:rFonts w:ascii="Arial" w:hAnsi="Arial" w:cs="Arial"/>
          <w:color w:val="000000" w:themeColor="text1"/>
          <w:sz w:val="24"/>
          <w:szCs w:val="24"/>
        </w:rPr>
        <w:t xml:space="preserve"> </w:t>
      </w:r>
      <w:r w:rsidRPr="00E4769F">
        <w:rPr>
          <w:rStyle w:val="fontstyle01"/>
          <w:rFonts w:ascii="Arial" w:hAnsi="Arial" w:cs="Arial"/>
          <w:color w:val="000000" w:themeColor="text1"/>
        </w:rPr>
        <w:t>obtidos no seu estudo, encontra-se uma predominância de febre tifoide pelo sexo masculino com</w:t>
      </w:r>
      <w:r w:rsidRPr="00E4769F">
        <w:rPr>
          <w:rFonts w:ascii="Arial" w:hAnsi="Arial" w:cs="Arial"/>
          <w:color w:val="000000" w:themeColor="text1"/>
          <w:sz w:val="24"/>
          <w:szCs w:val="24"/>
        </w:rPr>
        <w:t xml:space="preserve"> </w:t>
      </w:r>
      <w:r w:rsidRPr="00E4769F">
        <w:rPr>
          <w:rStyle w:val="fontstyle01"/>
          <w:rFonts w:ascii="Arial" w:hAnsi="Arial" w:cs="Arial"/>
          <w:color w:val="000000" w:themeColor="text1"/>
        </w:rPr>
        <w:t>uma incidência de 55% com um total de 66 casos. O sexo feminino apresentou uma incidência de</w:t>
      </w:r>
      <w:r w:rsidR="006A57A9" w:rsidRPr="00E4769F">
        <w:rPr>
          <w:rFonts w:ascii="Arial" w:hAnsi="Arial" w:cs="Arial"/>
          <w:color w:val="000000" w:themeColor="text1"/>
          <w:sz w:val="24"/>
          <w:szCs w:val="24"/>
        </w:rPr>
        <w:t xml:space="preserve"> </w:t>
      </w:r>
      <w:r w:rsidRPr="00E4769F">
        <w:rPr>
          <w:rStyle w:val="fontstyle01"/>
          <w:rFonts w:ascii="Arial" w:hAnsi="Arial" w:cs="Arial"/>
          <w:color w:val="000000" w:themeColor="text1"/>
        </w:rPr>
        <w:t>45% com um total de 55 casos.</w:t>
      </w:r>
    </w:p>
    <w:p w14:paraId="47F8A944" w14:textId="77777777" w:rsidR="00D763D2" w:rsidRPr="00E4769F" w:rsidRDefault="00D763D2" w:rsidP="006A57A9">
      <w:pPr>
        <w:spacing w:line="360" w:lineRule="auto"/>
        <w:jc w:val="both"/>
        <w:rPr>
          <w:rStyle w:val="fontstyle01"/>
          <w:rFonts w:ascii="Arial" w:hAnsi="Arial" w:cs="Arial"/>
          <w:color w:val="000000" w:themeColor="text1"/>
        </w:rPr>
      </w:pPr>
    </w:p>
    <w:p w14:paraId="29827191" w14:textId="77777777" w:rsidR="00D763D2" w:rsidRPr="00E4769F" w:rsidRDefault="00D763D2" w:rsidP="006A57A9">
      <w:pPr>
        <w:spacing w:line="360" w:lineRule="auto"/>
        <w:jc w:val="both"/>
        <w:rPr>
          <w:rStyle w:val="fontstyle01"/>
          <w:rFonts w:ascii="Arial" w:hAnsi="Arial" w:cs="Arial"/>
          <w:color w:val="000000" w:themeColor="text1"/>
        </w:rPr>
      </w:pPr>
    </w:p>
    <w:p w14:paraId="6E0FF02B" w14:textId="1553E424" w:rsidR="00621395" w:rsidRPr="00E4769F" w:rsidRDefault="00D24C9E" w:rsidP="000B6C7E">
      <w:pPr>
        <w:pStyle w:val="Heading1"/>
        <w:spacing w:after="240" w:line="360" w:lineRule="auto"/>
        <w:jc w:val="both"/>
        <w:rPr>
          <w:rFonts w:ascii="Arial" w:eastAsiaTheme="minorEastAsia" w:hAnsi="Arial" w:cs="Arial"/>
          <w:b/>
          <w:color w:val="000000" w:themeColor="text1"/>
          <w:sz w:val="24"/>
          <w:szCs w:val="24"/>
        </w:rPr>
      </w:pPr>
      <w:bookmarkStart w:id="106" w:name="_Toc71882507"/>
      <w:r w:rsidRPr="00E4769F">
        <w:rPr>
          <w:rFonts w:ascii="Arial" w:eastAsiaTheme="minorEastAsia" w:hAnsi="Arial" w:cs="Arial"/>
          <w:b/>
          <w:color w:val="000000" w:themeColor="text1"/>
          <w:sz w:val="24"/>
          <w:szCs w:val="24"/>
        </w:rPr>
        <w:lastRenderedPageBreak/>
        <w:t>Tabela nº</w:t>
      </w:r>
      <w:r w:rsidR="00621395" w:rsidRPr="00E4769F">
        <w:rPr>
          <w:rFonts w:ascii="Arial" w:eastAsiaTheme="minorEastAsia" w:hAnsi="Arial" w:cs="Arial"/>
          <w:b/>
          <w:color w:val="000000" w:themeColor="text1"/>
          <w:sz w:val="24"/>
          <w:szCs w:val="24"/>
          <w:vertAlign w:val="superscript"/>
        </w:rPr>
        <w:t xml:space="preserve"> </w:t>
      </w:r>
      <w:r w:rsidR="00621395" w:rsidRPr="00E4769F">
        <w:rPr>
          <w:rFonts w:ascii="Arial" w:eastAsiaTheme="minorEastAsia" w:hAnsi="Arial" w:cs="Arial"/>
          <w:b/>
          <w:color w:val="000000" w:themeColor="text1"/>
          <w:sz w:val="24"/>
          <w:szCs w:val="24"/>
        </w:rPr>
        <w:t>3.</w:t>
      </w:r>
      <w:r w:rsidR="005B2C51" w:rsidRPr="00E4769F">
        <w:rPr>
          <w:rFonts w:ascii="Arial" w:eastAsiaTheme="minorEastAsia" w:hAnsi="Arial" w:cs="Arial"/>
          <w:color w:val="000000" w:themeColor="text1"/>
          <w:sz w:val="24"/>
          <w:szCs w:val="24"/>
        </w:rPr>
        <w:t xml:space="preserve"> </w:t>
      </w:r>
      <w:r w:rsidR="00621395" w:rsidRPr="00E4769F">
        <w:rPr>
          <w:rFonts w:ascii="Arial" w:eastAsiaTheme="minorEastAsia" w:hAnsi="Arial" w:cs="Arial"/>
          <w:color w:val="000000" w:themeColor="text1"/>
          <w:sz w:val="24"/>
          <w:szCs w:val="24"/>
        </w:rPr>
        <w:t>Distribu</w:t>
      </w:r>
      <w:r w:rsidR="00621395" w:rsidRPr="00E4769F">
        <w:rPr>
          <w:rFonts w:ascii="Arial" w:hAnsi="Arial" w:cs="Arial"/>
          <w:color w:val="000000" w:themeColor="text1"/>
          <w:sz w:val="24"/>
          <w:szCs w:val="24"/>
        </w:rPr>
        <w:t xml:space="preserve">ição dos pacientes </w:t>
      </w:r>
      <w:r w:rsidR="00621395" w:rsidRPr="00E4769F">
        <w:rPr>
          <w:rFonts w:ascii="Arial" w:hAnsi="Arial" w:cs="Arial"/>
          <w:color w:val="000000" w:themeColor="text1"/>
          <w:sz w:val="24"/>
          <w:szCs w:val="24"/>
          <w:lang w:eastAsia="pt-BR"/>
        </w:rPr>
        <w:t xml:space="preserve">segundo o </w:t>
      </w:r>
      <w:r w:rsidR="00621395" w:rsidRPr="00E4769F">
        <w:rPr>
          <w:rFonts w:ascii="Arial" w:eastAsiaTheme="minorEastAsia" w:hAnsi="Arial" w:cs="Arial"/>
          <w:color w:val="000000" w:themeColor="text1"/>
          <w:sz w:val="24"/>
          <w:szCs w:val="24"/>
        </w:rPr>
        <w:t>nível de escolaridade</w:t>
      </w:r>
      <w:bookmarkEnd w:id="106"/>
      <w:r w:rsidR="00621395" w:rsidRPr="00E4769F">
        <w:rPr>
          <w:rFonts w:ascii="Arial" w:eastAsiaTheme="minorEastAsia" w:hAnsi="Arial" w:cs="Arial"/>
          <w:color w:val="000000" w:themeColor="text1"/>
          <w:sz w:val="24"/>
          <w:szCs w:val="24"/>
        </w:rPr>
        <w:t xml:space="preserve"> </w:t>
      </w:r>
    </w:p>
    <w:tbl>
      <w:tblPr>
        <w:tblW w:w="7797" w:type="dxa"/>
        <w:jc w:val="center"/>
        <w:tblCellMar>
          <w:left w:w="70" w:type="dxa"/>
          <w:right w:w="70" w:type="dxa"/>
        </w:tblCellMar>
        <w:tblLook w:val="04A0" w:firstRow="1" w:lastRow="0" w:firstColumn="1" w:lastColumn="0" w:noHBand="0" w:noVBand="1"/>
      </w:tblPr>
      <w:tblGrid>
        <w:gridCol w:w="2599"/>
        <w:gridCol w:w="2599"/>
        <w:gridCol w:w="2599"/>
      </w:tblGrid>
      <w:tr w:rsidR="00E4769F" w:rsidRPr="00E4769F" w14:paraId="60256904" w14:textId="77777777" w:rsidTr="00107D10">
        <w:trPr>
          <w:trHeight w:val="387"/>
          <w:jc w:val="center"/>
        </w:trPr>
        <w:tc>
          <w:tcPr>
            <w:tcW w:w="259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47D8D5D" w14:textId="77777777" w:rsidR="00621395" w:rsidRPr="00E4769F" w:rsidRDefault="00621395" w:rsidP="00016990">
            <w:pPr>
              <w:spacing w:before="120"/>
              <w:jc w:val="center"/>
              <w:rPr>
                <w:rFonts w:ascii="Arial" w:hAnsi="Arial" w:cs="Arial"/>
                <w:b/>
                <w:bCs/>
                <w:color w:val="000000" w:themeColor="text1"/>
                <w:sz w:val="24"/>
                <w:szCs w:val="24"/>
              </w:rPr>
            </w:pPr>
            <w:r w:rsidRPr="00E4769F">
              <w:rPr>
                <w:rFonts w:ascii="Arial" w:eastAsiaTheme="minorEastAsia" w:hAnsi="Arial" w:cs="Arial"/>
                <w:bCs/>
                <w:color w:val="000000" w:themeColor="text1"/>
                <w:sz w:val="24"/>
                <w:szCs w:val="24"/>
              </w:rPr>
              <w:t>Nível de escolaridade</w:t>
            </w:r>
          </w:p>
        </w:tc>
        <w:tc>
          <w:tcPr>
            <w:tcW w:w="2599" w:type="dxa"/>
            <w:tcBorders>
              <w:top w:val="single" w:sz="4" w:space="0" w:color="auto"/>
              <w:left w:val="nil"/>
              <w:bottom w:val="single" w:sz="4" w:space="0" w:color="auto"/>
              <w:right w:val="single" w:sz="4" w:space="0" w:color="auto"/>
            </w:tcBorders>
            <w:shd w:val="clear" w:color="000000" w:fill="FFFF00"/>
            <w:noWrap/>
            <w:vAlign w:val="bottom"/>
            <w:hideMark/>
          </w:tcPr>
          <w:p w14:paraId="0FA530C9" w14:textId="77777777" w:rsidR="00621395" w:rsidRPr="00E4769F" w:rsidRDefault="00621395" w:rsidP="00016990">
            <w:pPr>
              <w:spacing w:before="120"/>
              <w:jc w:val="center"/>
              <w:rPr>
                <w:rFonts w:ascii="Arial" w:hAnsi="Arial" w:cs="Arial"/>
                <w:b/>
                <w:bCs/>
                <w:color w:val="000000" w:themeColor="text1"/>
                <w:sz w:val="24"/>
                <w:szCs w:val="24"/>
              </w:rPr>
            </w:pPr>
            <w:r w:rsidRPr="00E4769F">
              <w:rPr>
                <w:rFonts w:ascii="Arial" w:hAnsi="Arial" w:cs="Arial"/>
                <w:b/>
                <w:bCs/>
                <w:color w:val="000000" w:themeColor="text1"/>
                <w:sz w:val="24"/>
                <w:szCs w:val="24"/>
              </w:rPr>
              <w:t>Frequência</w:t>
            </w:r>
          </w:p>
        </w:tc>
        <w:tc>
          <w:tcPr>
            <w:tcW w:w="2599" w:type="dxa"/>
            <w:tcBorders>
              <w:top w:val="single" w:sz="4" w:space="0" w:color="auto"/>
              <w:left w:val="nil"/>
              <w:bottom w:val="single" w:sz="4" w:space="0" w:color="auto"/>
              <w:right w:val="single" w:sz="4" w:space="0" w:color="auto"/>
            </w:tcBorders>
            <w:shd w:val="clear" w:color="000000" w:fill="FFFF00"/>
            <w:noWrap/>
            <w:vAlign w:val="bottom"/>
            <w:hideMark/>
          </w:tcPr>
          <w:p w14:paraId="4F4D3635" w14:textId="77777777" w:rsidR="00621395" w:rsidRPr="00E4769F" w:rsidRDefault="00621395" w:rsidP="00016990">
            <w:pPr>
              <w:spacing w:before="120"/>
              <w:jc w:val="center"/>
              <w:rPr>
                <w:rFonts w:ascii="Arial" w:hAnsi="Arial" w:cs="Arial"/>
                <w:b/>
                <w:bCs/>
                <w:color w:val="000000" w:themeColor="text1"/>
                <w:sz w:val="24"/>
                <w:szCs w:val="24"/>
              </w:rPr>
            </w:pPr>
            <w:r w:rsidRPr="00E4769F">
              <w:rPr>
                <w:rFonts w:ascii="Arial" w:hAnsi="Arial" w:cs="Arial"/>
                <w:b/>
                <w:bCs/>
                <w:color w:val="000000" w:themeColor="text1"/>
                <w:sz w:val="24"/>
                <w:szCs w:val="24"/>
              </w:rPr>
              <w:t>Percentagem</w:t>
            </w:r>
          </w:p>
        </w:tc>
      </w:tr>
      <w:tr w:rsidR="00E4769F" w:rsidRPr="00E4769F" w14:paraId="1486EBED" w14:textId="77777777" w:rsidTr="00107D10">
        <w:trPr>
          <w:trHeight w:val="387"/>
          <w:jc w:val="center"/>
        </w:trPr>
        <w:tc>
          <w:tcPr>
            <w:tcW w:w="2599" w:type="dxa"/>
            <w:tcBorders>
              <w:top w:val="nil"/>
              <w:left w:val="single" w:sz="4" w:space="0" w:color="auto"/>
              <w:bottom w:val="single" w:sz="4" w:space="0" w:color="auto"/>
              <w:right w:val="single" w:sz="4" w:space="0" w:color="auto"/>
            </w:tcBorders>
            <w:shd w:val="clear" w:color="auto" w:fill="auto"/>
            <w:noWrap/>
            <w:vAlign w:val="bottom"/>
            <w:hideMark/>
          </w:tcPr>
          <w:p w14:paraId="163AAF86"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Nível Básico</w:t>
            </w:r>
          </w:p>
        </w:tc>
        <w:tc>
          <w:tcPr>
            <w:tcW w:w="2599" w:type="dxa"/>
            <w:tcBorders>
              <w:top w:val="nil"/>
              <w:left w:val="nil"/>
              <w:bottom w:val="single" w:sz="4" w:space="0" w:color="auto"/>
              <w:right w:val="single" w:sz="4" w:space="0" w:color="auto"/>
            </w:tcBorders>
            <w:shd w:val="clear" w:color="auto" w:fill="auto"/>
            <w:noWrap/>
            <w:vAlign w:val="bottom"/>
            <w:hideMark/>
          </w:tcPr>
          <w:p w14:paraId="646C5ED3"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8</w:t>
            </w:r>
          </w:p>
        </w:tc>
        <w:tc>
          <w:tcPr>
            <w:tcW w:w="2599" w:type="dxa"/>
            <w:tcBorders>
              <w:top w:val="nil"/>
              <w:left w:val="nil"/>
              <w:bottom w:val="single" w:sz="4" w:space="0" w:color="auto"/>
              <w:right w:val="single" w:sz="4" w:space="0" w:color="auto"/>
            </w:tcBorders>
            <w:shd w:val="clear" w:color="auto" w:fill="auto"/>
            <w:noWrap/>
            <w:vAlign w:val="bottom"/>
            <w:hideMark/>
          </w:tcPr>
          <w:p w14:paraId="2C7EB8DE"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66,00%</w:t>
            </w:r>
          </w:p>
        </w:tc>
      </w:tr>
      <w:tr w:rsidR="00E4769F" w:rsidRPr="00E4769F" w14:paraId="4F3936B8" w14:textId="77777777" w:rsidTr="00107D10">
        <w:trPr>
          <w:trHeight w:val="387"/>
          <w:jc w:val="center"/>
        </w:trPr>
        <w:tc>
          <w:tcPr>
            <w:tcW w:w="2599" w:type="dxa"/>
            <w:tcBorders>
              <w:top w:val="nil"/>
              <w:left w:val="single" w:sz="4" w:space="0" w:color="auto"/>
              <w:bottom w:val="single" w:sz="4" w:space="0" w:color="auto"/>
              <w:right w:val="single" w:sz="4" w:space="0" w:color="auto"/>
            </w:tcBorders>
            <w:shd w:val="clear" w:color="auto" w:fill="auto"/>
            <w:noWrap/>
            <w:vAlign w:val="bottom"/>
            <w:hideMark/>
          </w:tcPr>
          <w:p w14:paraId="17159D52"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Nível Médio</w:t>
            </w:r>
          </w:p>
        </w:tc>
        <w:tc>
          <w:tcPr>
            <w:tcW w:w="2599" w:type="dxa"/>
            <w:tcBorders>
              <w:top w:val="nil"/>
              <w:left w:val="nil"/>
              <w:bottom w:val="single" w:sz="4" w:space="0" w:color="auto"/>
              <w:right w:val="single" w:sz="4" w:space="0" w:color="auto"/>
            </w:tcBorders>
            <w:shd w:val="clear" w:color="auto" w:fill="auto"/>
            <w:noWrap/>
            <w:vAlign w:val="bottom"/>
            <w:hideMark/>
          </w:tcPr>
          <w:p w14:paraId="33410B70"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3</w:t>
            </w:r>
          </w:p>
        </w:tc>
        <w:tc>
          <w:tcPr>
            <w:tcW w:w="2599" w:type="dxa"/>
            <w:tcBorders>
              <w:top w:val="nil"/>
              <w:left w:val="nil"/>
              <w:bottom w:val="single" w:sz="4" w:space="0" w:color="auto"/>
              <w:right w:val="single" w:sz="4" w:space="0" w:color="auto"/>
            </w:tcBorders>
            <w:shd w:val="clear" w:color="auto" w:fill="auto"/>
            <w:noWrap/>
            <w:vAlign w:val="bottom"/>
            <w:hideMark/>
          </w:tcPr>
          <w:p w14:paraId="61608773"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25,00%</w:t>
            </w:r>
          </w:p>
        </w:tc>
      </w:tr>
      <w:tr w:rsidR="00E4769F" w:rsidRPr="00E4769F" w14:paraId="202FAF8C" w14:textId="77777777" w:rsidTr="00107D10">
        <w:trPr>
          <w:trHeight w:val="387"/>
          <w:jc w:val="center"/>
        </w:trPr>
        <w:tc>
          <w:tcPr>
            <w:tcW w:w="2599" w:type="dxa"/>
            <w:tcBorders>
              <w:top w:val="nil"/>
              <w:left w:val="single" w:sz="4" w:space="0" w:color="auto"/>
              <w:bottom w:val="single" w:sz="4" w:space="0" w:color="auto"/>
              <w:right w:val="single" w:sz="4" w:space="0" w:color="auto"/>
            </w:tcBorders>
            <w:shd w:val="clear" w:color="auto" w:fill="auto"/>
            <w:noWrap/>
            <w:vAlign w:val="bottom"/>
            <w:hideMark/>
          </w:tcPr>
          <w:p w14:paraId="60F518EB"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Nível Superior</w:t>
            </w:r>
          </w:p>
        </w:tc>
        <w:tc>
          <w:tcPr>
            <w:tcW w:w="2599" w:type="dxa"/>
            <w:tcBorders>
              <w:top w:val="nil"/>
              <w:left w:val="nil"/>
              <w:bottom w:val="single" w:sz="4" w:space="0" w:color="auto"/>
              <w:right w:val="single" w:sz="4" w:space="0" w:color="auto"/>
            </w:tcBorders>
            <w:shd w:val="clear" w:color="auto" w:fill="auto"/>
            <w:noWrap/>
            <w:vAlign w:val="bottom"/>
            <w:hideMark/>
          </w:tcPr>
          <w:p w14:paraId="35C9D4AD"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1</w:t>
            </w:r>
          </w:p>
        </w:tc>
        <w:tc>
          <w:tcPr>
            <w:tcW w:w="2599" w:type="dxa"/>
            <w:tcBorders>
              <w:top w:val="nil"/>
              <w:left w:val="nil"/>
              <w:bottom w:val="single" w:sz="4" w:space="0" w:color="auto"/>
              <w:right w:val="single" w:sz="4" w:space="0" w:color="auto"/>
            </w:tcBorders>
            <w:shd w:val="clear" w:color="auto" w:fill="auto"/>
            <w:noWrap/>
            <w:vAlign w:val="bottom"/>
            <w:hideMark/>
          </w:tcPr>
          <w:p w14:paraId="1AF0BA81"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9,00%</w:t>
            </w:r>
          </w:p>
        </w:tc>
      </w:tr>
      <w:tr w:rsidR="00E4769F" w:rsidRPr="00E4769F" w14:paraId="00786628" w14:textId="77777777" w:rsidTr="00107D10">
        <w:trPr>
          <w:trHeight w:val="387"/>
          <w:jc w:val="center"/>
        </w:trPr>
        <w:tc>
          <w:tcPr>
            <w:tcW w:w="2599" w:type="dxa"/>
            <w:tcBorders>
              <w:top w:val="nil"/>
              <w:left w:val="single" w:sz="4" w:space="0" w:color="auto"/>
              <w:bottom w:val="single" w:sz="4" w:space="0" w:color="auto"/>
              <w:right w:val="single" w:sz="4" w:space="0" w:color="auto"/>
            </w:tcBorders>
            <w:shd w:val="clear" w:color="auto" w:fill="auto"/>
            <w:noWrap/>
            <w:vAlign w:val="bottom"/>
            <w:hideMark/>
          </w:tcPr>
          <w:p w14:paraId="606E48AD" w14:textId="77777777" w:rsidR="00621395" w:rsidRPr="00E4769F" w:rsidRDefault="00621395" w:rsidP="00016990">
            <w:pPr>
              <w:spacing w:before="120"/>
              <w:jc w:val="center"/>
              <w:rPr>
                <w:rFonts w:ascii="Arial" w:hAnsi="Arial" w:cs="Arial"/>
                <w:b/>
                <w:bCs/>
                <w:color w:val="000000" w:themeColor="text1"/>
                <w:sz w:val="24"/>
                <w:szCs w:val="24"/>
              </w:rPr>
            </w:pPr>
            <w:r w:rsidRPr="00E4769F">
              <w:rPr>
                <w:rFonts w:ascii="Arial" w:hAnsi="Arial" w:cs="Arial"/>
                <w:b/>
                <w:bCs/>
                <w:color w:val="000000" w:themeColor="text1"/>
                <w:sz w:val="24"/>
                <w:szCs w:val="24"/>
              </w:rPr>
              <w:t>Total</w:t>
            </w:r>
          </w:p>
        </w:tc>
        <w:tc>
          <w:tcPr>
            <w:tcW w:w="2599" w:type="dxa"/>
            <w:tcBorders>
              <w:top w:val="nil"/>
              <w:left w:val="nil"/>
              <w:bottom w:val="single" w:sz="4" w:space="0" w:color="auto"/>
              <w:right w:val="single" w:sz="4" w:space="0" w:color="auto"/>
            </w:tcBorders>
            <w:shd w:val="clear" w:color="auto" w:fill="auto"/>
            <w:noWrap/>
            <w:vAlign w:val="bottom"/>
            <w:hideMark/>
          </w:tcPr>
          <w:p w14:paraId="01E7053F"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12</w:t>
            </w:r>
          </w:p>
        </w:tc>
        <w:tc>
          <w:tcPr>
            <w:tcW w:w="2599" w:type="dxa"/>
            <w:tcBorders>
              <w:top w:val="nil"/>
              <w:left w:val="nil"/>
              <w:bottom w:val="single" w:sz="4" w:space="0" w:color="auto"/>
              <w:right w:val="single" w:sz="4" w:space="0" w:color="auto"/>
            </w:tcBorders>
            <w:shd w:val="clear" w:color="auto" w:fill="auto"/>
            <w:noWrap/>
            <w:vAlign w:val="bottom"/>
            <w:hideMark/>
          </w:tcPr>
          <w:p w14:paraId="16C0E0AF" w14:textId="77777777" w:rsidR="00621395" w:rsidRPr="00E4769F" w:rsidRDefault="00621395" w:rsidP="00016990">
            <w:pPr>
              <w:spacing w:before="120"/>
              <w:jc w:val="center"/>
              <w:rPr>
                <w:rFonts w:ascii="Arial" w:hAnsi="Arial" w:cs="Arial"/>
                <w:color w:val="000000" w:themeColor="text1"/>
                <w:sz w:val="24"/>
                <w:szCs w:val="24"/>
              </w:rPr>
            </w:pPr>
            <w:r w:rsidRPr="00E4769F">
              <w:rPr>
                <w:rFonts w:ascii="Arial" w:hAnsi="Arial" w:cs="Arial"/>
                <w:color w:val="000000" w:themeColor="text1"/>
                <w:sz w:val="24"/>
                <w:szCs w:val="24"/>
              </w:rPr>
              <w:t>100,00%</w:t>
            </w:r>
          </w:p>
        </w:tc>
      </w:tr>
    </w:tbl>
    <w:p w14:paraId="25F3C913" w14:textId="77777777" w:rsidR="00621395" w:rsidRPr="00E4769F" w:rsidRDefault="00621395" w:rsidP="00621395">
      <w:pPr>
        <w:spacing w:before="120" w:after="200" w:line="360" w:lineRule="auto"/>
        <w:rPr>
          <w:rFonts w:ascii="Arial" w:eastAsiaTheme="minorEastAsia" w:hAnsi="Arial" w:cs="Arial"/>
          <w:color w:val="000000" w:themeColor="text1"/>
          <w:sz w:val="24"/>
          <w:szCs w:val="24"/>
        </w:rPr>
      </w:pPr>
      <w:r w:rsidRPr="00E4769F">
        <w:rPr>
          <w:rFonts w:ascii="Arial" w:eastAsiaTheme="minorEastAsia" w:hAnsi="Arial" w:cs="Arial"/>
          <w:color w:val="000000" w:themeColor="text1"/>
          <w:sz w:val="24"/>
          <w:szCs w:val="24"/>
        </w:rPr>
        <w:t xml:space="preserve">                                            Fonte: Análises Estatístico</w:t>
      </w:r>
    </w:p>
    <w:p w14:paraId="1475AEC1" w14:textId="4526A803" w:rsidR="00621395" w:rsidRPr="00E4769F" w:rsidRDefault="00BB688B" w:rsidP="00CA71CA">
      <w:pPr>
        <w:pStyle w:val="Heading2"/>
        <w:spacing w:after="240" w:line="360" w:lineRule="auto"/>
        <w:rPr>
          <w:rFonts w:ascii="Arial" w:hAnsi="Arial" w:cs="Arial"/>
          <w:b/>
          <w:color w:val="000000" w:themeColor="text1"/>
          <w:sz w:val="24"/>
          <w:szCs w:val="24"/>
          <w:lang w:val="pt-BR"/>
        </w:rPr>
      </w:pPr>
      <w:bookmarkStart w:id="107" w:name="_Hlk58144364"/>
      <w:bookmarkStart w:id="108" w:name="_Toc71882542"/>
      <w:r w:rsidRPr="00E4769F">
        <w:rPr>
          <w:rFonts w:ascii="Arial" w:hAnsi="Arial" w:cs="Arial"/>
          <w:b/>
          <w:color w:val="000000" w:themeColor="text1"/>
          <w:sz w:val="24"/>
          <w:szCs w:val="24"/>
          <w:lang w:val="pt-BR"/>
        </w:rPr>
        <w:t>Gráfico Nº</w:t>
      </w:r>
      <w:r w:rsidR="00621395" w:rsidRPr="00E4769F">
        <w:rPr>
          <w:rFonts w:ascii="Arial" w:hAnsi="Arial" w:cs="Arial"/>
          <w:b/>
          <w:color w:val="000000" w:themeColor="text1"/>
          <w:sz w:val="24"/>
          <w:szCs w:val="24"/>
          <w:lang w:val="pt-BR"/>
        </w:rPr>
        <w:t xml:space="preserve"> 3.</w:t>
      </w:r>
      <w:r w:rsidR="00621395" w:rsidRPr="00E4769F">
        <w:rPr>
          <w:rFonts w:ascii="Arial" w:hAnsi="Arial" w:cs="Arial"/>
          <w:color w:val="000000" w:themeColor="text1"/>
          <w:sz w:val="24"/>
          <w:szCs w:val="24"/>
          <w:lang w:val="pt-BR"/>
        </w:rPr>
        <w:t xml:space="preserve"> </w:t>
      </w:r>
      <w:bookmarkEnd w:id="107"/>
      <w:r w:rsidR="00621395" w:rsidRPr="00E4769F">
        <w:rPr>
          <w:rFonts w:ascii="Arial" w:eastAsiaTheme="minorEastAsia" w:hAnsi="Arial" w:cs="Arial"/>
          <w:color w:val="000000" w:themeColor="text1"/>
          <w:sz w:val="24"/>
          <w:szCs w:val="24"/>
        </w:rPr>
        <w:t>Distribu</w:t>
      </w:r>
      <w:r w:rsidR="00621395" w:rsidRPr="00E4769F">
        <w:rPr>
          <w:rFonts w:ascii="Arial" w:hAnsi="Arial" w:cs="Arial"/>
          <w:color w:val="000000" w:themeColor="text1"/>
          <w:sz w:val="24"/>
          <w:szCs w:val="24"/>
        </w:rPr>
        <w:t>ição dos pacientes segundo</w:t>
      </w:r>
      <w:r w:rsidR="00621395" w:rsidRPr="00E4769F">
        <w:rPr>
          <w:rFonts w:ascii="Arial" w:hAnsi="Arial" w:cs="Arial"/>
          <w:color w:val="000000" w:themeColor="text1"/>
          <w:sz w:val="24"/>
          <w:szCs w:val="24"/>
          <w:lang w:eastAsia="pt-BR"/>
        </w:rPr>
        <w:t xml:space="preserve"> </w:t>
      </w:r>
      <w:r w:rsidR="00621395" w:rsidRPr="00E4769F">
        <w:rPr>
          <w:rFonts w:ascii="Arial" w:hAnsi="Arial" w:cs="Arial"/>
          <w:color w:val="000000" w:themeColor="text1"/>
          <w:sz w:val="24"/>
          <w:szCs w:val="24"/>
          <w:lang w:val="pt-BR"/>
        </w:rPr>
        <w:t>o nível de escolaridade</w:t>
      </w:r>
      <w:bookmarkEnd w:id="108"/>
      <w:r w:rsidR="00621395" w:rsidRPr="00E4769F">
        <w:rPr>
          <w:rFonts w:ascii="Arial" w:hAnsi="Arial" w:cs="Arial"/>
          <w:color w:val="000000" w:themeColor="text1"/>
          <w:sz w:val="24"/>
          <w:szCs w:val="24"/>
          <w:lang w:val="pt-BR"/>
        </w:rPr>
        <w:t xml:space="preserve"> </w:t>
      </w:r>
    </w:p>
    <w:p w14:paraId="49E36682" w14:textId="77777777" w:rsidR="00FC344A" w:rsidRPr="00E4769F" w:rsidRDefault="00621395" w:rsidP="00621395">
      <w:pPr>
        <w:spacing w:after="200" w:line="360" w:lineRule="auto"/>
        <w:jc w:val="center"/>
        <w:rPr>
          <w:rFonts w:ascii="Arial" w:eastAsiaTheme="minorEastAsia" w:hAnsi="Arial" w:cs="Arial"/>
          <w:color w:val="000000" w:themeColor="text1"/>
          <w:sz w:val="24"/>
          <w:szCs w:val="24"/>
        </w:rPr>
      </w:pPr>
      <w:r w:rsidRPr="00E4769F">
        <w:rPr>
          <w:rFonts w:ascii="Arial" w:hAnsi="Arial" w:cs="Arial"/>
          <w:noProof/>
          <w:color w:val="000000" w:themeColor="text1"/>
          <w:sz w:val="24"/>
          <w:szCs w:val="24"/>
          <w:lang w:eastAsia="pt-PT"/>
        </w:rPr>
        <w:drawing>
          <wp:inline distT="0" distB="0" distL="0" distR="0" wp14:anchorId="62380DEA" wp14:editId="6DC6463B">
            <wp:extent cx="4981575" cy="2505075"/>
            <wp:effectExtent l="0" t="0" r="0" b="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1BDE0B8" w14:textId="33E06F21" w:rsidR="00621395" w:rsidRPr="00E4769F" w:rsidRDefault="00621395" w:rsidP="00621395">
      <w:pPr>
        <w:spacing w:after="200" w:line="360" w:lineRule="auto"/>
        <w:jc w:val="center"/>
        <w:rPr>
          <w:rFonts w:ascii="Arial" w:eastAsiaTheme="minorEastAsia" w:hAnsi="Arial" w:cs="Arial"/>
          <w:color w:val="000000" w:themeColor="text1"/>
          <w:sz w:val="24"/>
          <w:szCs w:val="24"/>
        </w:rPr>
      </w:pPr>
      <w:r w:rsidRPr="00E4769F">
        <w:rPr>
          <w:rFonts w:ascii="Arial" w:eastAsiaTheme="minorEastAsia" w:hAnsi="Arial" w:cs="Arial"/>
          <w:color w:val="000000" w:themeColor="text1"/>
          <w:sz w:val="24"/>
          <w:szCs w:val="24"/>
        </w:rPr>
        <w:t>Fonte: Tabela N</w:t>
      </w:r>
      <w:r w:rsidRPr="00E4769F">
        <w:rPr>
          <w:rFonts w:ascii="Arial" w:eastAsiaTheme="minorEastAsia" w:hAnsi="Arial" w:cs="Arial"/>
          <w:color w:val="000000" w:themeColor="text1"/>
          <w:sz w:val="24"/>
          <w:szCs w:val="24"/>
          <w:vertAlign w:val="superscript"/>
        </w:rPr>
        <w:t>o</w:t>
      </w:r>
      <w:r w:rsidRPr="00E4769F">
        <w:rPr>
          <w:rFonts w:ascii="Arial" w:eastAsiaTheme="minorEastAsia" w:hAnsi="Arial" w:cs="Arial"/>
          <w:color w:val="000000" w:themeColor="text1"/>
          <w:sz w:val="24"/>
          <w:szCs w:val="24"/>
        </w:rPr>
        <w:t xml:space="preserve"> 3</w:t>
      </w:r>
    </w:p>
    <w:p w14:paraId="6C62B052" w14:textId="63138D98" w:rsidR="00621395" w:rsidRPr="00E4769F" w:rsidRDefault="00621395" w:rsidP="004A55DD">
      <w:pPr>
        <w:spacing w:after="200" w:line="360" w:lineRule="auto"/>
        <w:jc w:val="both"/>
        <w:rPr>
          <w:rFonts w:ascii="Arial" w:hAnsi="Arial" w:cs="Arial"/>
          <w:color w:val="000000" w:themeColor="text1"/>
          <w:sz w:val="24"/>
          <w:szCs w:val="24"/>
        </w:rPr>
      </w:pPr>
      <w:bookmarkStart w:id="109" w:name="_Hlk70612917"/>
      <w:r w:rsidRPr="00E4769F">
        <w:rPr>
          <w:rFonts w:ascii="Arial" w:eastAsiaTheme="minorEastAsia" w:hAnsi="Arial" w:cs="Arial"/>
          <w:color w:val="000000" w:themeColor="text1"/>
          <w:sz w:val="24"/>
          <w:szCs w:val="24"/>
          <w:lang w:eastAsia="pt-PT"/>
        </w:rPr>
        <w:t xml:space="preserve">Referente ao </w:t>
      </w:r>
      <w:r w:rsidRPr="00E4769F">
        <w:rPr>
          <w:rFonts w:ascii="Arial" w:hAnsi="Arial" w:cs="Arial"/>
          <w:bCs/>
          <w:color w:val="000000" w:themeColor="text1"/>
          <w:sz w:val="24"/>
          <w:szCs w:val="24"/>
          <w:lang w:val="pt-BR"/>
        </w:rPr>
        <w:t xml:space="preserve">nível de escolaridade 66% (8) pacientes </w:t>
      </w:r>
      <w:r w:rsidRPr="00E4769F">
        <w:rPr>
          <w:rFonts w:ascii="Arial" w:hAnsi="Arial" w:cs="Arial"/>
          <w:color w:val="000000" w:themeColor="text1"/>
          <w:sz w:val="24"/>
          <w:szCs w:val="24"/>
        </w:rPr>
        <w:t>tem nível básico, 25,00% (3), nível médio e 9% (1) nível Superior</w:t>
      </w:r>
      <w:bookmarkEnd w:id="109"/>
      <w:r w:rsidRPr="00E4769F">
        <w:rPr>
          <w:rFonts w:ascii="Arial" w:hAnsi="Arial" w:cs="Arial"/>
          <w:color w:val="000000" w:themeColor="text1"/>
          <w:sz w:val="24"/>
          <w:szCs w:val="24"/>
        </w:rPr>
        <w:t>. À baixa escolaridade, esta relacionada a falta de conhecimento sobre a doença e não assistência na consulta</w:t>
      </w:r>
      <w:r w:rsidR="004A55DD" w:rsidRPr="00E4769F">
        <w:rPr>
          <w:rFonts w:ascii="Arial" w:hAnsi="Arial" w:cs="Arial"/>
          <w:color w:val="000000" w:themeColor="text1"/>
          <w:sz w:val="24"/>
          <w:szCs w:val="24"/>
        </w:rPr>
        <w:t xml:space="preserve"> </w:t>
      </w:r>
      <w:r w:rsidRPr="00E4769F">
        <w:rPr>
          <w:rFonts w:ascii="Arial" w:hAnsi="Arial" w:cs="Arial"/>
          <w:color w:val="000000" w:themeColor="text1"/>
          <w:sz w:val="24"/>
          <w:szCs w:val="24"/>
        </w:rPr>
        <w:t>medicas.</w:t>
      </w:r>
    </w:p>
    <w:p w14:paraId="6A81470F" w14:textId="77777777" w:rsidR="003955A5" w:rsidRPr="00E4769F" w:rsidRDefault="003955A5" w:rsidP="004A55DD">
      <w:pPr>
        <w:spacing w:after="200" w:line="360" w:lineRule="auto"/>
        <w:jc w:val="both"/>
        <w:rPr>
          <w:rFonts w:ascii="Arial" w:hAnsi="Arial" w:cs="Arial"/>
          <w:color w:val="000000" w:themeColor="text1"/>
          <w:sz w:val="24"/>
          <w:szCs w:val="24"/>
        </w:rPr>
      </w:pPr>
    </w:p>
    <w:p w14:paraId="7C8FED93" w14:textId="77777777" w:rsidR="003955A5" w:rsidRPr="00E4769F" w:rsidRDefault="003955A5" w:rsidP="004A55DD">
      <w:pPr>
        <w:spacing w:after="200" w:line="360" w:lineRule="auto"/>
        <w:jc w:val="both"/>
        <w:rPr>
          <w:rFonts w:ascii="Arial" w:hAnsi="Arial" w:cs="Arial"/>
          <w:color w:val="000000" w:themeColor="text1"/>
          <w:sz w:val="24"/>
          <w:szCs w:val="24"/>
        </w:rPr>
      </w:pPr>
    </w:p>
    <w:p w14:paraId="389A2C85" w14:textId="77777777" w:rsidR="003955A5" w:rsidRPr="00E4769F" w:rsidRDefault="003955A5" w:rsidP="004A55DD">
      <w:pPr>
        <w:spacing w:after="200" w:line="360" w:lineRule="auto"/>
        <w:jc w:val="both"/>
        <w:rPr>
          <w:rFonts w:ascii="Arial" w:hAnsi="Arial" w:cs="Arial"/>
          <w:color w:val="000000" w:themeColor="text1"/>
          <w:sz w:val="24"/>
          <w:szCs w:val="24"/>
        </w:rPr>
      </w:pPr>
    </w:p>
    <w:p w14:paraId="0DAAB792" w14:textId="77777777" w:rsidR="003955A5" w:rsidRPr="00E4769F" w:rsidRDefault="003955A5" w:rsidP="004A55DD">
      <w:pPr>
        <w:spacing w:after="200" w:line="360" w:lineRule="auto"/>
        <w:jc w:val="both"/>
        <w:rPr>
          <w:rFonts w:ascii="Arial" w:eastAsiaTheme="minorEastAsia" w:hAnsi="Arial" w:cs="Arial"/>
          <w:color w:val="000000" w:themeColor="text1"/>
          <w:sz w:val="24"/>
          <w:szCs w:val="24"/>
        </w:rPr>
      </w:pPr>
    </w:p>
    <w:p w14:paraId="21132833" w14:textId="66A5AE51" w:rsidR="00621395" w:rsidRPr="00E4769F" w:rsidRDefault="003955A5" w:rsidP="000B6C7E">
      <w:pPr>
        <w:pStyle w:val="Heading1"/>
        <w:spacing w:after="240" w:line="360" w:lineRule="auto"/>
        <w:jc w:val="both"/>
        <w:rPr>
          <w:rFonts w:ascii="Arial" w:hAnsi="Arial" w:cs="Arial"/>
          <w:color w:val="000000" w:themeColor="text1"/>
          <w:sz w:val="24"/>
          <w:szCs w:val="24"/>
          <w:shd w:val="clear" w:color="auto" w:fill="FFFFFF"/>
        </w:rPr>
      </w:pPr>
      <w:r w:rsidRPr="00E4769F">
        <w:rPr>
          <w:rFonts w:ascii="Arial" w:hAnsi="Arial" w:cs="Arial"/>
          <w:b/>
          <w:color w:val="000000" w:themeColor="text1"/>
          <w:sz w:val="24"/>
          <w:szCs w:val="24"/>
        </w:rPr>
        <w:lastRenderedPageBreak/>
        <w:t xml:space="preserve"> </w:t>
      </w:r>
      <w:bookmarkStart w:id="110" w:name="_Toc71882508"/>
      <w:r w:rsidRPr="00E4769F">
        <w:rPr>
          <w:rFonts w:ascii="Arial" w:hAnsi="Arial" w:cs="Arial"/>
          <w:b/>
          <w:color w:val="000000" w:themeColor="text1"/>
          <w:sz w:val="24"/>
          <w:szCs w:val="24"/>
        </w:rPr>
        <w:t>Tabela nº</w:t>
      </w:r>
      <w:r w:rsidR="00621395" w:rsidRPr="00E4769F">
        <w:rPr>
          <w:rFonts w:ascii="Arial" w:hAnsi="Arial" w:cs="Arial"/>
          <w:b/>
          <w:color w:val="000000" w:themeColor="text1"/>
          <w:sz w:val="24"/>
          <w:szCs w:val="24"/>
          <w:lang w:val="pt-BR"/>
        </w:rPr>
        <w:t xml:space="preserve"> 4.</w:t>
      </w:r>
      <w:r w:rsidR="00621395" w:rsidRPr="00E4769F">
        <w:rPr>
          <w:rFonts w:ascii="Arial" w:hAnsi="Arial" w:cs="Arial"/>
          <w:color w:val="000000" w:themeColor="text1"/>
          <w:sz w:val="24"/>
          <w:szCs w:val="24"/>
        </w:rPr>
        <w:t>Distribuição dos</w:t>
      </w:r>
      <w:r w:rsidR="00621395" w:rsidRPr="00E4769F">
        <w:rPr>
          <w:rFonts w:ascii="Arial" w:eastAsia="Times New Roman" w:hAnsi="Arial" w:cs="Arial"/>
          <w:color w:val="000000" w:themeColor="text1"/>
          <w:sz w:val="24"/>
          <w:szCs w:val="24"/>
          <w:lang w:eastAsia="pt-PT"/>
        </w:rPr>
        <w:t xml:space="preserve"> exames laboratoriais</w:t>
      </w:r>
      <w:r w:rsidR="00621395" w:rsidRPr="00E4769F">
        <w:rPr>
          <w:rFonts w:ascii="Arial" w:eastAsia="Times New Roman" w:hAnsi="Arial" w:cs="Arial"/>
          <w:b/>
          <w:color w:val="000000" w:themeColor="text1"/>
          <w:sz w:val="24"/>
          <w:szCs w:val="24"/>
          <w:lang w:eastAsia="pt-PT"/>
        </w:rPr>
        <w:t xml:space="preserve"> </w:t>
      </w:r>
      <w:r w:rsidR="00621395" w:rsidRPr="00E4769F">
        <w:rPr>
          <w:rFonts w:ascii="Arial" w:eastAsia="Times New Roman" w:hAnsi="Arial" w:cs="Arial"/>
          <w:color w:val="000000" w:themeColor="text1"/>
          <w:sz w:val="24"/>
          <w:szCs w:val="24"/>
          <w:lang w:eastAsia="pt-PT"/>
        </w:rPr>
        <w:t>para o diagnóstico</w:t>
      </w:r>
      <w:bookmarkEnd w:id="110"/>
      <w:r w:rsidR="00621395" w:rsidRPr="00E4769F">
        <w:rPr>
          <w:rFonts w:ascii="Arial" w:eastAsia="Times New Roman" w:hAnsi="Arial" w:cs="Arial"/>
          <w:color w:val="000000" w:themeColor="text1"/>
          <w:sz w:val="24"/>
          <w:szCs w:val="24"/>
          <w:lang w:eastAsia="pt-PT"/>
        </w:rPr>
        <w:t xml:space="preserve"> </w:t>
      </w:r>
    </w:p>
    <w:tbl>
      <w:tblPr>
        <w:tblW w:w="7371" w:type="dxa"/>
        <w:tblInd w:w="846" w:type="dxa"/>
        <w:tblCellMar>
          <w:left w:w="70" w:type="dxa"/>
          <w:right w:w="70" w:type="dxa"/>
        </w:tblCellMar>
        <w:tblLook w:val="04A0" w:firstRow="1" w:lastRow="0" w:firstColumn="1" w:lastColumn="0" w:noHBand="0" w:noVBand="1"/>
      </w:tblPr>
      <w:tblGrid>
        <w:gridCol w:w="2693"/>
        <w:gridCol w:w="1985"/>
        <w:gridCol w:w="2693"/>
      </w:tblGrid>
      <w:tr w:rsidR="00E4769F" w:rsidRPr="00E4769F" w14:paraId="7F60714B" w14:textId="77777777" w:rsidTr="00820C6F">
        <w:trPr>
          <w:trHeight w:val="300"/>
        </w:trPr>
        <w:tc>
          <w:tcPr>
            <w:tcW w:w="269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6F9FCC6"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Exames laboratoriais</w:t>
            </w:r>
          </w:p>
        </w:tc>
        <w:tc>
          <w:tcPr>
            <w:tcW w:w="1985" w:type="dxa"/>
            <w:tcBorders>
              <w:top w:val="single" w:sz="4" w:space="0" w:color="auto"/>
              <w:left w:val="nil"/>
              <w:bottom w:val="single" w:sz="4" w:space="0" w:color="auto"/>
              <w:right w:val="single" w:sz="4" w:space="0" w:color="auto"/>
            </w:tcBorders>
            <w:shd w:val="clear" w:color="000000" w:fill="FFFF00"/>
            <w:noWrap/>
            <w:vAlign w:val="bottom"/>
            <w:hideMark/>
          </w:tcPr>
          <w:p w14:paraId="6F63265F"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2693" w:type="dxa"/>
            <w:tcBorders>
              <w:top w:val="single" w:sz="4" w:space="0" w:color="auto"/>
              <w:left w:val="nil"/>
              <w:bottom w:val="single" w:sz="4" w:space="0" w:color="auto"/>
              <w:right w:val="single" w:sz="4" w:space="0" w:color="auto"/>
            </w:tcBorders>
            <w:shd w:val="clear" w:color="000000" w:fill="FFFF00"/>
            <w:noWrap/>
            <w:vAlign w:val="bottom"/>
            <w:hideMark/>
          </w:tcPr>
          <w:p w14:paraId="49C400D3"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6D8D6FEC" w14:textId="77777777" w:rsidTr="00820C6F">
        <w:trPr>
          <w:trHeight w:val="300"/>
        </w:trPr>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31E757DD"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 xml:space="preserve">Widal </w:t>
            </w:r>
          </w:p>
        </w:tc>
        <w:tc>
          <w:tcPr>
            <w:tcW w:w="1985" w:type="dxa"/>
            <w:tcBorders>
              <w:top w:val="nil"/>
              <w:left w:val="nil"/>
              <w:bottom w:val="single" w:sz="4" w:space="0" w:color="auto"/>
              <w:right w:val="single" w:sz="4" w:space="0" w:color="auto"/>
            </w:tcBorders>
            <w:shd w:val="clear" w:color="auto" w:fill="auto"/>
            <w:noWrap/>
            <w:vAlign w:val="bottom"/>
            <w:hideMark/>
          </w:tcPr>
          <w:p w14:paraId="13227874"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12</w:t>
            </w:r>
          </w:p>
        </w:tc>
        <w:tc>
          <w:tcPr>
            <w:tcW w:w="2693" w:type="dxa"/>
            <w:tcBorders>
              <w:top w:val="nil"/>
              <w:left w:val="nil"/>
              <w:bottom w:val="single" w:sz="4" w:space="0" w:color="auto"/>
              <w:right w:val="single" w:sz="4" w:space="0" w:color="auto"/>
            </w:tcBorders>
            <w:shd w:val="clear" w:color="auto" w:fill="auto"/>
            <w:noWrap/>
            <w:vAlign w:val="bottom"/>
            <w:hideMark/>
          </w:tcPr>
          <w:p w14:paraId="2C73B257"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hAnsi="Arial" w:cs="Arial"/>
                <w:color w:val="000000" w:themeColor="text1"/>
                <w:sz w:val="24"/>
                <w:szCs w:val="24"/>
              </w:rPr>
              <w:t xml:space="preserve">100 </w:t>
            </w:r>
            <w:r w:rsidRPr="00E4769F">
              <w:rPr>
                <w:rFonts w:ascii="Arial" w:eastAsia="Times New Roman" w:hAnsi="Arial" w:cs="Arial"/>
                <w:color w:val="000000" w:themeColor="text1"/>
                <w:sz w:val="24"/>
                <w:szCs w:val="24"/>
                <w:lang w:eastAsia="pt-PT"/>
              </w:rPr>
              <w:t>%</w:t>
            </w:r>
          </w:p>
        </w:tc>
      </w:tr>
      <w:tr w:rsidR="00E4769F" w:rsidRPr="00E4769F" w14:paraId="68822F62" w14:textId="77777777" w:rsidTr="00820C6F">
        <w:trPr>
          <w:trHeight w:val="300"/>
        </w:trPr>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660B930A" w14:textId="1E7CE421" w:rsidR="00621395" w:rsidRPr="00E4769F" w:rsidRDefault="005A774A" w:rsidP="00016990">
            <w:pPr>
              <w:spacing w:before="120" w:after="0" w:line="240" w:lineRule="auto"/>
              <w:jc w:val="center"/>
              <w:rPr>
                <w:rFonts w:ascii="Arial" w:eastAsia="Times New Roman" w:hAnsi="Arial" w:cs="Arial"/>
                <w:bCs/>
                <w:color w:val="000000" w:themeColor="text1"/>
                <w:sz w:val="24"/>
                <w:szCs w:val="24"/>
                <w:lang w:eastAsia="pt-PT"/>
              </w:rPr>
            </w:pPr>
            <w:r w:rsidRPr="00E4769F">
              <w:rPr>
                <w:rFonts w:ascii="Arial" w:eastAsia="Times New Roman" w:hAnsi="Arial" w:cs="Arial"/>
                <w:bCs/>
                <w:color w:val="000000" w:themeColor="text1"/>
                <w:sz w:val="24"/>
                <w:szCs w:val="24"/>
                <w:lang w:eastAsia="pt-PT"/>
              </w:rPr>
              <w:t>H</w:t>
            </w:r>
            <w:r w:rsidR="00621395" w:rsidRPr="00E4769F">
              <w:rPr>
                <w:rFonts w:ascii="Arial" w:eastAsia="Times New Roman" w:hAnsi="Arial" w:cs="Arial"/>
                <w:bCs/>
                <w:color w:val="000000" w:themeColor="text1"/>
                <w:sz w:val="24"/>
                <w:szCs w:val="24"/>
                <w:lang w:eastAsia="pt-PT"/>
              </w:rPr>
              <w:t>emocultura e coprocultura</w:t>
            </w:r>
          </w:p>
        </w:tc>
        <w:tc>
          <w:tcPr>
            <w:tcW w:w="1985" w:type="dxa"/>
            <w:tcBorders>
              <w:top w:val="nil"/>
              <w:left w:val="nil"/>
              <w:bottom w:val="single" w:sz="4" w:space="0" w:color="auto"/>
              <w:right w:val="single" w:sz="4" w:space="0" w:color="auto"/>
            </w:tcBorders>
            <w:shd w:val="clear" w:color="auto" w:fill="auto"/>
            <w:noWrap/>
            <w:vAlign w:val="bottom"/>
            <w:hideMark/>
          </w:tcPr>
          <w:p w14:paraId="6514CC75"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0</w:t>
            </w:r>
          </w:p>
        </w:tc>
        <w:tc>
          <w:tcPr>
            <w:tcW w:w="2693" w:type="dxa"/>
            <w:tcBorders>
              <w:top w:val="nil"/>
              <w:left w:val="nil"/>
              <w:bottom w:val="single" w:sz="4" w:space="0" w:color="auto"/>
              <w:right w:val="single" w:sz="4" w:space="0" w:color="auto"/>
            </w:tcBorders>
            <w:shd w:val="clear" w:color="auto" w:fill="auto"/>
            <w:noWrap/>
            <w:vAlign w:val="bottom"/>
            <w:hideMark/>
          </w:tcPr>
          <w:p w14:paraId="69F49EEF" w14:textId="5328C1E0" w:rsidR="00621395" w:rsidRPr="00E4769F" w:rsidRDefault="009C3AEF"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hAnsi="Arial" w:cs="Arial"/>
                <w:color w:val="000000" w:themeColor="text1"/>
                <w:sz w:val="24"/>
                <w:szCs w:val="24"/>
              </w:rPr>
              <w:t>0</w:t>
            </w:r>
            <w:r w:rsidR="00621395" w:rsidRPr="00E4769F">
              <w:rPr>
                <w:rFonts w:ascii="Arial" w:eastAsia="Times New Roman" w:hAnsi="Arial" w:cs="Arial"/>
                <w:color w:val="000000" w:themeColor="text1"/>
                <w:sz w:val="24"/>
                <w:szCs w:val="24"/>
                <w:lang w:eastAsia="pt-PT"/>
              </w:rPr>
              <w:t xml:space="preserve"> %</w:t>
            </w:r>
          </w:p>
        </w:tc>
      </w:tr>
      <w:tr w:rsidR="00E4769F" w:rsidRPr="00E4769F" w14:paraId="3F113CC7" w14:textId="77777777" w:rsidTr="00820C6F">
        <w:trPr>
          <w:trHeight w:val="300"/>
        </w:trPr>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6560A667"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Total</w:t>
            </w:r>
          </w:p>
        </w:tc>
        <w:tc>
          <w:tcPr>
            <w:tcW w:w="1985" w:type="dxa"/>
            <w:tcBorders>
              <w:top w:val="nil"/>
              <w:left w:val="nil"/>
              <w:bottom w:val="single" w:sz="4" w:space="0" w:color="auto"/>
              <w:right w:val="single" w:sz="4" w:space="0" w:color="auto"/>
            </w:tcBorders>
            <w:shd w:val="clear" w:color="auto" w:fill="auto"/>
            <w:noWrap/>
            <w:vAlign w:val="bottom"/>
            <w:hideMark/>
          </w:tcPr>
          <w:p w14:paraId="47DCBB86"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12</w:t>
            </w:r>
          </w:p>
        </w:tc>
        <w:tc>
          <w:tcPr>
            <w:tcW w:w="2693" w:type="dxa"/>
            <w:tcBorders>
              <w:top w:val="nil"/>
              <w:left w:val="nil"/>
              <w:bottom w:val="single" w:sz="4" w:space="0" w:color="auto"/>
              <w:right w:val="single" w:sz="4" w:space="0" w:color="auto"/>
            </w:tcBorders>
            <w:shd w:val="clear" w:color="auto" w:fill="auto"/>
            <w:noWrap/>
            <w:vAlign w:val="bottom"/>
            <w:hideMark/>
          </w:tcPr>
          <w:p w14:paraId="7A12D20D"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100,00%</w:t>
            </w:r>
          </w:p>
        </w:tc>
      </w:tr>
    </w:tbl>
    <w:p w14:paraId="1355621B" w14:textId="77777777" w:rsidR="00621395" w:rsidRPr="00E4769F" w:rsidRDefault="00621395" w:rsidP="00621395">
      <w:pPr>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4DA1680B" w14:textId="77777777" w:rsidR="00621395" w:rsidRPr="00E4769F" w:rsidRDefault="00621395" w:rsidP="00621395">
      <w:pPr>
        <w:jc w:val="center"/>
        <w:rPr>
          <w:rFonts w:ascii="Arial" w:hAnsi="Arial" w:cs="Arial"/>
          <w:color w:val="000000" w:themeColor="text1"/>
          <w:sz w:val="24"/>
          <w:szCs w:val="24"/>
        </w:rPr>
      </w:pPr>
    </w:p>
    <w:p w14:paraId="4F1508A6" w14:textId="4AB9EB0F" w:rsidR="00621395" w:rsidRPr="00E4769F" w:rsidRDefault="009C3AEF" w:rsidP="00CA71CA">
      <w:pPr>
        <w:pStyle w:val="Heading2"/>
        <w:spacing w:after="240" w:line="360" w:lineRule="auto"/>
        <w:rPr>
          <w:rFonts w:ascii="Arial" w:hAnsi="Arial" w:cs="Arial"/>
          <w:color w:val="000000" w:themeColor="text1"/>
          <w:sz w:val="24"/>
          <w:szCs w:val="24"/>
          <w:shd w:val="clear" w:color="auto" w:fill="FFFFFF"/>
        </w:rPr>
      </w:pPr>
      <w:bookmarkStart w:id="111" w:name="_Toc71882543"/>
      <w:r w:rsidRPr="00E4769F">
        <w:rPr>
          <w:rFonts w:ascii="Arial" w:hAnsi="Arial" w:cs="Arial"/>
          <w:b/>
          <w:color w:val="000000" w:themeColor="text1"/>
          <w:sz w:val="24"/>
          <w:szCs w:val="24"/>
        </w:rPr>
        <w:t>Gráfico n</w:t>
      </w:r>
      <w:r w:rsidR="00D763D2" w:rsidRPr="00E4769F">
        <w:rPr>
          <w:rFonts w:ascii="Arial" w:hAnsi="Arial" w:cs="Arial"/>
          <w:b/>
          <w:color w:val="000000" w:themeColor="text1"/>
          <w:sz w:val="24"/>
          <w:szCs w:val="24"/>
        </w:rPr>
        <w:t>º 4</w:t>
      </w:r>
      <w:r w:rsidR="00621395" w:rsidRPr="00E4769F">
        <w:rPr>
          <w:rFonts w:ascii="Arial" w:hAnsi="Arial" w:cs="Arial"/>
          <w:b/>
          <w:color w:val="000000" w:themeColor="text1"/>
          <w:sz w:val="24"/>
          <w:szCs w:val="24"/>
        </w:rPr>
        <w:t xml:space="preserve">. </w:t>
      </w:r>
      <w:r w:rsidR="00621395" w:rsidRPr="00E4769F">
        <w:rPr>
          <w:rFonts w:ascii="Arial" w:hAnsi="Arial" w:cs="Arial"/>
          <w:color w:val="000000" w:themeColor="text1"/>
          <w:sz w:val="24"/>
          <w:szCs w:val="24"/>
        </w:rPr>
        <w:t>Distribuição dos</w:t>
      </w:r>
      <w:r w:rsidR="00621395" w:rsidRPr="00E4769F">
        <w:rPr>
          <w:rFonts w:ascii="Arial" w:eastAsia="Times New Roman" w:hAnsi="Arial" w:cs="Arial"/>
          <w:color w:val="000000" w:themeColor="text1"/>
          <w:sz w:val="24"/>
          <w:szCs w:val="24"/>
          <w:lang w:eastAsia="pt-PT"/>
        </w:rPr>
        <w:t xml:space="preserve"> exames laboratoriais</w:t>
      </w:r>
      <w:r w:rsidR="00621395" w:rsidRPr="00E4769F">
        <w:rPr>
          <w:rFonts w:ascii="Arial" w:eastAsia="Times New Roman" w:hAnsi="Arial" w:cs="Arial"/>
          <w:b/>
          <w:color w:val="000000" w:themeColor="text1"/>
          <w:sz w:val="24"/>
          <w:szCs w:val="24"/>
          <w:lang w:eastAsia="pt-PT"/>
        </w:rPr>
        <w:t xml:space="preserve"> </w:t>
      </w:r>
      <w:r w:rsidR="00621395" w:rsidRPr="00E4769F">
        <w:rPr>
          <w:rFonts w:ascii="Arial" w:eastAsia="Times New Roman" w:hAnsi="Arial" w:cs="Arial"/>
          <w:color w:val="000000" w:themeColor="text1"/>
          <w:sz w:val="24"/>
          <w:szCs w:val="24"/>
          <w:lang w:eastAsia="pt-PT"/>
        </w:rPr>
        <w:t>para o diagnóstico</w:t>
      </w:r>
      <w:bookmarkEnd w:id="111"/>
      <w:r w:rsidR="00621395" w:rsidRPr="00E4769F">
        <w:rPr>
          <w:rFonts w:ascii="Arial" w:eastAsia="Times New Roman" w:hAnsi="Arial" w:cs="Arial"/>
          <w:color w:val="000000" w:themeColor="text1"/>
          <w:sz w:val="24"/>
          <w:szCs w:val="24"/>
          <w:lang w:eastAsia="pt-PT"/>
        </w:rPr>
        <w:t xml:space="preserve"> </w:t>
      </w:r>
    </w:p>
    <w:p w14:paraId="74F9B9F8" w14:textId="77777777" w:rsidR="00621395" w:rsidRPr="00E4769F" w:rsidRDefault="00621395" w:rsidP="00621395">
      <w:pPr>
        <w:jc w:val="center"/>
        <w:rPr>
          <w:rFonts w:ascii="Arial" w:hAnsi="Arial" w:cs="Arial"/>
          <w:color w:val="000000" w:themeColor="text1"/>
          <w:sz w:val="24"/>
          <w:szCs w:val="24"/>
        </w:rPr>
      </w:pPr>
      <w:r w:rsidRPr="00E4769F">
        <w:rPr>
          <w:rFonts w:ascii="Arial" w:hAnsi="Arial" w:cs="Arial"/>
          <w:noProof/>
          <w:color w:val="000000" w:themeColor="text1"/>
          <w:sz w:val="24"/>
          <w:szCs w:val="24"/>
          <w:lang w:eastAsia="pt-PT"/>
        </w:rPr>
        <w:drawing>
          <wp:inline distT="0" distB="0" distL="0" distR="0" wp14:anchorId="4DEEEAD8" wp14:editId="58DB9BEE">
            <wp:extent cx="4733925" cy="2457450"/>
            <wp:effectExtent l="0" t="0" r="0" b="0"/>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B604DFD" w14:textId="10B97CB5" w:rsidR="00621395" w:rsidRPr="00E4769F" w:rsidRDefault="00D2637D" w:rsidP="00621395">
      <w:pPr>
        <w:jc w:val="center"/>
        <w:rPr>
          <w:rFonts w:ascii="Arial" w:hAnsi="Arial" w:cs="Arial"/>
          <w:color w:val="000000" w:themeColor="text1"/>
          <w:sz w:val="24"/>
          <w:szCs w:val="24"/>
        </w:rPr>
      </w:pPr>
      <w:r w:rsidRPr="00E4769F">
        <w:rPr>
          <w:rFonts w:ascii="Arial" w:eastAsiaTheme="minorEastAsia" w:hAnsi="Arial" w:cs="Arial"/>
          <w:color w:val="000000" w:themeColor="text1"/>
          <w:sz w:val="24"/>
          <w:szCs w:val="24"/>
          <w:lang w:eastAsia="pt-PT"/>
        </w:rPr>
        <w:t>Tabela. Nº</w:t>
      </w:r>
      <w:r w:rsidR="00621395" w:rsidRPr="00E4769F">
        <w:rPr>
          <w:rFonts w:ascii="Arial" w:eastAsiaTheme="minorEastAsia" w:hAnsi="Arial" w:cs="Arial"/>
          <w:color w:val="000000" w:themeColor="text1"/>
          <w:sz w:val="24"/>
          <w:szCs w:val="24"/>
          <w:vertAlign w:val="superscript"/>
          <w:lang w:eastAsia="pt-PT"/>
        </w:rPr>
        <w:t xml:space="preserve"> </w:t>
      </w:r>
      <w:r w:rsidR="00621395" w:rsidRPr="00E4769F">
        <w:rPr>
          <w:rFonts w:ascii="Arial" w:hAnsi="Arial" w:cs="Arial"/>
          <w:color w:val="000000" w:themeColor="text1"/>
          <w:sz w:val="24"/>
          <w:szCs w:val="24"/>
        </w:rPr>
        <w:t>4</w:t>
      </w:r>
    </w:p>
    <w:p w14:paraId="5E761610" w14:textId="6345172E" w:rsidR="00933878" w:rsidRPr="00E4769F" w:rsidRDefault="00621395" w:rsidP="00933878">
      <w:pPr>
        <w:spacing w:line="360" w:lineRule="auto"/>
        <w:jc w:val="both"/>
        <w:rPr>
          <w:rStyle w:val="A5"/>
          <w:rFonts w:ascii="Arial" w:hAnsi="Arial" w:cs="Arial"/>
          <w:color w:val="000000" w:themeColor="text1"/>
          <w:sz w:val="24"/>
          <w:szCs w:val="24"/>
        </w:rPr>
      </w:pPr>
      <w:bookmarkStart w:id="112" w:name="_Hlk70613130"/>
      <w:r w:rsidRPr="00E4769F">
        <w:rPr>
          <w:rFonts w:ascii="Arial" w:eastAsiaTheme="minorEastAsia" w:hAnsi="Arial" w:cs="Arial"/>
          <w:color w:val="000000" w:themeColor="text1"/>
          <w:sz w:val="24"/>
          <w:szCs w:val="24"/>
          <w:lang w:eastAsia="pt-PT"/>
        </w:rPr>
        <w:t>Segundo a utilização</w:t>
      </w:r>
      <w:r w:rsidRPr="00E4769F">
        <w:rPr>
          <w:rFonts w:ascii="Arial" w:eastAsia="Times New Roman" w:hAnsi="Arial" w:cs="Arial"/>
          <w:color w:val="000000" w:themeColor="text1"/>
          <w:sz w:val="24"/>
          <w:szCs w:val="24"/>
          <w:lang w:eastAsia="pt-PT"/>
        </w:rPr>
        <w:t xml:space="preserve"> de exames laboratoriais para o diagnóstico da febre tifóide 100% com indicação foi</w:t>
      </w:r>
      <w:r w:rsidRPr="00E4769F">
        <w:rPr>
          <w:rFonts w:ascii="Arial" w:hAnsi="Arial" w:cs="Arial"/>
          <w:color w:val="000000" w:themeColor="text1"/>
          <w:sz w:val="24"/>
          <w:szCs w:val="24"/>
        </w:rPr>
        <w:t xml:space="preserve"> teste de Gruber-</w:t>
      </w:r>
      <w:bookmarkEnd w:id="112"/>
      <w:r w:rsidR="00731225" w:rsidRPr="00E4769F">
        <w:rPr>
          <w:rFonts w:ascii="Arial" w:hAnsi="Arial" w:cs="Arial"/>
          <w:color w:val="000000" w:themeColor="text1"/>
          <w:sz w:val="24"/>
          <w:szCs w:val="24"/>
        </w:rPr>
        <w:t>Widal</w:t>
      </w:r>
      <w:r w:rsidR="00731225" w:rsidRPr="00E4769F">
        <w:rPr>
          <w:rFonts w:ascii="Arial" w:eastAsia="Times New Roman" w:hAnsi="Arial" w:cs="Arial"/>
          <w:color w:val="000000" w:themeColor="text1"/>
          <w:sz w:val="24"/>
          <w:szCs w:val="24"/>
          <w:lang w:eastAsia="pt-PT"/>
        </w:rPr>
        <w:t xml:space="preserve"> </w:t>
      </w:r>
      <w:r w:rsidR="00731225" w:rsidRPr="00E4769F">
        <w:rPr>
          <w:rFonts w:ascii="Arial" w:eastAsiaTheme="minorEastAsia" w:hAnsi="Arial" w:cs="Arial"/>
          <w:color w:val="000000" w:themeColor="text1"/>
          <w:sz w:val="24"/>
          <w:szCs w:val="24"/>
          <w:lang w:eastAsia="pt-PT"/>
        </w:rPr>
        <w:t>Há</w:t>
      </w:r>
      <w:r w:rsidRPr="00E4769F">
        <w:rPr>
          <w:rStyle w:val="A5"/>
          <w:rFonts w:ascii="Arial" w:hAnsi="Arial" w:cs="Arial"/>
          <w:color w:val="000000" w:themeColor="text1"/>
          <w:sz w:val="24"/>
          <w:szCs w:val="24"/>
        </w:rPr>
        <w:t xml:space="preserve"> várias técnicas em pesquisa atualmente para tornar o diagnóstico mais rápido, fácil e preciso. A reação de fixação em superfície, contra imunoeletroforese (Cief), enzimaimu</w:t>
      </w:r>
      <w:r w:rsidRPr="00E4769F">
        <w:rPr>
          <w:rStyle w:val="A5"/>
          <w:rFonts w:ascii="Arial" w:hAnsi="Arial" w:cs="Arial"/>
          <w:color w:val="000000" w:themeColor="text1"/>
          <w:sz w:val="24"/>
          <w:szCs w:val="24"/>
        </w:rPr>
        <w:softHyphen/>
        <w:t>no</w:t>
      </w:r>
      <w:r w:rsidR="007E2E1E" w:rsidRPr="00E4769F">
        <w:rPr>
          <w:rStyle w:val="A5"/>
          <w:rFonts w:ascii="Arial" w:hAnsi="Arial" w:cs="Arial"/>
          <w:color w:val="000000" w:themeColor="text1"/>
          <w:sz w:val="24"/>
          <w:szCs w:val="24"/>
        </w:rPr>
        <w:t xml:space="preserve"> </w:t>
      </w:r>
      <w:r w:rsidRPr="00E4769F">
        <w:rPr>
          <w:rStyle w:val="A5"/>
          <w:rFonts w:ascii="Arial" w:hAnsi="Arial" w:cs="Arial"/>
          <w:color w:val="000000" w:themeColor="text1"/>
          <w:sz w:val="24"/>
          <w:szCs w:val="24"/>
        </w:rPr>
        <w:t>ensaio (Elisa) e reação em cadeia de polimerase (PCR) são algumas dessas técnicas. Mais nenhuma delas encontra-se ainda amplamente disponível em nosso meio.</w:t>
      </w:r>
    </w:p>
    <w:p w14:paraId="1F04EECE" w14:textId="73393A47" w:rsidR="00621395" w:rsidRPr="00E4769F" w:rsidRDefault="00621395" w:rsidP="00933878">
      <w:pPr>
        <w:spacing w:line="360" w:lineRule="auto"/>
        <w:jc w:val="both"/>
        <w:rPr>
          <w:rFonts w:ascii="Arial" w:eastAsiaTheme="minorEastAsia" w:hAnsi="Arial" w:cs="Arial"/>
          <w:color w:val="000000" w:themeColor="text1"/>
          <w:sz w:val="24"/>
          <w:szCs w:val="24"/>
          <w:lang w:eastAsia="pt-PT"/>
        </w:rPr>
      </w:pPr>
      <w:r w:rsidRPr="00E4769F">
        <w:rPr>
          <w:rFonts w:ascii="Arial" w:eastAsiaTheme="minorEastAsia" w:hAnsi="Arial" w:cs="Arial"/>
          <w:color w:val="000000" w:themeColor="text1"/>
          <w:sz w:val="24"/>
          <w:szCs w:val="24"/>
          <w:lang w:eastAsia="pt-PT"/>
        </w:rPr>
        <w:t>A reação de Widal, tem recebido inúmeras críticas quanto a sensibilidade/especificidade, colocando em dúvida o seu valor como prova auxiliar no diagnóstico laboratorial da febre tifóide. Portanto, devemos considerar que, para o diagnóstico laboratorial da febre tifóide não devemos prescindir do cultivo (hemocultura e coprocultura).</w:t>
      </w:r>
    </w:p>
    <w:p w14:paraId="1B4A193F" w14:textId="18786C47" w:rsidR="00621395" w:rsidRPr="00E4769F" w:rsidRDefault="007E2E1E" w:rsidP="000B6C7E">
      <w:pPr>
        <w:pStyle w:val="Heading1"/>
        <w:spacing w:after="240" w:line="360" w:lineRule="auto"/>
        <w:jc w:val="both"/>
        <w:rPr>
          <w:rFonts w:ascii="Arial" w:hAnsi="Arial" w:cs="Arial"/>
          <w:color w:val="000000" w:themeColor="text1"/>
          <w:sz w:val="24"/>
          <w:szCs w:val="24"/>
          <w:shd w:val="clear" w:color="auto" w:fill="FFFFFF"/>
        </w:rPr>
      </w:pPr>
      <w:bookmarkStart w:id="113" w:name="_Toc71882509"/>
      <w:r w:rsidRPr="00E4769F">
        <w:rPr>
          <w:rFonts w:ascii="Arial" w:hAnsi="Arial" w:cs="Arial"/>
          <w:b/>
          <w:color w:val="000000" w:themeColor="text1"/>
          <w:sz w:val="24"/>
          <w:szCs w:val="24"/>
        </w:rPr>
        <w:lastRenderedPageBreak/>
        <w:t>Tabela nº</w:t>
      </w:r>
      <w:r w:rsidR="00621395" w:rsidRPr="00E4769F">
        <w:rPr>
          <w:rFonts w:ascii="Arial" w:hAnsi="Arial" w:cs="Arial"/>
          <w:b/>
          <w:color w:val="000000" w:themeColor="text1"/>
          <w:sz w:val="24"/>
          <w:szCs w:val="24"/>
          <w:lang w:val="pt-BR"/>
        </w:rPr>
        <w:t xml:space="preserve"> 5.</w:t>
      </w:r>
      <w:r w:rsidR="00621395" w:rsidRPr="00E4769F">
        <w:rPr>
          <w:rFonts w:ascii="Arial" w:hAnsi="Arial" w:cs="Arial"/>
          <w:color w:val="000000" w:themeColor="text1"/>
          <w:sz w:val="24"/>
          <w:szCs w:val="24"/>
        </w:rPr>
        <w:t>Distribuição dos pacientes segundo o tratamento</w:t>
      </w:r>
      <w:bookmarkEnd w:id="113"/>
      <w:r w:rsidR="00621395" w:rsidRPr="00E4769F">
        <w:rPr>
          <w:rFonts w:ascii="Arial" w:hAnsi="Arial" w:cs="Arial"/>
          <w:color w:val="000000" w:themeColor="text1"/>
          <w:sz w:val="24"/>
          <w:szCs w:val="24"/>
        </w:rPr>
        <w:t xml:space="preserve">  </w:t>
      </w:r>
      <w:r w:rsidR="00621395" w:rsidRPr="00E4769F">
        <w:rPr>
          <w:rFonts w:ascii="Arial" w:eastAsia="Times New Roman" w:hAnsi="Arial" w:cs="Arial"/>
          <w:color w:val="000000" w:themeColor="text1"/>
          <w:sz w:val="24"/>
          <w:szCs w:val="24"/>
          <w:lang w:eastAsia="pt-PT"/>
        </w:rPr>
        <w:t xml:space="preserve"> </w:t>
      </w:r>
    </w:p>
    <w:tbl>
      <w:tblPr>
        <w:tblW w:w="7087" w:type="dxa"/>
        <w:tblInd w:w="988" w:type="dxa"/>
        <w:tblCellMar>
          <w:left w:w="70" w:type="dxa"/>
          <w:right w:w="70" w:type="dxa"/>
        </w:tblCellMar>
        <w:tblLook w:val="04A0" w:firstRow="1" w:lastRow="0" w:firstColumn="1" w:lastColumn="0" w:noHBand="0" w:noVBand="1"/>
      </w:tblPr>
      <w:tblGrid>
        <w:gridCol w:w="1984"/>
        <w:gridCol w:w="2268"/>
        <w:gridCol w:w="2835"/>
      </w:tblGrid>
      <w:tr w:rsidR="00E4769F" w:rsidRPr="00E4769F" w14:paraId="3D1B6967" w14:textId="77777777" w:rsidTr="00A37140">
        <w:trPr>
          <w:trHeight w:val="300"/>
        </w:trPr>
        <w:tc>
          <w:tcPr>
            <w:tcW w:w="198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4B75983"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hAnsi="Arial" w:cs="Arial"/>
                <w:b/>
                <w:bCs/>
                <w:color w:val="000000" w:themeColor="text1"/>
                <w:sz w:val="24"/>
                <w:szCs w:val="24"/>
              </w:rPr>
              <w:t>Tratamento</w:t>
            </w:r>
          </w:p>
        </w:tc>
        <w:tc>
          <w:tcPr>
            <w:tcW w:w="2268" w:type="dxa"/>
            <w:tcBorders>
              <w:top w:val="single" w:sz="4" w:space="0" w:color="auto"/>
              <w:left w:val="nil"/>
              <w:bottom w:val="single" w:sz="4" w:space="0" w:color="auto"/>
              <w:right w:val="single" w:sz="4" w:space="0" w:color="auto"/>
            </w:tcBorders>
            <w:shd w:val="clear" w:color="000000" w:fill="FFFF00"/>
            <w:noWrap/>
            <w:vAlign w:val="bottom"/>
            <w:hideMark/>
          </w:tcPr>
          <w:p w14:paraId="08F19EFB"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2835" w:type="dxa"/>
            <w:tcBorders>
              <w:top w:val="single" w:sz="4" w:space="0" w:color="auto"/>
              <w:left w:val="nil"/>
              <w:bottom w:val="single" w:sz="4" w:space="0" w:color="auto"/>
              <w:right w:val="single" w:sz="4" w:space="0" w:color="auto"/>
            </w:tcBorders>
            <w:shd w:val="clear" w:color="000000" w:fill="FFFF00"/>
            <w:noWrap/>
            <w:vAlign w:val="bottom"/>
            <w:hideMark/>
          </w:tcPr>
          <w:p w14:paraId="386CB2FD"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24705D0C" w14:textId="77777777" w:rsidTr="00A37140">
        <w:trPr>
          <w:trHeight w:val="300"/>
        </w:trPr>
        <w:tc>
          <w:tcPr>
            <w:tcW w:w="1984" w:type="dxa"/>
            <w:tcBorders>
              <w:top w:val="nil"/>
              <w:left w:val="single" w:sz="4" w:space="0" w:color="auto"/>
              <w:bottom w:val="single" w:sz="4" w:space="0" w:color="auto"/>
              <w:right w:val="single" w:sz="4" w:space="0" w:color="auto"/>
            </w:tcBorders>
            <w:shd w:val="clear" w:color="auto" w:fill="auto"/>
            <w:noWrap/>
            <w:vAlign w:val="bottom"/>
            <w:hideMark/>
          </w:tcPr>
          <w:p w14:paraId="5FA777EC"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 xml:space="preserve">Ciprofloxacina </w:t>
            </w:r>
          </w:p>
        </w:tc>
        <w:tc>
          <w:tcPr>
            <w:tcW w:w="2268" w:type="dxa"/>
            <w:tcBorders>
              <w:top w:val="nil"/>
              <w:left w:val="nil"/>
              <w:bottom w:val="single" w:sz="4" w:space="0" w:color="auto"/>
              <w:right w:val="single" w:sz="4" w:space="0" w:color="auto"/>
            </w:tcBorders>
            <w:shd w:val="clear" w:color="auto" w:fill="auto"/>
            <w:noWrap/>
            <w:vAlign w:val="bottom"/>
            <w:hideMark/>
          </w:tcPr>
          <w:p w14:paraId="36B07AF7"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8</w:t>
            </w:r>
          </w:p>
        </w:tc>
        <w:tc>
          <w:tcPr>
            <w:tcW w:w="2835" w:type="dxa"/>
            <w:tcBorders>
              <w:top w:val="nil"/>
              <w:left w:val="nil"/>
              <w:bottom w:val="single" w:sz="4" w:space="0" w:color="auto"/>
              <w:right w:val="single" w:sz="4" w:space="0" w:color="auto"/>
            </w:tcBorders>
            <w:shd w:val="clear" w:color="auto" w:fill="auto"/>
            <w:noWrap/>
            <w:vAlign w:val="bottom"/>
            <w:hideMark/>
          </w:tcPr>
          <w:p w14:paraId="2B6A3497"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hAnsi="Arial" w:cs="Arial"/>
                <w:color w:val="000000" w:themeColor="text1"/>
                <w:sz w:val="24"/>
                <w:szCs w:val="24"/>
              </w:rPr>
              <w:t xml:space="preserve">66 </w:t>
            </w:r>
            <w:r w:rsidRPr="00E4769F">
              <w:rPr>
                <w:rFonts w:ascii="Arial" w:eastAsia="Times New Roman" w:hAnsi="Arial" w:cs="Arial"/>
                <w:color w:val="000000" w:themeColor="text1"/>
                <w:sz w:val="24"/>
                <w:szCs w:val="24"/>
                <w:lang w:eastAsia="pt-PT"/>
              </w:rPr>
              <w:t>%</w:t>
            </w:r>
          </w:p>
        </w:tc>
      </w:tr>
      <w:tr w:rsidR="00E4769F" w:rsidRPr="00E4769F" w14:paraId="6398B9E6" w14:textId="77777777" w:rsidTr="00A37140">
        <w:trPr>
          <w:trHeight w:val="300"/>
        </w:trPr>
        <w:tc>
          <w:tcPr>
            <w:tcW w:w="1984" w:type="dxa"/>
            <w:tcBorders>
              <w:top w:val="nil"/>
              <w:left w:val="single" w:sz="4" w:space="0" w:color="auto"/>
              <w:bottom w:val="single" w:sz="4" w:space="0" w:color="auto"/>
              <w:right w:val="single" w:sz="4" w:space="0" w:color="auto"/>
            </w:tcBorders>
            <w:shd w:val="clear" w:color="auto" w:fill="auto"/>
            <w:noWrap/>
            <w:vAlign w:val="bottom"/>
            <w:hideMark/>
          </w:tcPr>
          <w:p w14:paraId="05AE672F" w14:textId="77777777" w:rsidR="00621395" w:rsidRPr="00E4769F" w:rsidRDefault="00621395" w:rsidP="00016990">
            <w:pPr>
              <w:spacing w:before="120" w:after="0" w:line="240" w:lineRule="auto"/>
              <w:jc w:val="center"/>
              <w:rPr>
                <w:rFonts w:ascii="Arial" w:eastAsia="Times New Roman" w:hAnsi="Arial" w:cs="Arial"/>
                <w:bCs/>
                <w:color w:val="000000" w:themeColor="text1"/>
                <w:sz w:val="24"/>
                <w:szCs w:val="24"/>
                <w:lang w:eastAsia="pt-PT"/>
              </w:rPr>
            </w:pPr>
            <w:r w:rsidRPr="00E4769F">
              <w:rPr>
                <w:rFonts w:ascii="Arial" w:eastAsia="Times New Roman" w:hAnsi="Arial" w:cs="Arial"/>
                <w:bCs/>
                <w:color w:val="000000" w:themeColor="text1"/>
                <w:sz w:val="24"/>
                <w:szCs w:val="24"/>
                <w:lang w:eastAsia="pt-PT"/>
              </w:rPr>
              <w:t xml:space="preserve">Bactrim </w:t>
            </w:r>
          </w:p>
        </w:tc>
        <w:tc>
          <w:tcPr>
            <w:tcW w:w="2268" w:type="dxa"/>
            <w:tcBorders>
              <w:top w:val="nil"/>
              <w:left w:val="nil"/>
              <w:bottom w:val="single" w:sz="4" w:space="0" w:color="auto"/>
              <w:right w:val="single" w:sz="4" w:space="0" w:color="auto"/>
            </w:tcBorders>
            <w:shd w:val="clear" w:color="auto" w:fill="auto"/>
            <w:noWrap/>
            <w:vAlign w:val="bottom"/>
            <w:hideMark/>
          </w:tcPr>
          <w:p w14:paraId="0EB9370A"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w:t>
            </w:r>
          </w:p>
        </w:tc>
        <w:tc>
          <w:tcPr>
            <w:tcW w:w="2835" w:type="dxa"/>
            <w:tcBorders>
              <w:top w:val="nil"/>
              <w:left w:val="nil"/>
              <w:bottom w:val="single" w:sz="4" w:space="0" w:color="auto"/>
              <w:right w:val="single" w:sz="4" w:space="0" w:color="auto"/>
            </w:tcBorders>
            <w:shd w:val="clear" w:color="auto" w:fill="auto"/>
            <w:noWrap/>
            <w:vAlign w:val="bottom"/>
            <w:hideMark/>
          </w:tcPr>
          <w:p w14:paraId="7281409D"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hAnsi="Arial" w:cs="Arial"/>
                <w:color w:val="000000" w:themeColor="text1"/>
                <w:sz w:val="24"/>
                <w:szCs w:val="24"/>
              </w:rPr>
              <w:t xml:space="preserve">9 </w:t>
            </w:r>
            <w:r w:rsidRPr="00E4769F">
              <w:rPr>
                <w:rFonts w:ascii="Arial" w:eastAsia="Times New Roman" w:hAnsi="Arial" w:cs="Arial"/>
                <w:color w:val="000000" w:themeColor="text1"/>
                <w:sz w:val="24"/>
                <w:szCs w:val="24"/>
                <w:lang w:eastAsia="pt-PT"/>
              </w:rPr>
              <w:t>%</w:t>
            </w:r>
          </w:p>
        </w:tc>
      </w:tr>
      <w:tr w:rsidR="00E4769F" w:rsidRPr="00E4769F" w14:paraId="0DCF1319" w14:textId="77777777" w:rsidTr="00A37140">
        <w:trPr>
          <w:trHeight w:val="30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752097ED" w14:textId="77777777" w:rsidR="00621395" w:rsidRPr="00E4769F" w:rsidRDefault="00621395" w:rsidP="00016990">
            <w:pPr>
              <w:spacing w:before="120" w:after="0" w:line="240" w:lineRule="auto"/>
              <w:jc w:val="center"/>
              <w:rPr>
                <w:rFonts w:ascii="Arial" w:eastAsia="Times New Roman" w:hAnsi="Arial" w:cs="Arial"/>
                <w:bCs/>
                <w:color w:val="000000" w:themeColor="text1"/>
                <w:sz w:val="24"/>
                <w:szCs w:val="24"/>
                <w:lang w:eastAsia="pt-PT"/>
              </w:rPr>
            </w:pPr>
            <w:r w:rsidRPr="00E4769F">
              <w:rPr>
                <w:rFonts w:ascii="Arial" w:eastAsia="Times New Roman" w:hAnsi="Arial" w:cs="Arial"/>
                <w:bCs/>
                <w:color w:val="000000" w:themeColor="text1"/>
                <w:sz w:val="24"/>
                <w:szCs w:val="24"/>
                <w:lang w:eastAsia="pt-PT"/>
              </w:rPr>
              <w:t>Amoxicilina</w:t>
            </w:r>
          </w:p>
        </w:tc>
        <w:tc>
          <w:tcPr>
            <w:tcW w:w="2268" w:type="dxa"/>
            <w:tcBorders>
              <w:top w:val="nil"/>
              <w:left w:val="nil"/>
              <w:bottom w:val="single" w:sz="4" w:space="0" w:color="auto"/>
              <w:right w:val="single" w:sz="4" w:space="0" w:color="auto"/>
            </w:tcBorders>
            <w:shd w:val="clear" w:color="auto" w:fill="auto"/>
            <w:noWrap/>
            <w:vAlign w:val="bottom"/>
          </w:tcPr>
          <w:p w14:paraId="7E714419"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3</w:t>
            </w:r>
          </w:p>
        </w:tc>
        <w:tc>
          <w:tcPr>
            <w:tcW w:w="2835" w:type="dxa"/>
            <w:tcBorders>
              <w:top w:val="nil"/>
              <w:left w:val="nil"/>
              <w:bottom w:val="single" w:sz="4" w:space="0" w:color="auto"/>
              <w:right w:val="single" w:sz="4" w:space="0" w:color="auto"/>
            </w:tcBorders>
            <w:shd w:val="clear" w:color="auto" w:fill="auto"/>
            <w:noWrap/>
            <w:vAlign w:val="bottom"/>
          </w:tcPr>
          <w:p w14:paraId="5A4E6D97" w14:textId="77777777" w:rsidR="00621395" w:rsidRPr="00E4769F" w:rsidRDefault="00621395" w:rsidP="00016990">
            <w:pPr>
              <w:spacing w:before="120" w:after="0" w:line="240" w:lineRule="auto"/>
              <w:jc w:val="center"/>
              <w:rPr>
                <w:rFonts w:ascii="Arial" w:hAnsi="Arial" w:cs="Arial"/>
                <w:color w:val="000000" w:themeColor="text1"/>
                <w:sz w:val="24"/>
                <w:szCs w:val="24"/>
              </w:rPr>
            </w:pPr>
            <w:r w:rsidRPr="00E4769F">
              <w:rPr>
                <w:rFonts w:ascii="Arial" w:hAnsi="Arial" w:cs="Arial"/>
                <w:color w:val="000000" w:themeColor="text1"/>
                <w:sz w:val="24"/>
                <w:szCs w:val="24"/>
              </w:rPr>
              <w:t>25%</w:t>
            </w:r>
          </w:p>
        </w:tc>
      </w:tr>
      <w:tr w:rsidR="00E4769F" w:rsidRPr="00E4769F" w14:paraId="01894612" w14:textId="77777777" w:rsidTr="00A37140">
        <w:trPr>
          <w:trHeight w:val="300"/>
        </w:trPr>
        <w:tc>
          <w:tcPr>
            <w:tcW w:w="1984" w:type="dxa"/>
            <w:tcBorders>
              <w:top w:val="nil"/>
              <w:left w:val="single" w:sz="4" w:space="0" w:color="auto"/>
              <w:bottom w:val="single" w:sz="4" w:space="0" w:color="auto"/>
              <w:right w:val="single" w:sz="4" w:space="0" w:color="auto"/>
            </w:tcBorders>
            <w:shd w:val="clear" w:color="auto" w:fill="auto"/>
            <w:noWrap/>
            <w:vAlign w:val="bottom"/>
            <w:hideMark/>
          </w:tcPr>
          <w:p w14:paraId="5C1C665E"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Total</w:t>
            </w:r>
          </w:p>
        </w:tc>
        <w:tc>
          <w:tcPr>
            <w:tcW w:w="2268" w:type="dxa"/>
            <w:tcBorders>
              <w:top w:val="nil"/>
              <w:left w:val="nil"/>
              <w:bottom w:val="single" w:sz="4" w:space="0" w:color="auto"/>
              <w:right w:val="single" w:sz="4" w:space="0" w:color="auto"/>
            </w:tcBorders>
            <w:shd w:val="clear" w:color="auto" w:fill="auto"/>
            <w:noWrap/>
            <w:vAlign w:val="bottom"/>
            <w:hideMark/>
          </w:tcPr>
          <w:p w14:paraId="48901E82"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12</w:t>
            </w:r>
          </w:p>
        </w:tc>
        <w:tc>
          <w:tcPr>
            <w:tcW w:w="2835" w:type="dxa"/>
            <w:tcBorders>
              <w:top w:val="nil"/>
              <w:left w:val="nil"/>
              <w:bottom w:val="single" w:sz="4" w:space="0" w:color="auto"/>
              <w:right w:val="single" w:sz="4" w:space="0" w:color="auto"/>
            </w:tcBorders>
            <w:shd w:val="clear" w:color="auto" w:fill="auto"/>
            <w:noWrap/>
            <w:vAlign w:val="bottom"/>
            <w:hideMark/>
          </w:tcPr>
          <w:p w14:paraId="5BEF2C74"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100,00%</w:t>
            </w:r>
          </w:p>
        </w:tc>
      </w:tr>
    </w:tbl>
    <w:p w14:paraId="0A51D18C" w14:textId="77777777" w:rsidR="00621395" w:rsidRPr="00E4769F" w:rsidRDefault="00621395" w:rsidP="00621395">
      <w:pPr>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7FE09364" w14:textId="24FC1FFA" w:rsidR="00621395" w:rsidRPr="00E4769F" w:rsidRDefault="00670BAD" w:rsidP="00CA71CA">
      <w:pPr>
        <w:pStyle w:val="Heading2"/>
        <w:spacing w:after="240" w:line="360" w:lineRule="auto"/>
        <w:rPr>
          <w:rFonts w:ascii="Arial" w:hAnsi="Arial" w:cs="Arial"/>
          <w:b/>
          <w:color w:val="000000" w:themeColor="text1"/>
          <w:sz w:val="24"/>
          <w:szCs w:val="24"/>
          <w:lang w:val="pt-BR"/>
        </w:rPr>
      </w:pPr>
      <w:bookmarkStart w:id="114" w:name="_Hlk70606493"/>
      <w:bookmarkStart w:id="115" w:name="_Toc71882544"/>
      <w:r w:rsidRPr="00E4769F">
        <w:rPr>
          <w:rFonts w:ascii="Arial" w:hAnsi="Arial" w:cs="Arial"/>
          <w:b/>
          <w:color w:val="000000" w:themeColor="text1"/>
          <w:sz w:val="24"/>
          <w:szCs w:val="24"/>
          <w:lang w:val="pt-BR"/>
        </w:rPr>
        <w:t xml:space="preserve">Gráfico nº </w:t>
      </w:r>
      <w:r w:rsidR="00621395" w:rsidRPr="00E4769F">
        <w:rPr>
          <w:rFonts w:ascii="Arial" w:hAnsi="Arial" w:cs="Arial"/>
          <w:b/>
          <w:color w:val="000000" w:themeColor="text1"/>
          <w:sz w:val="24"/>
          <w:szCs w:val="24"/>
          <w:lang w:val="pt-BR"/>
        </w:rPr>
        <w:t>5.</w:t>
      </w:r>
      <w:r w:rsidR="00621395" w:rsidRPr="00E4769F">
        <w:rPr>
          <w:rFonts w:ascii="Arial" w:hAnsi="Arial" w:cs="Arial"/>
          <w:color w:val="000000" w:themeColor="text1"/>
          <w:sz w:val="24"/>
          <w:szCs w:val="24"/>
          <w:lang w:val="pt-BR"/>
        </w:rPr>
        <w:t xml:space="preserve"> </w:t>
      </w:r>
      <w:bookmarkEnd w:id="114"/>
      <w:r w:rsidR="00621395" w:rsidRPr="00E4769F">
        <w:rPr>
          <w:rFonts w:ascii="Arial" w:eastAsiaTheme="minorEastAsia" w:hAnsi="Arial" w:cs="Arial"/>
          <w:color w:val="000000" w:themeColor="text1"/>
          <w:sz w:val="24"/>
          <w:szCs w:val="24"/>
        </w:rPr>
        <w:t>Distribu</w:t>
      </w:r>
      <w:r w:rsidR="00621395" w:rsidRPr="00E4769F">
        <w:rPr>
          <w:rFonts w:ascii="Arial" w:hAnsi="Arial" w:cs="Arial"/>
          <w:color w:val="000000" w:themeColor="text1"/>
          <w:sz w:val="24"/>
          <w:szCs w:val="24"/>
        </w:rPr>
        <w:t>ição dos pacientes segundo</w:t>
      </w:r>
      <w:r w:rsidR="00621395" w:rsidRPr="00E4769F">
        <w:rPr>
          <w:rFonts w:ascii="Arial" w:hAnsi="Arial" w:cs="Arial"/>
          <w:color w:val="000000" w:themeColor="text1"/>
          <w:sz w:val="24"/>
          <w:szCs w:val="24"/>
          <w:lang w:eastAsia="pt-BR"/>
        </w:rPr>
        <w:t xml:space="preserve"> </w:t>
      </w:r>
      <w:r w:rsidR="00621395" w:rsidRPr="00E4769F">
        <w:rPr>
          <w:rFonts w:ascii="Arial" w:hAnsi="Arial" w:cs="Arial"/>
          <w:color w:val="000000" w:themeColor="text1"/>
          <w:sz w:val="24"/>
          <w:szCs w:val="24"/>
          <w:lang w:val="pt-BR"/>
        </w:rPr>
        <w:t>o tratamento</w:t>
      </w:r>
      <w:bookmarkEnd w:id="115"/>
      <w:r w:rsidR="00621395" w:rsidRPr="00E4769F">
        <w:rPr>
          <w:rFonts w:ascii="Arial" w:hAnsi="Arial" w:cs="Arial"/>
          <w:color w:val="000000" w:themeColor="text1"/>
          <w:sz w:val="24"/>
          <w:szCs w:val="24"/>
          <w:lang w:val="pt-BR"/>
        </w:rPr>
        <w:t xml:space="preserve"> </w:t>
      </w:r>
    </w:p>
    <w:p w14:paraId="0EAC1B21" w14:textId="77777777" w:rsidR="00670BAD" w:rsidRPr="00E4769F" w:rsidRDefault="00621395" w:rsidP="00A37140">
      <w:pPr>
        <w:spacing w:after="200" w:line="360" w:lineRule="auto"/>
        <w:jc w:val="center"/>
        <w:rPr>
          <w:rFonts w:ascii="Arial" w:eastAsiaTheme="minorEastAsia" w:hAnsi="Arial" w:cs="Arial"/>
          <w:b/>
          <w:bCs/>
          <w:color w:val="000000" w:themeColor="text1"/>
          <w:sz w:val="24"/>
          <w:szCs w:val="24"/>
        </w:rPr>
      </w:pPr>
      <w:r w:rsidRPr="00E4769F">
        <w:rPr>
          <w:rFonts w:ascii="Arial" w:hAnsi="Arial" w:cs="Arial"/>
          <w:noProof/>
          <w:color w:val="000000" w:themeColor="text1"/>
          <w:sz w:val="24"/>
          <w:szCs w:val="24"/>
          <w:lang w:eastAsia="pt-PT"/>
        </w:rPr>
        <w:drawing>
          <wp:inline distT="0" distB="0" distL="0" distR="0" wp14:anchorId="5B52ED2E" wp14:editId="0831E01E">
            <wp:extent cx="4657725" cy="2686050"/>
            <wp:effectExtent l="0" t="0" r="0"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5835D1F" w14:textId="7B997309" w:rsidR="00621395" w:rsidRPr="00E4769F" w:rsidRDefault="00621395" w:rsidP="00670BAD">
      <w:pPr>
        <w:spacing w:after="200" w:line="360" w:lineRule="auto"/>
        <w:jc w:val="center"/>
        <w:rPr>
          <w:rFonts w:ascii="Arial" w:hAnsi="Arial" w:cs="Arial"/>
          <w:color w:val="000000" w:themeColor="text1"/>
          <w:sz w:val="24"/>
          <w:szCs w:val="24"/>
          <w:lang w:val="pt-BR"/>
        </w:rPr>
      </w:pPr>
      <w:r w:rsidRPr="00E4769F">
        <w:rPr>
          <w:rFonts w:ascii="Arial" w:eastAsiaTheme="minorEastAsia" w:hAnsi="Arial" w:cs="Arial"/>
          <w:b/>
          <w:bCs/>
          <w:color w:val="000000" w:themeColor="text1"/>
          <w:sz w:val="24"/>
          <w:szCs w:val="24"/>
        </w:rPr>
        <w:t>Fonte:</w:t>
      </w:r>
      <w:r w:rsidRPr="00E4769F">
        <w:rPr>
          <w:rFonts w:ascii="Arial" w:eastAsiaTheme="minorEastAsia" w:hAnsi="Arial" w:cs="Arial"/>
          <w:color w:val="000000" w:themeColor="text1"/>
          <w:sz w:val="24"/>
          <w:szCs w:val="24"/>
        </w:rPr>
        <w:t xml:space="preserve"> Tabela N</w:t>
      </w:r>
      <w:r w:rsidRPr="00E4769F">
        <w:rPr>
          <w:rFonts w:ascii="Arial" w:eastAsiaTheme="minorEastAsia" w:hAnsi="Arial" w:cs="Arial"/>
          <w:color w:val="000000" w:themeColor="text1"/>
          <w:sz w:val="24"/>
          <w:szCs w:val="24"/>
          <w:vertAlign w:val="superscript"/>
        </w:rPr>
        <w:t>o</w:t>
      </w:r>
      <w:r w:rsidRPr="00E4769F">
        <w:rPr>
          <w:rFonts w:ascii="Arial" w:eastAsiaTheme="minorEastAsia" w:hAnsi="Arial" w:cs="Arial"/>
          <w:color w:val="000000" w:themeColor="text1"/>
          <w:sz w:val="24"/>
          <w:szCs w:val="24"/>
        </w:rPr>
        <w:t xml:space="preserve"> 5</w:t>
      </w:r>
    </w:p>
    <w:p w14:paraId="62EBD21E" w14:textId="0E2C7F11" w:rsidR="00FD0667" w:rsidRPr="00E4769F" w:rsidRDefault="00621395" w:rsidP="00FD0667">
      <w:pPr>
        <w:spacing w:line="360" w:lineRule="auto"/>
        <w:jc w:val="both"/>
        <w:rPr>
          <w:rStyle w:val="A5"/>
          <w:rFonts w:ascii="Arial" w:hAnsi="Arial" w:cs="Arial"/>
          <w:color w:val="000000" w:themeColor="text1"/>
          <w:sz w:val="24"/>
          <w:szCs w:val="24"/>
        </w:rPr>
      </w:pPr>
      <w:bookmarkStart w:id="116" w:name="_Hlk70613359"/>
      <w:r w:rsidRPr="00E4769F">
        <w:rPr>
          <w:rStyle w:val="A5"/>
          <w:rFonts w:ascii="Arial" w:hAnsi="Arial" w:cs="Arial"/>
          <w:color w:val="000000" w:themeColor="text1"/>
          <w:sz w:val="24"/>
          <w:szCs w:val="24"/>
        </w:rPr>
        <w:t>Em relação aos tratamentos dos pacientes 66% (8) foi medicado com ciprofloxacina,</w:t>
      </w:r>
      <w:r w:rsidR="00054589">
        <w:rPr>
          <w:rStyle w:val="A5"/>
          <w:rFonts w:ascii="Arial" w:hAnsi="Arial" w:cs="Arial"/>
          <w:color w:val="000000" w:themeColor="text1"/>
          <w:sz w:val="24"/>
          <w:szCs w:val="24"/>
        </w:rPr>
        <w:t xml:space="preserve"> </w:t>
      </w:r>
      <w:r w:rsidRPr="00E4769F">
        <w:rPr>
          <w:rStyle w:val="A5"/>
          <w:rFonts w:ascii="Arial" w:hAnsi="Arial" w:cs="Arial"/>
          <w:color w:val="000000" w:themeColor="text1"/>
          <w:sz w:val="24"/>
          <w:szCs w:val="24"/>
        </w:rPr>
        <w:t>25% (3) Amoxicilina e 9% Bactrim (1) paciente.</w:t>
      </w:r>
      <w:bookmarkEnd w:id="116"/>
    </w:p>
    <w:p w14:paraId="51CF2D21" w14:textId="719C513B" w:rsidR="00F03F85" w:rsidRPr="00E4769F" w:rsidRDefault="00621395" w:rsidP="00F03F85">
      <w:pPr>
        <w:spacing w:line="360" w:lineRule="auto"/>
        <w:jc w:val="both"/>
        <w:rPr>
          <w:rFonts w:ascii="Arial" w:hAnsi="Arial" w:cs="Arial"/>
          <w:color w:val="000000" w:themeColor="text1"/>
          <w:sz w:val="24"/>
          <w:szCs w:val="24"/>
        </w:rPr>
      </w:pPr>
      <w:r w:rsidRPr="00E4769F">
        <w:rPr>
          <w:rFonts w:ascii="Arial" w:eastAsia="Times New Roman" w:hAnsi="Arial" w:cs="Arial"/>
          <w:color w:val="000000" w:themeColor="text1"/>
          <w:sz w:val="24"/>
          <w:szCs w:val="24"/>
          <w:lang w:eastAsia="pt-PT"/>
        </w:rPr>
        <w:t>O esquema terapêutico preconizado agora para os casos de FT é o emprego de cloranfenicol ou ampicilina, sulfametoxazol-trimetoprima, amoxicilina ou ainda, em situações que impedem o emprego destes, reco</w:t>
      </w:r>
      <w:r w:rsidR="00054589">
        <w:rPr>
          <w:rFonts w:ascii="Arial" w:eastAsia="Times New Roman" w:hAnsi="Arial" w:cs="Arial"/>
          <w:color w:val="000000" w:themeColor="text1"/>
          <w:sz w:val="24"/>
          <w:szCs w:val="24"/>
          <w:lang w:eastAsia="pt-PT"/>
        </w:rPr>
        <w:t>menda-se o uso de ciprofloxacina</w:t>
      </w:r>
      <w:r w:rsidRPr="00E4769F">
        <w:rPr>
          <w:rFonts w:ascii="Arial" w:eastAsia="Times New Roman" w:hAnsi="Arial" w:cs="Arial"/>
          <w:color w:val="000000" w:themeColor="text1"/>
          <w:sz w:val="24"/>
          <w:szCs w:val="24"/>
          <w:lang w:eastAsia="pt-PT"/>
        </w:rPr>
        <w:t>, ofloxacino ou ceftriaxona. A resistência de cepas de Salmonell</w:t>
      </w:r>
      <w:r w:rsidR="00FD0667" w:rsidRPr="00E4769F">
        <w:rPr>
          <w:rFonts w:ascii="Arial" w:eastAsia="Times New Roman" w:hAnsi="Arial" w:cs="Arial"/>
          <w:color w:val="000000" w:themeColor="text1"/>
          <w:sz w:val="24"/>
          <w:szCs w:val="24"/>
          <w:lang w:eastAsia="pt-PT"/>
        </w:rPr>
        <w:t>a typhi para estes fármacos tem-</w:t>
      </w:r>
      <w:r w:rsidRPr="00E4769F">
        <w:rPr>
          <w:rFonts w:ascii="Arial" w:eastAsia="Times New Roman" w:hAnsi="Arial" w:cs="Arial"/>
          <w:color w:val="000000" w:themeColor="text1"/>
          <w:sz w:val="24"/>
          <w:szCs w:val="24"/>
          <w:lang w:eastAsia="pt-PT"/>
        </w:rPr>
        <w:t>se tornado comum, particularmente em certas regiões da Ásia, América Latina e Africa.</w:t>
      </w:r>
      <w:r w:rsidRPr="00E4769F">
        <w:rPr>
          <w:rFonts w:ascii="Arial" w:hAnsi="Arial" w:cs="Arial"/>
          <w:color w:val="000000" w:themeColor="text1"/>
          <w:sz w:val="24"/>
          <w:szCs w:val="24"/>
        </w:rPr>
        <w:t xml:space="preserve"> A resistência a antibióticos é comum e cada vez maior, especialmente em áreas endêmicas, assim os testes de sensibilidade devem orientar a escolha dos fármacos.</w:t>
      </w:r>
    </w:p>
    <w:p w14:paraId="4F9CBCA7" w14:textId="77777777" w:rsidR="00F03F85" w:rsidRPr="00E4769F" w:rsidRDefault="00621395" w:rsidP="00F03F85">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lastRenderedPageBreak/>
        <w:t>O tratamento dura, via de regra, em torno de 14 dias, mas o período pode ser maior ou menor, conforme a gravidade da doença. Além disso, é possível que com o uso dos antibióticos, que são bastante fortes, a pessoa apresente sintomas de intolerância gastrointestinal. O repouso e a hidratação constante são fundamentais e essenciais para a boa recuperação da Febre Tifoide. É importante que as pessoas em tratamento lavem bem as mãos com água e sabão depois de usar o banheiro e evitem preparar ou servir alimentos para outras pessoas, a fim de diminuir a chance de transmitir a infecção para outras pessoas. Pacientes com litíase biliar ou anomalias biliares, que não respondem ao tratamento com antibióticos, devem ser colecistectomizados.</w:t>
      </w:r>
    </w:p>
    <w:p w14:paraId="14B640A0" w14:textId="77777777" w:rsidR="00F03F85" w:rsidRPr="00E4769F" w:rsidRDefault="00F03F85" w:rsidP="00F03F85">
      <w:pPr>
        <w:spacing w:line="360" w:lineRule="auto"/>
        <w:jc w:val="both"/>
        <w:rPr>
          <w:rFonts w:ascii="Arial" w:hAnsi="Arial" w:cs="Arial"/>
          <w:color w:val="000000" w:themeColor="text1"/>
          <w:sz w:val="24"/>
          <w:szCs w:val="24"/>
        </w:rPr>
      </w:pPr>
    </w:p>
    <w:p w14:paraId="41D5DF59" w14:textId="77777777" w:rsidR="00297153" w:rsidRPr="00E4769F" w:rsidRDefault="00297153" w:rsidP="00F03F85">
      <w:pPr>
        <w:spacing w:line="360" w:lineRule="auto"/>
        <w:jc w:val="both"/>
        <w:rPr>
          <w:rFonts w:ascii="Arial" w:hAnsi="Arial" w:cs="Arial"/>
          <w:color w:val="000000" w:themeColor="text1"/>
          <w:sz w:val="24"/>
          <w:szCs w:val="24"/>
        </w:rPr>
      </w:pPr>
    </w:p>
    <w:p w14:paraId="44E62CE1" w14:textId="77777777" w:rsidR="00297153" w:rsidRPr="00E4769F" w:rsidRDefault="00297153" w:rsidP="00F03F85">
      <w:pPr>
        <w:spacing w:line="360" w:lineRule="auto"/>
        <w:jc w:val="both"/>
        <w:rPr>
          <w:rFonts w:ascii="Arial" w:hAnsi="Arial" w:cs="Arial"/>
          <w:color w:val="000000" w:themeColor="text1"/>
          <w:sz w:val="24"/>
          <w:szCs w:val="24"/>
        </w:rPr>
      </w:pPr>
    </w:p>
    <w:p w14:paraId="4D547B85" w14:textId="77777777" w:rsidR="00297153" w:rsidRPr="00E4769F" w:rsidRDefault="00297153" w:rsidP="00F03F85">
      <w:pPr>
        <w:spacing w:line="360" w:lineRule="auto"/>
        <w:jc w:val="both"/>
        <w:rPr>
          <w:rFonts w:ascii="Arial" w:hAnsi="Arial" w:cs="Arial"/>
          <w:color w:val="000000" w:themeColor="text1"/>
          <w:sz w:val="24"/>
          <w:szCs w:val="24"/>
        </w:rPr>
      </w:pPr>
    </w:p>
    <w:p w14:paraId="3D13779B" w14:textId="77777777" w:rsidR="00297153" w:rsidRPr="00E4769F" w:rsidRDefault="00297153" w:rsidP="00F03F85">
      <w:pPr>
        <w:spacing w:line="360" w:lineRule="auto"/>
        <w:jc w:val="both"/>
        <w:rPr>
          <w:rFonts w:ascii="Arial" w:hAnsi="Arial" w:cs="Arial"/>
          <w:color w:val="000000" w:themeColor="text1"/>
          <w:sz w:val="24"/>
          <w:szCs w:val="24"/>
        </w:rPr>
      </w:pPr>
    </w:p>
    <w:p w14:paraId="2EE04A6E" w14:textId="77777777" w:rsidR="00297153" w:rsidRPr="00E4769F" w:rsidRDefault="00297153" w:rsidP="00F03F85">
      <w:pPr>
        <w:spacing w:line="360" w:lineRule="auto"/>
        <w:jc w:val="both"/>
        <w:rPr>
          <w:rFonts w:ascii="Arial" w:hAnsi="Arial" w:cs="Arial"/>
          <w:color w:val="000000" w:themeColor="text1"/>
          <w:sz w:val="24"/>
          <w:szCs w:val="24"/>
        </w:rPr>
      </w:pPr>
    </w:p>
    <w:p w14:paraId="6D941E9F" w14:textId="77777777" w:rsidR="00297153" w:rsidRPr="00E4769F" w:rsidRDefault="00297153" w:rsidP="00F03F85">
      <w:pPr>
        <w:spacing w:line="360" w:lineRule="auto"/>
        <w:jc w:val="both"/>
        <w:rPr>
          <w:rFonts w:ascii="Arial" w:hAnsi="Arial" w:cs="Arial"/>
          <w:color w:val="000000" w:themeColor="text1"/>
          <w:sz w:val="24"/>
          <w:szCs w:val="24"/>
        </w:rPr>
      </w:pPr>
    </w:p>
    <w:p w14:paraId="6667B099" w14:textId="77777777" w:rsidR="00297153" w:rsidRPr="00E4769F" w:rsidRDefault="00297153" w:rsidP="00F03F85">
      <w:pPr>
        <w:spacing w:line="360" w:lineRule="auto"/>
        <w:jc w:val="both"/>
        <w:rPr>
          <w:rFonts w:ascii="Arial" w:hAnsi="Arial" w:cs="Arial"/>
          <w:color w:val="000000" w:themeColor="text1"/>
          <w:sz w:val="24"/>
          <w:szCs w:val="24"/>
        </w:rPr>
      </w:pPr>
    </w:p>
    <w:p w14:paraId="32EEBAB8" w14:textId="77777777" w:rsidR="00297153" w:rsidRPr="00E4769F" w:rsidRDefault="00297153" w:rsidP="00F03F85">
      <w:pPr>
        <w:spacing w:line="360" w:lineRule="auto"/>
        <w:jc w:val="both"/>
        <w:rPr>
          <w:rFonts w:ascii="Arial" w:hAnsi="Arial" w:cs="Arial"/>
          <w:color w:val="000000" w:themeColor="text1"/>
          <w:sz w:val="24"/>
          <w:szCs w:val="24"/>
        </w:rPr>
      </w:pPr>
    </w:p>
    <w:p w14:paraId="0B7DF638" w14:textId="77777777" w:rsidR="00297153" w:rsidRPr="00E4769F" w:rsidRDefault="00297153" w:rsidP="00F03F85">
      <w:pPr>
        <w:spacing w:line="360" w:lineRule="auto"/>
        <w:jc w:val="both"/>
        <w:rPr>
          <w:rFonts w:ascii="Arial" w:hAnsi="Arial" w:cs="Arial"/>
          <w:color w:val="000000" w:themeColor="text1"/>
          <w:sz w:val="24"/>
          <w:szCs w:val="24"/>
        </w:rPr>
      </w:pPr>
    </w:p>
    <w:p w14:paraId="7A5B7FDB" w14:textId="77777777" w:rsidR="00297153" w:rsidRPr="00E4769F" w:rsidRDefault="00297153" w:rsidP="00F03F85">
      <w:pPr>
        <w:spacing w:line="360" w:lineRule="auto"/>
        <w:jc w:val="both"/>
        <w:rPr>
          <w:rFonts w:ascii="Arial" w:hAnsi="Arial" w:cs="Arial"/>
          <w:color w:val="000000" w:themeColor="text1"/>
          <w:sz w:val="24"/>
          <w:szCs w:val="24"/>
        </w:rPr>
      </w:pPr>
    </w:p>
    <w:p w14:paraId="2344F9A2" w14:textId="77777777" w:rsidR="00297153" w:rsidRPr="00E4769F" w:rsidRDefault="00297153" w:rsidP="00F03F85">
      <w:pPr>
        <w:spacing w:line="360" w:lineRule="auto"/>
        <w:jc w:val="both"/>
        <w:rPr>
          <w:rFonts w:ascii="Arial" w:hAnsi="Arial" w:cs="Arial"/>
          <w:color w:val="000000" w:themeColor="text1"/>
          <w:sz w:val="24"/>
          <w:szCs w:val="24"/>
        </w:rPr>
      </w:pPr>
    </w:p>
    <w:p w14:paraId="2829861B" w14:textId="77777777" w:rsidR="00297153" w:rsidRPr="00E4769F" w:rsidRDefault="00297153" w:rsidP="00F03F85">
      <w:pPr>
        <w:spacing w:line="360" w:lineRule="auto"/>
        <w:jc w:val="both"/>
        <w:rPr>
          <w:rFonts w:ascii="Arial" w:hAnsi="Arial" w:cs="Arial"/>
          <w:color w:val="000000" w:themeColor="text1"/>
          <w:sz w:val="24"/>
          <w:szCs w:val="24"/>
        </w:rPr>
      </w:pPr>
    </w:p>
    <w:p w14:paraId="5C0A93DF" w14:textId="77777777" w:rsidR="00297153" w:rsidRPr="00E4769F" w:rsidRDefault="00297153" w:rsidP="00F03F85">
      <w:pPr>
        <w:spacing w:line="360" w:lineRule="auto"/>
        <w:jc w:val="both"/>
        <w:rPr>
          <w:rFonts w:ascii="Arial" w:hAnsi="Arial" w:cs="Arial"/>
          <w:color w:val="000000" w:themeColor="text1"/>
          <w:sz w:val="24"/>
          <w:szCs w:val="24"/>
        </w:rPr>
      </w:pPr>
    </w:p>
    <w:p w14:paraId="1CD7B897" w14:textId="77777777" w:rsidR="00297153" w:rsidRPr="00E4769F" w:rsidRDefault="00297153" w:rsidP="00F03F85">
      <w:pPr>
        <w:spacing w:line="360" w:lineRule="auto"/>
        <w:jc w:val="both"/>
        <w:rPr>
          <w:rFonts w:ascii="Arial" w:hAnsi="Arial" w:cs="Arial"/>
          <w:color w:val="000000" w:themeColor="text1"/>
          <w:sz w:val="24"/>
          <w:szCs w:val="24"/>
        </w:rPr>
      </w:pPr>
    </w:p>
    <w:p w14:paraId="1AD145E2" w14:textId="77777777" w:rsidR="00297153" w:rsidRPr="00E4769F" w:rsidRDefault="00297153" w:rsidP="00F03F85">
      <w:pPr>
        <w:spacing w:line="360" w:lineRule="auto"/>
        <w:jc w:val="both"/>
        <w:rPr>
          <w:rFonts w:ascii="Arial" w:hAnsi="Arial" w:cs="Arial"/>
          <w:color w:val="000000" w:themeColor="text1"/>
          <w:sz w:val="24"/>
          <w:szCs w:val="24"/>
        </w:rPr>
      </w:pPr>
    </w:p>
    <w:p w14:paraId="6972BE73" w14:textId="77777777" w:rsidR="00297153" w:rsidRPr="00E4769F" w:rsidRDefault="00297153" w:rsidP="00F03F85">
      <w:pPr>
        <w:spacing w:line="360" w:lineRule="auto"/>
        <w:jc w:val="both"/>
        <w:rPr>
          <w:rFonts w:ascii="Arial" w:hAnsi="Arial" w:cs="Arial"/>
          <w:color w:val="000000" w:themeColor="text1"/>
          <w:sz w:val="24"/>
          <w:szCs w:val="24"/>
        </w:rPr>
      </w:pPr>
    </w:p>
    <w:p w14:paraId="7B8BD52D" w14:textId="4F475B71" w:rsidR="00621395" w:rsidRPr="00E4769F" w:rsidRDefault="00F03F85" w:rsidP="000B6C7E">
      <w:pPr>
        <w:pStyle w:val="Heading1"/>
        <w:spacing w:after="240" w:line="360" w:lineRule="auto"/>
        <w:jc w:val="both"/>
        <w:rPr>
          <w:rFonts w:ascii="Arial" w:hAnsi="Arial" w:cs="Arial"/>
          <w:i/>
          <w:iCs/>
          <w:color w:val="000000" w:themeColor="text1"/>
          <w:sz w:val="24"/>
          <w:szCs w:val="24"/>
          <w:shd w:val="clear" w:color="auto" w:fill="FFFFFF"/>
        </w:rPr>
      </w:pPr>
      <w:bookmarkStart w:id="117" w:name="_Toc71882510"/>
      <w:r w:rsidRPr="00E4769F">
        <w:rPr>
          <w:rFonts w:ascii="Arial" w:eastAsiaTheme="minorEastAsia" w:hAnsi="Arial" w:cs="Arial"/>
          <w:b/>
          <w:color w:val="000000" w:themeColor="text1"/>
          <w:sz w:val="24"/>
          <w:szCs w:val="24"/>
          <w:lang w:eastAsia="pt-PT"/>
        </w:rPr>
        <w:lastRenderedPageBreak/>
        <w:t>Tabela nº</w:t>
      </w:r>
      <w:r w:rsidR="00621395" w:rsidRPr="00E4769F">
        <w:rPr>
          <w:rFonts w:ascii="Arial" w:eastAsiaTheme="minorEastAsia" w:hAnsi="Arial" w:cs="Arial"/>
          <w:b/>
          <w:color w:val="000000" w:themeColor="text1"/>
          <w:sz w:val="24"/>
          <w:szCs w:val="24"/>
          <w:lang w:eastAsia="pt-PT"/>
        </w:rPr>
        <w:t xml:space="preserve"> 6. </w:t>
      </w:r>
      <w:r w:rsidR="00621395" w:rsidRPr="00E4769F">
        <w:rPr>
          <w:rFonts w:ascii="Arial" w:hAnsi="Arial" w:cs="Arial"/>
          <w:color w:val="000000" w:themeColor="text1"/>
          <w:sz w:val="24"/>
          <w:szCs w:val="24"/>
        </w:rPr>
        <w:t>Distribuição dos pacientes segundo as complicações.</w:t>
      </w:r>
      <w:bookmarkEnd w:id="117"/>
    </w:p>
    <w:tbl>
      <w:tblPr>
        <w:tblW w:w="7595" w:type="dxa"/>
        <w:jc w:val="center"/>
        <w:tblCellMar>
          <w:left w:w="70" w:type="dxa"/>
          <w:right w:w="70" w:type="dxa"/>
        </w:tblCellMar>
        <w:tblLook w:val="04A0" w:firstRow="1" w:lastRow="0" w:firstColumn="1" w:lastColumn="0" w:noHBand="0" w:noVBand="1"/>
      </w:tblPr>
      <w:tblGrid>
        <w:gridCol w:w="2634"/>
        <w:gridCol w:w="2409"/>
        <w:gridCol w:w="2552"/>
      </w:tblGrid>
      <w:tr w:rsidR="00E4769F" w:rsidRPr="00E4769F" w14:paraId="466EA591" w14:textId="77777777" w:rsidTr="004B454D">
        <w:trPr>
          <w:trHeight w:val="300"/>
          <w:jc w:val="center"/>
        </w:trPr>
        <w:tc>
          <w:tcPr>
            <w:tcW w:w="263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E7E1D74" w14:textId="6358CB1B" w:rsidR="00621395" w:rsidRPr="00E4769F" w:rsidRDefault="00297153" w:rsidP="00297153">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hAnsi="Arial" w:cs="Arial"/>
                <w:b/>
                <w:bCs/>
                <w:color w:val="000000" w:themeColor="text1"/>
                <w:sz w:val="24"/>
                <w:szCs w:val="24"/>
              </w:rPr>
              <w:t>C</w:t>
            </w:r>
            <w:r w:rsidR="00621395" w:rsidRPr="00E4769F">
              <w:rPr>
                <w:rFonts w:ascii="Arial" w:hAnsi="Arial" w:cs="Arial"/>
                <w:b/>
                <w:bCs/>
                <w:color w:val="000000" w:themeColor="text1"/>
                <w:sz w:val="24"/>
                <w:szCs w:val="24"/>
              </w:rPr>
              <w:t>omplicações</w:t>
            </w:r>
          </w:p>
        </w:tc>
        <w:tc>
          <w:tcPr>
            <w:tcW w:w="2409" w:type="dxa"/>
            <w:tcBorders>
              <w:top w:val="single" w:sz="4" w:space="0" w:color="auto"/>
              <w:left w:val="nil"/>
              <w:bottom w:val="single" w:sz="4" w:space="0" w:color="auto"/>
              <w:right w:val="single" w:sz="4" w:space="0" w:color="auto"/>
            </w:tcBorders>
            <w:shd w:val="clear" w:color="000000" w:fill="FFFF00"/>
            <w:noWrap/>
            <w:vAlign w:val="bottom"/>
            <w:hideMark/>
          </w:tcPr>
          <w:p w14:paraId="073CB998"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2552" w:type="dxa"/>
            <w:tcBorders>
              <w:top w:val="single" w:sz="4" w:space="0" w:color="auto"/>
              <w:left w:val="nil"/>
              <w:bottom w:val="single" w:sz="4" w:space="0" w:color="auto"/>
              <w:right w:val="single" w:sz="4" w:space="0" w:color="auto"/>
            </w:tcBorders>
            <w:shd w:val="clear" w:color="000000" w:fill="FFFF00"/>
            <w:noWrap/>
            <w:vAlign w:val="bottom"/>
            <w:hideMark/>
          </w:tcPr>
          <w:p w14:paraId="3FA8B683"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06E31D49" w14:textId="77777777" w:rsidTr="004B454D">
        <w:trPr>
          <w:trHeight w:val="300"/>
          <w:jc w:val="center"/>
        </w:trPr>
        <w:tc>
          <w:tcPr>
            <w:tcW w:w="2634" w:type="dxa"/>
            <w:tcBorders>
              <w:top w:val="nil"/>
              <w:left w:val="single" w:sz="4" w:space="0" w:color="auto"/>
              <w:bottom w:val="single" w:sz="4" w:space="0" w:color="auto"/>
              <w:right w:val="single" w:sz="4" w:space="0" w:color="auto"/>
            </w:tcBorders>
            <w:shd w:val="clear" w:color="auto" w:fill="auto"/>
            <w:noWrap/>
            <w:vAlign w:val="bottom"/>
            <w:hideMark/>
          </w:tcPr>
          <w:p w14:paraId="1DD28DAF" w14:textId="087794DF" w:rsidR="00621395" w:rsidRPr="00E4769F" w:rsidRDefault="00297153" w:rsidP="004B454D">
            <w:pPr>
              <w:spacing w:before="120" w:after="0" w:line="240" w:lineRule="auto"/>
              <w:jc w:val="center"/>
              <w:rPr>
                <w:rFonts w:ascii="Arial" w:eastAsia="Times New Roman" w:hAnsi="Arial" w:cs="Arial"/>
                <w:color w:val="000000" w:themeColor="text1"/>
                <w:sz w:val="24"/>
                <w:szCs w:val="24"/>
                <w:lang w:eastAsia="pt-PT"/>
              </w:rPr>
            </w:pPr>
            <w:r w:rsidRPr="00E4769F">
              <w:rPr>
                <w:rStyle w:val="acopre"/>
                <w:rFonts w:ascii="Arial" w:hAnsi="Arial" w:cs="Arial"/>
                <w:color w:val="000000" w:themeColor="text1"/>
                <w:sz w:val="24"/>
                <w:szCs w:val="24"/>
              </w:rPr>
              <w:t>P</w:t>
            </w:r>
            <w:r w:rsidR="00621395" w:rsidRPr="00E4769F">
              <w:rPr>
                <w:rStyle w:val="acopre"/>
                <w:rFonts w:ascii="Arial" w:hAnsi="Arial" w:cs="Arial"/>
                <w:color w:val="000000" w:themeColor="text1"/>
                <w:sz w:val="24"/>
                <w:szCs w:val="24"/>
              </w:rPr>
              <w:t>erfuração intestinal</w:t>
            </w:r>
          </w:p>
        </w:tc>
        <w:tc>
          <w:tcPr>
            <w:tcW w:w="2409" w:type="dxa"/>
            <w:tcBorders>
              <w:top w:val="nil"/>
              <w:left w:val="nil"/>
              <w:bottom w:val="single" w:sz="4" w:space="0" w:color="auto"/>
              <w:right w:val="single" w:sz="4" w:space="0" w:color="auto"/>
            </w:tcBorders>
            <w:shd w:val="clear" w:color="auto" w:fill="auto"/>
            <w:noWrap/>
            <w:vAlign w:val="bottom"/>
            <w:hideMark/>
          </w:tcPr>
          <w:p w14:paraId="31923C88"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3</w:t>
            </w:r>
          </w:p>
        </w:tc>
        <w:tc>
          <w:tcPr>
            <w:tcW w:w="2552" w:type="dxa"/>
            <w:tcBorders>
              <w:top w:val="nil"/>
              <w:left w:val="nil"/>
              <w:bottom w:val="single" w:sz="4" w:space="0" w:color="auto"/>
              <w:right w:val="single" w:sz="4" w:space="0" w:color="auto"/>
            </w:tcBorders>
            <w:shd w:val="clear" w:color="auto" w:fill="auto"/>
            <w:noWrap/>
            <w:vAlign w:val="bottom"/>
            <w:hideMark/>
          </w:tcPr>
          <w:p w14:paraId="5228EB99"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25,00%</w:t>
            </w:r>
          </w:p>
        </w:tc>
      </w:tr>
      <w:tr w:rsidR="00E4769F" w:rsidRPr="00E4769F" w14:paraId="1F157DDB" w14:textId="77777777" w:rsidTr="004B454D">
        <w:trPr>
          <w:trHeight w:val="300"/>
          <w:jc w:val="center"/>
        </w:trPr>
        <w:tc>
          <w:tcPr>
            <w:tcW w:w="2634" w:type="dxa"/>
            <w:tcBorders>
              <w:top w:val="nil"/>
              <w:left w:val="single" w:sz="4" w:space="0" w:color="auto"/>
              <w:bottom w:val="single" w:sz="4" w:space="0" w:color="auto"/>
              <w:right w:val="single" w:sz="4" w:space="0" w:color="auto"/>
            </w:tcBorders>
            <w:shd w:val="clear" w:color="auto" w:fill="auto"/>
            <w:noWrap/>
            <w:vAlign w:val="bottom"/>
            <w:hideMark/>
          </w:tcPr>
          <w:p w14:paraId="51E71EAF" w14:textId="467382ED" w:rsidR="00621395" w:rsidRPr="00E4769F" w:rsidRDefault="00BD7399"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hAnsi="Arial" w:cs="Arial"/>
                <w:bCs/>
                <w:color w:val="000000" w:themeColor="text1"/>
                <w:sz w:val="24"/>
                <w:szCs w:val="24"/>
              </w:rPr>
              <w:t>S</w:t>
            </w:r>
            <w:r w:rsidR="00F53972">
              <w:rPr>
                <w:rFonts w:ascii="Arial" w:hAnsi="Arial" w:cs="Arial"/>
                <w:bCs/>
                <w:color w:val="000000" w:themeColor="text1"/>
                <w:sz w:val="24"/>
                <w:szCs w:val="24"/>
              </w:rPr>
              <w:t>em</w:t>
            </w:r>
            <w:r w:rsidR="00621395" w:rsidRPr="00E4769F">
              <w:rPr>
                <w:rFonts w:ascii="Arial" w:hAnsi="Arial" w:cs="Arial"/>
                <w:bCs/>
                <w:color w:val="000000" w:themeColor="text1"/>
                <w:sz w:val="24"/>
                <w:szCs w:val="24"/>
              </w:rPr>
              <w:t xml:space="preserve"> complicações.</w:t>
            </w:r>
          </w:p>
        </w:tc>
        <w:tc>
          <w:tcPr>
            <w:tcW w:w="2409" w:type="dxa"/>
            <w:tcBorders>
              <w:top w:val="nil"/>
              <w:left w:val="nil"/>
              <w:bottom w:val="single" w:sz="4" w:space="0" w:color="auto"/>
              <w:right w:val="single" w:sz="4" w:space="0" w:color="auto"/>
            </w:tcBorders>
            <w:shd w:val="clear" w:color="auto" w:fill="auto"/>
            <w:noWrap/>
            <w:vAlign w:val="bottom"/>
            <w:hideMark/>
          </w:tcPr>
          <w:p w14:paraId="2A90FD03"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7</w:t>
            </w:r>
          </w:p>
        </w:tc>
        <w:tc>
          <w:tcPr>
            <w:tcW w:w="2552" w:type="dxa"/>
            <w:tcBorders>
              <w:top w:val="nil"/>
              <w:left w:val="nil"/>
              <w:bottom w:val="single" w:sz="4" w:space="0" w:color="auto"/>
              <w:right w:val="single" w:sz="4" w:space="0" w:color="auto"/>
            </w:tcBorders>
            <w:shd w:val="clear" w:color="auto" w:fill="auto"/>
            <w:noWrap/>
            <w:vAlign w:val="bottom"/>
            <w:hideMark/>
          </w:tcPr>
          <w:p w14:paraId="174722FA"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58,00%</w:t>
            </w:r>
          </w:p>
        </w:tc>
      </w:tr>
      <w:tr w:rsidR="00E4769F" w:rsidRPr="00E4769F" w14:paraId="3E978B03" w14:textId="77777777" w:rsidTr="004B454D">
        <w:trPr>
          <w:trHeight w:val="300"/>
          <w:jc w:val="center"/>
        </w:trPr>
        <w:tc>
          <w:tcPr>
            <w:tcW w:w="2634" w:type="dxa"/>
            <w:tcBorders>
              <w:top w:val="nil"/>
              <w:left w:val="single" w:sz="4" w:space="0" w:color="auto"/>
              <w:bottom w:val="single" w:sz="4" w:space="0" w:color="auto"/>
              <w:right w:val="single" w:sz="4" w:space="0" w:color="auto"/>
            </w:tcBorders>
            <w:shd w:val="clear" w:color="auto" w:fill="auto"/>
            <w:noWrap/>
            <w:vAlign w:val="bottom"/>
            <w:hideMark/>
          </w:tcPr>
          <w:p w14:paraId="1689F468"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Hemorragias</w:t>
            </w:r>
          </w:p>
        </w:tc>
        <w:tc>
          <w:tcPr>
            <w:tcW w:w="2409" w:type="dxa"/>
            <w:tcBorders>
              <w:top w:val="nil"/>
              <w:left w:val="nil"/>
              <w:bottom w:val="single" w:sz="4" w:space="0" w:color="auto"/>
              <w:right w:val="single" w:sz="4" w:space="0" w:color="auto"/>
            </w:tcBorders>
            <w:shd w:val="clear" w:color="auto" w:fill="auto"/>
            <w:noWrap/>
            <w:vAlign w:val="bottom"/>
            <w:hideMark/>
          </w:tcPr>
          <w:p w14:paraId="4571F5F3"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2</w:t>
            </w:r>
          </w:p>
        </w:tc>
        <w:tc>
          <w:tcPr>
            <w:tcW w:w="2552" w:type="dxa"/>
            <w:tcBorders>
              <w:top w:val="nil"/>
              <w:left w:val="nil"/>
              <w:bottom w:val="single" w:sz="4" w:space="0" w:color="auto"/>
              <w:right w:val="single" w:sz="4" w:space="0" w:color="auto"/>
            </w:tcBorders>
            <w:shd w:val="clear" w:color="auto" w:fill="auto"/>
            <w:noWrap/>
            <w:vAlign w:val="bottom"/>
            <w:hideMark/>
          </w:tcPr>
          <w:p w14:paraId="3FF53FA6"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17,00%</w:t>
            </w:r>
          </w:p>
        </w:tc>
      </w:tr>
      <w:tr w:rsidR="00E4769F" w:rsidRPr="00E4769F" w14:paraId="2569E59C" w14:textId="77777777" w:rsidTr="004B454D">
        <w:trPr>
          <w:trHeight w:val="300"/>
          <w:jc w:val="center"/>
        </w:trPr>
        <w:tc>
          <w:tcPr>
            <w:tcW w:w="2634" w:type="dxa"/>
            <w:tcBorders>
              <w:top w:val="nil"/>
              <w:left w:val="single" w:sz="4" w:space="0" w:color="auto"/>
              <w:bottom w:val="single" w:sz="4" w:space="0" w:color="auto"/>
              <w:right w:val="single" w:sz="4" w:space="0" w:color="auto"/>
            </w:tcBorders>
            <w:shd w:val="clear" w:color="auto" w:fill="auto"/>
            <w:noWrap/>
            <w:vAlign w:val="bottom"/>
            <w:hideMark/>
          </w:tcPr>
          <w:p w14:paraId="56BCC569"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Total</w:t>
            </w:r>
          </w:p>
        </w:tc>
        <w:tc>
          <w:tcPr>
            <w:tcW w:w="2409" w:type="dxa"/>
            <w:tcBorders>
              <w:top w:val="nil"/>
              <w:left w:val="nil"/>
              <w:bottom w:val="single" w:sz="4" w:space="0" w:color="auto"/>
              <w:right w:val="single" w:sz="4" w:space="0" w:color="auto"/>
            </w:tcBorders>
            <w:shd w:val="clear" w:color="auto" w:fill="auto"/>
            <w:noWrap/>
            <w:vAlign w:val="bottom"/>
            <w:hideMark/>
          </w:tcPr>
          <w:p w14:paraId="22EE2663"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12</w:t>
            </w:r>
          </w:p>
        </w:tc>
        <w:tc>
          <w:tcPr>
            <w:tcW w:w="2552" w:type="dxa"/>
            <w:tcBorders>
              <w:top w:val="nil"/>
              <w:left w:val="nil"/>
              <w:bottom w:val="single" w:sz="4" w:space="0" w:color="auto"/>
              <w:right w:val="single" w:sz="4" w:space="0" w:color="auto"/>
            </w:tcBorders>
            <w:shd w:val="clear" w:color="auto" w:fill="auto"/>
            <w:noWrap/>
            <w:vAlign w:val="bottom"/>
            <w:hideMark/>
          </w:tcPr>
          <w:p w14:paraId="25436441"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100,00%</w:t>
            </w:r>
          </w:p>
        </w:tc>
      </w:tr>
    </w:tbl>
    <w:p w14:paraId="6A9A5CE6" w14:textId="77777777" w:rsidR="00621395" w:rsidRPr="00E4769F" w:rsidRDefault="00621395" w:rsidP="00621395">
      <w:pPr>
        <w:spacing w:after="200"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508D050D" w14:textId="223075B9" w:rsidR="00621395" w:rsidRPr="00E4769F" w:rsidRDefault="00A537A2" w:rsidP="00CA71CA">
      <w:pPr>
        <w:pStyle w:val="Heading2"/>
        <w:spacing w:after="240" w:line="360" w:lineRule="auto"/>
        <w:rPr>
          <w:rFonts w:ascii="Arial" w:hAnsi="Arial" w:cs="Arial"/>
          <w:color w:val="000000" w:themeColor="text1"/>
          <w:sz w:val="24"/>
          <w:szCs w:val="24"/>
        </w:rPr>
      </w:pPr>
      <w:bookmarkStart w:id="118" w:name="_Toc71882545"/>
      <w:r w:rsidRPr="00E4769F">
        <w:rPr>
          <w:rFonts w:ascii="Arial" w:hAnsi="Arial" w:cs="Arial"/>
          <w:b/>
          <w:color w:val="000000" w:themeColor="text1"/>
          <w:sz w:val="24"/>
          <w:szCs w:val="24"/>
          <w:lang w:val="pt-BR"/>
        </w:rPr>
        <w:t xml:space="preserve">Gráfico nº </w:t>
      </w:r>
      <w:r w:rsidR="00621395" w:rsidRPr="00E4769F">
        <w:rPr>
          <w:rFonts w:ascii="Arial" w:hAnsi="Arial" w:cs="Arial"/>
          <w:b/>
          <w:color w:val="000000" w:themeColor="text1"/>
          <w:sz w:val="24"/>
          <w:szCs w:val="24"/>
          <w:lang w:val="pt-BR"/>
        </w:rPr>
        <w:t>6.</w:t>
      </w:r>
      <w:r w:rsidR="00621395" w:rsidRPr="00E4769F">
        <w:rPr>
          <w:rFonts w:ascii="Arial" w:hAnsi="Arial" w:cs="Arial"/>
          <w:color w:val="000000" w:themeColor="text1"/>
          <w:sz w:val="24"/>
          <w:szCs w:val="24"/>
          <w:lang w:val="pt-BR"/>
        </w:rPr>
        <w:t xml:space="preserve"> </w:t>
      </w:r>
      <w:r w:rsidR="00621395" w:rsidRPr="00E4769F">
        <w:rPr>
          <w:rFonts w:ascii="Arial" w:hAnsi="Arial" w:cs="Arial"/>
          <w:color w:val="000000" w:themeColor="text1"/>
          <w:sz w:val="24"/>
          <w:szCs w:val="24"/>
        </w:rPr>
        <w:t>Distribuição dos pacientes segundo as complicações</w:t>
      </w:r>
      <w:bookmarkEnd w:id="118"/>
    </w:p>
    <w:p w14:paraId="4D07959E" w14:textId="77777777" w:rsidR="00621395" w:rsidRPr="00E4769F" w:rsidRDefault="00621395" w:rsidP="00B56DC0">
      <w:pPr>
        <w:spacing w:line="360" w:lineRule="auto"/>
        <w:jc w:val="center"/>
        <w:rPr>
          <w:rFonts w:ascii="Arial" w:hAnsi="Arial" w:cs="Arial"/>
          <w:color w:val="000000" w:themeColor="text1"/>
          <w:sz w:val="24"/>
          <w:szCs w:val="24"/>
        </w:rPr>
      </w:pPr>
      <w:r w:rsidRPr="00E4769F">
        <w:rPr>
          <w:rFonts w:ascii="Arial" w:hAnsi="Arial" w:cs="Arial"/>
          <w:noProof/>
          <w:color w:val="000000" w:themeColor="text1"/>
          <w:sz w:val="24"/>
          <w:szCs w:val="24"/>
          <w:lang w:eastAsia="pt-PT"/>
        </w:rPr>
        <w:drawing>
          <wp:inline distT="0" distB="0" distL="0" distR="0" wp14:anchorId="1FC50BD4" wp14:editId="20A3286C">
            <wp:extent cx="4532243" cy="26670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703BCB2" w14:textId="77777777" w:rsidR="00621395" w:rsidRPr="00E4769F" w:rsidRDefault="00621395" w:rsidP="00621395">
      <w:pPr>
        <w:spacing w:after="200" w:line="360" w:lineRule="auto"/>
        <w:jc w:val="center"/>
        <w:rPr>
          <w:rFonts w:ascii="Arial" w:hAnsi="Arial" w:cs="Arial"/>
          <w:color w:val="000000" w:themeColor="text1"/>
          <w:sz w:val="24"/>
          <w:szCs w:val="24"/>
          <w:lang w:val="pt-BR"/>
        </w:rPr>
      </w:pPr>
      <w:r w:rsidRPr="00E4769F">
        <w:rPr>
          <w:rFonts w:ascii="Arial" w:eastAsiaTheme="minorEastAsia" w:hAnsi="Arial" w:cs="Arial"/>
          <w:b/>
          <w:bCs/>
          <w:color w:val="000000" w:themeColor="text1"/>
          <w:sz w:val="24"/>
          <w:szCs w:val="24"/>
        </w:rPr>
        <w:t>Fonte:</w:t>
      </w:r>
      <w:r w:rsidRPr="00E4769F">
        <w:rPr>
          <w:rFonts w:ascii="Arial" w:eastAsiaTheme="minorEastAsia" w:hAnsi="Arial" w:cs="Arial"/>
          <w:color w:val="000000" w:themeColor="text1"/>
          <w:sz w:val="24"/>
          <w:szCs w:val="24"/>
        </w:rPr>
        <w:t xml:space="preserve"> Tabela N</w:t>
      </w:r>
      <w:r w:rsidRPr="00E4769F">
        <w:rPr>
          <w:rFonts w:ascii="Arial" w:eastAsiaTheme="minorEastAsia" w:hAnsi="Arial" w:cs="Arial"/>
          <w:color w:val="000000" w:themeColor="text1"/>
          <w:sz w:val="24"/>
          <w:szCs w:val="24"/>
          <w:vertAlign w:val="superscript"/>
        </w:rPr>
        <w:t>o</w:t>
      </w:r>
      <w:r w:rsidRPr="00E4769F">
        <w:rPr>
          <w:rFonts w:ascii="Arial" w:eastAsiaTheme="minorEastAsia" w:hAnsi="Arial" w:cs="Arial"/>
          <w:color w:val="000000" w:themeColor="text1"/>
          <w:sz w:val="24"/>
          <w:szCs w:val="24"/>
        </w:rPr>
        <w:t xml:space="preserve"> 6</w:t>
      </w:r>
    </w:p>
    <w:p w14:paraId="060B2FA7" w14:textId="77777777" w:rsidR="00B271D6" w:rsidRPr="00E4769F" w:rsidRDefault="00621395" w:rsidP="00B271D6">
      <w:pPr>
        <w:spacing w:line="360" w:lineRule="auto"/>
        <w:jc w:val="both"/>
        <w:rPr>
          <w:rFonts w:ascii="Arial" w:hAnsi="Arial" w:cs="Arial"/>
          <w:color w:val="000000" w:themeColor="text1"/>
          <w:sz w:val="24"/>
          <w:szCs w:val="24"/>
        </w:rPr>
      </w:pPr>
      <w:bookmarkStart w:id="119" w:name="_Hlk70613462"/>
      <w:r w:rsidRPr="00E4769F">
        <w:rPr>
          <w:rFonts w:ascii="Arial" w:hAnsi="Arial" w:cs="Arial"/>
          <w:color w:val="000000" w:themeColor="text1"/>
          <w:sz w:val="24"/>
          <w:szCs w:val="24"/>
        </w:rPr>
        <w:t xml:space="preserve">De acordo com as complicações, a maioria,58% (7) pacientes não apresentou, 25% (3) apresentam </w:t>
      </w:r>
      <w:r w:rsidRPr="00E4769F">
        <w:rPr>
          <w:rStyle w:val="acopre"/>
          <w:rFonts w:ascii="Arial" w:hAnsi="Arial" w:cs="Arial"/>
          <w:color w:val="000000" w:themeColor="text1"/>
          <w:sz w:val="24"/>
          <w:szCs w:val="24"/>
        </w:rPr>
        <w:t>perfuração intestinal e 17% (2) hemorragias.</w:t>
      </w:r>
      <w:r w:rsidRPr="00E4769F">
        <w:rPr>
          <w:rFonts w:ascii="Arial" w:hAnsi="Arial" w:cs="Arial"/>
          <w:color w:val="000000" w:themeColor="text1"/>
          <w:sz w:val="24"/>
          <w:szCs w:val="24"/>
        </w:rPr>
        <w:t xml:space="preserve"> </w:t>
      </w:r>
      <w:bookmarkEnd w:id="119"/>
      <w:r w:rsidRPr="00E4769F">
        <w:rPr>
          <w:rFonts w:ascii="Arial" w:hAnsi="Arial" w:cs="Arial"/>
          <w:color w:val="000000" w:themeColor="text1"/>
          <w:sz w:val="24"/>
          <w:szCs w:val="24"/>
        </w:rPr>
        <w:t>As lesões intestinais são muito proeminentes, uma diarreia rosada pode ocorrer e as fezes podem conter sangue (oculto em 20%, evidente em 10%). Em aproximadamente 2% dos pacientes, sangramento grave ocorre durante a 3ª semana, com uma taxa de mortalidade de cerca de 25%. Abdômen agudo e leucocitose durante a 3ª semana podem sugerir perfuração intestinal, que geralmente compromete o segmento distal do íleo e ocorre em 1 a 2% dos pacientes.</w:t>
      </w:r>
    </w:p>
    <w:p w14:paraId="0E7E1E74" w14:textId="77777777" w:rsidR="004C4ED0" w:rsidRPr="00E4769F" w:rsidRDefault="004C4ED0" w:rsidP="00B271D6">
      <w:pPr>
        <w:spacing w:line="360" w:lineRule="auto"/>
        <w:jc w:val="both"/>
        <w:rPr>
          <w:rFonts w:ascii="Arial" w:eastAsiaTheme="minorEastAsia" w:hAnsi="Arial" w:cs="Arial"/>
          <w:b/>
          <w:bCs/>
          <w:color w:val="000000" w:themeColor="text1"/>
          <w:sz w:val="24"/>
          <w:szCs w:val="24"/>
          <w:lang w:eastAsia="pt-PT"/>
        </w:rPr>
      </w:pPr>
    </w:p>
    <w:p w14:paraId="17630356" w14:textId="77777777" w:rsidR="004C4ED0" w:rsidRPr="00E4769F" w:rsidRDefault="004C4ED0" w:rsidP="00B271D6">
      <w:pPr>
        <w:spacing w:line="360" w:lineRule="auto"/>
        <w:jc w:val="both"/>
        <w:rPr>
          <w:rFonts w:ascii="Arial" w:eastAsiaTheme="minorEastAsia" w:hAnsi="Arial" w:cs="Arial"/>
          <w:b/>
          <w:bCs/>
          <w:color w:val="000000" w:themeColor="text1"/>
          <w:sz w:val="24"/>
          <w:szCs w:val="24"/>
          <w:lang w:eastAsia="pt-PT"/>
        </w:rPr>
      </w:pPr>
    </w:p>
    <w:p w14:paraId="4F57B425" w14:textId="48628038" w:rsidR="00621395" w:rsidRPr="00E4769F" w:rsidRDefault="00B271D6" w:rsidP="000B6C7E">
      <w:pPr>
        <w:pStyle w:val="Heading1"/>
        <w:spacing w:after="240" w:line="360" w:lineRule="auto"/>
        <w:jc w:val="both"/>
        <w:rPr>
          <w:rFonts w:ascii="Arial" w:hAnsi="Arial" w:cs="Arial"/>
          <w:bCs/>
          <w:color w:val="000000" w:themeColor="text1"/>
          <w:sz w:val="24"/>
          <w:szCs w:val="24"/>
          <w:shd w:val="clear" w:color="auto" w:fill="FFFFFF"/>
        </w:rPr>
      </w:pPr>
      <w:bookmarkStart w:id="120" w:name="_Toc71882511"/>
      <w:r w:rsidRPr="00E4769F">
        <w:rPr>
          <w:rFonts w:ascii="Arial" w:eastAsiaTheme="minorEastAsia" w:hAnsi="Arial" w:cs="Arial"/>
          <w:b/>
          <w:bCs/>
          <w:color w:val="000000" w:themeColor="text1"/>
          <w:sz w:val="24"/>
          <w:szCs w:val="24"/>
          <w:lang w:eastAsia="pt-PT"/>
        </w:rPr>
        <w:lastRenderedPageBreak/>
        <w:t>Tabela nº</w:t>
      </w:r>
      <w:r w:rsidR="00621395" w:rsidRPr="00E4769F">
        <w:rPr>
          <w:rFonts w:ascii="Arial" w:eastAsiaTheme="minorEastAsia" w:hAnsi="Arial" w:cs="Arial"/>
          <w:b/>
          <w:bCs/>
          <w:color w:val="000000" w:themeColor="text1"/>
          <w:sz w:val="24"/>
          <w:szCs w:val="24"/>
          <w:lang w:eastAsia="pt-PT"/>
        </w:rPr>
        <w:t>7.</w:t>
      </w:r>
      <w:r w:rsidR="004C4ED0" w:rsidRPr="00E4769F">
        <w:rPr>
          <w:rFonts w:ascii="Arial" w:hAnsi="Arial" w:cs="Arial"/>
          <w:color w:val="000000" w:themeColor="text1"/>
          <w:sz w:val="24"/>
          <w:szCs w:val="24"/>
        </w:rPr>
        <w:t xml:space="preserve"> </w:t>
      </w:r>
      <w:r w:rsidR="00621395" w:rsidRPr="00E4769F">
        <w:rPr>
          <w:rFonts w:ascii="Arial" w:hAnsi="Arial" w:cs="Arial"/>
          <w:color w:val="000000" w:themeColor="text1"/>
          <w:sz w:val="24"/>
          <w:szCs w:val="24"/>
        </w:rPr>
        <w:t>Dis</w:t>
      </w:r>
      <w:r w:rsidR="00BA180C">
        <w:rPr>
          <w:rFonts w:ascii="Arial" w:hAnsi="Arial" w:cs="Arial"/>
          <w:color w:val="000000" w:themeColor="text1"/>
          <w:sz w:val="24"/>
          <w:szCs w:val="24"/>
        </w:rPr>
        <w:t>tribuição das respostas sobre se</w:t>
      </w:r>
      <w:r w:rsidR="009F1EF1">
        <w:rPr>
          <w:rFonts w:ascii="Arial" w:hAnsi="Arial" w:cs="Arial"/>
          <w:color w:val="000000" w:themeColor="text1"/>
          <w:sz w:val="24"/>
          <w:szCs w:val="24"/>
        </w:rPr>
        <w:t xml:space="preserve"> tê</w:t>
      </w:r>
      <w:r w:rsidR="00621395" w:rsidRPr="00E4769F">
        <w:rPr>
          <w:rFonts w:ascii="Arial" w:hAnsi="Arial" w:cs="Arial"/>
          <w:color w:val="000000" w:themeColor="text1"/>
          <w:sz w:val="24"/>
          <w:szCs w:val="24"/>
        </w:rPr>
        <w:t>m conhecimento</w:t>
      </w:r>
      <w:r w:rsidR="00621395" w:rsidRPr="00E4769F">
        <w:rPr>
          <w:rFonts w:ascii="Arial" w:hAnsi="Arial" w:cs="Arial"/>
          <w:b/>
          <w:bCs/>
          <w:color w:val="000000" w:themeColor="text1"/>
          <w:sz w:val="24"/>
          <w:szCs w:val="24"/>
        </w:rPr>
        <w:t xml:space="preserve"> </w:t>
      </w:r>
      <w:r w:rsidR="00621395" w:rsidRPr="00E4769F">
        <w:rPr>
          <w:rFonts w:ascii="Arial" w:hAnsi="Arial" w:cs="Arial"/>
          <w:color w:val="000000" w:themeColor="text1"/>
          <w:sz w:val="24"/>
          <w:szCs w:val="24"/>
        </w:rPr>
        <w:t xml:space="preserve">da </w:t>
      </w:r>
      <w:r w:rsidR="004C4ED0" w:rsidRPr="00E4769F">
        <w:rPr>
          <w:rFonts w:ascii="Arial" w:hAnsi="Arial" w:cs="Arial"/>
          <w:color w:val="000000" w:themeColor="text1"/>
          <w:sz w:val="24"/>
          <w:szCs w:val="24"/>
          <w:lang w:eastAsia="pt-PT"/>
        </w:rPr>
        <w:t xml:space="preserve">febre Tifoide, forma de </w:t>
      </w:r>
      <w:r w:rsidR="00621395" w:rsidRPr="00E4769F">
        <w:rPr>
          <w:rFonts w:ascii="Arial" w:hAnsi="Arial" w:cs="Arial"/>
          <w:color w:val="000000" w:themeColor="text1"/>
          <w:sz w:val="24"/>
          <w:szCs w:val="24"/>
          <w:lang w:eastAsia="pt-PT"/>
        </w:rPr>
        <w:t>transmissão e prevenção</w:t>
      </w:r>
      <w:r w:rsidR="00621395" w:rsidRPr="00E4769F">
        <w:rPr>
          <w:rFonts w:ascii="Arial" w:hAnsi="Arial" w:cs="Arial"/>
          <w:bCs/>
          <w:color w:val="000000" w:themeColor="text1"/>
          <w:sz w:val="24"/>
          <w:szCs w:val="24"/>
          <w:shd w:val="clear" w:color="auto" w:fill="FFFFFF"/>
        </w:rPr>
        <w:t>.</w:t>
      </w:r>
      <w:bookmarkEnd w:id="120"/>
    </w:p>
    <w:tbl>
      <w:tblPr>
        <w:tblW w:w="7083" w:type="dxa"/>
        <w:jc w:val="center"/>
        <w:tblCellMar>
          <w:left w:w="70" w:type="dxa"/>
          <w:right w:w="70" w:type="dxa"/>
        </w:tblCellMar>
        <w:tblLook w:val="04A0" w:firstRow="1" w:lastRow="0" w:firstColumn="1" w:lastColumn="0" w:noHBand="0" w:noVBand="1"/>
      </w:tblPr>
      <w:tblGrid>
        <w:gridCol w:w="2972"/>
        <w:gridCol w:w="1701"/>
        <w:gridCol w:w="2410"/>
      </w:tblGrid>
      <w:tr w:rsidR="00E4769F" w:rsidRPr="00E4769F" w14:paraId="6D621549" w14:textId="77777777" w:rsidTr="00B3228D">
        <w:trPr>
          <w:trHeight w:val="300"/>
          <w:jc w:val="center"/>
        </w:trPr>
        <w:tc>
          <w:tcPr>
            <w:tcW w:w="2972"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2A6DF3B"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hAnsi="Arial" w:cs="Arial"/>
                <w:b/>
                <w:color w:val="000000" w:themeColor="text1"/>
                <w:sz w:val="24"/>
                <w:szCs w:val="24"/>
              </w:rPr>
              <w:t>Respostas</w:t>
            </w:r>
          </w:p>
        </w:tc>
        <w:tc>
          <w:tcPr>
            <w:tcW w:w="1701" w:type="dxa"/>
            <w:tcBorders>
              <w:top w:val="single" w:sz="4" w:space="0" w:color="auto"/>
              <w:left w:val="nil"/>
              <w:bottom w:val="single" w:sz="4" w:space="0" w:color="auto"/>
              <w:right w:val="single" w:sz="4" w:space="0" w:color="auto"/>
            </w:tcBorders>
            <w:shd w:val="clear" w:color="000000" w:fill="FFFF00"/>
            <w:noWrap/>
            <w:vAlign w:val="bottom"/>
            <w:hideMark/>
          </w:tcPr>
          <w:p w14:paraId="06CEDAF0"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2410" w:type="dxa"/>
            <w:tcBorders>
              <w:top w:val="single" w:sz="4" w:space="0" w:color="auto"/>
              <w:left w:val="nil"/>
              <w:bottom w:val="single" w:sz="4" w:space="0" w:color="auto"/>
              <w:right w:val="single" w:sz="4" w:space="0" w:color="auto"/>
            </w:tcBorders>
            <w:shd w:val="clear" w:color="000000" w:fill="FFFF00"/>
            <w:noWrap/>
            <w:vAlign w:val="bottom"/>
            <w:hideMark/>
          </w:tcPr>
          <w:p w14:paraId="48B1F072"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05597F95" w14:textId="77777777" w:rsidTr="00B3228D">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66D7837C"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hAnsi="Arial" w:cs="Arial"/>
                <w:color w:val="000000" w:themeColor="text1"/>
                <w:sz w:val="24"/>
                <w:szCs w:val="24"/>
              </w:rPr>
              <w:t xml:space="preserve"> Conhecem que dar dor de barriga </w:t>
            </w:r>
          </w:p>
        </w:tc>
        <w:tc>
          <w:tcPr>
            <w:tcW w:w="1701" w:type="dxa"/>
            <w:tcBorders>
              <w:top w:val="nil"/>
              <w:left w:val="nil"/>
              <w:bottom w:val="single" w:sz="4" w:space="0" w:color="auto"/>
              <w:right w:val="single" w:sz="4" w:space="0" w:color="auto"/>
            </w:tcBorders>
            <w:shd w:val="clear" w:color="auto" w:fill="auto"/>
            <w:noWrap/>
            <w:vAlign w:val="bottom"/>
            <w:hideMark/>
          </w:tcPr>
          <w:p w14:paraId="74DC1086"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5</w:t>
            </w:r>
          </w:p>
        </w:tc>
        <w:tc>
          <w:tcPr>
            <w:tcW w:w="2410" w:type="dxa"/>
            <w:tcBorders>
              <w:top w:val="nil"/>
              <w:left w:val="nil"/>
              <w:bottom w:val="single" w:sz="4" w:space="0" w:color="auto"/>
              <w:right w:val="single" w:sz="4" w:space="0" w:color="auto"/>
            </w:tcBorders>
            <w:shd w:val="clear" w:color="auto" w:fill="auto"/>
            <w:noWrap/>
            <w:vAlign w:val="bottom"/>
            <w:hideMark/>
          </w:tcPr>
          <w:p w14:paraId="3972D4C6"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hAnsi="Arial" w:cs="Arial"/>
                <w:color w:val="000000" w:themeColor="text1"/>
                <w:sz w:val="24"/>
                <w:szCs w:val="24"/>
              </w:rPr>
              <w:t xml:space="preserve">41,6 </w:t>
            </w:r>
            <w:r w:rsidRPr="00E4769F">
              <w:rPr>
                <w:rFonts w:ascii="Arial" w:eastAsia="Times New Roman" w:hAnsi="Arial" w:cs="Arial"/>
                <w:color w:val="000000" w:themeColor="text1"/>
                <w:sz w:val="24"/>
                <w:szCs w:val="24"/>
                <w:lang w:eastAsia="pt-PT"/>
              </w:rPr>
              <w:t>%</w:t>
            </w:r>
          </w:p>
        </w:tc>
      </w:tr>
      <w:tr w:rsidR="00E4769F" w:rsidRPr="00E4769F" w14:paraId="1289A159" w14:textId="77777777" w:rsidTr="00B3228D">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55802DD3"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hAnsi="Arial" w:cs="Arial"/>
                <w:color w:val="000000" w:themeColor="text1"/>
                <w:sz w:val="24"/>
                <w:szCs w:val="24"/>
              </w:rPr>
              <w:t xml:space="preserve">Conhecem que a água pode dar parasita </w:t>
            </w:r>
          </w:p>
        </w:tc>
        <w:tc>
          <w:tcPr>
            <w:tcW w:w="1701" w:type="dxa"/>
            <w:tcBorders>
              <w:top w:val="nil"/>
              <w:left w:val="nil"/>
              <w:bottom w:val="single" w:sz="4" w:space="0" w:color="auto"/>
              <w:right w:val="single" w:sz="4" w:space="0" w:color="auto"/>
            </w:tcBorders>
            <w:shd w:val="clear" w:color="auto" w:fill="auto"/>
            <w:noWrap/>
            <w:vAlign w:val="bottom"/>
            <w:hideMark/>
          </w:tcPr>
          <w:p w14:paraId="316AE86C"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2</w:t>
            </w:r>
          </w:p>
        </w:tc>
        <w:tc>
          <w:tcPr>
            <w:tcW w:w="2410" w:type="dxa"/>
            <w:tcBorders>
              <w:top w:val="nil"/>
              <w:left w:val="nil"/>
              <w:bottom w:val="single" w:sz="4" w:space="0" w:color="auto"/>
              <w:right w:val="single" w:sz="4" w:space="0" w:color="auto"/>
            </w:tcBorders>
            <w:shd w:val="clear" w:color="auto" w:fill="auto"/>
            <w:noWrap/>
            <w:vAlign w:val="bottom"/>
            <w:hideMark/>
          </w:tcPr>
          <w:p w14:paraId="6D6338DE"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hAnsi="Arial" w:cs="Arial"/>
                <w:color w:val="000000" w:themeColor="text1"/>
                <w:sz w:val="24"/>
                <w:szCs w:val="24"/>
              </w:rPr>
              <w:t xml:space="preserve">16,7% </w:t>
            </w:r>
            <w:r w:rsidRPr="00E4769F">
              <w:rPr>
                <w:rFonts w:ascii="Arial" w:eastAsia="Times New Roman" w:hAnsi="Arial" w:cs="Arial"/>
                <w:color w:val="000000" w:themeColor="text1"/>
                <w:sz w:val="24"/>
                <w:szCs w:val="24"/>
                <w:lang w:eastAsia="pt-PT"/>
              </w:rPr>
              <w:t xml:space="preserve"> </w:t>
            </w:r>
          </w:p>
        </w:tc>
      </w:tr>
      <w:tr w:rsidR="00E4769F" w:rsidRPr="00E4769F" w14:paraId="2A07DD05" w14:textId="77777777" w:rsidTr="00B3228D">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tcPr>
          <w:p w14:paraId="44FFA12F" w14:textId="7921719D" w:rsidR="00621395" w:rsidRPr="00E4769F" w:rsidRDefault="00060621" w:rsidP="00016990">
            <w:pPr>
              <w:spacing w:before="120" w:after="0" w:line="240" w:lineRule="auto"/>
              <w:jc w:val="center"/>
              <w:rPr>
                <w:rFonts w:ascii="Arial" w:hAnsi="Arial" w:cs="Arial"/>
                <w:bCs/>
                <w:color w:val="000000" w:themeColor="text1"/>
                <w:sz w:val="24"/>
                <w:szCs w:val="24"/>
                <w:shd w:val="clear" w:color="auto" w:fill="FFFFFF"/>
              </w:rPr>
            </w:pPr>
            <w:r w:rsidRPr="00E4769F">
              <w:rPr>
                <w:rFonts w:ascii="Arial" w:hAnsi="Arial" w:cs="Arial"/>
                <w:bCs/>
                <w:color w:val="000000" w:themeColor="text1"/>
                <w:sz w:val="24"/>
                <w:szCs w:val="24"/>
                <w:shd w:val="clear" w:color="auto" w:fill="FFFFFF"/>
              </w:rPr>
              <w:t>N</w:t>
            </w:r>
            <w:r w:rsidR="00621395" w:rsidRPr="00E4769F">
              <w:rPr>
                <w:rFonts w:ascii="Arial" w:hAnsi="Arial" w:cs="Arial"/>
                <w:bCs/>
                <w:color w:val="000000" w:themeColor="text1"/>
                <w:sz w:val="24"/>
                <w:szCs w:val="24"/>
                <w:shd w:val="clear" w:color="auto" w:fill="FFFFFF"/>
              </w:rPr>
              <w:t xml:space="preserve">ão </w:t>
            </w:r>
            <w:r w:rsidR="00621395" w:rsidRPr="00E4769F">
              <w:rPr>
                <w:rFonts w:ascii="Arial" w:hAnsi="Arial" w:cs="Arial"/>
                <w:color w:val="000000" w:themeColor="text1"/>
                <w:sz w:val="24"/>
                <w:szCs w:val="24"/>
              </w:rPr>
              <w:t>conhecem</w:t>
            </w:r>
          </w:p>
        </w:tc>
        <w:tc>
          <w:tcPr>
            <w:tcW w:w="1701" w:type="dxa"/>
            <w:tcBorders>
              <w:top w:val="nil"/>
              <w:left w:val="nil"/>
              <w:bottom w:val="single" w:sz="4" w:space="0" w:color="auto"/>
              <w:right w:val="single" w:sz="4" w:space="0" w:color="auto"/>
            </w:tcBorders>
            <w:shd w:val="clear" w:color="auto" w:fill="auto"/>
            <w:noWrap/>
            <w:vAlign w:val="bottom"/>
          </w:tcPr>
          <w:p w14:paraId="1DD7575A"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3</w:t>
            </w:r>
          </w:p>
        </w:tc>
        <w:tc>
          <w:tcPr>
            <w:tcW w:w="2410" w:type="dxa"/>
            <w:tcBorders>
              <w:top w:val="nil"/>
              <w:left w:val="nil"/>
              <w:bottom w:val="single" w:sz="4" w:space="0" w:color="auto"/>
              <w:right w:val="single" w:sz="4" w:space="0" w:color="auto"/>
            </w:tcBorders>
            <w:shd w:val="clear" w:color="auto" w:fill="auto"/>
            <w:noWrap/>
            <w:vAlign w:val="bottom"/>
          </w:tcPr>
          <w:p w14:paraId="693ED1EA" w14:textId="77777777" w:rsidR="00621395" w:rsidRPr="00E4769F" w:rsidRDefault="00621395" w:rsidP="00016990">
            <w:pPr>
              <w:spacing w:before="120" w:after="0" w:line="240" w:lineRule="auto"/>
              <w:jc w:val="center"/>
              <w:rPr>
                <w:rFonts w:ascii="Arial" w:hAnsi="Arial" w:cs="Arial"/>
                <w:color w:val="000000" w:themeColor="text1"/>
                <w:sz w:val="24"/>
                <w:szCs w:val="24"/>
              </w:rPr>
            </w:pPr>
            <w:r w:rsidRPr="00E4769F">
              <w:rPr>
                <w:rFonts w:ascii="Arial" w:hAnsi="Arial" w:cs="Arial"/>
                <w:color w:val="000000" w:themeColor="text1"/>
                <w:sz w:val="24"/>
                <w:szCs w:val="24"/>
              </w:rPr>
              <w:t>25%</w:t>
            </w:r>
          </w:p>
        </w:tc>
      </w:tr>
      <w:tr w:rsidR="00E4769F" w:rsidRPr="00E4769F" w14:paraId="218DE252" w14:textId="77777777" w:rsidTr="00B3228D">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tcPr>
          <w:p w14:paraId="0AB6C895" w14:textId="21B1439C" w:rsidR="00621395" w:rsidRPr="00E4769F" w:rsidRDefault="00060621" w:rsidP="00016990">
            <w:pPr>
              <w:spacing w:before="120" w:after="0" w:line="240" w:lineRule="auto"/>
              <w:jc w:val="center"/>
              <w:rPr>
                <w:rFonts w:ascii="Arial" w:hAnsi="Arial" w:cs="Arial"/>
                <w:bCs/>
                <w:color w:val="000000" w:themeColor="text1"/>
                <w:sz w:val="24"/>
                <w:szCs w:val="24"/>
                <w:shd w:val="clear" w:color="auto" w:fill="FFFFFF"/>
              </w:rPr>
            </w:pPr>
            <w:r w:rsidRPr="00E4769F">
              <w:rPr>
                <w:rFonts w:ascii="Arial" w:hAnsi="Arial" w:cs="Arial"/>
                <w:color w:val="000000" w:themeColor="text1"/>
                <w:sz w:val="24"/>
                <w:szCs w:val="24"/>
              </w:rPr>
              <w:t>C</w:t>
            </w:r>
            <w:r w:rsidR="00621395" w:rsidRPr="00E4769F">
              <w:rPr>
                <w:rFonts w:ascii="Arial" w:hAnsi="Arial" w:cs="Arial"/>
                <w:color w:val="000000" w:themeColor="text1"/>
                <w:sz w:val="24"/>
                <w:szCs w:val="24"/>
              </w:rPr>
              <w:t>onhece</w:t>
            </w:r>
            <w:r w:rsidR="006E0399">
              <w:rPr>
                <w:rFonts w:ascii="Arial" w:hAnsi="Arial" w:cs="Arial"/>
                <w:color w:val="000000" w:themeColor="text1"/>
                <w:sz w:val="24"/>
                <w:szCs w:val="24"/>
              </w:rPr>
              <w:t>m</w:t>
            </w:r>
            <w:r w:rsidR="00621395" w:rsidRPr="00E4769F">
              <w:rPr>
                <w:rFonts w:ascii="Arial" w:hAnsi="Arial" w:cs="Arial"/>
                <w:color w:val="000000" w:themeColor="text1"/>
                <w:sz w:val="24"/>
                <w:szCs w:val="24"/>
              </w:rPr>
              <w:t xml:space="preserve"> da </w:t>
            </w:r>
            <w:r w:rsidR="00621395" w:rsidRPr="00E4769F">
              <w:rPr>
                <w:rFonts w:ascii="Arial" w:hAnsi="Arial" w:cs="Arial"/>
                <w:color w:val="000000" w:themeColor="text1"/>
                <w:sz w:val="24"/>
                <w:szCs w:val="24"/>
                <w:lang w:eastAsia="pt-PT"/>
              </w:rPr>
              <w:t>febre Tifoide</w:t>
            </w:r>
          </w:p>
        </w:tc>
        <w:tc>
          <w:tcPr>
            <w:tcW w:w="1701" w:type="dxa"/>
            <w:tcBorders>
              <w:top w:val="nil"/>
              <w:left w:val="nil"/>
              <w:bottom w:val="single" w:sz="4" w:space="0" w:color="auto"/>
              <w:right w:val="single" w:sz="4" w:space="0" w:color="auto"/>
            </w:tcBorders>
            <w:shd w:val="clear" w:color="auto" w:fill="auto"/>
            <w:noWrap/>
            <w:vAlign w:val="bottom"/>
          </w:tcPr>
          <w:p w14:paraId="2139C5B6"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2</w:t>
            </w:r>
          </w:p>
        </w:tc>
        <w:tc>
          <w:tcPr>
            <w:tcW w:w="2410" w:type="dxa"/>
            <w:tcBorders>
              <w:top w:val="nil"/>
              <w:left w:val="nil"/>
              <w:bottom w:val="single" w:sz="4" w:space="0" w:color="auto"/>
              <w:right w:val="single" w:sz="4" w:space="0" w:color="auto"/>
            </w:tcBorders>
            <w:shd w:val="clear" w:color="auto" w:fill="auto"/>
            <w:noWrap/>
            <w:vAlign w:val="bottom"/>
          </w:tcPr>
          <w:p w14:paraId="406298D4" w14:textId="77777777" w:rsidR="00621395" w:rsidRPr="00E4769F" w:rsidRDefault="00621395" w:rsidP="00016990">
            <w:pPr>
              <w:spacing w:before="120" w:after="0" w:line="240" w:lineRule="auto"/>
              <w:jc w:val="center"/>
              <w:rPr>
                <w:rFonts w:ascii="Arial" w:hAnsi="Arial" w:cs="Arial"/>
                <w:color w:val="000000" w:themeColor="text1"/>
                <w:sz w:val="24"/>
                <w:szCs w:val="24"/>
              </w:rPr>
            </w:pPr>
            <w:r w:rsidRPr="00E4769F">
              <w:rPr>
                <w:rFonts w:ascii="Arial" w:hAnsi="Arial" w:cs="Arial"/>
                <w:color w:val="000000" w:themeColor="text1"/>
                <w:sz w:val="24"/>
                <w:szCs w:val="24"/>
              </w:rPr>
              <w:t>16,7%</w:t>
            </w:r>
          </w:p>
        </w:tc>
      </w:tr>
      <w:tr w:rsidR="00E4769F" w:rsidRPr="00E4769F" w14:paraId="5D938BF2" w14:textId="77777777" w:rsidTr="00B3228D">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5B302D71" w14:textId="77777777" w:rsidR="00621395" w:rsidRPr="00E4769F" w:rsidRDefault="00621395" w:rsidP="00016990">
            <w:pPr>
              <w:spacing w:before="120" w:after="0" w:line="24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Total</w:t>
            </w:r>
          </w:p>
        </w:tc>
        <w:tc>
          <w:tcPr>
            <w:tcW w:w="1701" w:type="dxa"/>
            <w:tcBorders>
              <w:top w:val="nil"/>
              <w:left w:val="nil"/>
              <w:bottom w:val="single" w:sz="4" w:space="0" w:color="auto"/>
              <w:right w:val="single" w:sz="4" w:space="0" w:color="auto"/>
            </w:tcBorders>
            <w:shd w:val="clear" w:color="auto" w:fill="auto"/>
            <w:noWrap/>
            <w:vAlign w:val="bottom"/>
            <w:hideMark/>
          </w:tcPr>
          <w:p w14:paraId="624C3718"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12</w:t>
            </w:r>
          </w:p>
        </w:tc>
        <w:tc>
          <w:tcPr>
            <w:tcW w:w="2410" w:type="dxa"/>
            <w:tcBorders>
              <w:top w:val="nil"/>
              <w:left w:val="nil"/>
              <w:bottom w:val="single" w:sz="4" w:space="0" w:color="auto"/>
              <w:right w:val="single" w:sz="4" w:space="0" w:color="auto"/>
            </w:tcBorders>
            <w:shd w:val="clear" w:color="auto" w:fill="auto"/>
            <w:noWrap/>
            <w:vAlign w:val="bottom"/>
            <w:hideMark/>
          </w:tcPr>
          <w:p w14:paraId="20EA74E7" w14:textId="77777777" w:rsidR="00621395" w:rsidRPr="00E4769F" w:rsidRDefault="00621395" w:rsidP="00016990">
            <w:pPr>
              <w:spacing w:before="120" w:after="0" w:line="24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100,00%</w:t>
            </w:r>
          </w:p>
        </w:tc>
      </w:tr>
    </w:tbl>
    <w:p w14:paraId="006CAE71" w14:textId="77777777" w:rsidR="00621395" w:rsidRPr="00E4769F" w:rsidRDefault="00621395" w:rsidP="00621395">
      <w:pPr>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3CBEBB9B" w14:textId="58BA8D6F" w:rsidR="00621395" w:rsidRPr="00E4769F" w:rsidRDefault="009D48D6" w:rsidP="00C7507A">
      <w:pPr>
        <w:pStyle w:val="Heading2"/>
        <w:spacing w:after="240" w:line="360" w:lineRule="auto"/>
        <w:jc w:val="both"/>
        <w:rPr>
          <w:rFonts w:ascii="Arial" w:hAnsi="Arial" w:cs="Arial"/>
          <w:b/>
          <w:color w:val="000000" w:themeColor="text1"/>
          <w:sz w:val="24"/>
          <w:szCs w:val="24"/>
          <w:lang w:val="pt-BR"/>
        </w:rPr>
      </w:pPr>
      <w:bookmarkStart w:id="121" w:name="_Toc71882546"/>
      <w:r w:rsidRPr="00E4769F">
        <w:rPr>
          <w:rFonts w:ascii="Arial" w:hAnsi="Arial" w:cs="Arial"/>
          <w:b/>
          <w:color w:val="000000" w:themeColor="text1"/>
          <w:sz w:val="24"/>
          <w:szCs w:val="24"/>
          <w:lang w:val="pt-BR"/>
        </w:rPr>
        <w:t>Gráfico nº</w:t>
      </w:r>
      <w:r w:rsidR="00621395" w:rsidRPr="00E4769F">
        <w:rPr>
          <w:rFonts w:ascii="Arial" w:hAnsi="Arial" w:cs="Arial"/>
          <w:b/>
          <w:color w:val="000000" w:themeColor="text1"/>
          <w:sz w:val="24"/>
          <w:szCs w:val="24"/>
          <w:lang w:val="pt-BR"/>
        </w:rPr>
        <w:t xml:space="preserve"> 7.</w:t>
      </w:r>
      <w:r w:rsidR="00621395" w:rsidRPr="00E4769F">
        <w:rPr>
          <w:rFonts w:ascii="Arial" w:hAnsi="Arial" w:cs="Arial"/>
          <w:color w:val="000000" w:themeColor="text1"/>
          <w:sz w:val="24"/>
          <w:szCs w:val="24"/>
          <w:lang w:val="pt-BR"/>
        </w:rPr>
        <w:t xml:space="preserve"> </w:t>
      </w:r>
      <w:r w:rsidR="00621395" w:rsidRPr="00E4769F">
        <w:rPr>
          <w:rFonts w:ascii="Arial" w:eastAsiaTheme="minorEastAsia" w:hAnsi="Arial" w:cs="Arial"/>
          <w:bCs/>
          <w:color w:val="000000" w:themeColor="text1"/>
          <w:sz w:val="24"/>
          <w:szCs w:val="24"/>
        </w:rPr>
        <w:t>Distribu</w:t>
      </w:r>
      <w:r w:rsidR="00621395" w:rsidRPr="00E4769F">
        <w:rPr>
          <w:rFonts w:ascii="Arial" w:hAnsi="Arial" w:cs="Arial"/>
          <w:bCs/>
          <w:color w:val="000000" w:themeColor="text1"/>
          <w:sz w:val="24"/>
          <w:szCs w:val="24"/>
        </w:rPr>
        <w:t xml:space="preserve">ição </w:t>
      </w:r>
      <w:r w:rsidR="00621395" w:rsidRPr="00E4769F">
        <w:rPr>
          <w:rFonts w:ascii="Arial" w:hAnsi="Arial" w:cs="Arial"/>
          <w:color w:val="000000" w:themeColor="text1"/>
          <w:sz w:val="24"/>
          <w:szCs w:val="24"/>
        </w:rPr>
        <w:t xml:space="preserve">das </w:t>
      </w:r>
      <w:r w:rsidR="00B037D1">
        <w:rPr>
          <w:rFonts w:ascii="Arial" w:hAnsi="Arial" w:cs="Arial"/>
          <w:color w:val="000000" w:themeColor="text1"/>
          <w:sz w:val="24"/>
          <w:szCs w:val="24"/>
        </w:rPr>
        <w:t>respostas sobre se tê</w:t>
      </w:r>
      <w:r w:rsidR="00621395" w:rsidRPr="00E4769F">
        <w:rPr>
          <w:rFonts w:ascii="Arial" w:hAnsi="Arial" w:cs="Arial"/>
          <w:color w:val="000000" w:themeColor="text1"/>
          <w:sz w:val="24"/>
          <w:szCs w:val="24"/>
        </w:rPr>
        <w:t>m conhecimento</w:t>
      </w:r>
      <w:r w:rsidR="00621395" w:rsidRPr="00E4769F">
        <w:rPr>
          <w:rFonts w:ascii="Arial" w:hAnsi="Arial" w:cs="Arial"/>
          <w:b/>
          <w:bCs/>
          <w:color w:val="000000" w:themeColor="text1"/>
          <w:sz w:val="24"/>
          <w:szCs w:val="24"/>
        </w:rPr>
        <w:t xml:space="preserve"> </w:t>
      </w:r>
      <w:r w:rsidR="00621395" w:rsidRPr="00E4769F">
        <w:rPr>
          <w:rFonts w:ascii="Arial" w:hAnsi="Arial" w:cs="Arial"/>
          <w:color w:val="000000" w:themeColor="text1"/>
          <w:sz w:val="24"/>
          <w:szCs w:val="24"/>
        </w:rPr>
        <w:t xml:space="preserve">da </w:t>
      </w:r>
      <w:r w:rsidR="00B5719D" w:rsidRPr="00E4769F">
        <w:rPr>
          <w:rFonts w:ascii="Arial" w:hAnsi="Arial" w:cs="Arial"/>
          <w:color w:val="000000" w:themeColor="text1"/>
          <w:sz w:val="24"/>
          <w:szCs w:val="24"/>
          <w:lang w:eastAsia="pt-PT"/>
        </w:rPr>
        <w:t xml:space="preserve">febre Tifoide, forma de </w:t>
      </w:r>
      <w:r w:rsidR="00621395" w:rsidRPr="00E4769F">
        <w:rPr>
          <w:rFonts w:ascii="Arial" w:hAnsi="Arial" w:cs="Arial"/>
          <w:color w:val="000000" w:themeColor="text1"/>
          <w:sz w:val="24"/>
          <w:szCs w:val="24"/>
          <w:lang w:eastAsia="pt-PT"/>
        </w:rPr>
        <w:t>transmissão e prevenção</w:t>
      </w:r>
      <w:bookmarkEnd w:id="121"/>
    </w:p>
    <w:p w14:paraId="7C300EAF" w14:textId="77777777" w:rsidR="00621395" w:rsidRPr="00E4769F" w:rsidRDefault="00621395" w:rsidP="00621395">
      <w:pPr>
        <w:jc w:val="center"/>
        <w:rPr>
          <w:rFonts w:ascii="Arial" w:hAnsi="Arial" w:cs="Arial"/>
          <w:color w:val="000000" w:themeColor="text1"/>
          <w:sz w:val="24"/>
          <w:szCs w:val="24"/>
        </w:rPr>
      </w:pPr>
      <w:r w:rsidRPr="00E4769F">
        <w:rPr>
          <w:rFonts w:ascii="Arial" w:hAnsi="Arial" w:cs="Arial"/>
          <w:noProof/>
          <w:color w:val="000000" w:themeColor="text1"/>
          <w:sz w:val="24"/>
          <w:szCs w:val="24"/>
          <w:lang w:eastAsia="pt-PT"/>
        </w:rPr>
        <w:drawing>
          <wp:inline distT="0" distB="0" distL="0" distR="0" wp14:anchorId="35789C99" wp14:editId="317B89D5">
            <wp:extent cx="4781550" cy="2838450"/>
            <wp:effectExtent l="0" t="0" r="0"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AB0468F" w14:textId="77777777" w:rsidR="00621395" w:rsidRPr="00E4769F" w:rsidRDefault="00621395" w:rsidP="00621395">
      <w:pPr>
        <w:spacing w:after="200" w:line="360" w:lineRule="auto"/>
        <w:jc w:val="center"/>
        <w:rPr>
          <w:rFonts w:ascii="Arial" w:hAnsi="Arial" w:cs="Arial"/>
          <w:color w:val="000000" w:themeColor="text1"/>
          <w:sz w:val="24"/>
          <w:szCs w:val="24"/>
          <w:lang w:val="pt-BR"/>
        </w:rPr>
      </w:pPr>
      <w:r w:rsidRPr="00E4769F">
        <w:rPr>
          <w:rFonts w:ascii="Arial" w:eastAsiaTheme="minorEastAsia" w:hAnsi="Arial" w:cs="Arial"/>
          <w:b/>
          <w:bCs/>
          <w:color w:val="000000" w:themeColor="text1"/>
          <w:sz w:val="24"/>
          <w:szCs w:val="24"/>
        </w:rPr>
        <w:t>Fonte:</w:t>
      </w:r>
      <w:r w:rsidRPr="00E4769F">
        <w:rPr>
          <w:rFonts w:ascii="Arial" w:eastAsiaTheme="minorEastAsia" w:hAnsi="Arial" w:cs="Arial"/>
          <w:color w:val="000000" w:themeColor="text1"/>
          <w:sz w:val="24"/>
          <w:szCs w:val="24"/>
        </w:rPr>
        <w:t xml:space="preserve"> Tabela N</w:t>
      </w:r>
      <w:r w:rsidRPr="00E4769F">
        <w:rPr>
          <w:rFonts w:ascii="Arial" w:eastAsiaTheme="minorEastAsia" w:hAnsi="Arial" w:cs="Arial"/>
          <w:color w:val="000000" w:themeColor="text1"/>
          <w:sz w:val="24"/>
          <w:szCs w:val="24"/>
          <w:vertAlign w:val="superscript"/>
        </w:rPr>
        <w:t>o</w:t>
      </w:r>
      <w:r w:rsidRPr="00E4769F">
        <w:rPr>
          <w:rFonts w:ascii="Arial" w:eastAsiaTheme="minorEastAsia" w:hAnsi="Arial" w:cs="Arial"/>
          <w:color w:val="000000" w:themeColor="text1"/>
          <w:sz w:val="24"/>
          <w:szCs w:val="24"/>
        </w:rPr>
        <w:t xml:space="preserve"> 7</w:t>
      </w:r>
    </w:p>
    <w:p w14:paraId="33739E8B" w14:textId="20CC3F8D" w:rsidR="00CD6A65" w:rsidRPr="00E4769F" w:rsidRDefault="00621395" w:rsidP="00CD6A65">
      <w:pPr>
        <w:pStyle w:val="NoSpacing"/>
        <w:spacing w:line="360" w:lineRule="auto"/>
        <w:jc w:val="both"/>
        <w:rPr>
          <w:rFonts w:ascii="Arial" w:hAnsi="Arial" w:cs="Arial"/>
          <w:color w:val="000000" w:themeColor="text1"/>
          <w:sz w:val="24"/>
          <w:szCs w:val="24"/>
        </w:rPr>
      </w:pPr>
      <w:bookmarkStart w:id="122" w:name="_Hlk70613618"/>
      <w:r w:rsidRPr="00E4769F">
        <w:rPr>
          <w:rFonts w:ascii="Arial" w:hAnsi="Arial" w:cs="Arial"/>
          <w:color w:val="000000" w:themeColor="text1"/>
          <w:sz w:val="24"/>
          <w:szCs w:val="24"/>
        </w:rPr>
        <w:t>Segu</w:t>
      </w:r>
      <w:r w:rsidR="00E53795">
        <w:rPr>
          <w:rFonts w:ascii="Arial" w:hAnsi="Arial" w:cs="Arial"/>
          <w:color w:val="000000" w:themeColor="text1"/>
          <w:sz w:val="24"/>
          <w:szCs w:val="24"/>
        </w:rPr>
        <w:t>ndo as respostas sobre, sobre se</w:t>
      </w:r>
      <w:r w:rsidRPr="00E4769F">
        <w:rPr>
          <w:rFonts w:ascii="Arial" w:hAnsi="Arial" w:cs="Arial"/>
          <w:color w:val="000000" w:themeColor="text1"/>
          <w:sz w:val="24"/>
          <w:szCs w:val="24"/>
        </w:rPr>
        <w:t xml:space="preserve"> tem conhecimento</w:t>
      </w:r>
      <w:r w:rsidRPr="00E4769F">
        <w:rPr>
          <w:rFonts w:ascii="Arial" w:hAnsi="Arial" w:cs="Arial"/>
          <w:b/>
          <w:bCs/>
          <w:color w:val="000000" w:themeColor="text1"/>
          <w:sz w:val="24"/>
          <w:szCs w:val="24"/>
        </w:rPr>
        <w:t xml:space="preserve"> </w:t>
      </w:r>
      <w:r w:rsidRPr="00E4769F">
        <w:rPr>
          <w:rFonts w:ascii="Arial" w:hAnsi="Arial" w:cs="Arial"/>
          <w:color w:val="000000" w:themeColor="text1"/>
          <w:sz w:val="24"/>
          <w:szCs w:val="24"/>
        </w:rPr>
        <w:t xml:space="preserve">da </w:t>
      </w:r>
      <w:r w:rsidRPr="00E4769F">
        <w:rPr>
          <w:rFonts w:ascii="Arial" w:hAnsi="Arial" w:cs="Arial"/>
          <w:color w:val="000000" w:themeColor="text1"/>
          <w:sz w:val="24"/>
          <w:szCs w:val="24"/>
          <w:lang w:eastAsia="pt-PT"/>
        </w:rPr>
        <w:t>febre Tifoide, forma de transmissão e prevenção,</w:t>
      </w:r>
      <w:r w:rsidRPr="00E4769F">
        <w:rPr>
          <w:rFonts w:ascii="Arial" w:hAnsi="Arial" w:cs="Arial"/>
          <w:color w:val="000000" w:themeColor="text1"/>
          <w:sz w:val="24"/>
          <w:szCs w:val="24"/>
        </w:rPr>
        <w:t xml:space="preserve"> 41,6% (5) pacientes conhecem que da dor de barriga, 16,7%,(2) conhecem que a água pode dar parasita e com a mesma cifra conhece da </w:t>
      </w:r>
      <w:r w:rsidRPr="00E4769F">
        <w:rPr>
          <w:rFonts w:ascii="Arial" w:hAnsi="Arial" w:cs="Arial"/>
          <w:color w:val="000000" w:themeColor="text1"/>
          <w:sz w:val="24"/>
          <w:szCs w:val="24"/>
          <w:lang w:eastAsia="pt-PT"/>
        </w:rPr>
        <w:t>febre Tifoide e 25% (3)</w:t>
      </w:r>
      <w:r w:rsidRPr="00E4769F">
        <w:rPr>
          <w:rFonts w:ascii="Arial" w:eastAsia="Times New Roman" w:hAnsi="Arial" w:cs="Arial"/>
          <w:color w:val="000000" w:themeColor="text1"/>
          <w:sz w:val="24"/>
          <w:szCs w:val="24"/>
          <w:lang w:eastAsia="pt-PT"/>
        </w:rPr>
        <w:t xml:space="preserve"> </w:t>
      </w:r>
      <w:r w:rsidRPr="00E4769F">
        <w:rPr>
          <w:rFonts w:ascii="Arial" w:hAnsi="Arial" w:cs="Arial"/>
          <w:color w:val="000000" w:themeColor="text1"/>
          <w:sz w:val="24"/>
          <w:szCs w:val="24"/>
        </w:rPr>
        <w:t xml:space="preserve"> afirmam </w:t>
      </w:r>
      <w:r w:rsidRPr="00E4769F">
        <w:rPr>
          <w:rFonts w:ascii="Arial" w:hAnsi="Arial" w:cs="Arial"/>
          <w:bCs/>
          <w:color w:val="000000" w:themeColor="text1"/>
          <w:sz w:val="24"/>
          <w:szCs w:val="24"/>
          <w:shd w:val="clear" w:color="auto" w:fill="FFFFFF"/>
        </w:rPr>
        <w:t xml:space="preserve">não </w:t>
      </w:r>
      <w:r w:rsidRPr="00E4769F">
        <w:rPr>
          <w:rFonts w:ascii="Arial" w:hAnsi="Arial" w:cs="Arial"/>
          <w:color w:val="000000" w:themeColor="text1"/>
          <w:sz w:val="24"/>
          <w:szCs w:val="24"/>
        </w:rPr>
        <w:t>conhecem</w:t>
      </w:r>
      <w:r w:rsidR="00542BAF" w:rsidRPr="00E4769F">
        <w:rPr>
          <w:rFonts w:ascii="Arial" w:hAnsi="Arial" w:cs="Arial"/>
          <w:color w:val="000000" w:themeColor="text1"/>
          <w:sz w:val="24"/>
          <w:szCs w:val="24"/>
        </w:rPr>
        <w:t xml:space="preserve">, não tem cuidado  cuidado com manuseio de alimentos e </w:t>
      </w:r>
      <w:r w:rsidRPr="00E4769F">
        <w:rPr>
          <w:rFonts w:ascii="Arial" w:hAnsi="Arial" w:cs="Arial"/>
          <w:color w:val="000000" w:themeColor="text1"/>
          <w:sz w:val="24"/>
          <w:szCs w:val="24"/>
        </w:rPr>
        <w:t>que nunca haviam recebido palestra ou campanha sobre a febre tifoide</w:t>
      </w:r>
      <w:bookmarkEnd w:id="122"/>
      <w:r w:rsidR="000E3A91" w:rsidRPr="00E4769F">
        <w:rPr>
          <w:rFonts w:ascii="Arial" w:hAnsi="Arial" w:cs="Arial"/>
          <w:color w:val="000000" w:themeColor="text1"/>
          <w:sz w:val="24"/>
          <w:szCs w:val="24"/>
        </w:rPr>
        <w:t>.</w:t>
      </w:r>
    </w:p>
    <w:p w14:paraId="0C51CA30" w14:textId="77777777" w:rsidR="00B3228D" w:rsidRPr="00E4769F" w:rsidRDefault="00B3228D" w:rsidP="00CD6A65">
      <w:pPr>
        <w:pStyle w:val="NoSpacing"/>
        <w:spacing w:line="360" w:lineRule="auto"/>
        <w:jc w:val="both"/>
        <w:rPr>
          <w:rFonts w:ascii="Arial" w:hAnsi="Arial" w:cs="Arial"/>
          <w:color w:val="000000" w:themeColor="text1"/>
          <w:sz w:val="24"/>
          <w:szCs w:val="24"/>
        </w:rPr>
      </w:pPr>
    </w:p>
    <w:p w14:paraId="727CB6BC" w14:textId="77777777" w:rsidR="00CD6A65" w:rsidRPr="00E4769F" w:rsidRDefault="003D45FF" w:rsidP="00ED33F7">
      <w:pPr>
        <w:pStyle w:val="Title"/>
        <w:spacing w:after="240" w:line="360" w:lineRule="auto"/>
        <w:rPr>
          <w:rFonts w:ascii="Arial" w:hAnsi="Arial" w:cs="Arial"/>
          <w:b/>
          <w:color w:val="000000" w:themeColor="text1"/>
          <w:sz w:val="28"/>
          <w:szCs w:val="24"/>
        </w:rPr>
      </w:pPr>
      <w:bookmarkStart w:id="123" w:name="_Toc71882634"/>
      <w:r w:rsidRPr="00E4769F">
        <w:rPr>
          <w:rFonts w:ascii="Arial" w:eastAsia="Calibri" w:hAnsi="Arial" w:cs="Arial"/>
          <w:b/>
          <w:color w:val="000000" w:themeColor="text1"/>
          <w:sz w:val="28"/>
          <w:szCs w:val="24"/>
        </w:rPr>
        <w:t>CONCLUSÃO</w:t>
      </w:r>
      <w:bookmarkEnd w:id="123"/>
      <w:r w:rsidRPr="00E4769F">
        <w:rPr>
          <w:rFonts w:ascii="Arial" w:eastAsia="Calibri" w:hAnsi="Arial" w:cs="Arial"/>
          <w:b/>
          <w:color w:val="000000" w:themeColor="text1"/>
          <w:sz w:val="28"/>
          <w:szCs w:val="24"/>
        </w:rPr>
        <w:t xml:space="preserve"> </w:t>
      </w:r>
    </w:p>
    <w:p w14:paraId="3D011780" w14:textId="7FC53D4D" w:rsidR="00ED33F7" w:rsidRPr="00E4769F" w:rsidRDefault="003D45FF" w:rsidP="00ED33F7">
      <w:pPr>
        <w:pStyle w:val="NoSpacing"/>
        <w:spacing w:after="24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Após a análise dos resultados, podemos afirmar que os objectivos do estudo definidos foram alcançados</w:t>
      </w:r>
      <w:r w:rsidR="00CA2B90" w:rsidRPr="00E4769F">
        <w:rPr>
          <w:rFonts w:ascii="Arial" w:hAnsi="Arial" w:cs="Arial"/>
          <w:color w:val="000000" w:themeColor="text1"/>
          <w:sz w:val="24"/>
          <w:szCs w:val="24"/>
        </w:rPr>
        <w:t xml:space="preserve"> e a hipótese confirmada, a</w:t>
      </w:r>
      <w:r w:rsidRPr="00E4769F">
        <w:rPr>
          <w:rFonts w:ascii="Arial" w:hAnsi="Arial" w:cs="Arial"/>
          <w:color w:val="000000" w:themeColor="text1"/>
          <w:sz w:val="24"/>
          <w:szCs w:val="24"/>
        </w:rPr>
        <w:t xml:space="preserve"> idade desta população predominantemente se concentra dos 26-33 anos de idade com 58%,</w:t>
      </w:r>
      <w:r w:rsidR="00702F96" w:rsidRPr="00E4769F">
        <w:rPr>
          <w:rFonts w:ascii="Arial" w:hAnsi="Arial" w:cs="Arial"/>
          <w:color w:val="000000" w:themeColor="text1"/>
          <w:sz w:val="24"/>
          <w:szCs w:val="24"/>
        </w:rPr>
        <w:t xml:space="preserve"> </w:t>
      </w:r>
      <w:r w:rsidRPr="00E4769F">
        <w:rPr>
          <w:rFonts w:ascii="Arial" w:hAnsi="Arial" w:cs="Arial"/>
          <w:color w:val="000000" w:themeColor="text1"/>
          <w:sz w:val="24"/>
          <w:szCs w:val="24"/>
        </w:rPr>
        <w:t xml:space="preserve">25% dos 18-25 anos e a minoria </w:t>
      </w:r>
      <w:r w:rsidRPr="00E4769F">
        <w:rPr>
          <w:rFonts w:ascii="Arial" w:eastAsia="Times New Roman" w:hAnsi="Arial" w:cs="Arial"/>
          <w:color w:val="000000" w:themeColor="text1"/>
          <w:sz w:val="24"/>
          <w:szCs w:val="24"/>
          <w:lang w:eastAsia="pt-PT"/>
        </w:rPr>
        <w:t>mais de 34 anos</w:t>
      </w:r>
      <w:r w:rsidR="00E63CC7">
        <w:rPr>
          <w:rFonts w:ascii="Arial" w:eastAsia="Times New Roman" w:hAnsi="Arial" w:cs="Arial"/>
          <w:color w:val="000000" w:themeColor="text1"/>
          <w:sz w:val="24"/>
          <w:szCs w:val="24"/>
          <w:lang w:eastAsia="pt-PT"/>
        </w:rPr>
        <w:t xml:space="preserve"> de</w:t>
      </w:r>
      <w:r w:rsidRPr="00E4769F">
        <w:rPr>
          <w:rFonts w:ascii="Arial" w:hAnsi="Arial" w:cs="Arial"/>
          <w:color w:val="000000" w:themeColor="text1"/>
          <w:sz w:val="24"/>
          <w:szCs w:val="24"/>
        </w:rPr>
        <w:t xml:space="preserve"> idade com 17%</w:t>
      </w:r>
      <w:r w:rsidR="00CA2B90" w:rsidRPr="00E4769F">
        <w:rPr>
          <w:rFonts w:ascii="Arial" w:hAnsi="Arial" w:cs="Arial"/>
          <w:color w:val="000000" w:themeColor="text1"/>
          <w:sz w:val="24"/>
          <w:szCs w:val="24"/>
        </w:rPr>
        <w:t>,o</w:t>
      </w:r>
      <w:r w:rsidRPr="00E4769F">
        <w:rPr>
          <w:rFonts w:ascii="Arial" w:hAnsi="Arial" w:cs="Arial"/>
          <w:color w:val="000000" w:themeColor="text1"/>
          <w:sz w:val="24"/>
          <w:szCs w:val="24"/>
        </w:rPr>
        <w:t xml:space="preserve"> género masculino correspondeu a maioria da nossa amostra com 58% e </w:t>
      </w:r>
      <w:r w:rsidRPr="00E4769F">
        <w:rPr>
          <w:rFonts w:ascii="Arial" w:eastAsia="Times New Roman" w:hAnsi="Arial" w:cs="Arial"/>
          <w:color w:val="000000" w:themeColor="text1"/>
          <w:sz w:val="24"/>
          <w:szCs w:val="24"/>
          <w:lang w:eastAsia="pt-PT"/>
        </w:rPr>
        <w:t xml:space="preserve">42% de </w:t>
      </w:r>
      <w:r w:rsidRPr="00E4769F">
        <w:rPr>
          <w:rFonts w:ascii="Arial" w:hAnsi="Arial" w:cs="Arial"/>
          <w:color w:val="000000" w:themeColor="text1"/>
          <w:sz w:val="24"/>
          <w:szCs w:val="24"/>
        </w:rPr>
        <w:t xml:space="preserve">sexo </w:t>
      </w:r>
      <w:r w:rsidR="00CA2B90" w:rsidRPr="00E4769F">
        <w:rPr>
          <w:rFonts w:ascii="Arial" w:hAnsi="Arial" w:cs="Arial"/>
          <w:color w:val="000000" w:themeColor="text1"/>
          <w:sz w:val="24"/>
          <w:szCs w:val="24"/>
        </w:rPr>
        <w:t>feminino,</w:t>
      </w:r>
      <w:r w:rsidR="00CA2B90" w:rsidRPr="00E4769F">
        <w:rPr>
          <w:rFonts w:ascii="Arial" w:eastAsiaTheme="minorEastAsia" w:hAnsi="Arial" w:cs="Arial"/>
          <w:color w:val="000000" w:themeColor="text1"/>
          <w:sz w:val="24"/>
          <w:szCs w:val="24"/>
          <w:lang w:eastAsia="pt-PT"/>
        </w:rPr>
        <w:t xml:space="preserve"> referente</w:t>
      </w:r>
      <w:r w:rsidRPr="00E4769F">
        <w:rPr>
          <w:rFonts w:ascii="Arial" w:eastAsiaTheme="minorEastAsia" w:hAnsi="Arial" w:cs="Arial"/>
          <w:color w:val="000000" w:themeColor="text1"/>
          <w:sz w:val="24"/>
          <w:szCs w:val="24"/>
          <w:lang w:eastAsia="pt-PT"/>
        </w:rPr>
        <w:t xml:space="preserve"> ao </w:t>
      </w:r>
      <w:r w:rsidRPr="00E4769F">
        <w:rPr>
          <w:rFonts w:ascii="Arial" w:hAnsi="Arial" w:cs="Arial"/>
          <w:bCs/>
          <w:color w:val="000000" w:themeColor="text1"/>
          <w:sz w:val="24"/>
          <w:szCs w:val="24"/>
          <w:lang w:val="pt-BR"/>
        </w:rPr>
        <w:t xml:space="preserve">nível de escolaridade 66% pacientes </w:t>
      </w:r>
      <w:r w:rsidR="00E63CC7">
        <w:rPr>
          <w:rFonts w:ascii="Arial" w:hAnsi="Arial" w:cs="Arial"/>
          <w:color w:val="000000" w:themeColor="text1"/>
          <w:sz w:val="24"/>
          <w:szCs w:val="24"/>
        </w:rPr>
        <w:t>tem nível básico, 25,00%</w:t>
      </w:r>
      <w:r w:rsidRPr="00E4769F">
        <w:rPr>
          <w:rFonts w:ascii="Arial" w:hAnsi="Arial" w:cs="Arial"/>
          <w:color w:val="000000" w:themeColor="text1"/>
          <w:sz w:val="24"/>
          <w:szCs w:val="24"/>
        </w:rPr>
        <w:t xml:space="preserve"> nível médio e 9% nível </w:t>
      </w:r>
      <w:r w:rsidR="00CA2B90" w:rsidRPr="00E4769F">
        <w:rPr>
          <w:rFonts w:ascii="Arial" w:hAnsi="Arial" w:cs="Arial"/>
          <w:color w:val="000000" w:themeColor="text1"/>
          <w:sz w:val="24"/>
          <w:szCs w:val="24"/>
        </w:rPr>
        <w:t>superior,</w:t>
      </w:r>
      <w:r w:rsidR="00CA2B90" w:rsidRPr="00E4769F">
        <w:rPr>
          <w:rFonts w:ascii="Arial" w:eastAsiaTheme="minorEastAsia" w:hAnsi="Arial" w:cs="Arial"/>
          <w:color w:val="000000" w:themeColor="text1"/>
          <w:sz w:val="24"/>
          <w:szCs w:val="24"/>
          <w:lang w:eastAsia="pt-PT"/>
        </w:rPr>
        <w:t xml:space="preserve"> a</w:t>
      </w:r>
      <w:r w:rsidRPr="00E4769F">
        <w:rPr>
          <w:rFonts w:ascii="Arial" w:eastAsiaTheme="minorEastAsia" w:hAnsi="Arial" w:cs="Arial"/>
          <w:color w:val="000000" w:themeColor="text1"/>
          <w:sz w:val="24"/>
          <w:szCs w:val="24"/>
          <w:lang w:eastAsia="pt-PT"/>
        </w:rPr>
        <w:t xml:space="preserve"> utilização</w:t>
      </w:r>
      <w:r w:rsidRPr="00E4769F">
        <w:rPr>
          <w:rFonts w:ascii="Arial" w:eastAsia="Times New Roman" w:hAnsi="Arial" w:cs="Arial"/>
          <w:color w:val="000000" w:themeColor="text1"/>
          <w:sz w:val="24"/>
          <w:szCs w:val="24"/>
          <w:lang w:eastAsia="pt-PT"/>
        </w:rPr>
        <w:t xml:space="preserve"> de exames laboratoriais para o diagnóstico da febre </w:t>
      </w:r>
      <w:r w:rsidR="00D418D3" w:rsidRPr="00E4769F">
        <w:rPr>
          <w:rFonts w:ascii="Arial" w:eastAsia="Times New Roman" w:hAnsi="Arial" w:cs="Arial"/>
          <w:color w:val="000000" w:themeColor="text1"/>
          <w:sz w:val="24"/>
          <w:szCs w:val="24"/>
          <w:lang w:eastAsia="pt-PT"/>
        </w:rPr>
        <w:t>tifoide</w:t>
      </w:r>
      <w:r w:rsidRPr="00E4769F">
        <w:rPr>
          <w:rFonts w:ascii="Arial" w:eastAsia="Times New Roman" w:hAnsi="Arial" w:cs="Arial"/>
          <w:color w:val="000000" w:themeColor="text1"/>
          <w:sz w:val="24"/>
          <w:szCs w:val="24"/>
          <w:lang w:eastAsia="pt-PT"/>
        </w:rPr>
        <w:t xml:space="preserve"> 100% com indicação foi</w:t>
      </w:r>
      <w:r w:rsidRPr="00E4769F">
        <w:rPr>
          <w:rFonts w:ascii="Arial" w:hAnsi="Arial" w:cs="Arial"/>
          <w:color w:val="000000" w:themeColor="text1"/>
          <w:sz w:val="24"/>
          <w:szCs w:val="24"/>
        </w:rPr>
        <w:t xml:space="preserve"> teste de Gruber-Widal</w:t>
      </w:r>
      <w:r w:rsidRPr="00E4769F">
        <w:rPr>
          <w:rFonts w:ascii="Arial" w:eastAsia="Times New Roman" w:hAnsi="Arial" w:cs="Arial"/>
          <w:color w:val="000000" w:themeColor="text1"/>
          <w:sz w:val="24"/>
          <w:szCs w:val="24"/>
          <w:lang w:eastAsia="pt-PT"/>
        </w:rPr>
        <w:t xml:space="preserve"> </w:t>
      </w:r>
      <w:r w:rsidRPr="00E4769F">
        <w:rPr>
          <w:rFonts w:ascii="Arial" w:eastAsiaTheme="minorEastAsia" w:hAnsi="Arial" w:cs="Arial"/>
          <w:color w:val="000000" w:themeColor="text1"/>
          <w:sz w:val="24"/>
          <w:szCs w:val="24"/>
          <w:lang w:eastAsia="pt-PT"/>
        </w:rPr>
        <w:t>Há</w:t>
      </w:r>
      <w:r w:rsidRPr="00E4769F">
        <w:rPr>
          <w:rStyle w:val="A5"/>
          <w:rFonts w:ascii="Arial" w:hAnsi="Arial" w:cs="Arial"/>
          <w:color w:val="000000" w:themeColor="text1"/>
          <w:sz w:val="24"/>
          <w:szCs w:val="24"/>
        </w:rPr>
        <w:t xml:space="preserve"> várias técnicas em pesquisa atualmente para tornar o diagnóstico mais rápido, fácil e preciso, mais nenhuma delas encontra-se ainda amplamente disponível em nosso </w:t>
      </w:r>
      <w:r w:rsidR="00CA2B90" w:rsidRPr="00E4769F">
        <w:rPr>
          <w:rStyle w:val="A5"/>
          <w:rFonts w:ascii="Arial" w:hAnsi="Arial" w:cs="Arial"/>
          <w:color w:val="000000" w:themeColor="text1"/>
          <w:sz w:val="24"/>
          <w:szCs w:val="24"/>
        </w:rPr>
        <w:t>meio, segundo</w:t>
      </w:r>
      <w:r w:rsidRPr="00E4769F">
        <w:rPr>
          <w:rStyle w:val="A5"/>
          <w:rFonts w:ascii="Arial" w:hAnsi="Arial" w:cs="Arial"/>
          <w:color w:val="000000" w:themeColor="text1"/>
          <w:sz w:val="24"/>
          <w:szCs w:val="24"/>
        </w:rPr>
        <w:t xml:space="preserve"> ao</w:t>
      </w:r>
      <w:r w:rsidR="00DA5074" w:rsidRPr="00E4769F">
        <w:rPr>
          <w:rStyle w:val="A5"/>
          <w:rFonts w:ascii="Arial" w:hAnsi="Arial" w:cs="Arial"/>
          <w:color w:val="000000" w:themeColor="text1"/>
          <w:sz w:val="24"/>
          <w:szCs w:val="24"/>
        </w:rPr>
        <w:t>s tratamentos dos pacientes 66%</w:t>
      </w:r>
      <w:r w:rsidRPr="00E4769F">
        <w:rPr>
          <w:rStyle w:val="A5"/>
          <w:rFonts w:ascii="Arial" w:hAnsi="Arial" w:cs="Arial"/>
          <w:color w:val="000000" w:themeColor="text1"/>
          <w:sz w:val="24"/>
          <w:szCs w:val="24"/>
        </w:rPr>
        <w:t xml:space="preserve"> foi medicado com ciprofloxacina,</w:t>
      </w:r>
      <w:r w:rsidR="0000674B">
        <w:rPr>
          <w:rStyle w:val="A5"/>
          <w:rFonts w:ascii="Arial" w:hAnsi="Arial" w:cs="Arial"/>
          <w:color w:val="000000" w:themeColor="text1"/>
          <w:sz w:val="24"/>
          <w:szCs w:val="24"/>
        </w:rPr>
        <w:t xml:space="preserve"> </w:t>
      </w:r>
      <w:r w:rsidRPr="00E4769F">
        <w:rPr>
          <w:rStyle w:val="A5"/>
          <w:rFonts w:ascii="Arial" w:hAnsi="Arial" w:cs="Arial"/>
          <w:color w:val="000000" w:themeColor="text1"/>
          <w:sz w:val="24"/>
          <w:szCs w:val="24"/>
        </w:rPr>
        <w:t>25%</w:t>
      </w:r>
      <w:r w:rsidR="00CA2B90" w:rsidRPr="00E4769F">
        <w:rPr>
          <w:rStyle w:val="A5"/>
          <w:rFonts w:ascii="Arial" w:hAnsi="Arial" w:cs="Arial"/>
          <w:color w:val="000000" w:themeColor="text1"/>
          <w:sz w:val="24"/>
          <w:szCs w:val="24"/>
        </w:rPr>
        <w:t xml:space="preserve"> a</w:t>
      </w:r>
      <w:r w:rsidRPr="00E4769F">
        <w:rPr>
          <w:rStyle w:val="A5"/>
          <w:rFonts w:ascii="Arial" w:hAnsi="Arial" w:cs="Arial"/>
          <w:color w:val="000000" w:themeColor="text1"/>
          <w:sz w:val="24"/>
          <w:szCs w:val="24"/>
        </w:rPr>
        <w:t xml:space="preserve">moxicilina e 9% </w:t>
      </w:r>
      <w:r w:rsidR="00CA2B90" w:rsidRPr="00E4769F">
        <w:rPr>
          <w:rStyle w:val="A5"/>
          <w:rFonts w:ascii="Arial" w:hAnsi="Arial" w:cs="Arial"/>
          <w:color w:val="000000" w:themeColor="text1"/>
          <w:sz w:val="24"/>
          <w:szCs w:val="24"/>
        </w:rPr>
        <w:t>b</w:t>
      </w:r>
      <w:r w:rsidR="00ED33F7" w:rsidRPr="00E4769F">
        <w:rPr>
          <w:rStyle w:val="A5"/>
          <w:rFonts w:ascii="Arial" w:hAnsi="Arial" w:cs="Arial"/>
          <w:color w:val="000000" w:themeColor="text1"/>
          <w:sz w:val="24"/>
          <w:szCs w:val="24"/>
        </w:rPr>
        <w:t>actrim</w:t>
      </w:r>
      <w:r w:rsidR="0000674B">
        <w:rPr>
          <w:rStyle w:val="A5"/>
          <w:rFonts w:ascii="Arial" w:hAnsi="Arial" w:cs="Arial"/>
          <w:color w:val="000000" w:themeColor="text1"/>
          <w:sz w:val="24"/>
          <w:szCs w:val="24"/>
        </w:rPr>
        <w:t>.</w:t>
      </w:r>
      <w:r w:rsidR="00ED33F7" w:rsidRPr="00E4769F">
        <w:rPr>
          <w:rStyle w:val="A5"/>
          <w:rFonts w:ascii="Arial" w:hAnsi="Arial" w:cs="Arial"/>
          <w:color w:val="000000" w:themeColor="text1"/>
          <w:sz w:val="24"/>
          <w:szCs w:val="24"/>
        </w:rPr>
        <w:t xml:space="preserve"> </w:t>
      </w:r>
      <w:r w:rsidR="0000674B">
        <w:rPr>
          <w:rStyle w:val="A5"/>
          <w:rFonts w:ascii="Arial" w:hAnsi="Arial" w:cs="Arial"/>
          <w:color w:val="000000" w:themeColor="text1"/>
          <w:sz w:val="24"/>
          <w:szCs w:val="24"/>
        </w:rPr>
        <w:t>D</w:t>
      </w:r>
      <w:r w:rsidR="00CA2B90" w:rsidRPr="00E4769F">
        <w:rPr>
          <w:rStyle w:val="A5"/>
          <w:rFonts w:ascii="Arial" w:hAnsi="Arial" w:cs="Arial"/>
          <w:color w:val="000000" w:themeColor="text1"/>
          <w:sz w:val="24"/>
          <w:szCs w:val="24"/>
        </w:rPr>
        <w:t>e</w:t>
      </w:r>
      <w:r w:rsidRPr="00E4769F">
        <w:rPr>
          <w:rFonts w:ascii="Arial" w:hAnsi="Arial" w:cs="Arial"/>
          <w:color w:val="000000" w:themeColor="text1"/>
          <w:sz w:val="24"/>
          <w:szCs w:val="24"/>
        </w:rPr>
        <w:t xml:space="preserve"> </w:t>
      </w:r>
      <w:r w:rsidR="0000674B">
        <w:rPr>
          <w:rFonts w:ascii="Arial" w:hAnsi="Arial" w:cs="Arial"/>
          <w:color w:val="000000" w:themeColor="text1"/>
          <w:sz w:val="24"/>
          <w:szCs w:val="24"/>
        </w:rPr>
        <w:t>acordo as respostas sobre se</w:t>
      </w:r>
      <w:r w:rsidRPr="00E4769F">
        <w:rPr>
          <w:rFonts w:ascii="Arial" w:hAnsi="Arial" w:cs="Arial"/>
          <w:color w:val="000000" w:themeColor="text1"/>
          <w:sz w:val="24"/>
          <w:szCs w:val="24"/>
        </w:rPr>
        <w:t xml:space="preserve"> tem conhecimento</w:t>
      </w:r>
      <w:r w:rsidRPr="00E4769F">
        <w:rPr>
          <w:rFonts w:ascii="Arial" w:hAnsi="Arial" w:cs="Arial"/>
          <w:b/>
          <w:bCs/>
          <w:color w:val="000000" w:themeColor="text1"/>
          <w:sz w:val="24"/>
          <w:szCs w:val="24"/>
        </w:rPr>
        <w:t xml:space="preserve"> </w:t>
      </w:r>
      <w:r w:rsidRPr="00E4769F">
        <w:rPr>
          <w:rFonts w:ascii="Arial" w:hAnsi="Arial" w:cs="Arial"/>
          <w:color w:val="000000" w:themeColor="text1"/>
          <w:sz w:val="24"/>
          <w:szCs w:val="24"/>
        </w:rPr>
        <w:t xml:space="preserve">da </w:t>
      </w:r>
      <w:r w:rsidR="00ED33F7" w:rsidRPr="00E4769F">
        <w:rPr>
          <w:rFonts w:ascii="Arial" w:hAnsi="Arial" w:cs="Arial"/>
          <w:color w:val="000000" w:themeColor="text1"/>
          <w:sz w:val="24"/>
          <w:szCs w:val="24"/>
          <w:lang w:eastAsia="pt-PT"/>
        </w:rPr>
        <w:t>febre Tifoide, forma de</w:t>
      </w:r>
      <w:r w:rsidRPr="00E4769F">
        <w:rPr>
          <w:rFonts w:ascii="Arial" w:hAnsi="Arial" w:cs="Arial"/>
          <w:color w:val="000000" w:themeColor="text1"/>
          <w:sz w:val="24"/>
          <w:szCs w:val="24"/>
          <w:lang w:eastAsia="pt-PT"/>
        </w:rPr>
        <w:t xml:space="preserve"> transmissão e prevenção,</w:t>
      </w:r>
      <w:r w:rsidRPr="00E4769F">
        <w:rPr>
          <w:rFonts w:ascii="Arial" w:hAnsi="Arial" w:cs="Arial"/>
          <w:color w:val="000000" w:themeColor="text1"/>
          <w:sz w:val="24"/>
          <w:szCs w:val="24"/>
        </w:rPr>
        <w:t xml:space="preserve"> 41,6% pacientes conhecem que da dor de barriga</w:t>
      </w:r>
      <w:r w:rsidR="0000674B">
        <w:rPr>
          <w:rFonts w:ascii="Arial" w:hAnsi="Arial" w:cs="Arial"/>
          <w:color w:val="000000" w:themeColor="text1"/>
          <w:sz w:val="24"/>
          <w:szCs w:val="24"/>
        </w:rPr>
        <w:t>, 16,7%</w:t>
      </w:r>
      <w:r w:rsidRPr="00E4769F">
        <w:rPr>
          <w:rFonts w:ascii="Arial" w:hAnsi="Arial" w:cs="Arial"/>
          <w:color w:val="000000" w:themeColor="text1"/>
          <w:sz w:val="24"/>
          <w:szCs w:val="24"/>
        </w:rPr>
        <w:t xml:space="preserve"> conhecem</w:t>
      </w:r>
      <w:r w:rsidR="0000674B">
        <w:rPr>
          <w:rFonts w:ascii="Arial" w:hAnsi="Arial" w:cs="Arial"/>
          <w:color w:val="000000" w:themeColor="text1"/>
          <w:sz w:val="24"/>
          <w:szCs w:val="24"/>
        </w:rPr>
        <w:t xml:space="preserve"> a febre tifoide e</w:t>
      </w:r>
      <w:r w:rsidRPr="00E4769F">
        <w:rPr>
          <w:rFonts w:ascii="Arial" w:hAnsi="Arial" w:cs="Arial"/>
          <w:color w:val="000000" w:themeColor="text1"/>
          <w:sz w:val="24"/>
          <w:szCs w:val="24"/>
        </w:rPr>
        <w:t xml:space="preserve"> que a águ</w:t>
      </w:r>
      <w:r w:rsidR="0000674B">
        <w:rPr>
          <w:rFonts w:ascii="Arial" w:hAnsi="Arial" w:cs="Arial"/>
          <w:color w:val="000000" w:themeColor="text1"/>
          <w:sz w:val="24"/>
          <w:szCs w:val="24"/>
        </w:rPr>
        <w:t>a pode dar parasita</w:t>
      </w:r>
      <w:r w:rsidR="0000674B">
        <w:rPr>
          <w:rFonts w:ascii="Arial" w:hAnsi="Arial" w:cs="Arial"/>
          <w:color w:val="000000" w:themeColor="text1"/>
          <w:sz w:val="24"/>
          <w:szCs w:val="24"/>
          <w:lang w:eastAsia="pt-PT"/>
        </w:rPr>
        <w:t>,</w:t>
      </w:r>
      <w:r w:rsidRPr="00E4769F">
        <w:rPr>
          <w:rFonts w:ascii="Arial" w:hAnsi="Arial" w:cs="Arial"/>
          <w:color w:val="000000" w:themeColor="text1"/>
          <w:sz w:val="24"/>
          <w:szCs w:val="24"/>
          <w:lang w:eastAsia="pt-PT"/>
        </w:rPr>
        <w:t xml:space="preserve"> e 25% </w:t>
      </w:r>
      <w:r w:rsidRPr="00E4769F">
        <w:rPr>
          <w:rFonts w:ascii="Arial" w:hAnsi="Arial" w:cs="Arial"/>
          <w:color w:val="000000" w:themeColor="text1"/>
          <w:sz w:val="24"/>
          <w:szCs w:val="24"/>
        </w:rPr>
        <w:t xml:space="preserve">afirmam </w:t>
      </w:r>
      <w:r w:rsidRPr="00E4769F">
        <w:rPr>
          <w:rFonts w:ascii="Arial" w:hAnsi="Arial" w:cs="Arial"/>
          <w:bCs/>
          <w:color w:val="000000" w:themeColor="text1"/>
          <w:sz w:val="24"/>
          <w:szCs w:val="24"/>
          <w:shd w:val="clear" w:color="auto" w:fill="FFFFFF"/>
        </w:rPr>
        <w:t xml:space="preserve">não </w:t>
      </w:r>
      <w:r w:rsidR="00CA2B90" w:rsidRPr="00E4769F">
        <w:rPr>
          <w:rFonts w:ascii="Arial" w:hAnsi="Arial" w:cs="Arial"/>
          <w:color w:val="000000" w:themeColor="text1"/>
          <w:sz w:val="24"/>
          <w:szCs w:val="24"/>
        </w:rPr>
        <w:t>conhecem. Concluímos</w:t>
      </w:r>
      <w:r w:rsidRPr="00E4769F">
        <w:rPr>
          <w:rFonts w:ascii="Arial" w:hAnsi="Arial" w:cs="Arial"/>
          <w:color w:val="000000" w:themeColor="text1"/>
          <w:sz w:val="24"/>
          <w:szCs w:val="24"/>
        </w:rPr>
        <w:t xml:space="preserve"> que o diagnóstico e </w:t>
      </w:r>
      <w:r w:rsidR="00CA2B90" w:rsidRPr="00E4769F">
        <w:rPr>
          <w:rFonts w:ascii="Arial" w:hAnsi="Arial" w:cs="Arial"/>
          <w:color w:val="000000" w:themeColor="text1"/>
          <w:sz w:val="24"/>
          <w:szCs w:val="24"/>
        </w:rPr>
        <w:t>tratamento da</w:t>
      </w:r>
      <w:r w:rsidRPr="00E4769F">
        <w:rPr>
          <w:rFonts w:ascii="Arial" w:hAnsi="Arial" w:cs="Arial"/>
          <w:color w:val="000000" w:themeColor="text1"/>
          <w:sz w:val="24"/>
          <w:szCs w:val="24"/>
        </w:rPr>
        <w:t xml:space="preserve"> febre tifoide tem muita importância para prevenir</w:t>
      </w:r>
      <w:r w:rsidRPr="00E4769F">
        <w:rPr>
          <w:rFonts w:ascii="Arial" w:hAnsi="Arial" w:cs="Arial"/>
          <w:b/>
          <w:bCs/>
          <w:color w:val="000000" w:themeColor="text1"/>
          <w:spacing w:val="-12"/>
          <w:sz w:val="24"/>
          <w:szCs w:val="24"/>
          <w:shd w:val="clear" w:color="auto" w:fill="FFFFFF"/>
        </w:rPr>
        <w:t>,</w:t>
      </w:r>
      <w:r w:rsidRPr="00E4769F">
        <w:rPr>
          <w:rFonts w:ascii="Arial" w:hAnsi="Arial" w:cs="Arial"/>
          <w:color w:val="000000" w:themeColor="text1"/>
          <w:sz w:val="24"/>
          <w:szCs w:val="24"/>
        </w:rPr>
        <w:t xml:space="preserve"> </w:t>
      </w:r>
      <w:r w:rsidRPr="00E4769F">
        <w:rPr>
          <w:rFonts w:ascii="Arial" w:hAnsi="Arial" w:cs="Arial"/>
          <w:color w:val="000000" w:themeColor="text1"/>
          <w:spacing w:val="2"/>
          <w:sz w:val="24"/>
          <w:szCs w:val="24"/>
          <w:shd w:val="clear" w:color="auto" w:fill="FFFFFF"/>
        </w:rPr>
        <w:t>a hemorragia intestinal, principal complicação da Febre Tif</w:t>
      </w:r>
      <w:r w:rsidR="0000674B">
        <w:rPr>
          <w:rFonts w:ascii="Arial" w:hAnsi="Arial" w:cs="Arial"/>
          <w:color w:val="000000" w:themeColor="text1"/>
          <w:spacing w:val="2"/>
          <w:sz w:val="24"/>
          <w:szCs w:val="24"/>
          <w:shd w:val="clear" w:color="auto" w:fill="FFFFFF"/>
        </w:rPr>
        <w:t xml:space="preserve">oide, pode levar </w:t>
      </w:r>
      <w:r w:rsidRPr="00E4769F">
        <w:rPr>
          <w:rFonts w:ascii="Arial" w:hAnsi="Arial" w:cs="Arial"/>
          <w:color w:val="000000" w:themeColor="text1"/>
          <w:spacing w:val="2"/>
          <w:sz w:val="24"/>
          <w:szCs w:val="24"/>
          <w:shd w:val="clear" w:color="auto" w:fill="FFFFFF"/>
        </w:rPr>
        <w:t>inclusive à perfuração intestinal e a morte dos doentes</w:t>
      </w:r>
      <w:r w:rsidRPr="00E4769F">
        <w:rPr>
          <w:rFonts w:ascii="Arial" w:hAnsi="Arial" w:cs="Arial"/>
          <w:color w:val="000000" w:themeColor="text1"/>
          <w:sz w:val="24"/>
          <w:szCs w:val="24"/>
        </w:rPr>
        <w:t>.</w:t>
      </w:r>
    </w:p>
    <w:p w14:paraId="6F0720DA" w14:textId="77777777" w:rsidR="00ED33F7" w:rsidRPr="00E4769F" w:rsidRDefault="00ED33F7" w:rsidP="00ED33F7">
      <w:pPr>
        <w:pStyle w:val="NoSpacing"/>
        <w:spacing w:after="240" w:line="360" w:lineRule="auto"/>
        <w:jc w:val="both"/>
        <w:rPr>
          <w:rFonts w:ascii="Arial" w:hAnsi="Arial" w:cs="Arial"/>
          <w:b/>
          <w:color w:val="000000" w:themeColor="text1"/>
          <w:sz w:val="24"/>
          <w:szCs w:val="24"/>
        </w:rPr>
      </w:pPr>
    </w:p>
    <w:p w14:paraId="7F8434EA" w14:textId="77777777" w:rsidR="00ED33F7" w:rsidRPr="00E4769F" w:rsidRDefault="00ED33F7" w:rsidP="00ED33F7">
      <w:pPr>
        <w:pStyle w:val="NoSpacing"/>
        <w:spacing w:after="240" w:line="360" w:lineRule="auto"/>
        <w:jc w:val="both"/>
        <w:rPr>
          <w:rFonts w:ascii="Arial" w:hAnsi="Arial" w:cs="Arial"/>
          <w:b/>
          <w:color w:val="000000" w:themeColor="text1"/>
          <w:sz w:val="24"/>
          <w:szCs w:val="24"/>
        </w:rPr>
      </w:pPr>
    </w:p>
    <w:p w14:paraId="0DEF009A" w14:textId="77777777" w:rsidR="00ED33F7" w:rsidRPr="00E4769F" w:rsidRDefault="00ED33F7" w:rsidP="00ED33F7">
      <w:pPr>
        <w:pStyle w:val="NoSpacing"/>
        <w:spacing w:after="240" w:line="360" w:lineRule="auto"/>
        <w:jc w:val="both"/>
        <w:rPr>
          <w:rFonts w:ascii="Arial" w:hAnsi="Arial" w:cs="Arial"/>
          <w:b/>
          <w:color w:val="000000" w:themeColor="text1"/>
          <w:sz w:val="24"/>
          <w:szCs w:val="24"/>
        </w:rPr>
      </w:pPr>
    </w:p>
    <w:p w14:paraId="24F6D6B5" w14:textId="77777777" w:rsidR="00ED33F7" w:rsidRPr="00E4769F" w:rsidRDefault="00ED33F7" w:rsidP="00ED33F7">
      <w:pPr>
        <w:pStyle w:val="NoSpacing"/>
        <w:spacing w:after="240" w:line="360" w:lineRule="auto"/>
        <w:jc w:val="both"/>
        <w:rPr>
          <w:rFonts w:ascii="Arial" w:hAnsi="Arial" w:cs="Arial"/>
          <w:b/>
          <w:color w:val="000000" w:themeColor="text1"/>
          <w:sz w:val="24"/>
          <w:szCs w:val="24"/>
        </w:rPr>
      </w:pPr>
    </w:p>
    <w:p w14:paraId="2C97B186" w14:textId="77777777" w:rsidR="00ED33F7" w:rsidRPr="00E4769F" w:rsidRDefault="00ED33F7" w:rsidP="00ED33F7">
      <w:pPr>
        <w:pStyle w:val="NoSpacing"/>
        <w:spacing w:after="240" w:line="360" w:lineRule="auto"/>
        <w:jc w:val="both"/>
        <w:rPr>
          <w:rFonts w:ascii="Arial" w:hAnsi="Arial" w:cs="Arial"/>
          <w:b/>
          <w:color w:val="000000" w:themeColor="text1"/>
          <w:sz w:val="24"/>
          <w:szCs w:val="24"/>
        </w:rPr>
      </w:pPr>
    </w:p>
    <w:p w14:paraId="52823E5D" w14:textId="77777777" w:rsidR="00ED33F7" w:rsidRPr="00E4769F" w:rsidRDefault="00ED33F7" w:rsidP="00ED33F7">
      <w:pPr>
        <w:pStyle w:val="NoSpacing"/>
        <w:spacing w:after="240" w:line="360" w:lineRule="auto"/>
        <w:jc w:val="both"/>
        <w:rPr>
          <w:rFonts w:ascii="Arial" w:hAnsi="Arial" w:cs="Arial"/>
          <w:b/>
          <w:color w:val="000000" w:themeColor="text1"/>
          <w:sz w:val="24"/>
          <w:szCs w:val="24"/>
        </w:rPr>
      </w:pPr>
    </w:p>
    <w:p w14:paraId="699F6A12" w14:textId="77777777" w:rsidR="00ED33F7" w:rsidRPr="00E4769F" w:rsidRDefault="00ED33F7" w:rsidP="00ED33F7">
      <w:pPr>
        <w:pStyle w:val="NoSpacing"/>
        <w:spacing w:after="240" w:line="360" w:lineRule="auto"/>
        <w:jc w:val="both"/>
        <w:rPr>
          <w:rFonts w:ascii="Arial" w:hAnsi="Arial" w:cs="Arial"/>
          <w:b/>
          <w:color w:val="000000" w:themeColor="text1"/>
          <w:sz w:val="24"/>
          <w:szCs w:val="24"/>
        </w:rPr>
      </w:pPr>
    </w:p>
    <w:p w14:paraId="23B53126" w14:textId="77777777" w:rsidR="00ED33F7" w:rsidRPr="00E4769F" w:rsidRDefault="00ED33F7" w:rsidP="00ED33F7">
      <w:pPr>
        <w:pStyle w:val="NoSpacing"/>
        <w:spacing w:after="240" w:line="360" w:lineRule="auto"/>
        <w:jc w:val="both"/>
        <w:rPr>
          <w:rFonts w:ascii="Arial" w:hAnsi="Arial" w:cs="Arial"/>
          <w:b/>
          <w:color w:val="000000" w:themeColor="text1"/>
          <w:sz w:val="24"/>
          <w:szCs w:val="24"/>
        </w:rPr>
      </w:pPr>
    </w:p>
    <w:p w14:paraId="5C36A9A7" w14:textId="77777777" w:rsidR="00ED33F7" w:rsidRPr="00E4769F" w:rsidRDefault="00ED33F7" w:rsidP="00ED33F7">
      <w:pPr>
        <w:pStyle w:val="NoSpacing"/>
        <w:spacing w:after="240" w:line="360" w:lineRule="auto"/>
        <w:jc w:val="both"/>
        <w:rPr>
          <w:rFonts w:ascii="Arial" w:hAnsi="Arial" w:cs="Arial"/>
          <w:b/>
          <w:color w:val="000000" w:themeColor="text1"/>
          <w:sz w:val="24"/>
          <w:szCs w:val="24"/>
        </w:rPr>
      </w:pPr>
    </w:p>
    <w:p w14:paraId="16898186" w14:textId="77777777" w:rsidR="00ED33F7" w:rsidRPr="00E4769F" w:rsidRDefault="003D45FF" w:rsidP="00ED33F7">
      <w:pPr>
        <w:pStyle w:val="Title"/>
        <w:spacing w:after="240" w:line="360" w:lineRule="auto"/>
        <w:rPr>
          <w:rFonts w:ascii="Arial" w:hAnsi="Arial" w:cs="Arial"/>
          <w:b/>
          <w:color w:val="000000" w:themeColor="text1"/>
          <w:sz w:val="28"/>
          <w:szCs w:val="24"/>
        </w:rPr>
      </w:pPr>
      <w:bookmarkStart w:id="124" w:name="_Toc71882635"/>
      <w:r w:rsidRPr="00E4769F">
        <w:rPr>
          <w:rFonts w:ascii="Arial" w:hAnsi="Arial" w:cs="Arial"/>
          <w:b/>
          <w:color w:val="000000" w:themeColor="text1"/>
          <w:sz w:val="28"/>
          <w:szCs w:val="24"/>
        </w:rPr>
        <w:t>SUGESTÕES</w:t>
      </w:r>
      <w:bookmarkEnd w:id="124"/>
    </w:p>
    <w:p w14:paraId="6BAC36D2" w14:textId="77777777" w:rsidR="00ED33F7" w:rsidRPr="00E4769F" w:rsidRDefault="003D45FF" w:rsidP="00ED33F7">
      <w:pPr>
        <w:pStyle w:val="NoSpacing"/>
        <w:spacing w:after="240" w:line="360" w:lineRule="auto"/>
        <w:jc w:val="both"/>
        <w:rPr>
          <w:rFonts w:ascii="Arial" w:hAnsi="Arial" w:cs="Arial"/>
          <w:b/>
          <w:color w:val="000000" w:themeColor="text1"/>
          <w:sz w:val="24"/>
          <w:szCs w:val="24"/>
        </w:rPr>
      </w:pPr>
      <w:r w:rsidRPr="00E4769F">
        <w:rPr>
          <w:rFonts w:ascii="Arial" w:hAnsi="Arial" w:cs="Arial"/>
          <w:b/>
          <w:color w:val="000000" w:themeColor="text1"/>
          <w:sz w:val="24"/>
          <w:szCs w:val="24"/>
        </w:rPr>
        <w:t>A Delegação Provincial de Saúde</w:t>
      </w:r>
    </w:p>
    <w:p w14:paraId="2E93125D" w14:textId="77777777" w:rsidR="00ED33F7" w:rsidRPr="00E4769F" w:rsidRDefault="003D45FF" w:rsidP="00ED33F7">
      <w:pPr>
        <w:pStyle w:val="NoSpacing"/>
        <w:spacing w:after="24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Que a direção provincial da saúde realize seminários de capacitação dando prioridade aos técnicos de saúde pública, onde se tratem da prevenção da salmonella </w:t>
      </w:r>
      <w:r w:rsidR="00CA2B90" w:rsidRPr="00E4769F">
        <w:rPr>
          <w:rFonts w:ascii="Arial" w:hAnsi="Arial" w:cs="Arial"/>
          <w:color w:val="000000" w:themeColor="text1"/>
          <w:sz w:val="24"/>
          <w:szCs w:val="24"/>
        </w:rPr>
        <w:t>typhi</w:t>
      </w:r>
      <w:r w:rsidRPr="00E4769F">
        <w:rPr>
          <w:rFonts w:ascii="Arial" w:hAnsi="Arial" w:cs="Arial"/>
          <w:color w:val="000000" w:themeColor="text1"/>
          <w:sz w:val="24"/>
          <w:szCs w:val="24"/>
        </w:rPr>
        <w:t xml:space="preserve"> para elevar a qualidade de saúde nas comunidades;</w:t>
      </w:r>
    </w:p>
    <w:p w14:paraId="7AC549E5" w14:textId="77777777" w:rsidR="00ED33F7" w:rsidRPr="00E4769F" w:rsidRDefault="003D45FF" w:rsidP="00ED33F7">
      <w:pPr>
        <w:pStyle w:val="NoSpacing"/>
        <w:spacing w:after="240" w:line="360" w:lineRule="auto"/>
        <w:jc w:val="both"/>
        <w:rPr>
          <w:rFonts w:ascii="Arial" w:hAnsi="Arial" w:cs="Arial"/>
          <w:b/>
          <w:color w:val="000000" w:themeColor="text1"/>
          <w:sz w:val="24"/>
          <w:szCs w:val="24"/>
        </w:rPr>
      </w:pPr>
      <w:r w:rsidRPr="00E4769F">
        <w:rPr>
          <w:rFonts w:ascii="Arial" w:hAnsi="Arial" w:cs="Arial"/>
          <w:b/>
          <w:color w:val="000000" w:themeColor="text1"/>
          <w:sz w:val="24"/>
          <w:szCs w:val="24"/>
        </w:rPr>
        <w:t>Ao Instituto Superior de Angola (ISIA)</w:t>
      </w:r>
    </w:p>
    <w:p w14:paraId="5D6E35AA" w14:textId="77777777" w:rsidR="00ED33F7" w:rsidRPr="00E4769F" w:rsidRDefault="003D45FF" w:rsidP="00ED33F7">
      <w:pPr>
        <w:pStyle w:val="NoSpacing"/>
        <w:spacing w:after="24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Que os estudantes do curso de análise clínica realizem mais pesquisas sobre a temática estudada</w:t>
      </w:r>
      <w:r w:rsidR="00ED33F7" w:rsidRPr="00E4769F">
        <w:rPr>
          <w:rFonts w:ascii="Arial" w:hAnsi="Arial" w:cs="Arial"/>
          <w:color w:val="000000" w:themeColor="text1"/>
          <w:sz w:val="24"/>
          <w:szCs w:val="24"/>
        </w:rPr>
        <w:t>.</w:t>
      </w:r>
    </w:p>
    <w:p w14:paraId="31E54523" w14:textId="3A51F934" w:rsidR="003D45FF" w:rsidRPr="00E4769F" w:rsidRDefault="003D45FF" w:rsidP="00ED33F7">
      <w:pPr>
        <w:pStyle w:val="NoSpacing"/>
        <w:spacing w:after="240"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Apresentar </w:t>
      </w:r>
      <w:r w:rsidR="00CA2B90" w:rsidRPr="00E4769F">
        <w:rPr>
          <w:rFonts w:ascii="Arial" w:hAnsi="Arial" w:cs="Arial"/>
          <w:color w:val="000000" w:themeColor="text1"/>
          <w:sz w:val="24"/>
          <w:szCs w:val="24"/>
        </w:rPr>
        <w:t>os trabalhos</w:t>
      </w:r>
      <w:r w:rsidRPr="00E4769F">
        <w:rPr>
          <w:rFonts w:ascii="Arial" w:hAnsi="Arial" w:cs="Arial"/>
          <w:color w:val="000000" w:themeColor="text1"/>
          <w:sz w:val="24"/>
          <w:szCs w:val="24"/>
        </w:rPr>
        <w:t xml:space="preserve"> de investigação em eventos científicos para melhor socialização dos resultados e </w:t>
      </w:r>
      <w:r w:rsidR="00CA2B90" w:rsidRPr="00E4769F">
        <w:rPr>
          <w:rFonts w:ascii="Arial" w:hAnsi="Arial" w:cs="Arial"/>
          <w:color w:val="000000" w:themeColor="text1"/>
          <w:sz w:val="24"/>
          <w:szCs w:val="24"/>
        </w:rPr>
        <w:t>da</w:t>
      </w:r>
      <w:r w:rsidR="00A94F8F">
        <w:rPr>
          <w:rFonts w:ascii="Arial" w:hAnsi="Arial" w:cs="Arial"/>
          <w:color w:val="000000" w:themeColor="text1"/>
          <w:sz w:val="24"/>
          <w:szCs w:val="24"/>
        </w:rPr>
        <w:t>r</w:t>
      </w:r>
      <w:r w:rsidR="00CA2B90" w:rsidRPr="00E4769F">
        <w:rPr>
          <w:rFonts w:ascii="Arial" w:hAnsi="Arial" w:cs="Arial"/>
          <w:color w:val="000000" w:themeColor="text1"/>
          <w:sz w:val="24"/>
          <w:szCs w:val="24"/>
        </w:rPr>
        <w:t xml:space="preserve"> proposta</w:t>
      </w:r>
      <w:r w:rsidR="00A94F8F">
        <w:rPr>
          <w:rFonts w:ascii="Arial" w:hAnsi="Arial" w:cs="Arial"/>
          <w:color w:val="000000" w:themeColor="text1"/>
          <w:sz w:val="24"/>
          <w:szCs w:val="24"/>
        </w:rPr>
        <w:t xml:space="preserve"> d</w:t>
      </w:r>
      <w:r w:rsidRPr="00E4769F">
        <w:rPr>
          <w:rFonts w:ascii="Arial" w:hAnsi="Arial" w:cs="Arial"/>
          <w:color w:val="000000" w:themeColor="text1"/>
          <w:sz w:val="24"/>
          <w:szCs w:val="24"/>
        </w:rPr>
        <w:t>as monografias</w:t>
      </w:r>
      <w:r w:rsidR="00CA2B90" w:rsidRPr="00E4769F">
        <w:rPr>
          <w:rFonts w:ascii="Arial" w:hAnsi="Arial" w:cs="Arial"/>
          <w:color w:val="000000" w:themeColor="text1"/>
          <w:sz w:val="24"/>
          <w:szCs w:val="24"/>
        </w:rPr>
        <w:t>.</w:t>
      </w:r>
    </w:p>
    <w:p w14:paraId="439A2A74" w14:textId="77777777" w:rsidR="003D45FF" w:rsidRPr="00E4769F" w:rsidRDefault="003D45FF" w:rsidP="003D45FF">
      <w:pPr>
        <w:rPr>
          <w:rFonts w:ascii="Arial" w:hAnsi="Arial" w:cs="Arial"/>
          <w:color w:val="000000" w:themeColor="text1"/>
          <w:sz w:val="24"/>
          <w:szCs w:val="24"/>
        </w:rPr>
      </w:pPr>
    </w:p>
    <w:p w14:paraId="24434A51" w14:textId="0C5B7CB6" w:rsidR="008D297D" w:rsidRPr="00E4769F" w:rsidRDefault="008D297D" w:rsidP="003D45FF">
      <w:pPr>
        <w:keepNext/>
        <w:keepLines/>
        <w:spacing w:before="240" w:after="0" w:line="480" w:lineRule="auto"/>
        <w:outlineLvl w:val="0"/>
        <w:rPr>
          <w:rFonts w:ascii="Arial" w:hAnsi="Arial" w:cs="Arial"/>
          <w:b/>
          <w:color w:val="000000" w:themeColor="text1"/>
          <w:sz w:val="24"/>
          <w:szCs w:val="24"/>
        </w:rPr>
      </w:pPr>
    </w:p>
    <w:p w14:paraId="4486C6EA" w14:textId="77777777" w:rsidR="00464FF4" w:rsidRPr="00E4769F" w:rsidRDefault="00464FF4">
      <w:pPr>
        <w:rPr>
          <w:rFonts w:ascii="Arial" w:hAnsi="Arial" w:cs="Arial"/>
          <w:color w:val="000000" w:themeColor="text1"/>
          <w:sz w:val="24"/>
          <w:szCs w:val="24"/>
        </w:rPr>
      </w:pPr>
    </w:p>
    <w:p w14:paraId="5BB50A72" w14:textId="77777777" w:rsidR="004C0A6E" w:rsidRPr="00E4769F" w:rsidRDefault="004C0A6E">
      <w:pPr>
        <w:rPr>
          <w:rFonts w:ascii="Arial" w:hAnsi="Arial" w:cs="Arial"/>
          <w:color w:val="000000" w:themeColor="text1"/>
          <w:sz w:val="24"/>
          <w:szCs w:val="24"/>
        </w:rPr>
      </w:pPr>
    </w:p>
    <w:p w14:paraId="15E3C33D" w14:textId="77777777" w:rsidR="004C0A6E" w:rsidRPr="00E4769F" w:rsidRDefault="004C0A6E">
      <w:pPr>
        <w:rPr>
          <w:rFonts w:ascii="Arial" w:hAnsi="Arial" w:cs="Arial"/>
          <w:color w:val="000000" w:themeColor="text1"/>
          <w:sz w:val="24"/>
          <w:szCs w:val="24"/>
        </w:rPr>
        <w:sectPr w:rsidR="004C0A6E" w:rsidRPr="00E4769F" w:rsidSect="003D7866">
          <w:footerReference w:type="default" r:id="rId24"/>
          <w:pgSz w:w="11906" w:h="16838"/>
          <w:pgMar w:top="1701" w:right="1133" w:bottom="1417" w:left="1701" w:header="708" w:footer="708" w:gutter="0"/>
          <w:pgNumType w:start="1"/>
          <w:cols w:space="708"/>
          <w:docGrid w:linePitch="360"/>
        </w:sectPr>
      </w:pPr>
    </w:p>
    <w:p w14:paraId="5DC5AB0A" w14:textId="77777777" w:rsidR="004C0A6E" w:rsidRPr="00E4769F" w:rsidRDefault="004C0A6E" w:rsidP="00E13685">
      <w:pPr>
        <w:pStyle w:val="Title"/>
        <w:spacing w:after="240" w:line="360" w:lineRule="auto"/>
        <w:rPr>
          <w:rFonts w:ascii="Arial" w:hAnsi="Arial" w:cs="Arial"/>
          <w:b/>
          <w:color w:val="000000" w:themeColor="text1"/>
          <w:sz w:val="28"/>
          <w:szCs w:val="28"/>
        </w:rPr>
      </w:pPr>
      <w:bookmarkStart w:id="125" w:name="_Toc71882636"/>
      <w:r w:rsidRPr="00E4769F">
        <w:rPr>
          <w:rFonts w:ascii="Arial" w:hAnsi="Arial" w:cs="Arial"/>
          <w:b/>
          <w:color w:val="000000" w:themeColor="text1"/>
          <w:sz w:val="28"/>
          <w:szCs w:val="28"/>
        </w:rPr>
        <w:lastRenderedPageBreak/>
        <w:t>BIBIOGRAFIA</w:t>
      </w:r>
      <w:bookmarkEnd w:id="125"/>
    </w:p>
    <w:p w14:paraId="033F7B19" w14:textId="75D221E5" w:rsidR="004C0A6E" w:rsidRPr="00E4769F" w:rsidRDefault="004C0A6E" w:rsidP="004C0A6E">
      <w:pPr>
        <w:spacing w:line="360" w:lineRule="auto"/>
        <w:jc w:val="both"/>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ALVES, G. H. S.; FALEIROS, R. R.; PIOTTO JÚNIOR, S.</w:t>
      </w:r>
      <w:r w:rsidR="00A94F8F">
        <w:rPr>
          <w:rFonts w:ascii="Arial" w:eastAsia="Times New Roman" w:hAnsi="Arial" w:cs="Arial"/>
          <w:color w:val="000000" w:themeColor="text1"/>
          <w:sz w:val="24"/>
          <w:szCs w:val="24"/>
          <w:lang w:eastAsia="pt-PT"/>
        </w:rPr>
        <w:t xml:space="preserve"> </w:t>
      </w:r>
      <w:r w:rsidRPr="00E4769F">
        <w:rPr>
          <w:rFonts w:ascii="Arial" w:eastAsia="Times New Roman" w:hAnsi="Arial" w:cs="Arial"/>
          <w:color w:val="000000" w:themeColor="text1"/>
          <w:sz w:val="24"/>
          <w:szCs w:val="24"/>
          <w:lang w:eastAsia="pt-PT"/>
        </w:rPr>
        <w:t>Equívocos de condutas que agravam o prognóstico da síndrome cólica em equinos. Revista Brasileira de Medicina Equina, 1(2), 2005.p. 20-26.</w:t>
      </w:r>
    </w:p>
    <w:p w14:paraId="3562271A" w14:textId="77777777" w:rsidR="004C0A6E" w:rsidRPr="00E4769F" w:rsidRDefault="004C0A6E" w:rsidP="004C0A6E">
      <w:pPr>
        <w:spacing w:line="360" w:lineRule="auto"/>
        <w:jc w:val="both"/>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CARDOSO, Thatiane Gonçalves; Carvalho, Vânia Maria de.Toxinfecção alimentar por Salmonellaspp*, RevInstCiênc Saúde, São Paulo, v. 24, p.95-111. 2006.</w:t>
      </w:r>
    </w:p>
    <w:p w14:paraId="1182F30E" w14:textId="77777777" w:rsidR="004C0A6E" w:rsidRPr="00E4769F" w:rsidRDefault="004C0A6E" w:rsidP="004C0A6E">
      <w:pPr>
        <w:spacing w:line="360" w:lineRule="auto"/>
        <w:jc w:val="both"/>
        <w:rPr>
          <w:rFonts w:ascii="Arial" w:hAnsi="Arial" w:cs="Arial"/>
          <w:color w:val="000000" w:themeColor="text1"/>
          <w:sz w:val="24"/>
          <w:szCs w:val="24"/>
        </w:rPr>
      </w:pPr>
      <w:r w:rsidRPr="00E4769F">
        <w:rPr>
          <w:rStyle w:val="fontstyle01"/>
          <w:rFonts w:ascii="Arial" w:hAnsi="Arial" w:cs="Arial"/>
          <w:color w:val="000000" w:themeColor="text1"/>
        </w:rPr>
        <w:t>CHUTÁN.</w:t>
      </w:r>
      <w:r w:rsidRPr="00E4769F">
        <w:rPr>
          <w:rFonts w:ascii="Arial" w:hAnsi="Arial" w:cs="Arial"/>
          <w:color w:val="000000" w:themeColor="text1"/>
          <w:sz w:val="24"/>
          <w:szCs w:val="24"/>
        </w:rPr>
        <w:t xml:space="preserve"> Tecnologia Educação Sustentabilidade ISSN X Comportamento da febre tifóide no hospital sanatório do huambo.2016.</w:t>
      </w:r>
    </w:p>
    <w:p w14:paraId="67B32C10" w14:textId="77777777" w:rsidR="004C0A6E" w:rsidRPr="00E4769F" w:rsidRDefault="004C0A6E" w:rsidP="004C0A6E">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CORREA W.M. &amp; Correa C.M. Paratifos em geral, p. 167-174. In: Enfermidades Infecciosas dos MamÌferos Domesticos</w:t>
      </w:r>
      <w:r w:rsidRPr="00E4769F">
        <w:rPr>
          <w:rFonts w:ascii="Arial" w:hAnsi="Arial" w:cs="Arial"/>
          <w:i/>
          <w:color w:val="000000" w:themeColor="text1"/>
          <w:sz w:val="24"/>
          <w:szCs w:val="24"/>
        </w:rPr>
        <w:t>.</w:t>
      </w:r>
      <w:r w:rsidRPr="00E4769F">
        <w:rPr>
          <w:rFonts w:ascii="Arial" w:hAnsi="Arial" w:cs="Arial"/>
          <w:color w:val="000000" w:themeColor="text1"/>
          <w:sz w:val="24"/>
          <w:szCs w:val="24"/>
        </w:rPr>
        <w:t xml:space="preserve"> 2™ ed. MEDSI, Rio de Janeiro. 1992.</w:t>
      </w:r>
    </w:p>
    <w:p w14:paraId="5FAE42B1" w14:textId="77777777" w:rsidR="004C0A6E" w:rsidRPr="00E4769F" w:rsidRDefault="004C0A6E" w:rsidP="004C0A6E">
      <w:pPr>
        <w:spacing w:line="360" w:lineRule="auto"/>
        <w:jc w:val="both"/>
        <w:rPr>
          <w:rFonts w:ascii="Arial" w:eastAsia="Times New Roman" w:hAnsi="Arial" w:cs="Arial"/>
          <w:b/>
          <w:i/>
          <w:color w:val="000000" w:themeColor="text1"/>
          <w:sz w:val="24"/>
          <w:szCs w:val="24"/>
          <w:lang w:eastAsia="pt-PT"/>
        </w:rPr>
      </w:pPr>
      <w:r w:rsidRPr="00E4769F">
        <w:rPr>
          <w:rStyle w:val="Emphasis"/>
          <w:rFonts w:ascii="Arial" w:hAnsi="Arial" w:cs="Arial"/>
          <w:color w:val="000000" w:themeColor="text1"/>
          <w:sz w:val="24"/>
          <w:szCs w:val="24"/>
        </w:rPr>
        <w:t>ESCOBAR et</w:t>
      </w:r>
      <w:r w:rsidRPr="00E4769F">
        <w:rPr>
          <w:rStyle w:val="acopre"/>
          <w:rFonts w:ascii="Arial" w:hAnsi="Arial" w:cs="Arial"/>
          <w:i/>
          <w:color w:val="000000" w:themeColor="text1"/>
          <w:sz w:val="24"/>
          <w:szCs w:val="24"/>
        </w:rPr>
        <w:t>.</w:t>
      </w:r>
      <w:r w:rsidRPr="00E4769F">
        <w:rPr>
          <w:rStyle w:val="Emphasis"/>
          <w:rFonts w:ascii="Arial" w:hAnsi="Arial" w:cs="Arial"/>
          <w:color w:val="000000" w:themeColor="text1"/>
          <w:sz w:val="24"/>
          <w:szCs w:val="24"/>
        </w:rPr>
        <w:t>al</w:t>
      </w:r>
      <w:r w:rsidRPr="00E4769F">
        <w:rPr>
          <w:rStyle w:val="acopre"/>
          <w:rFonts w:ascii="Arial" w:hAnsi="Arial" w:cs="Arial"/>
          <w:i/>
          <w:color w:val="000000" w:themeColor="text1"/>
          <w:sz w:val="24"/>
          <w:szCs w:val="24"/>
        </w:rPr>
        <w:t>.</w:t>
      </w:r>
      <w:r w:rsidRPr="00E4769F">
        <w:rPr>
          <w:rFonts w:ascii="Arial" w:eastAsia="Times New Roman" w:hAnsi="Arial" w:cs="Arial"/>
          <w:color w:val="000000" w:themeColor="text1"/>
          <w:sz w:val="24"/>
          <w:szCs w:val="24"/>
          <w:lang w:eastAsia="pt-PT"/>
        </w:rPr>
        <w:t xml:space="preserve"> </w:t>
      </w:r>
      <w:hyperlink r:id="rId25" w:history="1">
        <w:r w:rsidRPr="00E4769F">
          <w:rPr>
            <w:rFonts w:ascii="Arial" w:hAnsi="Arial" w:cs="Arial"/>
            <w:bCs/>
            <w:color w:val="000000" w:themeColor="text1"/>
            <w:sz w:val="24"/>
            <w:szCs w:val="24"/>
          </w:rPr>
          <w:t>Comportamento da febre tifóide no hospital.</w:t>
        </w:r>
        <w:r w:rsidRPr="00E4769F">
          <w:rPr>
            <w:rFonts w:ascii="Arial" w:eastAsia="Times New Roman" w:hAnsi="Arial" w:cs="Arial"/>
            <w:color w:val="000000" w:themeColor="text1"/>
            <w:sz w:val="24"/>
            <w:szCs w:val="24"/>
            <w:lang w:eastAsia="pt-PT"/>
          </w:rPr>
          <w:t xml:space="preserve"> Vol.11, no 40&lt; abril/maio/junho.2017.</w:t>
        </w:r>
      </w:hyperlink>
    </w:p>
    <w:p w14:paraId="3B417B2F" w14:textId="77777777" w:rsidR="004C0A6E" w:rsidRPr="00E4769F" w:rsidRDefault="004C0A6E" w:rsidP="004C0A6E">
      <w:pPr>
        <w:spacing w:line="360" w:lineRule="auto"/>
        <w:jc w:val="both"/>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FOCACCIA, R. Tratado de infectologia</w:t>
      </w:r>
      <w:r w:rsidRPr="00E4769F">
        <w:rPr>
          <w:rFonts w:ascii="Arial" w:eastAsia="Times New Roman" w:hAnsi="Arial" w:cs="Arial"/>
          <w:b/>
          <w:i/>
          <w:color w:val="000000" w:themeColor="text1"/>
          <w:sz w:val="24"/>
          <w:szCs w:val="24"/>
          <w:lang w:eastAsia="pt-PT"/>
        </w:rPr>
        <w:t>.</w:t>
      </w:r>
      <w:r w:rsidRPr="00E4769F">
        <w:rPr>
          <w:rFonts w:ascii="Arial" w:eastAsia="Times New Roman" w:hAnsi="Arial" w:cs="Arial"/>
          <w:color w:val="000000" w:themeColor="text1"/>
          <w:sz w:val="24"/>
          <w:szCs w:val="24"/>
          <w:lang w:eastAsia="pt-PT"/>
        </w:rPr>
        <w:t xml:space="preserve"> São Paulo: Atheneu, 1997. p. 697-709. 2005.</w:t>
      </w:r>
    </w:p>
    <w:p w14:paraId="5A1F8FB7" w14:textId="77777777" w:rsidR="004C0A6E" w:rsidRPr="00E4769F" w:rsidRDefault="004C0A6E" w:rsidP="004C0A6E">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GERMANO, P. M. L., G, M. I. S. </w:t>
      </w:r>
      <w:r w:rsidRPr="00E4769F">
        <w:rPr>
          <w:rFonts w:ascii="Arial" w:hAnsi="Arial" w:cs="Arial"/>
          <w:bCs/>
          <w:color w:val="000000" w:themeColor="text1"/>
          <w:sz w:val="24"/>
          <w:szCs w:val="24"/>
        </w:rPr>
        <w:t xml:space="preserve">Higiene e vigilância sanitária dealimentos:qualidade das matérias-primas, doenças transmitidas por alimentos,treinamento de recursos humanos. </w:t>
      </w:r>
      <w:r w:rsidRPr="00E4769F">
        <w:rPr>
          <w:rFonts w:ascii="Arial" w:hAnsi="Arial" w:cs="Arial"/>
          <w:color w:val="000000" w:themeColor="text1"/>
          <w:sz w:val="24"/>
          <w:szCs w:val="24"/>
        </w:rPr>
        <w:t>2008.</w:t>
      </w:r>
    </w:p>
    <w:p w14:paraId="07D950ED" w14:textId="77777777" w:rsidR="004C0A6E" w:rsidRPr="00E4769F" w:rsidRDefault="004C0A6E" w:rsidP="004C0A6E">
      <w:pPr>
        <w:spacing w:line="360" w:lineRule="auto"/>
        <w:jc w:val="both"/>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GOUVÊA, R et al.Isolamento Bacteriológico e PCR na Detecção de Salmonella spp. em Peito de Frango de Estabelecimento Varejista.15. ed. Goiânia: Enciclopédia Biosfera, Centro Científico do Saber. 2012.</w:t>
      </w:r>
    </w:p>
    <w:p w14:paraId="370247B9" w14:textId="77777777" w:rsidR="004C0A6E" w:rsidRPr="00E4769F" w:rsidRDefault="00054589" w:rsidP="004C0A6E">
      <w:pPr>
        <w:spacing w:line="360" w:lineRule="auto"/>
        <w:jc w:val="both"/>
        <w:rPr>
          <w:rFonts w:ascii="Arial" w:hAnsi="Arial" w:cs="Arial"/>
          <w:color w:val="000000" w:themeColor="text1"/>
          <w:sz w:val="24"/>
          <w:szCs w:val="24"/>
          <w:shd w:val="clear" w:color="auto" w:fill="FFFFFF"/>
        </w:rPr>
      </w:pPr>
      <w:hyperlink r:id="rId26" w:tooltip="David Halliday" w:history="1">
        <w:r w:rsidR="004C0A6E" w:rsidRPr="00400188">
          <w:rPr>
            <w:rStyle w:val="Hyperlink"/>
            <w:rFonts w:ascii="Arial" w:hAnsi="Arial" w:cs="Arial"/>
            <w:color w:val="000000" w:themeColor="text1"/>
            <w:sz w:val="24"/>
            <w:szCs w:val="24"/>
            <w:bdr w:val="none" w:sz="0" w:space="0" w:color="auto" w:frame="1"/>
          </w:rPr>
          <w:t>HALLIDAY, DAVID</w:t>
        </w:r>
      </w:hyperlink>
      <w:r w:rsidR="004C0A6E" w:rsidRPr="00400188">
        <w:rPr>
          <w:rFonts w:ascii="Arial" w:hAnsi="Arial" w:cs="Arial"/>
          <w:color w:val="000000" w:themeColor="text1"/>
          <w:sz w:val="24"/>
          <w:szCs w:val="24"/>
          <w:shd w:val="clear" w:color="auto" w:fill="FFFFFF"/>
        </w:rPr>
        <w:t xml:space="preserve">; WALKER, JEARL; RESNICK, ROBERT. </w:t>
      </w:r>
      <w:r w:rsidR="004C0A6E" w:rsidRPr="00E4769F">
        <w:rPr>
          <w:rFonts w:ascii="Arial" w:hAnsi="Arial" w:cs="Arial"/>
          <w:color w:val="000000" w:themeColor="text1"/>
          <w:sz w:val="24"/>
          <w:szCs w:val="24"/>
          <w:shd w:val="clear" w:color="auto" w:fill="FFFFFF"/>
        </w:rPr>
        <w:t>Fundamentos de Física: Gravitação, Ondas e Termodinâmica. Vol. 2. ed. LTC. 7ªed., 2003.</w:t>
      </w:r>
    </w:p>
    <w:p w14:paraId="6D8663D0" w14:textId="77777777" w:rsidR="004C0A6E" w:rsidRPr="00E4769F" w:rsidRDefault="004C0A6E" w:rsidP="004C0A6E">
      <w:pPr>
        <w:spacing w:line="360" w:lineRule="auto"/>
        <w:jc w:val="both"/>
        <w:rPr>
          <w:rFonts w:ascii="Arial" w:hAnsi="Arial" w:cs="Arial"/>
          <w:color w:val="000000" w:themeColor="text1"/>
          <w:sz w:val="24"/>
          <w:szCs w:val="24"/>
          <w:lang w:val="en-US"/>
        </w:rPr>
      </w:pPr>
      <w:r w:rsidRPr="00E4769F">
        <w:rPr>
          <w:rFonts w:ascii="Arial" w:hAnsi="Arial" w:cs="Arial"/>
          <w:color w:val="000000" w:themeColor="text1"/>
          <w:sz w:val="24"/>
          <w:szCs w:val="24"/>
        </w:rPr>
        <w:t xml:space="preserve">LAKATOS, Eva Maria, MARCONI, Marina de Andrade. Metodologia do trabalho científico. 4. ed. </w:t>
      </w:r>
      <w:r w:rsidRPr="00E4769F">
        <w:rPr>
          <w:rFonts w:ascii="Arial" w:hAnsi="Arial" w:cs="Arial"/>
          <w:color w:val="000000" w:themeColor="text1"/>
          <w:sz w:val="24"/>
          <w:szCs w:val="24"/>
          <w:lang w:val="en-US"/>
        </w:rPr>
        <w:t>São Paulo: Atlas.1992.</w:t>
      </w:r>
    </w:p>
    <w:p w14:paraId="57B01A12" w14:textId="77777777" w:rsidR="004C0A6E" w:rsidRPr="00E4769F" w:rsidRDefault="004C0A6E" w:rsidP="004C0A6E">
      <w:pPr>
        <w:spacing w:line="360" w:lineRule="auto"/>
        <w:jc w:val="both"/>
        <w:rPr>
          <w:rFonts w:ascii="Arial" w:eastAsia="Times New Roman" w:hAnsi="Arial" w:cs="Arial"/>
          <w:color w:val="000000" w:themeColor="text1"/>
          <w:sz w:val="24"/>
          <w:szCs w:val="24"/>
          <w:lang w:eastAsia="pt-PT"/>
        </w:rPr>
      </w:pPr>
      <w:proofErr w:type="spellStart"/>
      <w:r w:rsidRPr="00E4769F">
        <w:rPr>
          <w:rFonts w:ascii="Arial" w:eastAsia="Times New Roman" w:hAnsi="Arial" w:cs="Arial"/>
          <w:color w:val="000000" w:themeColor="text1"/>
          <w:sz w:val="24"/>
          <w:szCs w:val="24"/>
          <w:lang w:val="en-US" w:eastAsia="pt-PT"/>
        </w:rPr>
        <w:t>LUANGTONGKUM</w:t>
      </w:r>
      <w:proofErr w:type="gramStart"/>
      <w:r w:rsidRPr="00E4769F">
        <w:rPr>
          <w:rFonts w:ascii="Arial" w:eastAsia="Times New Roman" w:hAnsi="Arial" w:cs="Arial"/>
          <w:color w:val="000000" w:themeColor="text1"/>
          <w:sz w:val="24"/>
          <w:szCs w:val="24"/>
          <w:lang w:val="en-US" w:eastAsia="pt-PT"/>
        </w:rPr>
        <w:t>,T.et</w:t>
      </w:r>
      <w:proofErr w:type="spellEnd"/>
      <w:proofErr w:type="gramEnd"/>
      <w:r w:rsidRPr="00E4769F">
        <w:rPr>
          <w:rFonts w:ascii="Arial" w:eastAsia="Times New Roman" w:hAnsi="Arial" w:cs="Arial"/>
          <w:color w:val="000000" w:themeColor="text1"/>
          <w:sz w:val="24"/>
          <w:szCs w:val="24"/>
          <w:lang w:val="en-US" w:eastAsia="pt-PT"/>
        </w:rPr>
        <w:t xml:space="preserve"> al. Antibiotic resistance in Campylobacter: emergence, transmission and </w:t>
      </w:r>
      <w:proofErr w:type="spellStart"/>
      <w:r w:rsidRPr="00E4769F">
        <w:rPr>
          <w:rFonts w:ascii="Arial" w:eastAsia="Times New Roman" w:hAnsi="Arial" w:cs="Arial"/>
          <w:color w:val="000000" w:themeColor="text1"/>
          <w:sz w:val="24"/>
          <w:szCs w:val="24"/>
          <w:lang w:val="en-US" w:eastAsia="pt-PT"/>
        </w:rPr>
        <w:t>persistenc.Future</w:t>
      </w:r>
      <w:proofErr w:type="spellEnd"/>
      <w:r w:rsidRPr="00E4769F">
        <w:rPr>
          <w:rFonts w:ascii="Arial" w:eastAsia="Times New Roman" w:hAnsi="Arial" w:cs="Arial"/>
          <w:b/>
          <w:i/>
          <w:color w:val="000000" w:themeColor="text1"/>
          <w:sz w:val="24"/>
          <w:szCs w:val="24"/>
          <w:lang w:val="en-US" w:eastAsia="pt-PT"/>
        </w:rPr>
        <w:t xml:space="preserve"> </w:t>
      </w:r>
      <w:r w:rsidRPr="00E4769F">
        <w:rPr>
          <w:rFonts w:ascii="Arial" w:eastAsia="Times New Roman" w:hAnsi="Arial" w:cs="Arial"/>
          <w:color w:val="000000" w:themeColor="text1"/>
          <w:sz w:val="24"/>
          <w:szCs w:val="24"/>
          <w:lang w:val="en-US" w:eastAsia="pt-PT"/>
        </w:rPr>
        <w:t xml:space="preserve">Microbiology, 4(2), pp. 189–200. </w:t>
      </w:r>
      <w:r w:rsidRPr="00E4769F">
        <w:rPr>
          <w:rFonts w:ascii="Arial" w:eastAsia="Times New Roman" w:hAnsi="Arial" w:cs="Arial"/>
          <w:color w:val="000000" w:themeColor="text1"/>
          <w:sz w:val="24"/>
          <w:szCs w:val="24"/>
          <w:lang w:eastAsia="pt-PT"/>
        </w:rPr>
        <w:t>2009.</w:t>
      </w:r>
    </w:p>
    <w:p w14:paraId="19E519F4" w14:textId="274AF81D" w:rsidR="004C0A6E" w:rsidRPr="00E4769F" w:rsidRDefault="004C0A6E" w:rsidP="004C0A6E">
      <w:pPr>
        <w:spacing w:line="360" w:lineRule="auto"/>
        <w:jc w:val="both"/>
        <w:rPr>
          <w:rFonts w:ascii="Arial" w:hAnsi="Arial" w:cs="Arial"/>
          <w:color w:val="000000" w:themeColor="text1"/>
          <w:sz w:val="24"/>
          <w:szCs w:val="24"/>
          <w:lang w:val="en-US"/>
        </w:rPr>
      </w:pPr>
      <w:r w:rsidRPr="00E4769F">
        <w:rPr>
          <w:rFonts w:ascii="Arial" w:hAnsi="Arial" w:cs="Arial"/>
          <w:color w:val="000000" w:themeColor="text1"/>
          <w:sz w:val="24"/>
          <w:szCs w:val="24"/>
        </w:rPr>
        <w:t>LÜDKE, M.; André, M. E.D.A.</w:t>
      </w:r>
      <w:r w:rsidRPr="00E4769F">
        <w:rPr>
          <w:rFonts w:ascii="Arial" w:hAnsi="Arial" w:cs="Arial"/>
          <w:i/>
          <w:color w:val="000000" w:themeColor="text1"/>
          <w:sz w:val="24"/>
          <w:szCs w:val="24"/>
        </w:rPr>
        <w:t>Pesquisa em Educação</w:t>
      </w:r>
      <w:r w:rsidR="00713286" w:rsidRPr="00E4769F">
        <w:rPr>
          <w:rFonts w:ascii="Arial" w:hAnsi="Arial" w:cs="Arial"/>
          <w:color w:val="000000" w:themeColor="text1"/>
          <w:sz w:val="24"/>
          <w:szCs w:val="24"/>
        </w:rPr>
        <w:t>: Abordagens</w:t>
      </w:r>
      <w:r w:rsidRPr="00E4769F">
        <w:rPr>
          <w:rFonts w:ascii="Arial" w:hAnsi="Arial" w:cs="Arial"/>
          <w:color w:val="000000" w:themeColor="text1"/>
          <w:sz w:val="24"/>
          <w:szCs w:val="24"/>
        </w:rPr>
        <w:t xml:space="preserve"> Qualitativas. </w:t>
      </w:r>
      <w:r w:rsidRPr="00E4769F">
        <w:rPr>
          <w:rFonts w:ascii="Arial" w:hAnsi="Arial" w:cs="Arial"/>
          <w:color w:val="000000" w:themeColor="text1"/>
          <w:sz w:val="24"/>
          <w:szCs w:val="24"/>
          <w:lang w:val="en-US"/>
        </w:rPr>
        <w:t>São Paulo: EPU.1986.</w:t>
      </w:r>
    </w:p>
    <w:p w14:paraId="05217152" w14:textId="77777777" w:rsidR="004C0A6E" w:rsidRPr="00E4769F" w:rsidRDefault="004C0A6E" w:rsidP="004C0A6E">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lang w:val="en-US"/>
        </w:rPr>
        <w:lastRenderedPageBreak/>
        <w:t xml:space="preserve">MAIJALA R, </w:t>
      </w:r>
      <w:proofErr w:type="spellStart"/>
      <w:r w:rsidRPr="00E4769F">
        <w:rPr>
          <w:rFonts w:ascii="Arial" w:hAnsi="Arial" w:cs="Arial"/>
          <w:color w:val="000000" w:themeColor="text1"/>
          <w:sz w:val="24"/>
          <w:szCs w:val="24"/>
          <w:lang w:val="en-US"/>
        </w:rPr>
        <w:t>Ranta</w:t>
      </w:r>
      <w:proofErr w:type="spellEnd"/>
      <w:r w:rsidRPr="00E4769F">
        <w:rPr>
          <w:rFonts w:ascii="Arial" w:hAnsi="Arial" w:cs="Arial"/>
          <w:color w:val="000000" w:themeColor="text1"/>
          <w:sz w:val="24"/>
          <w:szCs w:val="24"/>
          <w:lang w:val="en-US"/>
        </w:rPr>
        <w:t xml:space="preserve"> J, </w:t>
      </w:r>
      <w:proofErr w:type="spellStart"/>
      <w:r w:rsidRPr="00E4769F">
        <w:rPr>
          <w:rFonts w:ascii="Arial" w:hAnsi="Arial" w:cs="Arial"/>
          <w:color w:val="000000" w:themeColor="text1"/>
          <w:sz w:val="24"/>
          <w:szCs w:val="24"/>
          <w:lang w:val="en-US"/>
        </w:rPr>
        <w:t>Seuna</w:t>
      </w:r>
      <w:proofErr w:type="spellEnd"/>
      <w:r w:rsidRPr="00E4769F">
        <w:rPr>
          <w:rFonts w:ascii="Arial" w:hAnsi="Arial" w:cs="Arial"/>
          <w:color w:val="000000" w:themeColor="text1"/>
          <w:sz w:val="24"/>
          <w:szCs w:val="24"/>
          <w:lang w:val="en-US"/>
        </w:rPr>
        <w:t xml:space="preserve"> E. The efficiency of the Finnish </w:t>
      </w:r>
      <w:r w:rsidRPr="00E4769F">
        <w:rPr>
          <w:rFonts w:ascii="Arial" w:hAnsi="Arial" w:cs="Arial"/>
          <w:bCs/>
          <w:iCs/>
          <w:color w:val="000000" w:themeColor="text1"/>
          <w:sz w:val="24"/>
          <w:szCs w:val="24"/>
          <w:lang w:val="en-US"/>
        </w:rPr>
        <w:t>Salmonella</w:t>
      </w:r>
      <w:r w:rsidRPr="00E4769F">
        <w:rPr>
          <w:rFonts w:ascii="Arial" w:hAnsi="Arial" w:cs="Arial"/>
          <w:color w:val="000000" w:themeColor="text1"/>
          <w:sz w:val="24"/>
          <w:szCs w:val="24"/>
          <w:lang w:val="en-US"/>
        </w:rPr>
        <w:t xml:space="preserve"> Control </w:t>
      </w:r>
      <w:proofErr w:type="spellStart"/>
      <w:r w:rsidRPr="00E4769F">
        <w:rPr>
          <w:rFonts w:ascii="Arial" w:hAnsi="Arial" w:cs="Arial"/>
          <w:color w:val="000000" w:themeColor="text1"/>
          <w:sz w:val="24"/>
          <w:szCs w:val="24"/>
          <w:lang w:val="en-US"/>
        </w:rPr>
        <w:t>Programme</w:t>
      </w:r>
      <w:proofErr w:type="spellEnd"/>
      <w:r w:rsidRPr="00E4769F">
        <w:rPr>
          <w:rFonts w:ascii="Arial" w:hAnsi="Arial" w:cs="Arial"/>
          <w:color w:val="000000" w:themeColor="text1"/>
          <w:sz w:val="24"/>
          <w:szCs w:val="24"/>
          <w:lang w:val="en-US"/>
        </w:rPr>
        <w:t xml:space="preserve">. </w:t>
      </w:r>
      <w:r w:rsidRPr="00E4769F">
        <w:rPr>
          <w:rFonts w:ascii="Arial" w:hAnsi="Arial" w:cs="Arial"/>
          <w:bCs/>
          <w:iCs/>
          <w:color w:val="000000" w:themeColor="text1"/>
          <w:sz w:val="24"/>
          <w:szCs w:val="24"/>
        </w:rPr>
        <w:t>Food Control</w:t>
      </w:r>
      <w:r w:rsidRPr="00E4769F">
        <w:rPr>
          <w:rFonts w:ascii="Arial" w:hAnsi="Arial" w:cs="Arial"/>
          <w:color w:val="000000" w:themeColor="text1"/>
          <w:sz w:val="24"/>
          <w:szCs w:val="24"/>
        </w:rPr>
        <w:t xml:space="preserve"> 2005; 16(8):669-675.</w:t>
      </w:r>
    </w:p>
    <w:p w14:paraId="6F051BCC" w14:textId="77777777" w:rsidR="004C0A6E" w:rsidRPr="00E4769F" w:rsidRDefault="004C0A6E" w:rsidP="004C0A6E">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 xml:space="preserve">MALDONADO, A. O </w:t>
      </w:r>
      <w:r w:rsidRPr="00E4769F">
        <w:rPr>
          <w:rFonts w:ascii="Arial" w:hAnsi="Arial" w:cs="Arial"/>
          <w:bCs/>
          <w:color w:val="000000" w:themeColor="text1"/>
          <w:sz w:val="24"/>
          <w:szCs w:val="24"/>
        </w:rPr>
        <w:t>Ocorrência de Salmonella spp em amostras de carcaças e miúdos de frango obtidos em uma feira e um mercado municipal na zona oeste da cidade de São Paulo.</w:t>
      </w:r>
      <w:r w:rsidRPr="00E4769F">
        <w:rPr>
          <w:rFonts w:ascii="Arial" w:hAnsi="Arial" w:cs="Arial"/>
          <w:color w:val="000000" w:themeColor="text1"/>
          <w:sz w:val="24"/>
          <w:szCs w:val="24"/>
        </w:rPr>
        <w:t xml:space="preserve"> 2008.</w:t>
      </w:r>
    </w:p>
    <w:p w14:paraId="3208461D" w14:textId="77777777" w:rsidR="004C0A6E" w:rsidRPr="00E4769F" w:rsidRDefault="004C0A6E" w:rsidP="004C0A6E">
      <w:pPr>
        <w:spacing w:line="360" w:lineRule="auto"/>
        <w:jc w:val="both"/>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MINISTÉRIO DA SAÚDE DE ANGOLA.  Relatório anual das atividades desenvolvidas.Luanda: Ministério da saúde.2013.</w:t>
      </w:r>
    </w:p>
    <w:p w14:paraId="02769AAF" w14:textId="77777777" w:rsidR="004C0A6E" w:rsidRPr="00E4769F" w:rsidRDefault="004C0A6E" w:rsidP="004C0A6E">
      <w:pPr>
        <w:spacing w:line="360" w:lineRule="auto"/>
        <w:jc w:val="both"/>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val="en-US" w:eastAsia="pt-PT"/>
        </w:rPr>
        <w:t xml:space="preserve">ORDÓNEZ, A.A. et al .Salmonella spp. survival strategies within the host gastrointestinal tract. </w:t>
      </w:r>
      <w:r w:rsidRPr="00E4769F">
        <w:rPr>
          <w:rFonts w:ascii="Arial" w:eastAsia="Times New Roman" w:hAnsi="Arial" w:cs="Arial"/>
          <w:color w:val="000000" w:themeColor="text1"/>
          <w:sz w:val="24"/>
          <w:szCs w:val="24"/>
          <w:lang w:eastAsia="pt-PT"/>
        </w:rPr>
        <w:t>Microbiology, 157,pp. 3268–3281. 2011.</w:t>
      </w:r>
    </w:p>
    <w:p w14:paraId="1B18DE61" w14:textId="77777777" w:rsidR="004C0A6E" w:rsidRPr="00E4769F" w:rsidRDefault="004C0A6E" w:rsidP="004C0A6E">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RAMOS, S. T., &amp; Naranjo, E. S. Metodologia da investigação científica. Lobito: Escolar Editora. 2014.</w:t>
      </w:r>
    </w:p>
    <w:p w14:paraId="2417E890" w14:textId="77777777" w:rsidR="004C0A6E" w:rsidRPr="00E4769F" w:rsidRDefault="004C0A6E" w:rsidP="004C0A6E">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RAMOS. Febre tifoide e reação de widal velhas parceiras, novas conceitos. Revista Paraense de Medicina.2004.</w:t>
      </w:r>
    </w:p>
    <w:p w14:paraId="4441A511" w14:textId="77777777" w:rsidR="004C0A6E" w:rsidRPr="00E4769F" w:rsidRDefault="004C0A6E" w:rsidP="004C0A6E">
      <w:pPr>
        <w:spacing w:line="360" w:lineRule="auto"/>
        <w:jc w:val="both"/>
        <w:rPr>
          <w:rFonts w:ascii="Arial" w:eastAsia="Times New Roman" w:hAnsi="Arial" w:cs="Arial"/>
          <w:bCs/>
          <w:color w:val="000000" w:themeColor="text1"/>
          <w:sz w:val="24"/>
          <w:szCs w:val="24"/>
          <w:lang w:eastAsia="pt-PT"/>
        </w:rPr>
      </w:pPr>
      <w:r w:rsidRPr="00E4769F">
        <w:rPr>
          <w:rFonts w:ascii="Arial" w:eastAsia="Times New Roman" w:hAnsi="Arial" w:cs="Arial"/>
          <w:bCs/>
          <w:color w:val="000000" w:themeColor="text1"/>
          <w:sz w:val="24"/>
          <w:szCs w:val="24"/>
          <w:lang w:eastAsia="pt-PT"/>
        </w:rPr>
        <w:t>Revista da Sociedade Brasileira de Medicina Tropica.</w:t>
      </w:r>
      <w:r w:rsidRPr="00E4769F">
        <w:rPr>
          <w:rFonts w:ascii="Arial" w:hAnsi="Arial" w:cs="Arial"/>
          <w:b/>
          <w:bCs/>
          <w:color w:val="000000" w:themeColor="text1"/>
          <w:sz w:val="24"/>
          <w:szCs w:val="24"/>
        </w:rPr>
        <w:t xml:space="preserve"> </w:t>
      </w:r>
      <w:r w:rsidRPr="00E4769F">
        <w:rPr>
          <w:rStyle w:val="article-title"/>
          <w:rFonts w:ascii="Arial" w:hAnsi="Arial" w:cs="Arial"/>
          <w:bCs/>
          <w:color w:val="000000" w:themeColor="text1"/>
          <w:sz w:val="24"/>
          <w:szCs w:val="24"/>
        </w:rPr>
        <w:t>Febre tifóide</w:t>
      </w:r>
      <w:r w:rsidRPr="00E4769F">
        <w:rPr>
          <w:rStyle w:val="article-title"/>
          <w:rFonts w:ascii="Arial" w:hAnsi="Arial" w:cs="Arial"/>
          <w:color w:val="000000" w:themeColor="text1"/>
          <w:sz w:val="24"/>
          <w:szCs w:val="24"/>
        </w:rPr>
        <w:t xml:space="preserve">: </w:t>
      </w:r>
      <w:r w:rsidRPr="00E4769F">
        <w:rPr>
          <w:rStyle w:val="article-title"/>
          <w:rFonts w:ascii="Arial" w:hAnsi="Arial" w:cs="Arial"/>
          <w:bCs/>
          <w:color w:val="000000" w:themeColor="text1"/>
          <w:sz w:val="24"/>
          <w:szCs w:val="24"/>
        </w:rPr>
        <w:t>recaída por resistência antimicrobiana. Relato de caso</w:t>
      </w:r>
      <w:r w:rsidRPr="00E4769F">
        <w:rPr>
          <w:rStyle w:val="article-title"/>
          <w:rFonts w:ascii="Arial" w:hAnsi="Arial" w:cs="Arial"/>
          <w:color w:val="000000" w:themeColor="text1"/>
          <w:sz w:val="24"/>
          <w:szCs w:val="24"/>
        </w:rPr>
        <w:t>.</w:t>
      </w:r>
      <w:r w:rsidRPr="00E4769F">
        <w:rPr>
          <w:rFonts w:ascii="Arial" w:hAnsi="Arial" w:cs="Arial"/>
          <w:iCs/>
          <w:color w:val="000000" w:themeColor="text1"/>
          <w:sz w:val="24"/>
          <w:szCs w:val="24"/>
        </w:rPr>
        <w:t xml:space="preserve"> Rev. Soc</w:t>
      </w:r>
      <w:r w:rsidRPr="00E4769F">
        <w:rPr>
          <w:rFonts w:ascii="Arial" w:hAnsi="Arial" w:cs="Arial"/>
          <w:i/>
          <w:iCs/>
          <w:color w:val="000000" w:themeColor="text1"/>
          <w:sz w:val="24"/>
          <w:szCs w:val="24"/>
        </w:rPr>
        <w:t xml:space="preserve">. </w:t>
      </w:r>
      <w:r w:rsidRPr="00E4769F">
        <w:rPr>
          <w:rFonts w:ascii="Arial" w:hAnsi="Arial" w:cs="Arial"/>
          <w:iCs/>
          <w:color w:val="000000" w:themeColor="text1"/>
          <w:sz w:val="24"/>
          <w:szCs w:val="24"/>
        </w:rPr>
        <w:t>Bras. Med. Trop.</w:t>
      </w:r>
      <w:r w:rsidRPr="00E4769F">
        <w:rPr>
          <w:rFonts w:ascii="Arial" w:hAnsi="Arial" w:cs="Arial"/>
          <w:color w:val="000000" w:themeColor="text1"/>
          <w:sz w:val="24"/>
          <w:szCs w:val="24"/>
        </w:rPr>
        <w:t>vol.35, n.6, pp.661-663.</w:t>
      </w:r>
      <w:r w:rsidRPr="00E4769F">
        <w:rPr>
          <w:rFonts w:ascii="Arial" w:eastAsia="Times New Roman" w:hAnsi="Arial" w:cs="Arial"/>
          <w:bCs/>
          <w:color w:val="000000" w:themeColor="text1"/>
          <w:sz w:val="24"/>
          <w:szCs w:val="24"/>
          <w:lang w:eastAsia="pt-PT"/>
        </w:rPr>
        <w:t>2002.</w:t>
      </w:r>
    </w:p>
    <w:p w14:paraId="25666554" w14:textId="77777777" w:rsidR="004C0A6E" w:rsidRPr="00E4769F" w:rsidRDefault="004C0A6E" w:rsidP="004C0A6E">
      <w:pPr>
        <w:spacing w:line="360" w:lineRule="auto"/>
        <w:jc w:val="both"/>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SANTOS, D. M. S et al. Salmonella em carcaças de frango congeladas. Pesq. Vet. Bras.,v. 20, n. 1, p. 39-42, 2000.</w:t>
      </w:r>
    </w:p>
    <w:p w14:paraId="644A0D6C" w14:textId="77777777" w:rsidR="004C0A6E" w:rsidRPr="00E4769F" w:rsidRDefault="004C0A6E" w:rsidP="004C0A6E">
      <w:pPr>
        <w:spacing w:line="360" w:lineRule="auto"/>
        <w:jc w:val="both"/>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SHINOHARA, N. K. S el al. Salmonella spp importante agente patógeno veiculado em alimentos. Revista Ciências &amp; Saúde Coletiva, v. 13, n. 5, p. 1675-1683. 2008.</w:t>
      </w:r>
    </w:p>
    <w:p w14:paraId="07F1D423" w14:textId="77777777" w:rsidR="004C0A6E" w:rsidRPr="00E4769F" w:rsidRDefault="004C0A6E" w:rsidP="004C0A6E">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SILVESTRE, A. M. CUNHA, Saraiva da.</w:t>
      </w:r>
      <w:r w:rsidRPr="00E4769F">
        <w:rPr>
          <w:rFonts w:ascii="Arial" w:hAnsi="Arial" w:cs="Arial"/>
          <w:bCs/>
          <w:color w:val="000000" w:themeColor="text1"/>
          <w:sz w:val="24"/>
          <w:szCs w:val="24"/>
        </w:rPr>
        <w:t xml:space="preserve"> Doenças infecciosas. O desafio da Clínica. </w:t>
      </w:r>
      <w:r w:rsidRPr="00E4769F">
        <w:rPr>
          <w:rFonts w:ascii="Arial" w:hAnsi="Arial" w:cs="Arial"/>
          <w:color w:val="000000" w:themeColor="text1"/>
          <w:sz w:val="24"/>
          <w:szCs w:val="24"/>
        </w:rPr>
        <w:t>2008.</w:t>
      </w:r>
    </w:p>
    <w:p w14:paraId="6363E568" w14:textId="77777777" w:rsidR="004C0A6E" w:rsidRPr="00E4769F" w:rsidRDefault="004C0A6E" w:rsidP="004C0A6E">
      <w:pPr>
        <w:spacing w:line="360" w:lineRule="auto"/>
        <w:jc w:val="both"/>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SPRICIGO, D. A., Matsumoto, S. R., Espíndola, M. L., Ferraz, S. M. Prevalência, quantificação e resistência a antimicrobianos de sorovares de Salmonella isolados de lingüiça frescal suína Ciênc. Tecnol. Aliment., v. 28, n.4, p. 779-785, 2008.</w:t>
      </w:r>
    </w:p>
    <w:p w14:paraId="0A64A472" w14:textId="77777777" w:rsidR="004C0A6E" w:rsidRPr="00E4769F" w:rsidRDefault="004C0A6E" w:rsidP="004C0A6E">
      <w:pPr>
        <w:spacing w:line="360" w:lineRule="auto"/>
        <w:jc w:val="both"/>
        <w:rPr>
          <w:rFonts w:ascii="Arial" w:hAnsi="Arial" w:cs="Arial"/>
          <w:color w:val="000000" w:themeColor="text1"/>
          <w:sz w:val="24"/>
          <w:szCs w:val="24"/>
          <w:lang w:val="pt-BR"/>
        </w:rPr>
      </w:pPr>
      <w:r w:rsidRPr="00E4769F">
        <w:rPr>
          <w:rFonts w:ascii="Arial" w:hAnsi="Arial" w:cs="Arial"/>
          <w:color w:val="000000" w:themeColor="text1"/>
          <w:sz w:val="24"/>
          <w:szCs w:val="24"/>
        </w:rPr>
        <w:t>ZASSALA, C.Orientação escolar e profissional em Angola. Luanda. Edições Kulonga, 2003.</w:t>
      </w:r>
    </w:p>
    <w:p w14:paraId="4B5EA08A" w14:textId="58ECF79A" w:rsidR="004C0A6E" w:rsidRPr="00E4769F" w:rsidRDefault="004C0A6E">
      <w:pPr>
        <w:rPr>
          <w:rFonts w:ascii="Arial" w:hAnsi="Arial" w:cs="Arial"/>
          <w:color w:val="000000" w:themeColor="text1"/>
          <w:sz w:val="24"/>
          <w:szCs w:val="24"/>
        </w:rPr>
      </w:pPr>
    </w:p>
    <w:p w14:paraId="2C800DE4" w14:textId="77777777" w:rsidR="005A4D47" w:rsidRPr="00E4769F" w:rsidRDefault="005A4D47">
      <w:pPr>
        <w:rPr>
          <w:rFonts w:ascii="Arial" w:hAnsi="Arial" w:cs="Arial"/>
          <w:color w:val="000000" w:themeColor="text1"/>
          <w:sz w:val="24"/>
          <w:szCs w:val="24"/>
        </w:rPr>
      </w:pPr>
    </w:p>
    <w:p w14:paraId="47A1B127" w14:textId="77777777" w:rsidR="005A4D47" w:rsidRPr="00E4769F" w:rsidRDefault="005A4D47">
      <w:pPr>
        <w:rPr>
          <w:rFonts w:ascii="Arial" w:hAnsi="Arial" w:cs="Arial"/>
          <w:color w:val="000000" w:themeColor="text1"/>
          <w:sz w:val="24"/>
          <w:szCs w:val="24"/>
        </w:rPr>
      </w:pPr>
    </w:p>
    <w:p w14:paraId="21161064" w14:textId="77777777" w:rsidR="005A4D47" w:rsidRPr="00E4769F" w:rsidRDefault="005A4D47">
      <w:pPr>
        <w:rPr>
          <w:rFonts w:ascii="Arial" w:hAnsi="Arial" w:cs="Arial"/>
          <w:color w:val="000000" w:themeColor="text1"/>
          <w:sz w:val="24"/>
          <w:szCs w:val="24"/>
        </w:rPr>
      </w:pPr>
    </w:p>
    <w:p w14:paraId="48EA2666" w14:textId="77777777" w:rsidR="00AD75D5" w:rsidRPr="00E4769F" w:rsidRDefault="00AD75D5">
      <w:pPr>
        <w:rPr>
          <w:rFonts w:ascii="Arial" w:hAnsi="Arial" w:cs="Arial"/>
          <w:color w:val="000000" w:themeColor="text1"/>
          <w:sz w:val="24"/>
          <w:szCs w:val="24"/>
        </w:rPr>
      </w:pPr>
    </w:p>
    <w:p w14:paraId="59D004D3" w14:textId="77777777" w:rsidR="00AD75D5" w:rsidRPr="00E4769F" w:rsidRDefault="00AD75D5">
      <w:pPr>
        <w:rPr>
          <w:rFonts w:ascii="Arial" w:hAnsi="Arial" w:cs="Arial"/>
          <w:color w:val="000000" w:themeColor="text1"/>
          <w:sz w:val="24"/>
          <w:szCs w:val="24"/>
        </w:rPr>
      </w:pPr>
    </w:p>
    <w:p w14:paraId="1C55F077" w14:textId="77777777" w:rsidR="00AD75D5" w:rsidRPr="00E4769F" w:rsidRDefault="00AD75D5">
      <w:pPr>
        <w:rPr>
          <w:rFonts w:ascii="Arial" w:hAnsi="Arial" w:cs="Arial"/>
          <w:color w:val="000000" w:themeColor="text1"/>
          <w:sz w:val="24"/>
          <w:szCs w:val="24"/>
        </w:rPr>
      </w:pPr>
    </w:p>
    <w:p w14:paraId="27F6C898" w14:textId="77777777" w:rsidR="00AD75D5" w:rsidRPr="00E4769F" w:rsidRDefault="00AD75D5">
      <w:pPr>
        <w:rPr>
          <w:rFonts w:ascii="Arial" w:hAnsi="Arial" w:cs="Arial"/>
          <w:color w:val="000000" w:themeColor="text1"/>
          <w:sz w:val="24"/>
          <w:szCs w:val="24"/>
        </w:rPr>
      </w:pPr>
    </w:p>
    <w:p w14:paraId="417A2E02" w14:textId="77777777" w:rsidR="00AD75D5" w:rsidRPr="00E4769F" w:rsidRDefault="00AD75D5">
      <w:pPr>
        <w:rPr>
          <w:rFonts w:ascii="Arial" w:hAnsi="Arial" w:cs="Arial"/>
          <w:color w:val="000000" w:themeColor="text1"/>
          <w:sz w:val="24"/>
          <w:szCs w:val="24"/>
        </w:rPr>
      </w:pPr>
    </w:p>
    <w:p w14:paraId="0743E4D0" w14:textId="77777777" w:rsidR="00AD75D5" w:rsidRPr="00E4769F" w:rsidRDefault="00AD75D5">
      <w:pPr>
        <w:rPr>
          <w:rFonts w:ascii="Arial" w:hAnsi="Arial" w:cs="Arial"/>
          <w:color w:val="000000" w:themeColor="text1"/>
          <w:sz w:val="24"/>
          <w:szCs w:val="24"/>
        </w:rPr>
      </w:pPr>
    </w:p>
    <w:p w14:paraId="667FA365" w14:textId="77777777" w:rsidR="005A4D47" w:rsidRPr="00E4769F" w:rsidRDefault="005A4D47">
      <w:pPr>
        <w:rPr>
          <w:rFonts w:ascii="Arial" w:hAnsi="Arial" w:cs="Arial"/>
          <w:color w:val="000000" w:themeColor="text1"/>
          <w:sz w:val="24"/>
          <w:szCs w:val="24"/>
        </w:rPr>
      </w:pPr>
    </w:p>
    <w:p w14:paraId="49AC3614" w14:textId="77777777" w:rsidR="005A4D47" w:rsidRPr="00E4769F" w:rsidRDefault="005A4D47">
      <w:pPr>
        <w:rPr>
          <w:rFonts w:ascii="Arial" w:hAnsi="Arial" w:cs="Arial"/>
          <w:color w:val="000000" w:themeColor="text1"/>
          <w:sz w:val="24"/>
          <w:szCs w:val="24"/>
        </w:rPr>
      </w:pPr>
    </w:p>
    <w:p w14:paraId="683F6F89" w14:textId="77777777" w:rsidR="00AD75D5" w:rsidRPr="00E4769F" w:rsidRDefault="00AD75D5">
      <w:pPr>
        <w:rPr>
          <w:rFonts w:ascii="Arial" w:hAnsi="Arial" w:cs="Arial"/>
          <w:color w:val="000000" w:themeColor="text1"/>
          <w:sz w:val="24"/>
          <w:szCs w:val="24"/>
        </w:rPr>
      </w:pPr>
    </w:p>
    <w:p w14:paraId="6EA375AE" w14:textId="77777777" w:rsidR="005A4D47" w:rsidRPr="00E4769F" w:rsidRDefault="005A4D47">
      <w:pPr>
        <w:rPr>
          <w:rFonts w:ascii="Arial" w:hAnsi="Arial" w:cs="Arial"/>
          <w:color w:val="000000" w:themeColor="text1"/>
          <w:sz w:val="24"/>
          <w:szCs w:val="24"/>
        </w:rPr>
      </w:pPr>
    </w:p>
    <w:p w14:paraId="0FE67AF1" w14:textId="65059325" w:rsidR="005A4D47" w:rsidRPr="00E4769F" w:rsidRDefault="005A4D47" w:rsidP="005A4D47">
      <w:pPr>
        <w:jc w:val="center"/>
        <w:rPr>
          <w:rFonts w:ascii="Arial" w:hAnsi="Arial" w:cs="Arial"/>
          <w:b/>
          <w:color w:val="000000" w:themeColor="text1"/>
          <w:sz w:val="40"/>
          <w:szCs w:val="24"/>
        </w:rPr>
      </w:pPr>
      <w:r w:rsidRPr="00E4769F">
        <w:rPr>
          <w:rFonts w:ascii="Arial" w:hAnsi="Arial" w:cs="Arial"/>
          <w:b/>
          <w:color w:val="000000" w:themeColor="text1"/>
          <w:sz w:val="40"/>
          <w:szCs w:val="24"/>
        </w:rPr>
        <w:t>APÊNDICES</w:t>
      </w:r>
    </w:p>
    <w:p w14:paraId="52ADAA1F" w14:textId="77777777" w:rsidR="00AD75D5" w:rsidRPr="00E4769F" w:rsidRDefault="00AD75D5" w:rsidP="00AD75D5">
      <w:pPr>
        <w:rPr>
          <w:rFonts w:ascii="Arial" w:hAnsi="Arial" w:cs="Arial"/>
          <w:b/>
          <w:color w:val="000000" w:themeColor="text1"/>
          <w:sz w:val="40"/>
          <w:szCs w:val="24"/>
        </w:rPr>
      </w:pPr>
    </w:p>
    <w:p w14:paraId="6B6447B1" w14:textId="77777777" w:rsidR="00AD75D5" w:rsidRPr="00E4769F" w:rsidRDefault="00AD75D5" w:rsidP="00AD75D5">
      <w:pPr>
        <w:rPr>
          <w:rFonts w:ascii="Arial" w:hAnsi="Arial" w:cs="Arial"/>
          <w:b/>
          <w:color w:val="000000" w:themeColor="text1"/>
          <w:sz w:val="40"/>
          <w:szCs w:val="24"/>
        </w:rPr>
      </w:pPr>
    </w:p>
    <w:p w14:paraId="011F48BE" w14:textId="77777777" w:rsidR="00AD75D5" w:rsidRPr="00E4769F" w:rsidRDefault="00AD75D5" w:rsidP="00AD75D5">
      <w:pPr>
        <w:rPr>
          <w:rFonts w:ascii="Arial" w:hAnsi="Arial" w:cs="Arial"/>
          <w:b/>
          <w:color w:val="000000" w:themeColor="text1"/>
          <w:sz w:val="40"/>
          <w:szCs w:val="24"/>
        </w:rPr>
      </w:pPr>
    </w:p>
    <w:p w14:paraId="283642D1" w14:textId="77777777" w:rsidR="00AD75D5" w:rsidRPr="00E4769F" w:rsidRDefault="00AD75D5" w:rsidP="00AD75D5">
      <w:pPr>
        <w:rPr>
          <w:rFonts w:ascii="Arial" w:hAnsi="Arial" w:cs="Arial"/>
          <w:b/>
          <w:color w:val="000000" w:themeColor="text1"/>
          <w:sz w:val="40"/>
          <w:szCs w:val="24"/>
        </w:rPr>
      </w:pPr>
    </w:p>
    <w:p w14:paraId="44AE22B2" w14:textId="77777777" w:rsidR="00AD75D5" w:rsidRPr="00E4769F" w:rsidRDefault="00AD75D5" w:rsidP="00AD75D5">
      <w:pPr>
        <w:rPr>
          <w:rFonts w:ascii="Arial" w:hAnsi="Arial" w:cs="Arial"/>
          <w:b/>
          <w:color w:val="000000" w:themeColor="text1"/>
          <w:sz w:val="40"/>
          <w:szCs w:val="24"/>
        </w:rPr>
      </w:pPr>
    </w:p>
    <w:p w14:paraId="64A6BBE0" w14:textId="77777777" w:rsidR="00AD75D5" w:rsidRPr="00E4769F" w:rsidRDefault="00AD75D5" w:rsidP="00AD75D5">
      <w:pPr>
        <w:rPr>
          <w:rFonts w:ascii="Arial" w:hAnsi="Arial" w:cs="Arial"/>
          <w:b/>
          <w:color w:val="000000" w:themeColor="text1"/>
          <w:sz w:val="40"/>
          <w:szCs w:val="24"/>
        </w:rPr>
      </w:pPr>
    </w:p>
    <w:p w14:paraId="6B8269CC" w14:textId="77777777" w:rsidR="00AD75D5" w:rsidRPr="00E4769F" w:rsidRDefault="00AD75D5" w:rsidP="00AD75D5">
      <w:pPr>
        <w:rPr>
          <w:rFonts w:ascii="Arial" w:hAnsi="Arial" w:cs="Arial"/>
          <w:b/>
          <w:color w:val="000000" w:themeColor="text1"/>
          <w:sz w:val="40"/>
          <w:szCs w:val="24"/>
        </w:rPr>
      </w:pPr>
    </w:p>
    <w:p w14:paraId="0521A6C2" w14:textId="77777777" w:rsidR="00AD75D5" w:rsidRPr="00E4769F" w:rsidRDefault="00AD75D5" w:rsidP="00AD75D5">
      <w:pPr>
        <w:rPr>
          <w:rFonts w:ascii="Arial" w:hAnsi="Arial" w:cs="Arial"/>
          <w:b/>
          <w:color w:val="000000" w:themeColor="text1"/>
          <w:sz w:val="40"/>
          <w:szCs w:val="24"/>
        </w:rPr>
      </w:pPr>
    </w:p>
    <w:p w14:paraId="77070676" w14:textId="77777777" w:rsidR="00AD75D5" w:rsidRPr="00E4769F" w:rsidRDefault="00AD75D5" w:rsidP="00AD75D5">
      <w:pPr>
        <w:rPr>
          <w:rFonts w:ascii="Arial" w:hAnsi="Arial" w:cs="Arial"/>
          <w:b/>
          <w:color w:val="000000" w:themeColor="text1"/>
          <w:sz w:val="40"/>
          <w:szCs w:val="24"/>
        </w:rPr>
      </w:pPr>
    </w:p>
    <w:p w14:paraId="638FE097" w14:textId="77777777" w:rsidR="00AD75D5" w:rsidRPr="00E4769F" w:rsidRDefault="00AD75D5" w:rsidP="00AD75D5">
      <w:pPr>
        <w:rPr>
          <w:rFonts w:ascii="Arial" w:hAnsi="Arial" w:cs="Arial"/>
          <w:b/>
          <w:color w:val="000000" w:themeColor="text1"/>
          <w:sz w:val="40"/>
          <w:szCs w:val="24"/>
        </w:rPr>
      </w:pPr>
    </w:p>
    <w:p w14:paraId="21A7E749" w14:textId="77777777" w:rsidR="00AD75D5" w:rsidRPr="00E4769F" w:rsidRDefault="00AD75D5" w:rsidP="00AD75D5">
      <w:pPr>
        <w:rPr>
          <w:rFonts w:ascii="Arial" w:hAnsi="Arial" w:cs="Arial"/>
          <w:b/>
          <w:color w:val="000000" w:themeColor="text1"/>
          <w:sz w:val="40"/>
          <w:szCs w:val="24"/>
        </w:rPr>
      </w:pPr>
    </w:p>
    <w:p w14:paraId="32182A44" w14:textId="22A96EE2" w:rsidR="00AD75D5" w:rsidRPr="00E4769F" w:rsidRDefault="00AD75D5" w:rsidP="00AD75D5">
      <w:pPr>
        <w:spacing w:line="360" w:lineRule="auto"/>
        <w:jc w:val="both"/>
        <w:rPr>
          <w:rFonts w:ascii="Arial" w:hAnsi="Arial" w:cs="Arial"/>
          <w:b/>
          <w:color w:val="000000" w:themeColor="text1"/>
          <w:sz w:val="24"/>
          <w:szCs w:val="24"/>
          <w:lang w:val="pt-BR"/>
        </w:rPr>
      </w:pPr>
      <w:r w:rsidRPr="00E4769F">
        <w:rPr>
          <w:rFonts w:ascii="Arial" w:hAnsi="Arial" w:cs="Arial"/>
          <w:b/>
          <w:color w:val="000000" w:themeColor="text1"/>
          <w:sz w:val="24"/>
          <w:szCs w:val="24"/>
          <w:lang w:val="pt-BR"/>
        </w:rPr>
        <w:lastRenderedPageBreak/>
        <w:t xml:space="preserve">FICHA DE </w:t>
      </w:r>
      <w:r w:rsidR="00E762B9" w:rsidRPr="00E4769F">
        <w:rPr>
          <w:rFonts w:ascii="Arial" w:hAnsi="Arial" w:cs="Arial"/>
          <w:b/>
          <w:color w:val="000000" w:themeColor="text1"/>
          <w:sz w:val="24"/>
          <w:szCs w:val="24"/>
          <w:lang w:val="pt-BR"/>
        </w:rPr>
        <w:t>OBSERVAÇÃO PARA COLETA DE DADOS</w:t>
      </w:r>
      <w:r w:rsidRPr="00E4769F">
        <w:rPr>
          <w:rFonts w:ascii="Arial" w:hAnsi="Arial" w:cs="Arial"/>
          <w:b/>
          <w:color w:val="000000" w:themeColor="text1"/>
          <w:sz w:val="24"/>
          <w:szCs w:val="24"/>
          <w:lang w:val="pt-BR"/>
        </w:rPr>
        <w:t>.</w:t>
      </w:r>
    </w:p>
    <w:p w14:paraId="641A3324" w14:textId="68AFE245" w:rsidR="00AD75D5" w:rsidRPr="00E4769F" w:rsidRDefault="00AD75D5" w:rsidP="00AD75D5">
      <w:pPr>
        <w:spacing w:line="360" w:lineRule="auto"/>
        <w:jc w:val="both"/>
        <w:rPr>
          <w:rFonts w:ascii="Arial" w:hAnsi="Arial" w:cs="Arial"/>
          <w:color w:val="000000" w:themeColor="text1"/>
          <w:sz w:val="24"/>
          <w:szCs w:val="24"/>
        </w:rPr>
      </w:pPr>
      <w:r w:rsidRPr="00E4769F">
        <w:rPr>
          <w:rFonts w:ascii="Arial" w:hAnsi="Arial" w:cs="Arial"/>
          <w:color w:val="000000" w:themeColor="text1"/>
          <w:sz w:val="24"/>
          <w:szCs w:val="24"/>
        </w:rPr>
        <w:t>Eu</w:t>
      </w:r>
      <w:r w:rsidR="000336D7">
        <w:rPr>
          <w:rFonts w:ascii="Arial" w:hAnsi="Arial" w:cs="Arial"/>
          <w:color w:val="000000" w:themeColor="text1"/>
          <w:sz w:val="24"/>
          <w:szCs w:val="24"/>
        </w:rPr>
        <w:t xml:space="preserve"> aluna</w:t>
      </w:r>
      <w:r w:rsidRPr="00E4769F">
        <w:rPr>
          <w:rFonts w:ascii="Arial" w:hAnsi="Arial" w:cs="Arial"/>
          <w:color w:val="000000" w:themeColor="text1"/>
          <w:sz w:val="24"/>
          <w:szCs w:val="24"/>
        </w:rPr>
        <w:t xml:space="preserve"> finalista do curso de ACSP</w:t>
      </w:r>
      <w:r w:rsidR="00E762B9" w:rsidRPr="00E4769F">
        <w:rPr>
          <w:rFonts w:ascii="Arial" w:hAnsi="Arial" w:cs="Arial"/>
          <w:color w:val="000000" w:themeColor="text1"/>
          <w:sz w:val="24"/>
          <w:szCs w:val="24"/>
        </w:rPr>
        <w:t xml:space="preserve"> </w:t>
      </w:r>
      <w:r w:rsidRPr="00E4769F">
        <w:rPr>
          <w:rFonts w:ascii="Arial" w:hAnsi="Arial" w:cs="Arial"/>
          <w:color w:val="000000" w:themeColor="text1"/>
          <w:sz w:val="24"/>
          <w:szCs w:val="24"/>
        </w:rPr>
        <w:t xml:space="preserve">pelo Instituto Superior </w:t>
      </w:r>
      <w:r w:rsidR="00CD2029" w:rsidRPr="00E4769F">
        <w:rPr>
          <w:rFonts w:ascii="Arial" w:hAnsi="Arial" w:cs="Arial"/>
          <w:color w:val="000000" w:themeColor="text1"/>
          <w:sz w:val="24"/>
          <w:szCs w:val="24"/>
        </w:rPr>
        <w:t xml:space="preserve">Politécnico Intercontinental </w:t>
      </w:r>
      <w:r w:rsidRPr="00E4769F">
        <w:rPr>
          <w:rFonts w:ascii="Arial" w:hAnsi="Arial" w:cs="Arial"/>
          <w:color w:val="000000" w:themeColor="text1"/>
          <w:sz w:val="24"/>
          <w:szCs w:val="24"/>
        </w:rPr>
        <w:t>de Angola (IS</w:t>
      </w:r>
      <w:r w:rsidR="00E762B9" w:rsidRPr="00E4769F">
        <w:rPr>
          <w:rFonts w:ascii="Arial" w:hAnsi="Arial" w:cs="Arial"/>
          <w:color w:val="000000" w:themeColor="text1"/>
          <w:sz w:val="24"/>
          <w:szCs w:val="24"/>
        </w:rPr>
        <w:t>IA</w:t>
      </w:r>
      <w:r w:rsidRPr="00E4769F">
        <w:rPr>
          <w:rFonts w:ascii="Arial" w:hAnsi="Arial" w:cs="Arial"/>
          <w:color w:val="000000" w:themeColor="text1"/>
          <w:sz w:val="24"/>
          <w:szCs w:val="24"/>
        </w:rPr>
        <w:t>), e encontrando-se a elaborar seu TCC para a obt</w:t>
      </w:r>
      <w:r w:rsidR="00CD2029" w:rsidRPr="00E4769F">
        <w:rPr>
          <w:rFonts w:ascii="Arial" w:hAnsi="Arial" w:cs="Arial"/>
          <w:color w:val="000000" w:themeColor="text1"/>
          <w:sz w:val="24"/>
          <w:szCs w:val="24"/>
        </w:rPr>
        <w:t>enção do título como Licenciado</w:t>
      </w:r>
      <w:r w:rsidRPr="00E4769F">
        <w:rPr>
          <w:rFonts w:ascii="Arial" w:hAnsi="Arial" w:cs="Arial"/>
          <w:color w:val="000000" w:themeColor="text1"/>
          <w:sz w:val="24"/>
          <w:szCs w:val="24"/>
        </w:rPr>
        <w:t>.</w:t>
      </w:r>
      <w:r w:rsidR="00CD2029" w:rsidRPr="00E4769F">
        <w:rPr>
          <w:rFonts w:ascii="Arial" w:hAnsi="Arial" w:cs="Arial"/>
          <w:color w:val="000000" w:themeColor="text1"/>
          <w:sz w:val="24"/>
          <w:szCs w:val="24"/>
        </w:rPr>
        <w:t xml:space="preserve"> </w:t>
      </w:r>
      <w:r w:rsidRPr="00E4769F">
        <w:rPr>
          <w:rFonts w:ascii="Arial" w:hAnsi="Arial" w:cs="Arial"/>
          <w:color w:val="000000" w:themeColor="text1"/>
          <w:sz w:val="24"/>
          <w:szCs w:val="24"/>
        </w:rPr>
        <w:t>Vem muit</w:t>
      </w:r>
      <w:r w:rsidR="00CD2029" w:rsidRPr="00E4769F">
        <w:rPr>
          <w:rFonts w:ascii="Arial" w:hAnsi="Arial" w:cs="Arial"/>
          <w:color w:val="000000" w:themeColor="text1"/>
          <w:sz w:val="24"/>
          <w:szCs w:val="24"/>
        </w:rPr>
        <w:t>o respeitosamente a solicitar a</w:t>
      </w:r>
      <w:r w:rsidRPr="00E4769F">
        <w:rPr>
          <w:rFonts w:ascii="Arial" w:hAnsi="Arial" w:cs="Arial"/>
          <w:color w:val="000000" w:themeColor="text1"/>
          <w:sz w:val="24"/>
          <w:szCs w:val="24"/>
        </w:rPr>
        <w:t xml:space="preserve"> colaboração para avaliar questões que a continuação se segue, garantindo que serão utilizadas única e exclusivamente como fonte de informação para nosso trabalho respe</w:t>
      </w:r>
      <w:r w:rsidR="00AB51D6" w:rsidRPr="00E4769F">
        <w:rPr>
          <w:rFonts w:ascii="Arial" w:hAnsi="Arial" w:cs="Arial"/>
          <w:color w:val="000000" w:themeColor="text1"/>
          <w:sz w:val="24"/>
          <w:szCs w:val="24"/>
        </w:rPr>
        <w:t xml:space="preserve">itando as normas bioéticas e o </w:t>
      </w:r>
      <w:r w:rsidRPr="00E4769F">
        <w:rPr>
          <w:rFonts w:ascii="Arial" w:hAnsi="Arial" w:cs="Arial"/>
          <w:color w:val="000000" w:themeColor="text1"/>
          <w:sz w:val="24"/>
          <w:szCs w:val="24"/>
        </w:rPr>
        <w:t>anonimato e serão tratadas de forma sigilosa porque o objectivo deste estudo é apenas para fins académicos</w:t>
      </w:r>
      <w:r w:rsidR="000336D7">
        <w:rPr>
          <w:rFonts w:ascii="Arial" w:hAnsi="Arial" w:cs="Arial"/>
          <w:color w:val="000000" w:themeColor="text1"/>
          <w:sz w:val="24"/>
          <w:szCs w:val="24"/>
        </w:rPr>
        <w:t>.</w:t>
      </w:r>
      <w:r w:rsidRPr="00E4769F">
        <w:rPr>
          <w:rFonts w:ascii="Arial" w:hAnsi="Arial" w:cs="Arial"/>
          <w:color w:val="000000" w:themeColor="text1"/>
          <w:sz w:val="24"/>
          <w:szCs w:val="24"/>
        </w:rPr>
        <w:t xml:space="preserve"> </w:t>
      </w:r>
    </w:p>
    <w:p w14:paraId="5C28CE02" w14:textId="77777777" w:rsidR="00AD75D5" w:rsidRPr="00E4769F" w:rsidRDefault="00AD75D5" w:rsidP="00AD75D5">
      <w:pPr>
        <w:spacing w:line="360" w:lineRule="auto"/>
        <w:jc w:val="right"/>
        <w:rPr>
          <w:rFonts w:ascii="Arial" w:hAnsi="Arial" w:cs="Arial"/>
          <w:color w:val="000000" w:themeColor="text1"/>
          <w:sz w:val="24"/>
          <w:szCs w:val="24"/>
        </w:rPr>
      </w:pPr>
      <w:r w:rsidRPr="00E4769F">
        <w:rPr>
          <w:rFonts w:ascii="Arial" w:hAnsi="Arial" w:cs="Arial"/>
          <w:color w:val="000000" w:themeColor="text1"/>
          <w:sz w:val="24"/>
          <w:szCs w:val="24"/>
        </w:rPr>
        <w:t>Grata pela sua colaboração.</w:t>
      </w:r>
    </w:p>
    <w:p w14:paraId="24740C14" w14:textId="77777777" w:rsidR="00AD75D5" w:rsidRPr="00E4769F" w:rsidRDefault="00AD75D5" w:rsidP="00AD75D5">
      <w:pPr>
        <w:spacing w:line="360" w:lineRule="auto"/>
        <w:rPr>
          <w:rFonts w:ascii="Arial" w:eastAsia="Times New Roman" w:hAnsi="Arial" w:cs="Arial"/>
          <w:b/>
          <w:color w:val="000000" w:themeColor="text1"/>
          <w:sz w:val="24"/>
          <w:szCs w:val="24"/>
          <w:lang w:eastAsia="ar-SA"/>
        </w:rPr>
      </w:pPr>
      <w:r w:rsidRPr="00E4769F">
        <w:rPr>
          <w:rFonts w:ascii="Arial" w:eastAsia="Times New Roman" w:hAnsi="Arial" w:cs="Arial"/>
          <w:b/>
          <w:color w:val="000000" w:themeColor="text1"/>
          <w:sz w:val="24"/>
          <w:szCs w:val="24"/>
          <w:lang w:eastAsia="ar-SA"/>
        </w:rPr>
        <w:t>DADOS SOCIODEMOGRÁFICOS</w:t>
      </w:r>
    </w:p>
    <w:p w14:paraId="067B8718" w14:textId="0A513389" w:rsidR="00AD75D5" w:rsidRPr="00E4769F" w:rsidRDefault="004838F4" w:rsidP="00AD75D5">
      <w:pPr>
        <w:spacing w:line="360" w:lineRule="auto"/>
        <w:rPr>
          <w:rFonts w:ascii="Arial" w:hAnsi="Arial" w:cs="Arial"/>
          <w:i/>
          <w:iCs/>
          <w:color w:val="000000" w:themeColor="text1"/>
          <w:sz w:val="24"/>
          <w:szCs w:val="24"/>
          <w:shd w:val="clear" w:color="auto" w:fill="FFFFFF"/>
        </w:rPr>
      </w:pPr>
      <w:r w:rsidRPr="00E4769F">
        <w:rPr>
          <w:rFonts w:ascii="Arial" w:eastAsiaTheme="minorEastAsia" w:hAnsi="Arial" w:cs="Arial"/>
          <w:b/>
          <w:color w:val="000000" w:themeColor="text1"/>
          <w:sz w:val="24"/>
          <w:szCs w:val="24"/>
        </w:rPr>
        <w:t>Tabela. Nº1</w:t>
      </w:r>
      <w:r w:rsidR="00AD75D5" w:rsidRPr="00E4769F">
        <w:rPr>
          <w:rFonts w:ascii="Arial" w:eastAsiaTheme="minorEastAsia" w:hAnsi="Arial" w:cs="Arial"/>
          <w:color w:val="000000" w:themeColor="text1"/>
          <w:sz w:val="24"/>
          <w:szCs w:val="24"/>
        </w:rPr>
        <w:t xml:space="preserve">. </w:t>
      </w:r>
      <w:r w:rsidR="00AD75D5" w:rsidRPr="00E4769F">
        <w:rPr>
          <w:rFonts w:ascii="Arial" w:hAnsi="Arial" w:cs="Arial"/>
          <w:bCs/>
          <w:color w:val="000000" w:themeColor="text1"/>
          <w:sz w:val="24"/>
          <w:szCs w:val="24"/>
        </w:rPr>
        <w:t>Distribuição dos pacientes segundo a faixa etária.</w:t>
      </w:r>
    </w:p>
    <w:tbl>
      <w:tblPr>
        <w:tblW w:w="8020" w:type="dxa"/>
        <w:jc w:val="center"/>
        <w:tblCellMar>
          <w:left w:w="70" w:type="dxa"/>
          <w:right w:w="70" w:type="dxa"/>
        </w:tblCellMar>
        <w:tblLook w:val="04A0" w:firstRow="1" w:lastRow="0" w:firstColumn="1" w:lastColumn="0" w:noHBand="0" w:noVBand="1"/>
      </w:tblPr>
      <w:tblGrid>
        <w:gridCol w:w="2140"/>
        <w:gridCol w:w="2140"/>
        <w:gridCol w:w="3740"/>
      </w:tblGrid>
      <w:tr w:rsidR="00E4769F" w:rsidRPr="00E4769F" w14:paraId="4178E261" w14:textId="77777777" w:rsidTr="004838F4">
        <w:trPr>
          <w:trHeight w:val="300"/>
          <w:jc w:val="center"/>
        </w:trPr>
        <w:tc>
          <w:tcPr>
            <w:tcW w:w="21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BFA4C68" w14:textId="77777777" w:rsidR="00AD75D5" w:rsidRPr="00E4769F" w:rsidRDefault="00AD75D5" w:rsidP="00A92F02">
            <w:pPr>
              <w:spacing w:line="360" w:lineRule="auto"/>
              <w:jc w:val="center"/>
              <w:rPr>
                <w:rFonts w:ascii="Arial" w:eastAsia="Times New Roman" w:hAnsi="Arial" w:cs="Arial"/>
                <w:b/>
                <w:bCs/>
                <w:color w:val="000000" w:themeColor="text1"/>
                <w:sz w:val="24"/>
                <w:szCs w:val="24"/>
              </w:rPr>
            </w:pPr>
            <w:r w:rsidRPr="00E4769F">
              <w:rPr>
                <w:rFonts w:ascii="Arial" w:eastAsia="Times New Roman" w:hAnsi="Arial" w:cs="Arial"/>
                <w:b/>
                <w:bCs/>
                <w:color w:val="000000" w:themeColor="text1"/>
                <w:sz w:val="24"/>
                <w:szCs w:val="24"/>
              </w:rPr>
              <w:t>Faixa Etária</w:t>
            </w:r>
          </w:p>
        </w:tc>
        <w:tc>
          <w:tcPr>
            <w:tcW w:w="2140" w:type="dxa"/>
            <w:tcBorders>
              <w:top w:val="single" w:sz="4" w:space="0" w:color="auto"/>
              <w:left w:val="nil"/>
              <w:bottom w:val="single" w:sz="4" w:space="0" w:color="auto"/>
              <w:right w:val="single" w:sz="4" w:space="0" w:color="auto"/>
            </w:tcBorders>
            <w:shd w:val="clear" w:color="000000" w:fill="FFFF00"/>
            <w:noWrap/>
            <w:vAlign w:val="bottom"/>
            <w:hideMark/>
          </w:tcPr>
          <w:p w14:paraId="5C51FD75" w14:textId="77777777" w:rsidR="00AD75D5" w:rsidRPr="00E4769F" w:rsidRDefault="00AD75D5" w:rsidP="00A92F02">
            <w:pPr>
              <w:spacing w:line="360" w:lineRule="auto"/>
              <w:jc w:val="center"/>
              <w:rPr>
                <w:rFonts w:ascii="Arial" w:eastAsia="Times New Roman" w:hAnsi="Arial" w:cs="Arial"/>
                <w:b/>
                <w:bCs/>
                <w:color w:val="000000" w:themeColor="text1"/>
                <w:sz w:val="24"/>
                <w:szCs w:val="24"/>
              </w:rPr>
            </w:pPr>
            <w:r w:rsidRPr="00E4769F">
              <w:rPr>
                <w:rFonts w:ascii="Arial" w:eastAsia="Times New Roman" w:hAnsi="Arial" w:cs="Arial"/>
                <w:b/>
                <w:bCs/>
                <w:color w:val="000000" w:themeColor="text1"/>
                <w:sz w:val="24"/>
                <w:szCs w:val="24"/>
              </w:rPr>
              <w:t>Frequência</w:t>
            </w:r>
          </w:p>
        </w:tc>
        <w:tc>
          <w:tcPr>
            <w:tcW w:w="3740" w:type="dxa"/>
            <w:tcBorders>
              <w:top w:val="single" w:sz="4" w:space="0" w:color="auto"/>
              <w:left w:val="nil"/>
              <w:bottom w:val="single" w:sz="4" w:space="0" w:color="auto"/>
              <w:right w:val="single" w:sz="4" w:space="0" w:color="auto"/>
            </w:tcBorders>
            <w:shd w:val="clear" w:color="000000" w:fill="FFFF00"/>
            <w:noWrap/>
            <w:vAlign w:val="bottom"/>
            <w:hideMark/>
          </w:tcPr>
          <w:p w14:paraId="50755CE0" w14:textId="77777777" w:rsidR="00AD75D5" w:rsidRPr="00E4769F" w:rsidRDefault="00AD75D5" w:rsidP="00A92F02">
            <w:pPr>
              <w:spacing w:line="360" w:lineRule="auto"/>
              <w:jc w:val="center"/>
              <w:rPr>
                <w:rFonts w:ascii="Arial" w:eastAsia="Times New Roman" w:hAnsi="Arial" w:cs="Arial"/>
                <w:b/>
                <w:bCs/>
                <w:color w:val="000000" w:themeColor="text1"/>
                <w:sz w:val="24"/>
                <w:szCs w:val="24"/>
              </w:rPr>
            </w:pPr>
            <w:r w:rsidRPr="00E4769F">
              <w:rPr>
                <w:rFonts w:ascii="Arial" w:eastAsia="Times New Roman" w:hAnsi="Arial" w:cs="Arial"/>
                <w:b/>
                <w:bCs/>
                <w:color w:val="000000" w:themeColor="text1"/>
                <w:sz w:val="24"/>
                <w:szCs w:val="24"/>
              </w:rPr>
              <w:t>Percentagem</w:t>
            </w:r>
          </w:p>
        </w:tc>
      </w:tr>
      <w:tr w:rsidR="00E4769F" w:rsidRPr="00E4769F" w14:paraId="38907D95" w14:textId="77777777" w:rsidTr="004838F4">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5917762"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r w:rsidRPr="00E4769F">
              <w:rPr>
                <w:rFonts w:ascii="Arial" w:eastAsia="Times New Roman" w:hAnsi="Arial" w:cs="Arial"/>
                <w:color w:val="000000" w:themeColor="text1"/>
                <w:sz w:val="24"/>
                <w:szCs w:val="24"/>
              </w:rPr>
              <w:t>18 - 25 anos</w:t>
            </w:r>
          </w:p>
        </w:tc>
        <w:tc>
          <w:tcPr>
            <w:tcW w:w="2140" w:type="dxa"/>
            <w:tcBorders>
              <w:top w:val="nil"/>
              <w:left w:val="nil"/>
              <w:bottom w:val="single" w:sz="4" w:space="0" w:color="auto"/>
              <w:right w:val="single" w:sz="4" w:space="0" w:color="auto"/>
            </w:tcBorders>
            <w:shd w:val="clear" w:color="auto" w:fill="auto"/>
            <w:noWrap/>
            <w:vAlign w:val="bottom"/>
            <w:hideMark/>
          </w:tcPr>
          <w:p w14:paraId="489DC3C4"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p>
        </w:tc>
        <w:tc>
          <w:tcPr>
            <w:tcW w:w="3740" w:type="dxa"/>
            <w:tcBorders>
              <w:top w:val="nil"/>
              <w:left w:val="nil"/>
              <w:bottom w:val="single" w:sz="4" w:space="0" w:color="auto"/>
              <w:right w:val="single" w:sz="4" w:space="0" w:color="auto"/>
            </w:tcBorders>
            <w:shd w:val="clear" w:color="auto" w:fill="auto"/>
            <w:noWrap/>
            <w:vAlign w:val="bottom"/>
            <w:hideMark/>
          </w:tcPr>
          <w:p w14:paraId="676C15E2"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p>
        </w:tc>
      </w:tr>
      <w:tr w:rsidR="00E4769F" w:rsidRPr="00E4769F" w14:paraId="39D145E4" w14:textId="77777777" w:rsidTr="004838F4">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A2E87FC"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r w:rsidRPr="00E4769F">
              <w:rPr>
                <w:rFonts w:ascii="Arial" w:eastAsia="Times New Roman" w:hAnsi="Arial" w:cs="Arial"/>
                <w:color w:val="000000" w:themeColor="text1"/>
                <w:sz w:val="24"/>
                <w:szCs w:val="24"/>
              </w:rPr>
              <w:t>26 - 33 anos</w:t>
            </w:r>
          </w:p>
        </w:tc>
        <w:tc>
          <w:tcPr>
            <w:tcW w:w="2140" w:type="dxa"/>
            <w:tcBorders>
              <w:top w:val="nil"/>
              <w:left w:val="nil"/>
              <w:bottom w:val="single" w:sz="4" w:space="0" w:color="auto"/>
              <w:right w:val="single" w:sz="4" w:space="0" w:color="auto"/>
            </w:tcBorders>
            <w:shd w:val="clear" w:color="auto" w:fill="auto"/>
            <w:noWrap/>
            <w:vAlign w:val="bottom"/>
            <w:hideMark/>
          </w:tcPr>
          <w:p w14:paraId="062393A2"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p>
        </w:tc>
        <w:tc>
          <w:tcPr>
            <w:tcW w:w="3740" w:type="dxa"/>
            <w:tcBorders>
              <w:top w:val="nil"/>
              <w:left w:val="nil"/>
              <w:bottom w:val="single" w:sz="4" w:space="0" w:color="auto"/>
              <w:right w:val="single" w:sz="4" w:space="0" w:color="auto"/>
            </w:tcBorders>
            <w:shd w:val="clear" w:color="auto" w:fill="auto"/>
            <w:noWrap/>
            <w:vAlign w:val="bottom"/>
            <w:hideMark/>
          </w:tcPr>
          <w:p w14:paraId="1DE37376"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p>
        </w:tc>
      </w:tr>
      <w:tr w:rsidR="00E4769F" w:rsidRPr="00E4769F" w14:paraId="7019FF20" w14:textId="77777777" w:rsidTr="004838F4">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2C73155E"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r w:rsidRPr="00E4769F">
              <w:rPr>
                <w:rFonts w:ascii="Arial" w:eastAsia="Times New Roman" w:hAnsi="Arial" w:cs="Arial"/>
                <w:color w:val="000000" w:themeColor="text1"/>
                <w:sz w:val="24"/>
                <w:szCs w:val="24"/>
              </w:rPr>
              <w:t>Mais de 34 anos</w:t>
            </w:r>
          </w:p>
        </w:tc>
        <w:tc>
          <w:tcPr>
            <w:tcW w:w="2140" w:type="dxa"/>
            <w:tcBorders>
              <w:top w:val="nil"/>
              <w:left w:val="nil"/>
              <w:bottom w:val="single" w:sz="4" w:space="0" w:color="auto"/>
              <w:right w:val="single" w:sz="4" w:space="0" w:color="auto"/>
            </w:tcBorders>
            <w:shd w:val="clear" w:color="auto" w:fill="auto"/>
            <w:noWrap/>
            <w:vAlign w:val="bottom"/>
            <w:hideMark/>
          </w:tcPr>
          <w:p w14:paraId="5607934F"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p>
        </w:tc>
        <w:tc>
          <w:tcPr>
            <w:tcW w:w="3740" w:type="dxa"/>
            <w:tcBorders>
              <w:top w:val="nil"/>
              <w:left w:val="nil"/>
              <w:bottom w:val="single" w:sz="4" w:space="0" w:color="auto"/>
              <w:right w:val="single" w:sz="4" w:space="0" w:color="auto"/>
            </w:tcBorders>
            <w:shd w:val="clear" w:color="auto" w:fill="auto"/>
            <w:noWrap/>
            <w:vAlign w:val="bottom"/>
            <w:hideMark/>
          </w:tcPr>
          <w:p w14:paraId="7BAB2792"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p>
        </w:tc>
      </w:tr>
      <w:tr w:rsidR="00E4769F" w:rsidRPr="00E4769F" w14:paraId="7D986FA1" w14:textId="77777777" w:rsidTr="004838F4">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05D6ED4" w14:textId="77777777" w:rsidR="00AD75D5" w:rsidRPr="00E4769F" w:rsidRDefault="00AD75D5" w:rsidP="005F345E">
            <w:pPr>
              <w:spacing w:line="360" w:lineRule="auto"/>
              <w:jc w:val="center"/>
              <w:rPr>
                <w:rFonts w:ascii="Arial" w:eastAsia="Times New Roman" w:hAnsi="Arial" w:cs="Arial"/>
                <w:bCs/>
                <w:color w:val="000000" w:themeColor="text1"/>
                <w:sz w:val="24"/>
                <w:szCs w:val="24"/>
              </w:rPr>
            </w:pPr>
            <w:r w:rsidRPr="00E4769F">
              <w:rPr>
                <w:rFonts w:ascii="Arial" w:eastAsia="Times New Roman" w:hAnsi="Arial" w:cs="Arial"/>
                <w:bCs/>
                <w:color w:val="000000" w:themeColor="text1"/>
                <w:sz w:val="24"/>
                <w:szCs w:val="24"/>
              </w:rPr>
              <w:t>Total</w:t>
            </w:r>
          </w:p>
        </w:tc>
        <w:tc>
          <w:tcPr>
            <w:tcW w:w="2140" w:type="dxa"/>
            <w:tcBorders>
              <w:top w:val="nil"/>
              <w:left w:val="nil"/>
              <w:bottom w:val="single" w:sz="4" w:space="0" w:color="auto"/>
              <w:right w:val="single" w:sz="4" w:space="0" w:color="auto"/>
            </w:tcBorders>
            <w:shd w:val="clear" w:color="auto" w:fill="auto"/>
            <w:noWrap/>
            <w:vAlign w:val="bottom"/>
            <w:hideMark/>
          </w:tcPr>
          <w:p w14:paraId="0B718CC4"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p>
        </w:tc>
        <w:tc>
          <w:tcPr>
            <w:tcW w:w="3740" w:type="dxa"/>
            <w:tcBorders>
              <w:top w:val="nil"/>
              <w:left w:val="nil"/>
              <w:bottom w:val="single" w:sz="4" w:space="0" w:color="auto"/>
              <w:right w:val="single" w:sz="4" w:space="0" w:color="auto"/>
            </w:tcBorders>
            <w:shd w:val="clear" w:color="auto" w:fill="auto"/>
            <w:noWrap/>
            <w:vAlign w:val="bottom"/>
            <w:hideMark/>
          </w:tcPr>
          <w:p w14:paraId="1E31F533" w14:textId="77777777" w:rsidR="00AD75D5" w:rsidRPr="00E4769F" w:rsidRDefault="00AD75D5" w:rsidP="005F345E">
            <w:pPr>
              <w:spacing w:line="360" w:lineRule="auto"/>
              <w:jc w:val="center"/>
              <w:rPr>
                <w:rFonts w:ascii="Arial" w:eastAsia="Times New Roman" w:hAnsi="Arial" w:cs="Arial"/>
                <w:color w:val="000000" w:themeColor="text1"/>
                <w:sz w:val="24"/>
                <w:szCs w:val="24"/>
              </w:rPr>
            </w:pPr>
          </w:p>
        </w:tc>
      </w:tr>
    </w:tbl>
    <w:p w14:paraId="5BFF65FA" w14:textId="77777777" w:rsidR="00AD75D5" w:rsidRPr="00E4769F" w:rsidRDefault="00AD75D5" w:rsidP="00AD75D5">
      <w:pPr>
        <w:spacing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6FF816A3" w14:textId="09F2E970" w:rsidR="00AD75D5" w:rsidRPr="00E4769F" w:rsidRDefault="004838F4" w:rsidP="00AD75D5">
      <w:pPr>
        <w:keepNext/>
        <w:spacing w:before="240" w:after="240" w:line="360" w:lineRule="auto"/>
        <w:jc w:val="both"/>
        <w:outlineLvl w:val="0"/>
        <w:rPr>
          <w:rFonts w:ascii="Arial" w:eastAsiaTheme="majorEastAsia" w:hAnsi="Arial" w:cs="Arial"/>
          <w:bCs/>
          <w:color w:val="000000" w:themeColor="text1"/>
          <w:sz w:val="24"/>
          <w:szCs w:val="24"/>
        </w:rPr>
      </w:pPr>
      <w:bookmarkStart w:id="126" w:name="_Toc71882512"/>
      <w:r w:rsidRPr="00E4769F">
        <w:rPr>
          <w:rFonts w:ascii="Arial" w:eastAsiaTheme="minorEastAsia" w:hAnsi="Arial" w:cs="Arial"/>
          <w:b/>
          <w:color w:val="000000" w:themeColor="text1"/>
          <w:sz w:val="24"/>
          <w:szCs w:val="24"/>
          <w:lang w:eastAsia="pt-PT"/>
        </w:rPr>
        <w:t xml:space="preserve">Tabela. Nº </w:t>
      </w:r>
      <w:r w:rsidR="00AD75D5" w:rsidRPr="00E4769F">
        <w:rPr>
          <w:rFonts w:ascii="Arial" w:eastAsiaTheme="minorEastAsia" w:hAnsi="Arial" w:cs="Arial"/>
          <w:b/>
          <w:color w:val="000000" w:themeColor="text1"/>
          <w:sz w:val="24"/>
          <w:szCs w:val="24"/>
          <w:lang w:eastAsia="pt-PT"/>
        </w:rPr>
        <w:t xml:space="preserve">2. </w:t>
      </w:r>
      <w:r w:rsidR="00AD75D5" w:rsidRPr="00E4769F">
        <w:rPr>
          <w:rFonts w:ascii="Arial" w:eastAsiaTheme="majorEastAsia" w:hAnsi="Arial" w:cs="Arial"/>
          <w:bCs/>
          <w:color w:val="000000" w:themeColor="text1"/>
          <w:sz w:val="24"/>
          <w:szCs w:val="24"/>
        </w:rPr>
        <w:t>Distribuição dos pacientes segundo o género.</w:t>
      </w:r>
      <w:bookmarkEnd w:id="126"/>
    </w:p>
    <w:tbl>
      <w:tblPr>
        <w:tblW w:w="7864" w:type="dxa"/>
        <w:jc w:val="center"/>
        <w:tblCellMar>
          <w:left w:w="70" w:type="dxa"/>
          <w:right w:w="70" w:type="dxa"/>
        </w:tblCellMar>
        <w:tblLook w:val="04A0" w:firstRow="1" w:lastRow="0" w:firstColumn="1" w:lastColumn="0" w:noHBand="0" w:noVBand="1"/>
      </w:tblPr>
      <w:tblGrid>
        <w:gridCol w:w="2567"/>
        <w:gridCol w:w="2440"/>
        <w:gridCol w:w="2857"/>
      </w:tblGrid>
      <w:tr w:rsidR="00E4769F" w:rsidRPr="00E4769F" w14:paraId="50910BEB" w14:textId="77777777" w:rsidTr="00A92F02">
        <w:trPr>
          <w:trHeight w:val="300"/>
          <w:jc w:val="center"/>
        </w:trPr>
        <w:tc>
          <w:tcPr>
            <w:tcW w:w="256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B895DDC" w14:textId="77777777" w:rsidR="00AD75D5" w:rsidRPr="00E4769F" w:rsidRDefault="00AD75D5" w:rsidP="005F345E">
            <w:pPr>
              <w:spacing w:line="360" w:lineRule="auto"/>
              <w:jc w:val="center"/>
              <w:rPr>
                <w:rFonts w:ascii="Arial" w:eastAsia="Times New Roman" w:hAnsi="Arial" w:cs="Arial"/>
                <w:b/>
                <w:color w:val="000000" w:themeColor="text1"/>
                <w:sz w:val="24"/>
                <w:szCs w:val="24"/>
                <w:lang w:eastAsia="pt-PT"/>
              </w:rPr>
            </w:pPr>
            <w:r w:rsidRPr="00E4769F">
              <w:rPr>
                <w:rFonts w:ascii="Arial" w:eastAsiaTheme="majorEastAsia" w:hAnsi="Arial" w:cs="Arial"/>
                <w:b/>
                <w:color w:val="000000" w:themeColor="text1"/>
                <w:sz w:val="24"/>
                <w:szCs w:val="24"/>
              </w:rPr>
              <w:t>Género.</w:t>
            </w:r>
          </w:p>
        </w:tc>
        <w:tc>
          <w:tcPr>
            <w:tcW w:w="2440" w:type="dxa"/>
            <w:tcBorders>
              <w:top w:val="single" w:sz="4" w:space="0" w:color="auto"/>
              <w:left w:val="nil"/>
              <w:bottom w:val="single" w:sz="4" w:space="0" w:color="auto"/>
              <w:right w:val="single" w:sz="4" w:space="0" w:color="auto"/>
            </w:tcBorders>
            <w:shd w:val="clear" w:color="000000" w:fill="FFFF00"/>
            <w:noWrap/>
            <w:vAlign w:val="bottom"/>
            <w:hideMark/>
          </w:tcPr>
          <w:p w14:paraId="7FE27119" w14:textId="77777777" w:rsidR="00AD75D5" w:rsidRPr="00E4769F" w:rsidRDefault="00AD75D5" w:rsidP="005F345E">
            <w:pPr>
              <w:spacing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2857" w:type="dxa"/>
            <w:tcBorders>
              <w:top w:val="single" w:sz="4" w:space="0" w:color="auto"/>
              <w:left w:val="nil"/>
              <w:bottom w:val="single" w:sz="4" w:space="0" w:color="auto"/>
              <w:right w:val="single" w:sz="4" w:space="0" w:color="auto"/>
            </w:tcBorders>
            <w:shd w:val="clear" w:color="000000" w:fill="FFFF00"/>
            <w:noWrap/>
            <w:vAlign w:val="bottom"/>
            <w:hideMark/>
          </w:tcPr>
          <w:p w14:paraId="2D19C46B" w14:textId="77777777" w:rsidR="00AD75D5" w:rsidRPr="00E4769F" w:rsidRDefault="00AD75D5" w:rsidP="005F345E">
            <w:pPr>
              <w:spacing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4E31EE26" w14:textId="77777777" w:rsidTr="00A92F02">
        <w:trPr>
          <w:trHeight w:val="300"/>
          <w:jc w:val="center"/>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67832869" w14:textId="77777777" w:rsidR="00AD75D5" w:rsidRPr="00E4769F" w:rsidRDefault="00AD75D5" w:rsidP="005F345E">
            <w:pPr>
              <w:spacing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Masculino</w:t>
            </w:r>
          </w:p>
        </w:tc>
        <w:tc>
          <w:tcPr>
            <w:tcW w:w="2440" w:type="dxa"/>
            <w:tcBorders>
              <w:top w:val="nil"/>
              <w:left w:val="nil"/>
              <w:bottom w:val="single" w:sz="4" w:space="0" w:color="auto"/>
              <w:right w:val="single" w:sz="4" w:space="0" w:color="auto"/>
            </w:tcBorders>
            <w:shd w:val="clear" w:color="auto" w:fill="auto"/>
            <w:noWrap/>
            <w:vAlign w:val="bottom"/>
            <w:hideMark/>
          </w:tcPr>
          <w:p w14:paraId="2DB22F85" w14:textId="77777777" w:rsidR="00AD75D5" w:rsidRPr="00E4769F" w:rsidRDefault="00AD75D5" w:rsidP="005F345E">
            <w:pPr>
              <w:spacing w:line="360" w:lineRule="auto"/>
              <w:jc w:val="center"/>
              <w:rPr>
                <w:rFonts w:ascii="Arial" w:eastAsia="Times New Roman" w:hAnsi="Arial" w:cs="Arial"/>
                <w:color w:val="000000" w:themeColor="text1"/>
                <w:sz w:val="24"/>
                <w:szCs w:val="24"/>
                <w:lang w:eastAsia="pt-PT"/>
              </w:rPr>
            </w:pPr>
          </w:p>
        </w:tc>
        <w:tc>
          <w:tcPr>
            <w:tcW w:w="2857" w:type="dxa"/>
            <w:tcBorders>
              <w:top w:val="nil"/>
              <w:left w:val="nil"/>
              <w:bottom w:val="single" w:sz="4" w:space="0" w:color="auto"/>
              <w:right w:val="single" w:sz="4" w:space="0" w:color="auto"/>
            </w:tcBorders>
            <w:shd w:val="clear" w:color="auto" w:fill="auto"/>
            <w:noWrap/>
            <w:vAlign w:val="bottom"/>
            <w:hideMark/>
          </w:tcPr>
          <w:p w14:paraId="27D5BFF5" w14:textId="77777777" w:rsidR="00AD75D5" w:rsidRPr="00E4769F" w:rsidRDefault="00AD75D5" w:rsidP="005F345E">
            <w:pPr>
              <w:spacing w:line="360" w:lineRule="auto"/>
              <w:jc w:val="center"/>
              <w:rPr>
                <w:rFonts w:ascii="Arial" w:eastAsia="Times New Roman" w:hAnsi="Arial" w:cs="Arial"/>
                <w:color w:val="000000" w:themeColor="text1"/>
                <w:sz w:val="24"/>
                <w:szCs w:val="24"/>
                <w:lang w:eastAsia="pt-PT"/>
              </w:rPr>
            </w:pPr>
          </w:p>
        </w:tc>
      </w:tr>
      <w:tr w:rsidR="00E4769F" w:rsidRPr="00E4769F" w14:paraId="3F7B39DE" w14:textId="77777777" w:rsidTr="00A92F02">
        <w:trPr>
          <w:trHeight w:val="300"/>
          <w:jc w:val="center"/>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6C8A00F8" w14:textId="77777777" w:rsidR="00AD75D5" w:rsidRPr="00E4769F" w:rsidRDefault="00AD75D5" w:rsidP="005F345E">
            <w:pPr>
              <w:spacing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Feminino</w:t>
            </w:r>
          </w:p>
        </w:tc>
        <w:tc>
          <w:tcPr>
            <w:tcW w:w="2440" w:type="dxa"/>
            <w:tcBorders>
              <w:top w:val="nil"/>
              <w:left w:val="nil"/>
              <w:bottom w:val="single" w:sz="4" w:space="0" w:color="auto"/>
              <w:right w:val="single" w:sz="4" w:space="0" w:color="auto"/>
            </w:tcBorders>
            <w:shd w:val="clear" w:color="auto" w:fill="auto"/>
            <w:noWrap/>
            <w:vAlign w:val="bottom"/>
            <w:hideMark/>
          </w:tcPr>
          <w:p w14:paraId="055409C8" w14:textId="77777777" w:rsidR="00AD75D5" w:rsidRPr="00E4769F" w:rsidRDefault="00AD75D5" w:rsidP="005F345E">
            <w:pPr>
              <w:spacing w:line="360" w:lineRule="auto"/>
              <w:jc w:val="center"/>
              <w:rPr>
                <w:rFonts w:ascii="Arial" w:eastAsia="Times New Roman" w:hAnsi="Arial" w:cs="Arial"/>
                <w:color w:val="000000" w:themeColor="text1"/>
                <w:sz w:val="24"/>
                <w:szCs w:val="24"/>
                <w:lang w:eastAsia="pt-PT"/>
              </w:rPr>
            </w:pPr>
          </w:p>
        </w:tc>
        <w:tc>
          <w:tcPr>
            <w:tcW w:w="2857" w:type="dxa"/>
            <w:tcBorders>
              <w:top w:val="nil"/>
              <w:left w:val="nil"/>
              <w:bottom w:val="single" w:sz="4" w:space="0" w:color="auto"/>
              <w:right w:val="single" w:sz="4" w:space="0" w:color="auto"/>
            </w:tcBorders>
            <w:shd w:val="clear" w:color="auto" w:fill="auto"/>
            <w:noWrap/>
            <w:vAlign w:val="bottom"/>
            <w:hideMark/>
          </w:tcPr>
          <w:p w14:paraId="0407EF7D" w14:textId="77777777" w:rsidR="00AD75D5" w:rsidRPr="00E4769F" w:rsidRDefault="00AD75D5" w:rsidP="005F345E">
            <w:pPr>
              <w:spacing w:line="360" w:lineRule="auto"/>
              <w:jc w:val="center"/>
              <w:rPr>
                <w:rFonts w:ascii="Arial" w:eastAsia="Times New Roman" w:hAnsi="Arial" w:cs="Arial"/>
                <w:color w:val="000000" w:themeColor="text1"/>
                <w:sz w:val="24"/>
                <w:szCs w:val="24"/>
                <w:lang w:eastAsia="pt-PT"/>
              </w:rPr>
            </w:pPr>
          </w:p>
        </w:tc>
      </w:tr>
      <w:tr w:rsidR="00E4769F" w:rsidRPr="00E4769F" w14:paraId="3C232948" w14:textId="77777777" w:rsidTr="00A92F02">
        <w:trPr>
          <w:trHeight w:val="300"/>
          <w:jc w:val="center"/>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7567E0F9" w14:textId="77777777" w:rsidR="00AD75D5" w:rsidRPr="00E4769F" w:rsidRDefault="00AD75D5" w:rsidP="005F345E">
            <w:pPr>
              <w:spacing w:line="360" w:lineRule="auto"/>
              <w:jc w:val="center"/>
              <w:rPr>
                <w:rFonts w:ascii="Arial" w:eastAsia="Times New Roman" w:hAnsi="Arial" w:cs="Arial"/>
                <w:bCs/>
                <w:color w:val="000000" w:themeColor="text1"/>
                <w:sz w:val="24"/>
                <w:szCs w:val="24"/>
                <w:lang w:eastAsia="pt-PT"/>
              </w:rPr>
            </w:pPr>
            <w:r w:rsidRPr="00E4769F">
              <w:rPr>
                <w:rFonts w:ascii="Arial" w:eastAsia="Times New Roman" w:hAnsi="Arial" w:cs="Arial"/>
                <w:bCs/>
                <w:color w:val="000000" w:themeColor="text1"/>
                <w:sz w:val="24"/>
                <w:szCs w:val="24"/>
                <w:lang w:eastAsia="pt-PT"/>
              </w:rPr>
              <w:t>Total</w:t>
            </w:r>
          </w:p>
        </w:tc>
        <w:tc>
          <w:tcPr>
            <w:tcW w:w="2440" w:type="dxa"/>
            <w:tcBorders>
              <w:top w:val="nil"/>
              <w:left w:val="nil"/>
              <w:bottom w:val="single" w:sz="4" w:space="0" w:color="auto"/>
              <w:right w:val="single" w:sz="4" w:space="0" w:color="auto"/>
            </w:tcBorders>
            <w:shd w:val="clear" w:color="auto" w:fill="auto"/>
            <w:noWrap/>
            <w:vAlign w:val="bottom"/>
            <w:hideMark/>
          </w:tcPr>
          <w:p w14:paraId="2D2E9CCE" w14:textId="77777777" w:rsidR="00AD75D5" w:rsidRPr="00E4769F" w:rsidRDefault="00AD75D5" w:rsidP="005F345E">
            <w:pPr>
              <w:spacing w:line="360" w:lineRule="auto"/>
              <w:jc w:val="center"/>
              <w:rPr>
                <w:rFonts w:ascii="Arial" w:eastAsia="Times New Roman" w:hAnsi="Arial" w:cs="Arial"/>
                <w:color w:val="000000" w:themeColor="text1"/>
                <w:sz w:val="24"/>
                <w:szCs w:val="24"/>
                <w:lang w:eastAsia="pt-PT"/>
              </w:rPr>
            </w:pPr>
          </w:p>
        </w:tc>
        <w:tc>
          <w:tcPr>
            <w:tcW w:w="2857" w:type="dxa"/>
            <w:tcBorders>
              <w:top w:val="nil"/>
              <w:left w:val="nil"/>
              <w:bottom w:val="single" w:sz="4" w:space="0" w:color="auto"/>
              <w:right w:val="single" w:sz="4" w:space="0" w:color="auto"/>
            </w:tcBorders>
            <w:shd w:val="clear" w:color="auto" w:fill="auto"/>
            <w:noWrap/>
            <w:vAlign w:val="bottom"/>
            <w:hideMark/>
          </w:tcPr>
          <w:p w14:paraId="7042577C" w14:textId="77777777" w:rsidR="00AD75D5" w:rsidRPr="00E4769F" w:rsidRDefault="00AD75D5" w:rsidP="005F345E">
            <w:pPr>
              <w:spacing w:line="360" w:lineRule="auto"/>
              <w:jc w:val="center"/>
              <w:rPr>
                <w:rFonts w:ascii="Arial" w:eastAsia="Times New Roman" w:hAnsi="Arial" w:cs="Arial"/>
                <w:color w:val="000000" w:themeColor="text1"/>
                <w:sz w:val="24"/>
                <w:szCs w:val="24"/>
                <w:lang w:eastAsia="pt-PT"/>
              </w:rPr>
            </w:pPr>
          </w:p>
        </w:tc>
      </w:tr>
    </w:tbl>
    <w:p w14:paraId="2BF3851A" w14:textId="77777777" w:rsidR="00AD75D5" w:rsidRPr="00E4769F" w:rsidRDefault="00AD75D5" w:rsidP="00AD75D5">
      <w:pPr>
        <w:spacing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3845F709" w14:textId="77777777" w:rsidR="00AD75D5" w:rsidRPr="00E4769F" w:rsidRDefault="00AD75D5" w:rsidP="00AD75D5">
      <w:pPr>
        <w:spacing w:line="360" w:lineRule="auto"/>
        <w:rPr>
          <w:rFonts w:ascii="Arial" w:hAnsi="Arial" w:cs="Arial"/>
          <w:b/>
          <w:color w:val="000000" w:themeColor="text1"/>
          <w:sz w:val="24"/>
          <w:szCs w:val="24"/>
        </w:rPr>
      </w:pPr>
      <w:r w:rsidRPr="00E4769F">
        <w:rPr>
          <w:rFonts w:ascii="Arial" w:hAnsi="Arial" w:cs="Arial"/>
          <w:b/>
          <w:color w:val="000000" w:themeColor="text1"/>
          <w:sz w:val="24"/>
          <w:szCs w:val="24"/>
        </w:rPr>
        <w:t xml:space="preserve">             </w:t>
      </w:r>
    </w:p>
    <w:p w14:paraId="227ADECB" w14:textId="77777777" w:rsidR="00A92F02" w:rsidRPr="00E4769F" w:rsidRDefault="00A92F02" w:rsidP="00AD75D5">
      <w:pPr>
        <w:spacing w:line="360" w:lineRule="auto"/>
        <w:rPr>
          <w:rFonts w:ascii="Arial" w:hAnsi="Arial" w:cs="Arial"/>
          <w:color w:val="000000" w:themeColor="text1"/>
          <w:sz w:val="24"/>
          <w:szCs w:val="24"/>
        </w:rPr>
      </w:pPr>
    </w:p>
    <w:p w14:paraId="6F22DDC6" w14:textId="362336EF" w:rsidR="00AD75D5" w:rsidRPr="00E4769F" w:rsidRDefault="00A92F02" w:rsidP="00AD75D5">
      <w:pPr>
        <w:spacing w:before="120" w:after="200" w:line="360" w:lineRule="auto"/>
        <w:rPr>
          <w:rFonts w:ascii="Arial" w:eastAsiaTheme="minorEastAsia" w:hAnsi="Arial" w:cs="Arial"/>
          <w:b/>
          <w:color w:val="000000" w:themeColor="text1"/>
          <w:sz w:val="24"/>
          <w:szCs w:val="24"/>
        </w:rPr>
      </w:pPr>
      <w:r w:rsidRPr="00E4769F">
        <w:rPr>
          <w:rFonts w:ascii="Arial" w:eastAsiaTheme="minorEastAsia" w:hAnsi="Arial" w:cs="Arial"/>
          <w:b/>
          <w:color w:val="000000" w:themeColor="text1"/>
          <w:sz w:val="24"/>
          <w:szCs w:val="24"/>
        </w:rPr>
        <w:lastRenderedPageBreak/>
        <w:t>Tabela. Nº</w:t>
      </w:r>
      <w:r w:rsidR="00AD75D5" w:rsidRPr="00E4769F">
        <w:rPr>
          <w:rFonts w:ascii="Arial" w:eastAsiaTheme="minorEastAsia" w:hAnsi="Arial" w:cs="Arial"/>
          <w:b/>
          <w:color w:val="000000" w:themeColor="text1"/>
          <w:sz w:val="24"/>
          <w:szCs w:val="24"/>
          <w:vertAlign w:val="superscript"/>
        </w:rPr>
        <w:t xml:space="preserve"> </w:t>
      </w:r>
      <w:r w:rsidR="00AD75D5" w:rsidRPr="00E4769F">
        <w:rPr>
          <w:rFonts w:ascii="Arial" w:eastAsiaTheme="minorEastAsia" w:hAnsi="Arial" w:cs="Arial"/>
          <w:b/>
          <w:color w:val="000000" w:themeColor="text1"/>
          <w:sz w:val="24"/>
          <w:szCs w:val="24"/>
        </w:rPr>
        <w:t>3.</w:t>
      </w:r>
      <w:r w:rsidR="00AD75D5" w:rsidRPr="00E4769F">
        <w:rPr>
          <w:rFonts w:ascii="Arial" w:eastAsiaTheme="minorEastAsia" w:hAnsi="Arial" w:cs="Arial"/>
          <w:color w:val="000000" w:themeColor="text1"/>
          <w:sz w:val="24"/>
          <w:szCs w:val="24"/>
        </w:rPr>
        <w:t xml:space="preserve"> </w:t>
      </w:r>
      <w:r w:rsidR="00AD75D5" w:rsidRPr="00E4769F">
        <w:rPr>
          <w:rFonts w:ascii="Arial" w:eastAsiaTheme="minorEastAsia" w:hAnsi="Arial" w:cs="Arial"/>
          <w:bCs/>
          <w:color w:val="000000" w:themeColor="text1"/>
          <w:sz w:val="24"/>
          <w:szCs w:val="24"/>
        </w:rPr>
        <w:t>Distribu</w:t>
      </w:r>
      <w:r w:rsidR="00AD75D5" w:rsidRPr="00E4769F">
        <w:rPr>
          <w:rFonts w:ascii="Arial" w:hAnsi="Arial" w:cs="Arial"/>
          <w:bCs/>
          <w:color w:val="000000" w:themeColor="text1"/>
          <w:sz w:val="24"/>
          <w:szCs w:val="24"/>
        </w:rPr>
        <w:t xml:space="preserve">ição dos pacientes </w:t>
      </w:r>
      <w:r w:rsidR="00AD75D5" w:rsidRPr="00E4769F">
        <w:rPr>
          <w:rFonts w:ascii="Arial" w:hAnsi="Arial" w:cs="Arial"/>
          <w:bCs/>
          <w:color w:val="000000" w:themeColor="text1"/>
          <w:sz w:val="24"/>
          <w:szCs w:val="24"/>
          <w:lang w:eastAsia="pt-BR"/>
        </w:rPr>
        <w:t xml:space="preserve">segundo o </w:t>
      </w:r>
      <w:r w:rsidR="00AD75D5" w:rsidRPr="00E4769F">
        <w:rPr>
          <w:rFonts w:ascii="Arial" w:eastAsiaTheme="minorEastAsia" w:hAnsi="Arial" w:cs="Arial"/>
          <w:bCs/>
          <w:color w:val="000000" w:themeColor="text1"/>
          <w:sz w:val="24"/>
          <w:szCs w:val="24"/>
        </w:rPr>
        <w:t xml:space="preserve">nível de escolaridade </w:t>
      </w:r>
    </w:p>
    <w:tbl>
      <w:tblPr>
        <w:tblW w:w="7797" w:type="dxa"/>
        <w:jc w:val="center"/>
        <w:tblCellMar>
          <w:left w:w="70" w:type="dxa"/>
          <w:right w:w="70" w:type="dxa"/>
        </w:tblCellMar>
        <w:tblLook w:val="04A0" w:firstRow="1" w:lastRow="0" w:firstColumn="1" w:lastColumn="0" w:noHBand="0" w:noVBand="1"/>
      </w:tblPr>
      <w:tblGrid>
        <w:gridCol w:w="2599"/>
        <w:gridCol w:w="2599"/>
        <w:gridCol w:w="2599"/>
      </w:tblGrid>
      <w:tr w:rsidR="00E4769F" w:rsidRPr="00E4769F" w14:paraId="362E911E" w14:textId="77777777" w:rsidTr="00A1767B">
        <w:trPr>
          <w:trHeight w:val="387"/>
          <w:jc w:val="center"/>
        </w:trPr>
        <w:tc>
          <w:tcPr>
            <w:tcW w:w="259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7A2D60A" w14:textId="77777777" w:rsidR="00AD75D5" w:rsidRPr="00E4769F" w:rsidRDefault="00AD75D5" w:rsidP="005F345E">
            <w:pPr>
              <w:spacing w:before="120" w:line="360" w:lineRule="auto"/>
              <w:jc w:val="center"/>
              <w:rPr>
                <w:rFonts w:ascii="Arial" w:hAnsi="Arial" w:cs="Arial"/>
                <w:b/>
                <w:bCs/>
                <w:color w:val="000000" w:themeColor="text1"/>
                <w:sz w:val="24"/>
                <w:szCs w:val="24"/>
              </w:rPr>
            </w:pPr>
            <w:r w:rsidRPr="00E4769F">
              <w:rPr>
                <w:rFonts w:ascii="Arial" w:eastAsiaTheme="minorEastAsia" w:hAnsi="Arial" w:cs="Arial"/>
                <w:b/>
                <w:bCs/>
                <w:color w:val="000000" w:themeColor="text1"/>
                <w:sz w:val="24"/>
                <w:szCs w:val="24"/>
              </w:rPr>
              <w:t>Nível de escolaridade</w:t>
            </w:r>
          </w:p>
        </w:tc>
        <w:tc>
          <w:tcPr>
            <w:tcW w:w="2599" w:type="dxa"/>
            <w:tcBorders>
              <w:top w:val="single" w:sz="4" w:space="0" w:color="auto"/>
              <w:left w:val="nil"/>
              <w:bottom w:val="single" w:sz="4" w:space="0" w:color="auto"/>
              <w:right w:val="single" w:sz="4" w:space="0" w:color="auto"/>
            </w:tcBorders>
            <w:shd w:val="clear" w:color="000000" w:fill="FFFF00"/>
            <w:noWrap/>
            <w:vAlign w:val="bottom"/>
            <w:hideMark/>
          </w:tcPr>
          <w:p w14:paraId="2CFA00B2" w14:textId="77777777" w:rsidR="00AD75D5" w:rsidRPr="00E4769F" w:rsidRDefault="00AD75D5" w:rsidP="005F345E">
            <w:pPr>
              <w:spacing w:before="120" w:line="360" w:lineRule="auto"/>
              <w:jc w:val="center"/>
              <w:rPr>
                <w:rFonts w:ascii="Arial" w:hAnsi="Arial" w:cs="Arial"/>
                <w:b/>
                <w:bCs/>
                <w:color w:val="000000" w:themeColor="text1"/>
                <w:sz w:val="24"/>
                <w:szCs w:val="24"/>
              </w:rPr>
            </w:pPr>
            <w:r w:rsidRPr="00E4769F">
              <w:rPr>
                <w:rFonts w:ascii="Arial" w:hAnsi="Arial" w:cs="Arial"/>
                <w:b/>
                <w:bCs/>
                <w:color w:val="000000" w:themeColor="text1"/>
                <w:sz w:val="24"/>
                <w:szCs w:val="24"/>
              </w:rPr>
              <w:t>Frequência</w:t>
            </w:r>
          </w:p>
        </w:tc>
        <w:tc>
          <w:tcPr>
            <w:tcW w:w="2599" w:type="dxa"/>
            <w:tcBorders>
              <w:top w:val="single" w:sz="4" w:space="0" w:color="auto"/>
              <w:left w:val="nil"/>
              <w:bottom w:val="single" w:sz="4" w:space="0" w:color="auto"/>
              <w:right w:val="single" w:sz="4" w:space="0" w:color="auto"/>
            </w:tcBorders>
            <w:shd w:val="clear" w:color="000000" w:fill="FFFF00"/>
            <w:noWrap/>
            <w:vAlign w:val="bottom"/>
            <w:hideMark/>
          </w:tcPr>
          <w:p w14:paraId="0DF975F3" w14:textId="77777777" w:rsidR="00AD75D5" w:rsidRPr="00E4769F" w:rsidRDefault="00AD75D5" w:rsidP="005F345E">
            <w:pPr>
              <w:spacing w:before="120" w:line="360" w:lineRule="auto"/>
              <w:jc w:val="center"/>
              <w:rPr>
                <w:rFonts w:ascii="Arial" w:hAnsi="Arial" w:cs="Arial"/>
                <w:b/>
                <w:bCs/>
                <w:color w:val="000000" w:themeColor="text1"/>
                <w:sz w:val="24"/>
                <w:szCs w:val="24"/>
              </w:rPr>
            </w:pPr>
            <w:r w:rsidRPr="00E4769F">
              <w:rPr>
                <w:rFonts w:ascii="Arial" w:hAnsi="Arial" w:cs="Arial"/>
                <w:b/>
                <w:bCs/>
                <w:color w:val="000000" w:themeColor="text1"/>
                <w:sz w:val="24"/>
                <w:szCs w:val="24"/>
              </w:rPr>
              <w:t>Percentagem</w:t>
            </w:r>
          </w:p>
        </w:tc>
      </w:tr>
      <w:tr w:rsidR="00E4769F" w:rsidRPr="00E4769F" w14:paraId="388A741C" w14:textId="77777777" w:rsidTr="00A1767B">
        <w:trPr>
          <w:trHeight w:val="387"/>
          <w:jc w:val="center"/>
        </w:trPr>
        <w:tc>
          <w:tcPr>
            <w:tcW w:w="2599" w:type="dxa"/>
            <w:tcBorders>
              <w:top w:val="nil"/>
              <w:left w:val="single" w:sz="4" w:space="0" w:color="auto"/>
              <w:bottom w:val="single" w:sz="4" w:space="0" w:color="auto"/>
              <w:right w:val="single" w:sz="4" w:space="0" w:color="auto"/>
            </w:tcBorders>
            <w:shd w:val="clear" w:color="auto" w:fill="auto"/>
            <w:noWrap/>
            <w:vAlign w:val="bottom"/>
            <w:hideMark/>
          </w:tcPr>
          <w:p w14:paraId="3381FB53" w14:textId="77777777" w:rsidR="00AD75D5" w:rsidRPr="00E4769F" w:rsidRDefault="00AD75D5" w:rsidP="005F345E">
            <w:pPr>
              <w:spacing w:before="120"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Nível Básico</w:t>
            </w:r>
          </w:p>
        </w:tc>
        <w:tc>
          <w:tcPr>
            <w:tcW w:w="2599" w:type="dxa"/>
            <w:tcBorders>
              <w:top w:val="nil"/>
              <w:left w:val="nil"/>
              <w:bottom w:val="single" w:sz="4" w:space="0" w:color="auto"/>
              <w:right w:val="single" w:sz="4" w:space="0" w:color="auto"/>
            </w:tcBorders>
            <w:shd w:val="clear" w:color="auto" w:fill="auto"/>
            <w:noWrap/>
            <w:vAlign w:val="bottom"/>
            <w:hideMark/>
          </w:tcPr>
          <w:p w14:paraId="1C936750" w14:textId="77777777" w:rsidR="00AD75D5" w:rsidRPr="00E4769F" w:rsidRDefault="00AD75D5" w:rsidP="005F345E">
            <w:pPr>
              <w:spacing w:before="120" w:line="360" w:lineRule="auto"/>
              <w:jc w:val="center"/>
              <w:rPr>
                <w:rFonts w:ascii="Arial" w:hAnsi="Arial" w:cs="Arial"/>
                <w:color w:val="000000" w:themeColor="text1"/>
                <w:sz w:val="24"/>
                <w:szCs w:val="24"/>
              </w:rPr>
            </w:pPr>
          </w:p>
        </w:tc>
        <w:tc>
          <w:tcPr>
            <w:tcW w:w="2599" w:type="dxa"/>
            <w:tcBorders>
              <w:top w:val="nil"/>
              <w:left w:val="nil"/>
              <w:bottom w:val="single" w:sz="4" w:space="0" w:color="auto"/>
              <w:right w:val="single" w:sz="4" w:space="0" w:color="auto"/>
            </w:tcBorders>
            <w:shd w:val="clear" w:color="auto" w:fill="auto"/>
            <w:noWrap/>
            <w:vAlign w:val="bottom"/>
            <w:hideMark/>
          </w:tcPr>
          <w:p w14:paraId="5DEF1877" w14:textId="2962AEFF" w:rsidR="00AD75D5" w:rsidRPr="00E4769F" w:rsidRDefault="00AD75D5" w:rsidP="00D74336">
            <w:pPr>
              <w:spacing w:before="120" w:line="360" w:lineRule="auto"/>
              <w:rPr>
                <w:rFonts w:ascii="Arial" w:hAnsi="Arial" w:cs="Arial"/>
                <w:color w:val="000000" w:themeColor="text1"/>
                <w:sz w:val="24"/>
                <w:szCs w:val="24"/>
              </w:rPr>
            </w:pPr>
          </w:p>
        </w:tc>
      </w:tr>
      <w:tr w:rsidR="00E4769F" w:rsidRPr="00E4769F" w14:paraId="155D149A" w14:textId="77777777" w:rsidTr="00A1767B">
        <w:trPr>
          <w:trHeight w:val="387"/>
          <w:jc w:val="center"/>
        </w:trPr>
        <w:tc>
          <w:tcPr>
            <w:tcW w:w="2599" w:type="dxa"/>
            <w:tcBorders>
              <w:top w:val="nil"/>
              <w:left w:val="single" w:sz="4" w:space="0" w:color="auto"/>
              <w:bottom w:val="single" w:sz="4" w:space="0" w:color="auto"/>
              <w:right w:val="single" w:sz="4" w:space="0" w:color="auto"/>
            </w:tcBorders>
            <w:shd w:val="clear" w:color="auto" w:fill="auto"/>
            <w:noWrap/>
            <w:vAlign w:val="bottom"/>
            <w:hideMark/>
          </w:tcPr>
          <w:p w14:paraId="329518B6" w14:textId="77777777" w:rsidR="00AD75D5" w:rsidRPr="00E4769F" w:rsidRDefault="00AD75D5" w:rsidP="005F345E">
            <w:pPr>
              <w:spacing w:before="120"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Nível Médio</w:t>
            </w:r>
          </w:p>
        </w:tc>
        <w:tc>
          <w:tcPr>
            <w:tcW w:w="2599" w:type="dxa"/>
            <w:tcBorders>
              <w:top w:val="nil"/>
              <w:left w:val="nil"/>
              <w:bottom w:val="single" w:sz="4" w:space="0" w:color="auto"/>
              <w:right w:val="single" w:sz="4" w:space="0" w:color="auto"/>
            </w:tcBorders>
            <w:shd w:val="clear" w:color="auto" w:fill="auto"/>
            <w:noWrap/>
            <w:vAlign w:val="bottom"/>
            <w:hideMark/>
          </w:tcPr>
          <w:p w14:paraId="1CE1BCFC" w14:textId="77777777" w:rsidR="00AD75D5" w:rsidRPr="00E4769F" w:rsidRDefault="00AD75D5" w:rsidP="005F345E">
            <w:pPr>
              <w:spacing w:before="120" w:line="360" w:lineRule="auto"/>
              <w:jc w:val="center"/>
              <w:rPr>
                <w:rFonts w:ascii="Arial" w:hAnsi="Arial" w:cs="Arial"/>
                <w:color w:val="000000" w:themeColor="text1"/>
                <w:sz w:val="24"/>
                <w:szCs w:val="24"/>
              </w:rPr>
            </w:pPr>
          </w:p>
        </w:tc>
        <w:tc>
          <w:tcPr>
            <w:tcW w:w="2599" w:type="dxa"/>
            <w:tcBorders>
              <w:top w:val="nil"/>
              <w:left w:val="nil"/>
              <w:bottom w:val="single" w:sz="4" w:space="0" w:color="auto"/>
              <w:right w:val="single" w:sz="4" w:space="0" w:color="auto"/>
            </w:tcBorders>
            <w:shd w:val="clear" w:color="auto" w:fill="auto"/>
            <w:noWrap/>
            <w:vAlign w:val="bottom"/>
            <w:hideMark/>
          </w:tcPr>
          <w:p w14:paraId="1B1BD23C" w14:textId="77777777" w:rsidR="00AD75D5" w:rsidRPr="00E4769F" w:rsidRDefault="00AD75D5" w:rsidP="005F345E">
            <w:pPr>
              <w:spacing w:before="120" w:line="360" w:lineRule="auto"/>
              <w:jc w:val="center"/>
              <w:rPr>
                <w:rFonts w:ascii="Arial" w:hAnsi="Arial" w:cs="Arial"/>
                <w:color w:val="000000" w:themeColor="text1"/>
                <w:sz w:val="24"/>
                <w:szCs w:val="24"/>
              </w:rPr>
            </w:pPr>
          </w:p>
        </w:tc>
      </w:tr>
      <w:tr w:rsidR="00E4769F" w:rsidRPr="00E4769F" w14:paraId="5672F791" w14:textId="77777777" w:rsidTr="00A1767B">
        <w:trPr>
          <w:trHeight w:val="387"/>
          <w:jc w:val="center"/>
        </w:trPr>
        <w:tc>
          <w:tcPr>
            <w:tcW w:w="2599" w:type="dxa"/>
            <w:tcBorders>
              <w:top w:val="nil"/>
              <w:left w:val="single" w:sz="4" w:space="0" w:color="auto"/>
              <w:bottom w:val="single" w:sz="4" w:space="0" w:color="auto"/>
              <w:right w:val="single" w:sz="4" w:space="0" w:color="auto"/>
            </w:tcBorders>
            <w:shd w:val="clear" w:color="auto" w:fill="auto"/>
            <w:noWrap/>
            <w:vAlign w:val="bottom"/>
            <w:hideMark/>
          </w:tcPr>
          <w:p w14:paraId="2EEC1264" w14:textId="77777777" w:rsidR="00AD75D5" w:rsidRPr="00E4769F" w:rsidRDefault="00AD75D5" w:rsidP="005F345E">
            <w:pPr>
              <w:spacing w:before="120"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Nível Superior</w:t>
            </w:r>
          </w:p>
        </w:tc>
        <w:tc>
          <w:tcPr>
            <w:tcW w:w="2599" w:type="dxa"/>
            <w:tcBorders>
              <w:top w:val="nil"/>
              <w:left w:val="nil"/>
              <w:bottom w:val="single" w:sz="4" w:space="0" w:color="auto"/>
              <w:right w:val="single" w:sz="4" w:space="0" w:color="auto"/>
            </w:tcBorders>
            <w:shd w:val="clear" w:color="auto" w:fill="auto"/>
            <w:noWrap/>
            <w:vAlign w:val="bottom"/>
            <w:hideMark/>
          </w:tcPr>
          <w:p w14:paraId="318A53E1" w14:textId="77777777" w:rsidR="00AD75D5" w:rsidRPr="00E4769F" w:rsidRDefault="00AD75D5" w:rsidP="005F345E">
            <w:pPr>
              <w:spacing w:before="120" w:line="360" w:lineRule="auto"/>
              <w:jc w:val="center"/>
              <w:rPr>
                <w:rFonts w:ascii="Arial" w:hAnsi="Arial" w:cs="Arial"/>
                <w:color w:val="000000" w:themeColor="text1"/>
                <w:sz w:val="24"/>
                <w:szCs w:val="24"/>
              </w:rPr>
            </w:pPr>
          </w:p>
        </w:tc>
        <w:tc>
          <w:tcPr>
            <w:tcW w:w="2599" w:type="dxa"/>
            <w:tcBorders>
              <w:top w:val="nil"/>
              <w:left w:val="nil"/>
              <w:bottom w:val="single" w:sz="4" w:space="0" w:color="auto"/>
              <w:right w:val="single" w:sz="4" w:space="0" w:color="auto"/>
            </w:tcBorders>
            <w:shd w:val="clear" w:color="auto" w:fill="auto"/>
            <w:noWrap/>
            <w:vAlign w:val="bottom"/>
            <w:hideMark/>
          </w:tcPr>
          <w:p w14:paraId="22C0B881" w14:textId="77777777" w:rsidR="00AD75D5" w:rsidRPr="00E4769F" w:rsidRDefault="00AD75D5" w:rsidP="005F345E">
            <w:pPr>
              <w:spacing w:before="120" w:line="360" w:lineRule="auto"/>
              <w:jc w:val="center"/>
              <w:rPr>
                <w:rFonts w:ascii="Arial" w:hAnsi="Arial" w:cs="Arial"/>
                <w:color w:val="000000" w:themeColor="text1"/>
                <w:sz w:val="24"/>
                <w:szCs w:val="24"/>
              </w:rPr>
            </w:pPr>
          </w:p>
        </w:tc>
      </w:tr>
      <w:tr w:rsidR="00E4769F" w:rsidRPr="00E4769F" w14:paraId="5185431D" w14:textId="77777777" w:rsidTr="00A1767B">
        <w:trPr>
          <w:trHeight w:val="387"/>
          <w:jc w:val="center"/>
        </w:trPr>
        <w:tc>
          <w:tcPr>
            <w:tcW w:w="2599" w:type="dxa"/>
            <w:tcBorders>
              <w:top w:val="nil"/>
              <w:left w:val="single" w:sz="4" w:space="0" w:color="auto"/>
              <w:bottom w:val="single" w:sz="4" w:space="0" w:color="auto"/>
              <w:right w:val="single" w:sz="4" w:space="0" w:color="auto"/>
            </w:tcBorders>
            <w:shd w:val="clear" w:color="auto" w:fill="auto"/>
            <w:noWrap/>
            <w:vAlign w:val="bottom"/>
            <w:hideMark/>
          </w:tcPr>
          <w:p w14:paraId="13905330" w14:textId="77777777" w:rsidR="00AD75D5" w:rsidRPr="00E4769F" w:rsidRDefault="00AD75D5" w:rsidP="005F345E">
            <w:pPr>
              <w:spacing w:before="120" w:line="360" w:lineRule="auto"/>
              <w:jc w:val="center"/>
              <w:rPr>
                <w:rFonts w:ascii="Arial" w:hAnsi="Arial" w:cs="Arial"/>
                <w:b/>
                <w:bCs/>
                <w:color w:val="000000" w:themeColor="text1"/>
                <w:sz w:val="24"/>
                <w:szCs w:val="24"/>
              </w:rPr>
            </w:pPr>
            <w:r w:rsidRPr="00E4769F">
              <w:rPr>
                <w:rFonts w:ascii="Arial" w:hAnsi="Arial" w:cs="Arial"/>
                <w:b/>
                <w:bCs/>
                <w:color w:val="000000" w:themeColor="text1"/>
                <w:sz w:val="24"/>
                <w:szCs w:val="24"/>
              </w:rPr>
              <w:t>Total</w:t>
            </w:r>
          </w:p>
        </w:tc>
        <w:tc>
          <w:tcPr>
            <w:tcW w:w="2599" w:type="dxa"/>
            <w:tcBorders>
              <w:top w:val="nil"/>
              <w:left w:val="nil"/>
              <w:bottom w:val="single" w:sz="4" w:space="0" w:color="auto"/>
              <w:right w:val="single" w:sz="4" w:space="0" w:color="auto"/>
            </w:tcBorders>
            <w:shd w:val="clear" w:color="auto" w:fill="auto"/>
            <w:noWrap/>
            <w:vAlign w:val="bottom"/>
            <w:hideMark/>
          </w:tcPr>
          <w:p w14:paraId="22D4264A" w14:textId="77777777" w:rsidR="00AD75D5" w:rsidRPr="00E4769F" w:rsidRDefault="00AD75D5" w:rsidP="005F345E">
            <w:pPr>
              <w:spacing w:before="120" w:line="360" w:lineRule="auto"/>
              <w:jc w:val="center"/>
              <w:rPr>
                <w:rFonts w:ascii="Arial" w:hAnsi="Arial" w:cs="Arial"/>
                <w:color w:val="000000" w:themeColor="text1"/>
                <w:sz w:val="24"/>
                <w:szCs w:val="24"/>
              </w:rPr>
            </w:pPr>
          </w:p>
        </w:tc>
        <w:tc>
          <w:tcPr>
            <w:tcW w:w="2599" w:type="dxa"/>
            <w:tcBorders>
              <w:top w:val="nil"/>
              <w:left w:val="nil"/>
              <w:bottom w:val="single" w:sz="4" w:space="0" w:color="auto"/>
              <w:right w:val="single" w:sz="4" w:space="0" w:color="auto"/>
            </w:tcBorders>
            <w:shd w:val="clear" w:color="auto" w:fill="auto"/>
            <w:noWrap/>
            <w:vAlign w:val="bottom"/>
            <w:hideMark/>
          </w:tcPr>
          <w:p w14:paraId="3FCDB428" w14:textId="77777777" w:rsidR="00AD75D5" w:rsidRPr="00E4769F" w:rsidRDefault="00AD75D5" w:rsidP="005F345E">
            <w:pPr>
              <w:spacing w:before="120" w:line="360" w:lineRule="auto"/>
              <w:jc w:val="center"/>
              <w:rPr>
                <w:rFonts w:ascii="Arial" w:hAnsi="Arial" w:cs="Arial"/>
                <w:color w:val="000000" w:themeColor="text1"/>
                <w:sz w:val="24"/>
                <w:szCs w:val="24"/>
              </w:rPr>
            </w:pPr>
          </w:p>
        </w:tc>
      </w:tr>
    </w:tbl>
    <w:p w14:paraId="006C8E8C" w14:textId="77777777" w:rsidR="00AD75D5" w:rsidRPr="00E4769F" w:rsidRDefault="00AD75D5" w:rsidP="00AD75D5">
      <w:pPr>
        <w:spacing w:before="120" w:after="200" w:line="360" w:lineRule="auto"/>
        <w:rPr>
          <w:rFonts w:ascii="Arial" w:eastAsiaTheme="minorEastAsia" w:hAnsi="Arial" w:cs="Arial"/>
          <w:color w:val="000000" w:themeColor="text1"/>
          <w:sz w:val="24"/>
          <w:szCs w:val="24"/>
        </w:rPr>
      </w:pPr>
      <w:r w:rsidRPr="00E4769F">
        <w:rPr>
          <w:rFonts w:ascii="Arial" w:eastAsiaTheme="minorEastAsia" w:hAnsi="Arial" w:cs="Arial"/>
          <w:color w:val="000000" w:themeColor="text1"/>
          <w:sz w:val="24"/>
          <w:szCs w:val="24"/>
        </w:rPr>
        <w:t xml:space="preserve">                                            Fonte: Análises Estatístico</w:t>
      </w:r>
    </w:p>
    <w:p w14:paraId="5FA5509F" w14:textId="77777777" w:rsidR="00AD75D5" w:rsidRPr="00E4769F" w:rsidRDefault="00AD75D5" w:rsidP="00AD75D5">
      <w:pPr>
        <w:spacing w:after="200" w:line="360" w:lineRule="auto"/>
        <w:rPr>
          <w:rFonts w:ascii="Arial" w:eastAsiaTheme="minorEastAsia" w:hAnsi="Arial" w:cs="Arial"/>
          <w:color w:val="000000" w:themeColor="text1"/>
          <w:sz w:val="24"/>
          <w:szCs w:val="24"/>
        </w:rPr>
      </w:pPr>
      <w:r w:rsidRPr="00E4769F">
        <w:rPr>
          <w:rFonts w:ascii="Arial" w:hAnsi="Arial" w:cs="Arial"/>
          <w:b/>
          <w:color w:val="000000" w:themeColor="text1"/>
          <w:sz w:val="24"/>
          <w:szCs w:val="24"/>
          <w:lang w:val="pt-BR"/>
        </w:rPr>
        <w:t xml:space="preserve">     </w:t>
      </w:r>
    </w:p>
    <w:p w14:paraId="6412D3B4" w14:textId="370D6F26" w:rsidR="00AD75D5" w:rsidRPr="00E4769F" w:rsidRDefault="00AD75D5" w:rsidP="00AD75D5">
      <w:pPr>
        <w:spacing w:line="360" w:lineRule="auto"/>
        <w:rPr>
          <w:rFonts w:ascii="Arial" w:hAnsi="Arial" w:cs="Arial"/>
          <w:bCs/>
          <w:color w:val="000000" w:themeColor="text1"/>
          <w:sz w:val="24"/>
          <w:szCs w:val="24"/>
          <w:shd w:val="clear" w:color="auto" w:fill="FFFFFF"/>
        </w:rPr>
      </w:pPr>
      <w:r w:rsidRPr="00E4769F">
        <w:rPr>
          <w:rFonts w:ascii="Arial" w:hAnsi="Arial" w:cs="Arial"/>
          <w:b/>
          <w:color w:val="000000" w:themeColor="text1"/>
          <w:sz w:val="24"/>
          <w:szCs w:val="24"/>
        </w:rPr>
        <w:t xml:space="preserve"> Tabela.</w:t>
      </w:r>
      <w:r w:rsidR="00A1767B" w:rsidRPr="00E4769F">
        <w:rPr>
          <w:rFonts w:ascii="Arial" w:hAnsi="Arial" w:cs="Arial"/>
          <w:b/>
          <w:color w:val="000000" w:themeColor="text1"/>
          <w:sz w:val="24"/>
          <w:szCs w:val="24"/>
          <w:lang w:val="pt-BR"/>
        </w:rPr>
        <w:t xml:space="preserve"> Nº</w:t>
      </w:r>
      <w:r w:rsidRPr="00E4769F">
        <w:rPr>
          <w:rFonts w:ascii="Arial" w:hAnsi="Arial" w:cs="Arial"/>
          <w:b/>
          <w:color w:val="000000" w:themeColor="text1"/>
          <w:sz w:val="24"/>
          <w:szCs w:val="24"/>
          <w:lang w:val="pt-BR"/>
        </w:rPr>
        <w:t xml:space="preserve"> 4.</w:t>
      </w:r>
      <w:r w:rsidRPr="00E4769F">
        <w:rPr>
          <w:rFonts w:ascii="Arial" w:hAnsi="Arial" w:cs="Arial"/>
          <w:bCs/>
          <w:color w:val="000000" w:themeColor="text1"/>
          <w:sz w:val="24"/>
          <w:szCs w:val="24"/>
        </w:rPr>
        <w:t>Distribuição dos</w:t>
      </w:r>
      <w:r w:rsidRPr="00E4769F">
        <w:rPr>
          <w:rFonts w:ascii="Arial" w:eastAsia="Times New Roman" w:hAnsi="Arial" w:cs="Arial"/>
          <w:bCs/>
          <w:color w:val="000000" w:themeColor="text1"/>
          <w:sz w:val="24"/>
          <w:szCs w:val="24"/>
          <w:lang w:eastAsia="pt-PT"/>
        </w:rPr>
        <w:t xml:space="preserve"> exames laboratoriais</w:t>
      </w:r>
      <w:r w:rsidRPr="00E4769F">
        <w:rPr>
          <w:rFonts w:ascii="Arial" w:eastAsia="Times New Roman" w:hAnsi="Arial" w:cs="Arial"/>
          <w:b/>
          <w:color w:val="000000" w:themeColor="text1"/>
          <w:sz w:val="24"/>
          <w:szCs w:val="24"/>
          <w:lang w:eastAsia="pt-PT"/>
        </w:rPr>
        <w:t xml:space="preserve"> </w:t>
      </w:r>
      <w:r w:rsidRPr="00E4769F">
        <w:rPr>
          <w:rFonts w:ascii="Arial" w:eastAsia="Times New Roman" w:hAnsi="Arial" w:cs="Arial"/>
          <w:bCs/>
          <w:color w:val="000000" w:themeColor="text1"/>
          <w:sz w:val="24"/>
          <w:szCs w:val="24"/>
          <w:lang w:eastAsia="pt-PT"/>
        </w:rPr>
        <w:t xml:space="preserve">para o diagnóstico </w:t>
      </w:r>
    </w:p>
    <w:tbl>
      <w:tblPr>
        <w:tblW w:w="8729" w:type="dxa"/>
        <w:jc w:val="center"/>
        <w:tblCellMar>
          <w:left w:w="70" w:type="dxa"/>
          <w:right w:w="70" w:type="dxa"/>
        </w:tblCellMar>
        <w:tblLook w:val="04A0" w:firstRow="1" w:lastRow="0" w:firstColumn="1" w:lastColumn="0" w:noHBand="0" w:noVBand="1"/>
      </w:tblPr>
      <w:tblGrid>
        <w:gridCol w:w="2140"/>
        <w:gridCol w:w="3045"/>
        <w:gridCol w:w="3544"/>
      </w:tblGrid>
      <w:tr w:rsidR="00E4769F" w:rsidRPr="00E4769F" w14:paraId="6A1E2C4D" w14:textId="77777777" w:rsidTr="009675FD">
        <w:trPr>
          <w:trHeight w:val="300"/>
          <w:jc w:val="center"/>
        </w:trPr>
        <w:tc>
          <w:tcPr>
            <w:tcW w:w="21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15093EE"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Exames laboratoriais</w:t>
            </w:r>
          </w:p>
        </w:tc>
        <w:tc>
          <w:tcPr>
            <w:tcW w:w="3045" w:type="dxa"/>
            <w:tcBorders>
              <w:top w:val="single" w:sz="4" w:space="0" w:color="auto"/>
              <w:left w:val="nil"/>
              <w:bottom w:val="single" w:sz="4" w:space="0" w:color="auto"/>
              <w:right w:val="single" w:sz="4" w:space="0" w:color="auto"/>
            </w:tcBorders>
            <w:shd w:val="clear" w:color="000000" w:fill="FFFF00"/>
            <w:noWrap/>
            <w:vAlign w:val="bottom"/>
            <w:hideMark/>
          </w:tcPr>
          <w:p w14:paraId="4B47EEBF"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3544" w:type="dxa"/>
            <w:tcBorders>
              <w:top w:val="single" w:sz="4" w:space="0" w:color="auto"/>
              <w:left w:val="nil"/>
              <w:bottom w:val="single" w:sz="4" w:space="0" w:color="auto"/>
              <w:right w:val="single" w:sz="4" w:space="0" w:color="auto"/>
            </w:tcBorders>
            <w:shd w:val="clear" w:color="000000" w:fill="FFFF00"/>
            <w:noWrap/>
            <w:vAlign w:val="bottom"/>
            <w:hideMark/>
          </w:tcPr>
          <w:p w14:paraId="219EF4B3"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2DC319DF" w14:textId="77777777" w:rsidTr="009675FD">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2296656F"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 xml:space="preserve">Widal </w:t>
            </w:r>
          </w:p>
        </w:tc>
        <w:tc>
          <w:tcPr>
            <w:tcW w:w="3045" w:type="dxa"/>
            <w:tcBorders>
              <w:top w:val="nil"/>
              <w:left w:val="nil"/>
              <w:bottom w:val="single" w:sz="4" w:space="0" w:color="auto"/>
              <w:right w:val="single" w:sz="4" w:space="0" w:color="auto"/>
            </w:tcBorders>
            <w:shd w:val="clear" w:color="auto" w:fill="auto"/>
            <w:noWrap/>
            <w:vAlign w:val="bottom"/>
            <w:hideMark/>
          </w:tcPr>
          <w:p w14:paraId="7EBE1688"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hideMark/>
          </w:tcPr>
          <w:p w14:paraId="5D735CFC"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r w:rsidR="00E4769F" w:rsidRPr="00E4769F" w14:paraId="4D6EE2B3" w14:textId="77777777" w:rsidTr="009675FD">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0C45030" w14:textId="77777777" w:rsidR="00AD75D5" w:rsidRPr="00E4769F" w:rsidRDefault="00AD75D5" w:rsidP="005F345E">
            <w:pPr>
              <w:spacing w:before="120" w:after="0" w:line="360" w:lineRule="auto"/>
              <w:jc w:val="center"/>
              <w:rPr>
                <w:rFonts w:ascii="Arial" w:eastAsia="Times New Roman" w:hAnsi="Arial" w:cs="Arial"/>
                <w:bCs/>
                <w:color w:val="000000" w:themeColor="text1"/>
                <w:sz w:val="24"/>
                <w:szCs w:val="24"/>
                <w:lang w:eastAsia="pt-PT"/>
              </w:rPr>
            </w:pPr>
            <w:r w:rsidRPr="00E4769F">
              <w:rPr>
                <w:rFonts w:ascii="Arial" w:eastAsia="Times New Roman" w:hAnsi="Arial" w:cs="Arial"/>
                <w:bCs/>
                <w:color w:val="000000" w:themeColor="text1"/>
                <w:sz w:val="24"/>
                <w:szCs w:val="24"/>
                <w:lang w:eastAsia="pt-PT"/>
              </w:rPr>
              <w:t>hemocultura e coprocultura</w:t>
            </w:r>
          </w:p>
        </w:tc>
        <w:tc>
          <w:tcPr>
            <w:tcW w:w="3045" w:type="dxa"/>
            <w:tcBorders>
              <w:top w:val="nil"/>
              <w:left w:val="nil"/>
              <w:bottom w:val="single" w:sz="4" w:space="0" w:color="auto"/>
              <w:right w:val="single" w:sz="4" w:space="0" w:color="auto"/>
            </w:tcBorders>
            <w:shd w:val="clear" w:color="auto" w:fill="auto"/>
            <w:noWrap/>
            <w:vAlign w:val="bottom"/>
            <w:hideMark/>
          </w:tcPr>
          <w:p w14:paraId="7645028C"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hideMark/>
          </w:tcPr>
          <w:p w14:paraId="507FAF24"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r w:rsidR="00E4769F" w:rsidRPr="00E4769F" w14:paraId="75DFAF35" w14:textId="77777777" w:rsidTr="009675FD">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1FBD913"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Total</w:t>
            </w:r>
          </w:p>
        </w:tc>
        <w:tc>
          <w:tcPr>
            <w:tcW w:w="3045" w:type="dxa"/>
            <w:tcBorders>
              <w:top w:val="nil"/>
              <w:left w:val="nil"/>
              <w:bottom w:val="single" w:sz="4" w:space="0" w:color="auto"/>
              <w:right w:val="single" w:sz="4" w:space="0" w:color="auto"/>
            </w:tcBorders>
            <w:shd w:val="clear" w:color="auto" w:fill="auto"/>
            <w:noWrap/>
            <w:vAlign w:val="bottom"/>
            <w:hideMark/>
          </w:tcPr>
          <w:p w14:paraId="25C384E5"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hideMark/>
          </w:tcPr>
          <w:p w14:paraId="58CE1A9C"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bl>
    <w:p w14:paraId="21516A9C" w14:textId="77777777" w:rsidR="00AD75D5" w:rsidRPr="00E4769F" w:rsidRDefault="00AD75D5" w:rsidP="00AD75D5">
      <w:pPr>
        <w:spacing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2D0BF933" w14:textId="7AA2B2BA" w:rsidR="00AD75D5" w:rsidRPr="00E4769F" w:rsidRDefault="00AD75D5" w:rsidP="00AD75D5">
      <w:pPr>
        <w:spacing w:line="360" w:lineRule="auto"/>
        <w:rPr>
          <w:rFonts w:ascii="Arial" w:hAnsi="Arial" w:cs="Arial"/>
          <w:bCs/>
          <w:color w:val="000000" w:themeColor="text1"/>
          <w:sz w:val="24"/>
          <w:szCs w:val="24"/>
          <w:shd w:val="clear" w:color="auto" w:fill="FFFFFF"/>
        </w:rPr>
      </w:pPr>
      <w:r w:rsidRPr="00E4769F">
        <w:rPr>
          <w:rFonts w:ascii="Arial" w:hAnsi="Arial" w:cs="Arial"/>
          <w:b/>
          <w:color w:val="000000" w:themeColor="text1"/>
          <w:sz w:val="24"/>
          <w:szCs w:val="24"/>
        </w:rPr>
        <w:t>Tabela.</w:t>
      </w:r>
      <w:r w:rsidR="009675FD" w:rsidRPr="00E4769F">
        <w:rPr>
          <w:rFonts w:ascii="Arial" w:hAnsi="Arial" w:cs="Arial"/>
          <w:b/>
          <w:color w:val="000000" w:themeColor="text1"/>
          <w:sz w:val="24"/>
          <w:szCs w:val="24"/>
          <w:lang w:val="pt-BR"/>
        </w:rPr>
        <w:t xml:space="preserve"> Nº</w:t>
      </w:r>
      <w:r w:rsidRPr="00E4769F">
        <w:rPr>
          <w:rFonts w:ascii="Arial" w:hAnsi="Arial" w:cs="Arial"/>
          <w:b/>
          <w:color w:val="000000" w:themeColor="text1"/>
          <w:sz w:val="24"/>
          <w:szCs w:val="24"/>
          <w:lang w:val="pt-BR"/>
        </w:rPr>
        <w:t xml:space="preserve"> 5.</w:t>
      </w:r>
      <w:r w:rsidRPr="00E4769F">
        <w:rPr>
          <w:rFonts w:ascii="Arial" w:hAnsi="Arial" w:cs="Arial"/>
          <w:bCs/>
          <w:color w:val="000000" w:themeColor="text1"/>
          <w:sz w:val="24"/>
          <w:szCs w:val="24"/>
        </w:rPr>
        <w:t xml:space="preserve">Distribuição dos pacientes segundo o tratamento  </w:t>
      </w:r>
      <w:r w:rsidRPr="00E4769F">
        <w:rPr>
          <w:rFonts w:ascii="Arial" w:eastAsia="Times New Roman" w:hAnsi="Arial" w:cs="Arial"/>
          <w:bCs/>
          <w:color w:val="000000" w:themeColor="text1"/>
          <w:sz w:val="24"/>
          <w:szCs w:val="24"/>
          <w:lang w:eastAsia="pt-PT"/>
        </w:rPr>
        <w:t xml:space="preserve"> </w:t>
      </w:r>
    </w:p>
    <w:tbl>
      <w:tblPr>
        <w:tblW w:w="8729" w:type="dxa"/>
        <w:jc w:val="center"/>
        <w:tblCellMar>
          <w:left w:w="70" w:type="dxa"/>
          <w:right w:w="70" w:type="dxa"/>
        </w:tblCellMar>
        <w:tblLook w:val="04A0" w:firstRow="1" w:lastRow="0" w:firstColumn="1" w:lastColumn="0" w:noHBand="0" w:noVBand="1"/>
      </w:tblPr>
      <w:tblGrid>
        <w:gridCol w:w="2140"/>
        <w:gridCol w:w="3045"/>
        <w:gridCol w:w="3544"/>
      </w:tblGrid>
      <w:tr w:rsidR="00E4769F" w:rsidRPr="00E4769F" w14:paraId="67069845" w14:textId="77777777" w:rsidTr="00732826">
        <w:trPr>
          <w:trHeight w:val="300"/>
          <w:jc w:val="center"/>
        </w:trPr>
        <w:tc>
          <w:tcPr>
            <w:tcW w:w="21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F63F7B6"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hAnsi="Arial" w:cs="Arial"/>
                <w:b/>
                <w:bCs/>
                <w:color w:val="000000" w:themeColor="text1"/>
                <w:sz w:val="24"/>
                <w:szCs w:val="24"/>
              </w:rPr>
              <w:t>Tratamento</w:t>
            </w:r>
          </w:p>
        </w:tc>
        <w:tc>
          <w:tcPr>
            <w:tcW w:w="3045" w:type="dxa"/>
            <w:tcBorders>
              <w:top w:val="single" w:sz="4" w:space="0" w:color="auto"/>
              <w:left w:val="nil"/>
              <w:bottom w:val="single" w:sz="4" w:space="0" w:color="auto"/>
              <w:right w:val="single" w:sz="4" w:space="0" w:color="auto"/>
            </w:tcBorders>
            <w:shd w:val="clear" w:color="000000" w:fill="FFFF00"/>
            <w:noWrap/>
            <w:vAlign w:val="bottom"/>
            <w:hideMark/>
          </w:tcPr>
          <w:p w14:paraId="7922E751"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3544" w:type="dxa"/>
            <w:tcBorders>
              <w:top w:val="single" w:sz="4" w:space="0" w:color="auto"/>
              <w:left w:val="nil"/>
              <w:bottom w:val="single" w:sz="4" w:space="0" w:color="auto"/>
              <w:right w:val="single" w:sz="4" w:space="0" w:color="auto"/>
            </w:tcBorders>
            <w:shd w:val="clear" w:color="000000" w:fill="FFFF00"/>
            <w:noWrap/>
            <w:vAlign w:val="bottom"/>
            <w:hideMark/>
          </w:tcPr>
          <w:p w14:paraId="4B110556"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2A6B4208" w14:textId="77777777" w:rsidTr="00732826">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030C7BB7"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 xml:space="preserve">Ciprofloxacina </w:t>
            </w:r>
          </w:p>
        </w:tc>
        <w:tc>
          <w:tcPr>
            <w:tcW w:w="3045" w:type="dxa"/>
            <w:tcBorders>
              <w:top w:val="nil"/>
              <w:left w:val="nil"/>
              <w:bottom w:val="single" w:sz="4" w:space="0" w:color="auto"/>
              <w:right w:val="single" w:sz="4" w:space="0" w:color="auto"/>
            </w:tcBorders>
            <w:shd w:val="clear" w:color="auto" w:fill="auto"/>
            <w:noWrap/>
            <w:vAlign w:val="bottom"/>
            <w:hideMark/>
          </w:tcPr>
          <w:p w14:paraId="10F2DD7F"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hideMark/>
          </w:tcPr>
          <w:p w14:paraId="50280597"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r w:rsidR="00E4769F" w:rsidRPr="00E4769F" w14:paraId="1595326C" w14:textId="77777777" w:rsidTr="00732826">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FD0EE04" w14:textId="77777777" w:rsidR="00AD75D5" w:rsidRPr="00E4769F" w:rsidRDefault="00AD75D5" w:rsidP="005F345E">
            <w:pPr>
              <w:spacing w:before="120" w:after="0" w:line="360" w:lineRule="auto"/>
              <w:jc w:val="center"/>
              <w:rPr>
                <w:rFonts w:ascii="Arial" w:eastAsia="Times New Roman" w:hAnsi="Arial" w:cs="Arial"/>
                <w:bCs/>
                <w:color w:val="000000" w:themeColor="text1"/>
                <w:sz w:val="24"/>
                <w:szCs w:val="24"/>
                <w:lang w:eastAsia="pt-PT"/>
              </w:rPr>
            </w:pPr>
            <w:r w:rsidRPr="00E4769F">
              <w:rPr>
                <w:rFonts w:ascii="Arial" w:eastAsia="Times New Roman" w:hAnsi="Arial" w:cs="Arial"/>
                <w:bCs/>
                <w:color w:val="000000" w:themeColor="text1"/>
                <w:sz w:val="24"/>
                <w:szCs w:val="24"/>
                <w:lang w:eastAsia="pt-PT"/>
              </w:rPr>
              <w:t xml:space="preserve">Bactrim </w:t>
            </w:r>
          </w:p>
        </w:tc>
        <w:tc>
          <w:tcPr>
            <w:tcW w:w="3045" w:type="dxa"/>
            <w:tcBorders>
              <w:top w:val="nil"/>
              <w:left w:val="nil"/>
              <w:bottom w:val="single" w:sz="4" w:space="0" w:color="auto"/>
              <w:right w:val="single" w:sz="4" w:space="0" w:color="auto"/>
            </w:tcBorders>
            <w:shd w:val="clear" w:color="auto" w:fill="auto"/>
            <w:noWrap/>
            <w:vAlign w:val="bottom"/>
            <w:hideMark/>
          </w:tcPr>
          <w:p w14:paraId="3D4809BD"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hideMark/>
          </w:tcPr>
          <w:p w14:paraId="0FAA5BEC"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r w:rsidR="00E4769F" w:rsidRPr="00E4769F" w14:paraId="3B75C373" w14:textId="77777777" w:rsidTr="00732826">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tcPr>
          <w:p w14:paraId="17BC09DE" w14:textId="77777777" w:rsidR="00AD75D5" w:rsidRPr="00E4769F" w:rsidRDefault="00AD75D5" w:rsidP="005F345E">
            <w:pPr>
              <w:spacing w:before="120" w:after="0" w:line="360" w:lineRule="auto"/>
              <w:jc w:val="center"/>
              <w:rPr>
                <w:rFonts w:ascii="Arial" w:eastAsia="Times New Roman" w:hAnsi="Arial" w:cs="Arial"/>
                <w:bCs/>
                <w:color w:val="000000" w:themeColor="text1"/>
                <w:sz w:val="24"/>
                <w:szCs w:val="24"/>
                <w:lang w:eastAsia="pt-PT"/>
              </w:rPr>
            </w:pPr>
            <w:r w:rsidRPr="00E4769F">
              <w:rPr>
                <w:rFonts w:ascii="Arial" w:eastAsia="Times New Roman" w:hAnsi="Arial" w:cs="Arial"/>
                <w:bCs/>
                <w:color w:val="000000" w:themeColor="text1"/>
                <w:sz w:val="24"/>
                <w:szCs w:val="24"/>
                <w:lang w:eastAsia="pt-PT"/>
              </w:rPr>
              <w:t>Amoxicilina</w:t>
            </w:r>
          </w:p>
        </w:tc>
        <w:tc>
          <w:tcPr>
            <w:tcW w:w="3045" w:type="dxa"/>
            <w:tcBorders>
              <w:top w:val="nil"/>
              <w:left w:val="nil"/>
              <w:bottom w:val="single" w:sz="4" w:space="0" w:color="auto"/>
              <w:right w:val="single" w:sz="4" w:space="0" w:color="auto"/>
            </w:tcBorders>
            <w:shd w:val="clear" w:color="auto" w:fill="auto"/>
            <w:noWrap/>
            <w:vAlign w:val="bottom"/>
          </w:tcPr>
          <w:p w14:paraId="23D338B5"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tcPr>
          <w:p w14:paraId="79332DED" w14:textId="77777777" w:rsidR="00AD75D5" w:rsidRPr="00E4769F" w:rsidRDefault="00AD75D5" w:rsidP="005F345E">
            <w:pPr>
              <w:spacing w:before="120" w:after="0" w:line="360" w:lineRule="auto"/>
              <w:jc w:val="center"/>
              <w:rPr>
                <w:rFonts w:ascii="Arial" w:hAnsi="Arial" w:cs="Arial"/>
                <w:color w:val="000000" w:themeColor="text1"/>
                <w:sz w:val="24"/>
                <w:szCs w:val="24"/>
              </w:rPr>
            </w:pPr>
          </w:p>
        </w:tc>
      </w:tr>
      <w:tr w:rsidR="00E4769F" w:rsidRPr="00E4769F" w14:paraId="378E57AA" w14:textId="77777777" w:rsidTr="00732826">
        <w:trPr>
          <w:trHeight w:val="300"/>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2FD7F16A"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Total</w:t>
            </w:r>
          </w:p>
        </w:tc>
        <w:tc>
          <w:tcPr>
            <w:tcW w:w="3045" w:type="dxa"/>
            <w:tcBorders>
              <w:top w:val="nil"/>
              <w:left w:val="nil"/>
              <w:bottom w:val="single" w:sz="4" w:space="0" w:color="auto"/>
              <w:right w:val="single" w:sz="4" w:space="0" w:color="auto"/>
            </w:tcBorders>
            <w:shd w:val="clear" w:color="auto" w:fill="auto"/>
            <w:noWrap/>
            <w:vAlign w:val="bottom"/>
            <w:hideMark/>
          </w:tcPr>
          <w:p w14:paraId="0A5532CC"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hideMark/>
          </w:tcPr>
          <w:p w14:paraId="018A73EF"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bl>
    <w:p w14:paraId="6AC5E54E" w14:textId="77777777" w:rsidR="00AD75D5" w:rsidRPr="00E4769F" w:rsidRDefault="00AD75D5" w:rsidP="00AD75D5">
      <w:pPr>
        <w:spacing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652759D9" w14:textId="1BD26C41" w:rsidR="00AD75D5" w:rsidRPr="00E4769F" w:rsidRDefault="00F51C38" w:rsidP="00AD75D5">
      <w:pPr>
        <w:spacing w:after="200" w:line="360" w:lineRule="auto"/>
        <w:jc w:val="both"/>
        <w:rPr>
          <w:rFonts w:ascii="Arial" w:hAnsi="Arial" w:cs="Arial"/>
          <w:i/>
          <w:iCs/>
          <w:color w:val="000000" w:themeColor="text1"/>
          <w:sz w:val="24"/>
          <w:szCs w:val="24"/>
          <w:shd w:val="clear" w:color="auto" w:fill="FFFFFF"/>
        </w:rPr>
      </w:pPr>
      <w:r w:rsidRPr="00E4769F">
        <w:rPr>
          <w:rFonts w:ascii="Arial" w:eastAsiaTheme="minorEastAsia" w:hAnsi="Arial" w:cs="Arial"/>
          <w:b/>
          <w:color w:val="000000" w:themeColor="text1"/>
          <w:sz w:val="24"/>
          <w:szCs w:val="24"/>
          <w:lang w:eastAsia="pt-PT"/>
        </w:rPr>
        <w:lastRenderedPageBreak/>
        <w:t>Tabela. Nº</w:t>
      </w:r>
      <w:r w:rsidR="00AD75D5" w:rsidRPr="00E4769F">
        <w:rPr>
          <w:rFonts w:ascii="Arial" w:eastAsiaTheme="minorEastAsia" w:hAnsi="Arial" w:cs="Arial"/>
          <w:b/>
          <w:color w:val="000000" w:themeColor="text1"/>
          <w:sz w:val="24"/>
          <w:szCs w:val="24"/>
          <w:lang w:eastAsia="pt-PT"/>
        </w:rPr>
        <w:t xml:space="preserve"> 6. </w:t>
      </w:r>
      <w:r w:rsidR="00AD75D5" w:rsidRPr="00E4769F">
        <w:rPr>
          <w:rFonts w:ascii="Arial" w:hAnsi="Arial" w:cs="Arial"/>
          <w:bCs/>
          <w:color w:val="000000" w:themeColor="text1"/>
          <w:sz w:val="24"/>
          <w:szCs w:val="24"/>
        </w:rPr>
        <w:t>Distribuição dos pacientes segundo as complicações.</w:t>
      </w:r>
    </w:p>
    <w:tbl>
      <w:tblPr>
        <w:tblW w:w="8020" w:type="dxa"/>
        <w:tblInd w:w="55" w:type="dxa"/>
        <w:tblCellMar>
          <w:left w:w="70" w:type="dxa"/>
          <w:right w:w="70" w:type="dxa"/>
        </w:tblCellMar>
        <w:tblLook w:val="04A0" w:firstRow="1" w:lastRow="0" w:firstColumn="1" w:lastColumn="0" w:noHBand="0" w:noVBand="1"/>
      </w:tblPr>
      <w:tblGrid>
        <w:gridCol w:w="2140"/>
        <w:gridCol w:w="2140"/>
        <w:gridCol w:w="3740"/>
      </w:tblGrid>
      <w:tr w:rsidR="00E4769F" w:rsidRPr="00E4769F" w14:paraId="7A326616" w14:textId="77777777" w:rsidTr="005F345E">
        <w:trPr>
          <w:trHeight w:val="300"/>
        </w:trPr>
        <w:tc>
          <w:tcPr>
            <w:tcW w:w="21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1AEBC97" w14:textId="417AEF4C" w:rsidR="00AD75D5" w:rsidRPr="00E4769F" w:rsidRDefault="00F51C38"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hAnsi="Arial" w:cs="Arial"/>
                <w:b/>
                <w:bCs/>
                <w:color w:val="000000" w:themeColor="text1"/>
                <w:sz w:val="24"/>
                <w:szCs w:val="24"/>
              </w:rPr>
              <w:t>C</w:t>
            </w:r>
            <w:r w:rsidR="00AD75D5" w:rsidRPr="00E4769F">
              <w:rPr>
                <w:rFonts w:ascii="Arial" w:hAnsi="Arial" w:cs="Arial"/>
                <w:b/>
                <w:bCs/>
                <w:color w:val="000000" w:themeColor="text1"/>
                <w:sz w:val="24"/>
                <w:szCs w:val="24"/>
              </w:rPr>
              <w:t>omplicações.</w:t>
            </w:r>
          </w:p>
        </w:tc>
        <w:tc>
          <w:tcPr>
            <w:tcW w:w="2140" w:type="dxa"/>
            <w:tcBorders>
              <w:top w:val="single" w:sz="4" w:space="0" w:color="auto"/>
              <w:left w:val="nil"/>
              <w:bottom w:val="single" w:sz="4" w:space="0" w:color="auto"/>
              <w:right w:val="single" w:sz="4" w:space="0" w:color="auto"/>
            </w:tcBorders>
            <w:shd w:val="clear" w:color="000000" w:fill="FFFF00"/>
            <w:noWrap/>
            <w:vAlign w:val="bottom"/>
            <w:hideMark/>
          </w:tcPr>
          <w:p w14:paraId="1785AFC5"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3740" w:type="dxa"/>
            <w:tcBorders>
              <w:top w:val="single" w:sz="4" w:space="0" w:color="auto"/>
              <w:left w:val="nil"/>
              <w:bottom w:val="single" w:sz="4" w:space="0" w:color="auto"/>
              <w:right w:val="single" w:sz="4" w:space="0" w:color="auto"/>
            </w:tcBorders>
            <w:shd w:val="clear" w:color="000000" w:fill="FFFF00"/>
            <w:noWrap/>
            <w:vAlign w:val="bottom"/>
            <w:hideMark/>
          </w:tcPr>
          <w:p w14:paraId="7EB4D3E8"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0E95FA55" w14:textId="77777777" w:rsidTr="005F345E">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7A834F1A" w14:textId="4C22E661" w:rsidR="00AD75D5" w:rsidRPr="00E4769F" w:rsidRDefault="008E676D" w:rsidP="008E676D">
            <w:pPr>
              <w:spacing w:before="120" w:after="0" w:line="360" w:lineRule="auto"/>
              <w:jc w:val="center"/>
              <w:rPr>
                <w:rFonts w:ascii="Arial" w:eastAsia="Times New Roman" w:hAnsi="Arial" w:cs="Arial"/>
                <w:color w:val="000000" w:themeColor="text1"/>
                <w:sz w:val="24"/>
                <w:szCs w:val="24"/>
                <w:lang w:eastAsia="pt-PT"/>
              </w:rPr>
            </w:pPr>
            <w:r w:rsidRPr="00E4769F">
              <w:rPr>
                <w:rStyle w:val="acopre"/>
                <w:rFonts w:ascii="Arial" w:hAnsi="Arial" w:cs="Arial"/>
                <w:color w:val="000000" w:themeColor="text1"/>
                <w:sz w:val="24"/>
                <w:szCs w:val="24"/>
              </w:rPr>
              <w:t>P</w:t>
            </w:r>
            <w:r w:rsidR="00AD75D5" w:rsidRPr="00E4769F">
              <w:rPr>
                <w:rStyle w:val="acopre"/>
                <w:rFonts w:ascii="Arial" w:hAnsi="Arial" w:cs="Arial"/>
                <w:color w:val="000000" w:themeColor="text1"/>
                <w:sz w:val="24"/>
                <w:szCs w:val="24"/>
              </w:rPr>
              <w:t>erfuração</w:t>
            </w:r>
            <w:r w:rsidRPr="00E4769F">
              <w:rPr>
                <w:rStyle w:val="acopre"/>
                <w:rFonts w:ascii="Arial" w:hAnsi="Arial" w:cs="Arial"/>
                <w:color w:val="000000" w:themeColor="text1"/>
                <w:sz w:val="24"/>
                <w:szCs w:val="24"/>
              </w:rPr>
              <w:t xml:space="preserve"> </w:t>
            </w:r>
            <w:r w:rsidR="00AD75D5" w:rsidRPr="00E4769F">
              <w:rPr>
                <w:rStyle w:val="acopre"/>
                <w:rFonts w:ascii="Arial" w:hAnsi="Arial" w:cs="Arial"/>
                <w:color w:val="000000" w:themeColor="text1"/>
                <w:sz w:val="24"/>
                <w:szCs w:val="24"/>
              </w:rPr>
              <w:t>intestinal</w:t>
            </w:r>
          </w:p>
        </w:tc>
        <w:tc>
          <w:tcPr>
            <w:tcW w:w="2140" w:type="dxa"/>
            <w:tcBorders>
              <w:top w:val="nil"/>
              <w:left w:val="nil"/>
              <w:bottom w:val="single" w:sz="4" w:space="0" w:color="auto"/>
              <w:right w:val="single" w:sz="4" w:space="0" w:color="auto"/>
            </w:tcBorders>
            <w:shd w:val="clear" w:color="auto" w:fill="auto"/>
            <w:noWrap/>
            <w:vAlign w:val="bottom"/>
            <w:hideMark/>
          </w:tcPr>
          <w:p w14:paraId="1A7E950E"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740" w:type="dxa"/>
            <w:tcBorders>
              <w:top w:val="nil"/>
              <w:left w:val="nil"/>
              <w:bottom w:val="single" w:sz="4" w:space="0" w:color="auto"/>
              <w:right w:val="single" w:sz="4" w:space="0" w:color="auto"/>
            </w:tcBorders>
            <w:shd w:val="clear" w:color="auto" w:fill="auto"/>
            <w:noWrap/>
            <w:vAlign w:val="bottom"/>
            <w:hideMark/>
          </w:tcPr>
          <w:p w14:paraId="0528F043"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r w:rsidR="00E4769F" w:rsidRPr="00E4769F" w14:paraId="68F70C06" w14:textId="77777777" w:rsidTr="005F345E">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2AB14700" w14:textId="0BC691CB" w:rsidR="00AD75D5" w:rsidRPr="00E4769F" w:rsidRDefault="008E676D" w:rsidP="005F345E">
            <w:pPr>
              <w:spacing w:before="120" w:after="0" w:line="360" w:lineRule="auto"/>
              <w:jc w:val="center"/>
              <w:rPr>
                <w:rFonts w:ascii="Arial" w:eastAsia="Times New Roman" w:hAnsi="Arial" w:cs="Arial"/>
                <w:color w:val="000000" w:themeColor="text1"/>
                <w:sz w:val="24"/>
                <w:szCs w:val="24"/>
                <w:lang w:eastAsia="pt-PT"/>
              </w:rPr>
            </w:pPr>
            <w:r w:rsidRPr="00E4769F">
              <w:rPr>
                <w:rFonts w:ascii="Arial" w:hAnsi="Arial" w:cs="Arial"/>
                <w:bCs/>
                <w:color w:val="000000" w:themeColor="text1"/>
                <w:sz w:val="24"/>
                <w:szCs w:val="24"/>
              </w:rPr>
              <w:t>S</w:t>
            </w:r>
            <w:r w:rsidR="00E53795">
              <w:rPr>
                <w:rFonts w:ascii="Arial" w:hAnsi="Arial" w:cs="Arial"/>
                <w:bCs/>
                <w:color w:val="000000" w:themeColor="text1"/>
                <w:sz w:val="24"/>
                <w:szCs w:val="24"/>
              </w:rPr>
              <w:t>e</w:t>
            </w:r>
            <w:r w:rsidR="00AD75D5" w:rsidRPr="00E4769F">
              <w:rPr>
                <w:rFonts w:ascii="Arial" w:hAnsi="Arial" w:cs="Arial"/>
                <w:bCs/>
                <w:color w:val="000000" w:themeColor="text1"/>
                <w:sz w:val="24"/>
                <w:szCs w:val="24"/>
              </w:rPr>
              <w:t>m complicações.</w:t>
            </w:r>
          </w:p>
        </w:tc>
        <w:tc>
          <w:tcPr>
            <w:tcW w:w="2140" w:type="dxa"/>
            <w:tcBorders>
              <w:top w:val="nil"/>
              <w:left w:val="nil"/>
              <w:bottom w:val="single" w:sz="4" w:space="0" w:color="auto"/>
              <w:right w:val="single" w:sz="4" w:space="0" w:color="auto"/>
            </w:tcBorders>
            <w:shd w:val="clear" w:color="auto" w:fill="auto"/>
            <w:noWrap/>
            <w:vAlign w:val="bottom"/>
            <w:hideMark/>
          </w:tcPr>
          <w:p w14:paraId="6DFDA6B6"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740" w:type="dxa"/>
            <w:tcBorders>
              <w:top w:val="nil"/>
              <w:left w:val="nil"/>
              <w:bottom w:val="single" w:sz="4" w:space="0" w:color="auto"/>
              <w:right w:val="single" w:sz="4" w:space="0" w:color="auto"/>
            </w:tcBorders>
            <w:shd w:val="clear" w:color="auto" w:fill="auto"/>
            <w:noWrap/>
            <w:vAlign w:val="bottom"/>
            <w:hideMark/>
          </w:tcPr>
          <w:p w14:paraId="36F17A8C"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r w:rsidR="00E4769F" w:rsidRPr="00E4769F" w14:paraId="02E16C7A" w14:textId="77777777" w:rsidTr="005F345E">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89520BD"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r w:rsidRPr="00E4769F">
              <w:rPr>
                <w:rFonts w:ascii="Arial" w:eastAsia="Times New Roman" w:hAnsi="Arial" w:cs="Arial"/>
                <w:color w:val="000000" w:themeColor="text1"/>
                <w:sz w:val="24"/>
                <w:szCs w:val="24"/>
                <w:lang w:eastAsia="pt-PT"/>
              </w:rPr>
              <w:t>Hemorragias</w:t>
            </w:r>
          </w:p>
        </w:tc>
        <w:tc>
          <w:tcPr>
            <w:tcW w:w="2140" w:type="dxa"/>
            <w:tcBorders>
              <w:top w:val="nil"/>
              <w:left w:val="nil"/>
              <w:bottom w:val="single" w:sz="4" w:space="0" w:color="auto"/>
              <w:right w:val="single" w:sz="4" w:space="0" w:color="auto"/>
            </w:tcBorders>
            <w:shd w:val="clear" w:color="auto" w:fill="auto"/>
            <w:noWrap/>
            <w:vAlign w:val="bottom"/>
            <w:hideMark/>
          </w:tcPr>
          <w:p w14:paraId="3C15D557"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740" w:type="dxa"/>
            <w:tcBorders>
              <w:top w:val="nil"/>
              <w:left w:val="nil"/>
              <w:bottom w:val="single" w:sz="4" w:space="0" w:color="auto"/>
              <w:right w:val="single" w:sz="4" w:space="0" w:color="auto"/>
            </w:tcBorders>
            <w:shd w:val="clear" w:color="auto" w:fill="auto"/>
            <w:noWrap/>
            <w:vAlign w:val="bottom"/>
            <w:hideMark/>
          </w:tcPr>
          <w:p w14:paraId="2CA64CEA"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r w:rsidR="00E4769F" w:rsidRPr="00E4769F" w14:paraId="3D9F0B45" w14:textId="77777777" w:rsidTr="005F345E">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D0B3207"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Total</w:t>
            </w:r>
          </w:p>
        </w:tc>
        <w:tc>
          <w:tcPr>
            <w:tcW w:w="2140" w:type="dxa"/>
            <w:tcBorders>
              <w:top w:val="nil"/>
              <w:left w:val="nil"/>
              <w:bottom w:val="single" w:sz="4" w:space="0" w:color="auto"/>
              <w:right w:val="single" w:sz="4" w:space="0" w:color="auto"/>
            </w:tcBorders>
            <w:shd w:val="clear" w:color="auto" w:fill="auto"/>
            <w:noWrap/>
            <w:vAlign w:val="bottom"/>
            <w:hideMark/>
          </w:tcPr>
          <w:p w14:paraId="518B08BE"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740" w:type="dxa"/>
            <w:tcBorders>
              <w:top w:val="nil"/>
              <w:left w:val="nil"/>
              <w:bottom w:val="single" w:sz="4" w:space="0" w:color="auto"/>
              <w:right w:val="single" w:sz="4" w:space="0" w:color="auto"/>
            </w:tcBorders>
            <w:shd w:val="clear" w:color="auto" w:fill="auto"/>
            <w:noWrap/>
            <w:vAlign w:val="bottom"/>
            <w:hideMark/>
          </w:tcPr>
          <w:p w14:paraId="5DDB3577"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bl>
    <w:p w14:paraId="19802545" w14:textId="77777777" w:rsidR="00AD75D5" w:rsidRPr="00E4769F" w:rsidRDefault="00AD75D5" w:rsidP="00AD75D5">
      <w:pPr>
        <w:spacing w:after="200"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19E1B58F" w14:textId="007D4DBC" w:rsidR="00AD75D5" w:rsidRPr="00E4769F" w:rsidRDefault="00AD75D5" w:rsidP="008E676D">
      <w:pPr>
        <w:spacing w:after="200" w:line="360" w:lineRule="auto"/>
        <w:rPr>
          <w:rFonts w:ascii="Arial" w:hAnsi="Arial" w:cs="Arial"/>
          <w:color w:val="000000" w:themeColor="text1"/>
          <w:sz w:val="24"/>
          <w:szCs w:val="24"/>
        </w:rPr>
      </w:pPr>
      <w:r w:rsidRPr="00E4769F">
        <w:rPr>
          <w:rFonts w:ascii="Arial" w:hAnsi="Arial" w:cs="Arial"/>
          <w:b/>
          <w:color w:val="000000" w:themeColor="text1"/>
          <w:sz w:val="24"/>
          <w:szCs w:val="24"/>
          <w:lang w:val="pt-BR"/>
        </w:rPr>
        <w:t xml:space="preserve">        </w:t>
      </w:r>
    </w:p>
    <w:p w14:paraId="02FEEE58" w14:textId="462C6D7F" w:rsidR="00AD75D5" w:rsidRPr="00E4769F" w:rsidRDefault="008E676D" w:rsidP="008E676D">
      <w:pPr>
        <w:spacing w:after="200" w:line="360" w:lineRule="auto"/>
        <w:rPr>
          <w:rFonts w:ascii="Arial" w:hAnsi="Arial" w:cs="Arial"/>
          <w:bCs/>
          <w:color w:val="000000" w:themeColor="text1"/>
          <w:sz w:val="24"/>
          <w:szCs w:val="24"/>
          <w:shd w:val="clear" w:color="auto" w:fill="FFFFFF"/>
        </w:rPr>
      </w:pPr>
      <w:r w:rsidRPr="00E4769F">
        <w:rPr>
          <w:rFonts w:ascii="Arial" w:eastAsiaTheme="minorEastAsia" w:hAnsi="Arial" w:cs="Arial"/>
          <w:b/>
          <w:bCs/>
          <w:color w:val="000000" w:themeColor="text1"/>
          <w:sz w:val="24"/>
          <w:szCs w:val="24"/>
          <w:lang w:eastAsia="pt-PT"/>
        </w:rPr>
        <w:t>Tabela. Nº</w:t>
      </w:r>
      <w:r w:rsidR="00AD75D5" w:rsidRPr="00E4769F">
        <w:rPr>
          <w:rFonts w:ascii="Arial" w:eastAsiaTheme="minorEastAsia" w:hAnsi="Arial" w:cs="Arial"/>
          <w:b/>
          <w:bCs/>
          <w:color w:val="000000" w:themeColor="text1"/>
          <w:sz w:val="24"/>
          <w:szCs w:val="24"/>
          <w:lang w:eastAsia="pt-PT"/>
        </w:rPr>
        <w:t xml:space="preserve"> 7.</w:t>
      </w:r>
      <w:r w:rsidR="00AD75D5" w:rsidRPr="00E4769F">
        <w:rPr>
          <w:rFonts w:ascii="Arial" w:hAnsi="Arial" w:cs="Arial"/>
          <w:color w:val="000000" w:themeColor="text1"/>
          <w:sz w:val="24"/>
          <w:szCs w:val="24"/>
        </w:rPr>
        <w:t xml:space="preserve"> Dis</w:t>
      </w:r>
      <w:r w:rsidR="007D115E">
        <w:rPr>
          <w:rFonts w:ascii="Arial" w:hAnsi="Arial" w:cs="Arial"/>
          <w:color w:val="000000" w:themeColor="text1"/>
          <w:sz w:val="24"/>
          <w:szCs w:val="24"/>
        </w:rPr>
        <w:t>tribuição das respostas sobre se</w:t>
      </w:r>
      <w:r w:rsidR="00AD75D5" w:rsidRPr="00E4769F">
        <w:rPr>
          <w:rFonts w:ascii="Arial" w:hAnsi="Arial" w:cs="Arial"/>
          <w:color w:val="000000" w:themeColor="text1"/>
          <w:sz w:val="24"/>
          <w:szCs w:val="24"/>
        </w:rPr>
        <w:t xml:space="preserve"> tem conhecimento</w:t>
      </w:r>
      <w:r w:rsidR="00AD75D5" w:rsidRPr="00E4769F">
        <w:rPr>
          <w:rFonts w:ascii="Arial" w:hAnsi="Arial" w:cs="Arial"/>
          <w:b/>
          <w:bCs/>
          <w:color w:val="000000" w:themeColor="text1"/>
          <w:sz w:val="24"/>
          <w:szCs w:val="24"/>
        </w:rPr>
        <w:t xml:space="preserve"> </w:t>
      </w:r>
      <w:r w:rsidR="00AD75D5" w:rsidRPr="00E4769F">
        <w:rPr>
          <w:rFonts w:ascii="Arial" w:hAnsi="Arial" w:cs="Arial"/>
          <w:color w:val="000000" w:themeColor="text1"/>
          <w:sz w:val="24"/>
          <w:szCs w:val="24"/>
        </w:rPr>
        <w:t xml:space="preserve">da </w:t>
      </w:r>
      <w:r w:rsidRPr="00E4769F">
        <w:rPr>
          <w:rFonts w:ascii="Arial" w:hAnsi="Arial" w:cs="Arial"/>
          <w:color w:val="000000" w:themeColor="text1"/>
          <w:sz w:val="24"/>
          <w:szCs w:val="24"/>
          <w:lang w:eastAsia="pt-PT"/>
        </w:rPr>
        <w:t xml:space="preserve">febre Tifoide, forma de </w:t>
      </w:r>
      <w:r w:rsidR="00AD75D5" w:rsidRPr="00E4769F">
        <w:rPr>
          <w:rFonts w:ascii="Arial" w:hAnsi="Arial" w:cs="Arial"/>
          <w:color w:val="000000" w:themeColor="text1"/>
          <w:sz w:val="24"/>
          <w:szCs w:val="24"/>
          <w:lang w:eastAsia="pt-PT"/>
        </w:rPr>
        <w:t>transmissão e prevenção</w:t>
      </w:r>
      <w:r w:rsidR="00AD75D5" w:rsidRPr="00E4769F">
        <w:rPr>
          <w:rFonts w:ascii="Arial" w:hAnsi="Arial" w:cs="Arial"/>
          <w:bCs/>
          <w:color w:val="000000" w:themeColor="text1"/>
          <w:sz w:val="24"/>
          <w:szCs w:val="24"/>
          <w:shd w:val="clear" w:color="auto" w:fill="FFFFFF"/>
        </w:rPr>
        <w:t>.</w:t>
      </w:r>
    </w:p>
    <w:tbl>
      <w:tblPr>
        <w:tblW w:w="8729" w:type="dxa"/>
        <w:tblInd w:w="55" w:type="dxa"/>
        <w:tblCellMar>
          <w:left w:w="70" w:type="dxa"/>
          <w:right w:w="70" w:type="dxa"/>
        </w:tblCellMar>
        <w:tblLook w:val="04A0" w:firstRow="1" w:lastRow="0" w:firstColumn="1" w:lastColumn="0" w:noHBand="0" w:noVBand="1"/>
      </w:tblPr>
      <w:tblGrid>
        <w:gridCol w:w="2140"/>
        <w:gridCol w:w="3045"/>
        <w:gridCol w:w="3544"/>
      </w:tblGrid>
      <w:tr w:rsidR="00E4769F" w:rsidRPr="00E4769F" w14:paraId="7CFCE4CA" w14:textId="77777777" w:rsidTr="005F345E">
        <w:trPr>
          <w:trHeight w:val="300"/>
        </w:trPr>
        <w:tc>
          <w:tcPr>
            <w:tcW w:w="21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90A4CB6"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hAnsi="Arial" w:cs="Arial"/>
                <w:color w:val="000000" w:themeColor="text1"/>
                <w:sz w:val="24"/>
                <w:szCs w:val="24"/>
              </w:rPr>
              <w:t>Respostas</w:t>
            </w:r>
          </w:p>
        </w:tc>
        <w:tc>
          <w:tcPr>
            <w:tcW w:w="3045" w:type="dxa"/>
            <w:tcBorders>
              <w:top w:val="single" w:sz="4" w:space="0" w:color="auto"/>
              <w:left w:val="nil"/>
              <w:bottom w:val="single" w:sz="4" w:space="0" w:color="auto"/>
              <w:right w:val="single" w:sz="4" w:space="0" w:color="auto"/>
            </w:tcBorders>
            <w:shd w:val="clear" w:color="000000" w:fill="FFFF00"/>
            <w:noWrap/>
            <w:vAlign w:val="bottom"/>
            <w:hideMark/>
          </w:tcPr>
          <w:p w14:paraId="6B2D9212"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Frequência</w:t>
            </w:r>
          </w:p>
        </w:tc>
        <w:tc>
          <w:tcPr>
            <w:tcW w:w="3544" w:type="dxa"/>
            <w:tcBorders>
              <w:top w:val="single" w:sz="4" w:space="0" w:color="auto"/>
              <w:left w:val="nil"/>
              <w:bottom w:val="single" w:sz="4" w:space="0" w:color="auto"/>
              <w:right w:val="single" w:sz="4" w:space="0" w:color="auto"/>
            </w:tcBorders>
            <w:shd w:val="clear" w:color="000000" w:fill="FFFF00"/>
            <w:noWrap/>
            <w:vAlign w:val="bottom"/>
            <w:hideMark/>
          </w:tcPr>
          <w:p w14:paraId="4E49B6F6"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Percentagem</w:t>
            </w:r>
          </w:p>
        </w:tc>
      </w:tr>
      <w:tr w:rsidR="00E4769F" w:rsidRPr="00E4769F" w14:paraId="5CE28280" w14:textId="77777777" w:rsidTr="005F345E">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0CE20908" w14:textId="42F52A3E"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r w:rsidRPr="00E4769F">
              <w:rPr>
                <w:rFonts w:ascii="Arial" w:hAnsi="Arial" w:cs="Arial"/>
                <w:color w:val="000000" w:themeColor="text1"/>
                <w:sz w:val="24"/>
                <w:szCs w:val="24"/>
              </w:rPr>
              <w:t xml:space="preserve"> Conhecem que dar dor de barriga </w:t>
            </w:r>
          </w:p>
        </w:tc>
        <w:tc>
          <w:tcPr>
            <w:tcW w:w="3045" w:type="dxa"/>
            <w:tcBorders>
              <w:top w:val="nil"/>
              <w:left w:val="nil"/>
              <w:bottom w:val="single" w:sz="4" w:space="0" w:color="auto"/>
              <w:right w:val="single" w:sz="4" w:space="0" w:color="auto"/>
            </w:tcBorders>
            <w:shd w:val="clear" w:color="auto" w:fill="auto"/>
            <w:noWrap/>
            <w:vAlign w:val="bottom"/>
            <w:hideMark/>
          </w:tcPr>
          <w:p w14:paraId="56811DE5"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hideMark/>
          </w:tcPr>
          <w:p w14:paraId="3264B78E"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r w:rsidR="00E4769F" w:rsidRPr="00E4769F" w14:paraId="2905A8E3" w14:textId="77777777" w:rsidTr="005F345E">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78B54003"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r w:rsidRPr="00E4769F">
              <w:rPr>
                <w:rFonts w:ascii="Arial" w:hAnsi="Arial" w:cs="Arial"/>
                <w:color w:val="000000" w:themeColor="text1"/>
                <w:sz w:val="24"/>
                <w:szCs w:val="24"/>
              </w:rPr>
              <w:t xml:space="preserve">Conhecem que a água pode dar parasita </w:t>
            </w:r>
          </w:p>
        </w:tc>
        <w:tc>
          <w:tcPr>
            <w:tcW w:w="3045" w:type="dxa"/>
            <w:tcBorders>
              <w:top w:val="nil"/>
              <w:left w:val="nil"/>
              <w:bottom w:val="single" w:sz="4" w:space="0" w:color="auto"/>
              <w:right w:val="single" w:sz="4" w:space="0" w:color="auto"/>
            </w:tcBorders>
            <w:shd w:val="clear" w:color="auto" w:fill="auto"/>
            <w:noWrap/>
            <w:vAlign w:val="bottom"/>
            <w:hideMark/>
          </w:tcPr>
          <w:p w14:paraId="5C65B949"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hideMark/>
          </w:tcPr>
          <w:p w14:paraId="45820BA6"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r w:rsidR="00E4769F" w:rsidRPr="00E4769F" w14:paraId="7C47C9D4" w14:textId="77777777" w:rsidTr="005F345E">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tcPr>
          <w:p w14:paraId="592CCE2D" w14:textId="77777777" w:rsidR="00AD75D5" w:rsidRPr="00E4769F" w:rsidRDefault="00AD75D5" w:rsidP="005F345E">
            <w:pPr>
              <w:spacing w:before="120" w:after="0" w:line="360" w:lineRule="auto"/>
              <w:jc w:val="center"/>
              <w:rPr>
                <w:rFonts w:ascii="Arial" w:hAnsi="Arial" w:cs="Arial"/>
                <w:bCs/>
                <w:color w:val="000000" w:themeColor="text1"/>
                <w:sz w:val="24"/>
                <w:szCs w:val="24"/>
                <w:shd w:val="clear" w:color="auto" w:fill="FFFFFF"/>
              </w:rPr>
            </w:pPr>
            <w:r w:rsidRPr="00E4769F">
              <w:rPr>
                <w:rFonts w:ascii="Arial" w:hAnsi="Arial" w:cs="Arial"/>
                <w:bCs/>
                <w:color w:val="000000" w:themeColor="text1"/>
                <w:sz w:val="24"/>
                <w:szCs w:val="24"/>
                <w:shd w:val="clear" w:color="auto" w:fill="FFFFFF"/>
              </w:rPr>
              <w:t xml:space="preserve">não </w:t>
            </w:r>
            <w:r w:rsidRPr="00E4769F">
              <w:rPr>
                <w:rFonts w:ascii="Arial" w:hAnsi="Arial" w:cs="Arial"/>
                <w:color w:val="000000" w:themeColor="text1"/>
                <w:sz w:val="24"/>
                <w:szCs w:val="24"/>
              </w:rPr>
              <w:t>conhecem</w:t>
            </w:r>
          </w:p>
        </w:tc>
        <w:tc>
          <w:tcPr>
            <w:tcW w:w="3045" w:type="dxa"/>
            <w:tcBorders>
              <w:top w:val="nil"/>
              <w:left w:val="nil"/>
              <w:bottom w:val="single" w:sz="4" w:space="0" w:color="auto"/>
              <w:right w:val="single" w:sz="4" w:space="0" w:color="auto"/>
            </w:tcBorders>
            <w:shd w:val="clear" w:color="auto" w:fill="auto"/>
            <w:noWrap/>
            <w:vAlign w:val="bottom"/>
          </w:tcPr>
          <w:p w14:paraId="26EE79A7"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tcPr>
          <w:p w14:paraId="25BDC553" w14:textId="77777777" w:rsidR="00AD75D5" w:rsidRPr="00E4769F" w:rsidRDefault="00AD75D5" w:rsidP="005F345E">
            <w:pPr>
              <w:spacing w:before="120" w:after="0" w:line="360" w:lineRule="auto"/>
              <w:jc w:val="center"/>
              <w:rPr>
                <w:rFonts w:ascii="Arial" w:hAnsi="Arial" w:cs="Arial"/>
                <w:color w:val="000000" w:themeColor="text1"/>
                <w:sz w:val="24"/>
                <w:szCs w:val="24"/>
              </w:rPr>
            </w:pPr>
          </w:p>
        </w:tc>
      </w:tr>
      <w:tr w:rsidR="00E4769F" w:rsidRPr="00E4769F" w14:paraId="2F400C75" w14:textId="77777777" w:rsidTr="005F345E">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tcPr>
          <w:p w14:paraId="6916D18F" w14:textId="5BD3C69A" w:rsidR="00AD75D5" w:rsidRPr="00E4769F" w:rsidRDefault="00AD75D5" w:rsidP="005F345E">
            <w:pPr>
              <w:spacing w:before="120" w:after="0" w:line="360" w:lineRule="auto"/>
              <w:jc w:val="center"/>
              <w:rPr>
                <w:rFonts w:ascii="Arial" w:hAnsi="Arial" w:cs="Arial"/>
                <w:bCs/>
                <w:color w:val="000000" w:themeColor="text1"/>
                <w:sz w:val="24"/>
                <w:szCs w:val="24"/>
                <w:shd w:val="clear" w:color="auto" w:fill="FFFFFF"/>
              </w:rPr>
            </w:pPr>
            <w:r w:rsidRPr="00E4769F">
              <w:rPr>
                <w:rFonts w:ascii="Arial" w:hAnsi="Arial" w:cs="Arial"/>
                <w:color w:val="000000" w:themeColor="text1"/>
                <w:sz w:val="24"/>
                <w:szCs w:val="24"/>
              </w:rPr>
              <w:t>conhece</w:t>
            </w:r>
            <w:r w:rsidR="00E53795">
              <w:rPr>
                <w:rFonts w:ascii="Arial" w:hAnsi="Arial" w:cs="Arial"/>
                <w:color w:val="000000" w:themeColor="text1"/>
                <w:sz w:val="24"/>
                <w:szCs w:val="24"/>
              </w:rPr>
              <w:t>m</w:t>
            </w:r>
            <w:bookmarkStart w:id="127" w:name="_GoBack"/>
            <w:bookmarkEnd w:id="127"/>
            <w:r w:rsidRPr="00E4769F">
              <w:rPr>
                <w:rFonts w:ascii="Arial" w:hAnsi="Arial" w:cs="Arial"/>
                <w:color w:val="000000" w:themeColor="text1"/>
                <w:sz w:val="24"/>
                <w:szCs w:val="24"/>
              </w:rPr>
              <w:t xml:space="preserve"> da </w:t>
            </w:r>
            <w:r w:rsidRPr="00E4769F">
              <w:rPr>
                <w:rFonts w:ascii="Arial" w:hAnsi="Arial" w:cs="Arial"/>
                <w:color w:val="000000" w:themeColor="text1"/>
                <w:sz w:val="24"/>
                <w:szCs w:val="24"/>
                <w:lang w:eastAsia="pt-PT"/>
              </w:rPr>
              <w:t>febre Tifoide</w:t>
            </w:r>
          </w:p>
        </w:tc>
        <w:tc>
          <w:tcPr>
            <w:tcW w:w="3045" w:type="dxa"/>
            <w:tcBorders>
              <w:top w:val="nil"/>
              <w:left w:val="nil"/>
              <w:bottom w:val="single" w:sz="4" w:space="0" w:color="auto"/>
              <w:right w:val="single" w:sz="4" w:space="0" w:color="auto"/>
            </w:tcBorders>
            <w:shd w:val="clear" w:color="auto" w:fill="auto"/>
            <w:noWrap/>
            <w:vAlign w:val="bottom"/>
          </w:tcPr>
          <w:p w14:paraId="2B724B6B"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tcPr>
          <w:p w14:paraId="5AC413FF" w14:textId="77777777" w:rsidR="00AD75D5" w:rsidRPr="00E4769F" w:rsidRDefault="00AD75D5" w:rsidP="005F345E">
            <w:pPr>
              <w:spacing w:before="120" w:after="0" w:line="360" w:lineRule="auto"/>
              <w:jc w:val="center"/>
              <w:rPr>
                <w:rFonts w:ascii="Arial" w:hAnsi="Arial" w:cs="Arial"/>
                <w:color w:val="000000" w:themeColor="text1"/>
                <w:sz w:val="24"/>
                <w:szCs w:val="24"/>
              </w:rPr>
            </w:pPr>
          </w:p>
        </w:tc>
      </w:tr>
      <w:tr w:rsidR="00E4769F" w:rsidRPr="00E4769F" w14:paraId="4C4AFE9E" w14:textId="77777777" w:rsidTr="005F345E">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472AB0C8" w14:textId="77777777" w:rsidR="00AD75D5" w:rsidRPr="00E4769F" w:rsidRDefault="00AD75D5" w:rsidP="005F345E">
            <w:pPr>
              <w:spacing w:before="120" w:after="0" w:line="360" w:lineRule="auto"/>
              <w:jc w:val="center"/>
              <w:rPr>
                <w:rFonts w:ascii="Arial" w:eastAsia="Times New Roman" w:hAnsi="Arial" w:cs="Arial"/>
                <w:b/>
                <w:bCs/>
                <w:color w:val="000000" w:themeColor="text1"/>
                <w:sz w:val="24"/>
                <w:szCs w:val="24"/>
                <w:lang w:eastAsia="pt-PT"/>
              </w:rPr>
            </w:pPr>
            <w:r w:rsidRPr="00E4769F">
              <w:rPr>
                <w:rFonts w:ascii="Arial" w:eastAsia="Times New Roman" w:hAnsi="Arial" w:cs="Arial"/>
                <w:b/>
                <w:bCs/>
                <w:color w:val="000000" w:themeColor="text1"/>
                <w:sz w:val="24"/>
                <w:szCs w:val="24"/>
                <w:lang w:eastAsia="pt-PT"/>
              </w:rPr>
              <w:t>Total</w:t>
            </w:r>
          </w:p>
        </w:tc>
        <w:tc>
          <w:tcPr>
            <w:tcW w:w="3045" w:type="dxa"/>
            <w:tcBorders>
              <w:top w:val="nil"/>
              <w:left w:val="nil"/>
              <w:bottom w:val="single" w:sz="4" w:space="0" w:color="auto"/>
              <w:right w:val="single" w:sz="4" w:space="0" w:color="auto"/>
            </w:tcBorders>
            <w:shd w:val="clear" w:color="auto" w:fill="auto"/>
            <w:noWrap/>
            <w:vAlign w:val="bottom"/>
            <w:hideMark/>
          </w:tcPr>
          <w:p w14:paraId="4BCCBF0C"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c>
          <w:tcPr>
            <w:tcW w:w="3544" w:type="dxa"/>
            <w:tcBorders>
              <w:top w:val="nil"/>
              <w:left w:val="nil"/>
              <w:bottom w:val="single" w:sz="4" w:space="0" w:color="auto"/>
              <w:right w:val="single" w:sz="4" w:space="0" w:color="auto"/>
            </w:tcBorders>
            <w:shd w:val="clear" w:color="auto" w:fill="auto"/>
            <w:noWrap/>
            <w:vAlign w:val="bottom"/>
            <w:hideMark/>
          </w:tcPr>
          <w:p w14:paraId="08CA19C3" w14:textId="77777777" w:rsidR="00AD75D5" w:rsidRPr="00E4769F" w:rsidRDefault="00AD75D5" w:rsidP="005F345E">
            <w:pPr>
              <w:spacing w:before="120" w:after="0" w:line="360" w:lineRule="auto"/>
              <w:jc w:val="center"/>
              <w:rPr>
                <w:rFonts w:ascii="Arial" w:eastAsia="Times New Roman" w:hAnsi="Arial" w:cs="Arial"/>
                <w:color w:val="000000" w:themeColor="text1"/>
                <w:sz w:val="24"/>
                <w:szCs w:val="24"/>
                <w:lang w:eastAsia="pt-PT"/>
              </w:rPr>
            </w:pPr>
          </w:p>
        </w:tc>
      </w:tr>
    </w:tbl>
    <w:p w14:paraId="7416D6C0" w14:textId="77777777" w:rsidR="00AD75D5" w:rsidRPr="00E4769F" w:rsidRDefault="00AD75D5" w:rsidP="00AD75D5">
      <w:pPr>
        <w:spacing w:line="360" w:lineRule="auto"/>
        <w:jc w:val="center"/>
        <w:rPr>
          <w:rFonts w:ascii="Arial" w:hAnsi="Arial" w:cs="Arial"/>
          <w:color w:val="000000" w:themeColor="text1"/>
          <w:sz w:val="24"/>
          <w:szCs w:val="24"/>
        </w:rPr>
      </w:pPr>
      <w:r w:rsidRPr="00E4769F">
        <w:rPr>
          <w:rFonts w:ascii="Arial" w:hAnsi="Arial" w:cs="Arial"/>
          <w:color w:val="000000" w:themeColor="text1"/>
          <w:sz w:val="24"/>
          <w:szCs w:val="24"/>
        </w:rPr>
        <w:t>Fonte: Análises Estatístico</w:t>
      </w:r>
    </w:p>
    <w:p w14:paraId="2B397E69" w14:textId="77777777" w:rsidR="00AD75D5" w:rsidRPr="00E4769F" w:rsidRDefault="00AD75D5" w:rsidP="00AD75D5">
      <w:pPr>
        <w:spacing w:line="360" w:lineRule="auto"/>
        <w:jc w:val="center"/>
        <w:rPr>
          <w:rFonts w:ascii="Arial" w:hAnsi="Arial" w:cs="Arial"/>
          <w:color w:val="000000" w:themeColor="text1"/>
          <w:sz w:val="24"/>
          <w:szCs w:val="24"/>
        </w:rPr>
      </w:pPr>
    </w:p>
    <w:p w14:paraId="57B342F5" w14:textId="77777777" w:rsidR="00AD75D5" w:rsidRPr="00E4769F" w:rsidRDefault="00AD75D5" w:rsidP="00AD75D5">
      <w:pPr>
        <w:spacing w:after="200" w:line="360" w:lineRule="auto"/>
        <w:rPr>
          <w:rFonts w:ascii="Arial" w:hAnsi="Arial" w:cs="Arial"/>
          <w:color w:val="000000" w:themeColor="text1"/>
          <w:sz w:val="24"/>
          <w:szCs w:val="24"/>
        </w:rPr>
      </w:pPr>
      <w:r w:rsidRPr="00E4769F">
        <w:rPr>
          <w:rFonts w:ascii="Arial" w:hAnsi="Arial" w:cs="Arial"/>
          <w:b/>
          <w:color w:val="000000" w:themeColor="text1"/>
          <w:sz w:val="24"/>
          <w:szCs w:val="24"/>
          <w:lang w:val="pt-BR"/>
        </w:rPr>
        <w:t xml:space="preserve">    </w:t>
      </w:r>
    </w:p>
    <w:p w14:paraId="51D1E2A0" w14:textId="77777777" w:rsidR="00AD75D5" w:rsidRPr="00E4769F" w:rsidRDefault="00AD75D5" w:rsidP="00AD75D5">
      <w:pPr>
        <w:spacing w:line="360" w:lineRule="auto"/>
        <w:rPr>
          <w:rFonts w:ascii="Arial" w:hAnsi="Arial" w:cs="Arial"/>
          <w:b/>
          <w:color w:val="000000" w:themeColor="text1"/>
          <w:sz w:val="24"/>
          <w:szCs w:val="24"/>
        </w:rPr>
      </w:pPr>
    </w:p>
    <w:p w14:paraId="41609A9C" w14:textId="77777777" w:rsidR="00AD75D5" w:rsidRPr="00E4769F" w:rsidRDefault="00AD75D5" w:rsidP="00AD75D5">
      <w:pPr>
        <w:rPr>
          <w:rFonts w:ascii="Arial" w:hAnsi="Arial" w:cs="Arial"/>
          <w:b/>
          <w:color w:val="000000" w:themeColor="text1"/>
          <w:sz w:val="40"/>
          <w:szCs w:val="24"/>
        </w:rPr>
      </w:pPr>
    </w:p>
    <w:p w14:paraId="663439AB" w14:textId="77777777" w:rsidR="006F0AAE" w:rsidRPr="00E4769F" w:rsidRDefault="006F0AAE" w:rsidP="00AD75D5">
      <w:pPr>
        <w:rPr>
          <w:rFonts w:ascii="Arial" w:hAnsi="Arial" w:cs="Arial"/>
          <w:b/>
          <w:color w:val="000000" w:themeColor="text1"/>
          <w:sz w:val="40"/>
          <w:szCs w:val="24"/>
        </w:rPr>
      </w:pPr>
    </w:p>
    <w:p w14:paraId="7C95455C" w14:textId="77777777" w:rsidR="006F0AAE" w:rsidRPr="00E4769F" w:rsidRDefault="006F0AAE" w:rsidP="00AD75D5">
      <w:pPr>
        <w:rPr>
          <w:rFonts w:ascii="Arial" w:hAnsi="Arial" w:cs="Arial"/>
          <w:b/>
          <w:color w:val="000000" w:themeColor="text1"/>
          <w:sz w:val="40"/>
          <w:szCs w:val="24"/>
        </w:rPr>
      </w:pPr>
    </w:p>
    <w:p w14:paraId="0592DE60" w14:textId="77777777" w:rsidR="006F0AAE" w:rsidRPr="00E4769F" w:rsidRDefault="006F0AAE" w:rsidP="00AD75D5">
      <w:pPr>
        <w:rPr>
          <w:rFonts w:ascii="Arial" w:hAnsi="Arial" w:cs="Arial"/>
          <w:b/>
          <w:color w:val="000000" w:themeColor="text1"/>
          <w:sz w:val="40"/>
          <w:szCs w:val="24"/>
        </w:rPr>
      </w:pPr>
    </w:p>
    <w:p w14:paraId="6E69B767" w14:textId="77777777" w:rsidR="006F0AAE" w:rsidRPr="00E4769F" w:rsidRDefault="006F0AAE" w:rsidP="00AD75D5">
      <w:pPr>
        <w:rPr>
          <w:rFonts w:ascii="Arial" w:hAnsi="Arial" w:cs="Arial"/>
          <w:b/>
          <w:color w:val="000000" w:themeColor="text1"/>
          <w:sz w:val="40"/>
          <w:szCs w:val="24"/>
        </w:rPr>
      </w:pPr>
    </w:p>
    <w:p w14:paraId="68ADE2E7" w14:textId="77777777" w:rsidR="006F0AAE" w:rsidRPr="00E4769F" w:rsidRDefault="006F0AAE" w:rsidP="00AD75D5">
      <w:pPr>
        <w:rPr>
          <w:rFonts w:ascii="Arial" w:hAnsi="Arial" w:cs="Arial"/>
          <w:b/>
          <w:color w:val="000000" w:themeColor="text1"/>
          <w:sz w:val="40"/>
          <w:szCs w:val="24"/>
        </w:rPr>
      </w:pPr>
    </w:p>
    <w:p w14:paraId="71E694C0" w14:textId="77777777" w:rsidR="006F0AAE" w:rsidRPr="00E4769F" w:rsidRDefault="006F0AAE" w:rsidP="00AD75D5">
      <w:pPr>
        <w:rPr>
          <w:rFonts w:ascii="Arial" w:hAnsi="Arial" w:cs="Arial"/>
          <w:b/>
          <w:color w:val="000000" w:themeColor="text1"/>
          <w:sz w:val="40"/>
          <w:szCs w:val="24"/>
        </w:rPr>
      </w:pPr>
    </w:p>
    <w:p w14:paraId="1124D6A0" w14:textId="77777777" w:rsidR="006F0AAE" w:rsidRPr="00E4769F" w:rsidRDefault="006F0AAE" w:rsidP="00AD75D5">
      <w:pPr>
        <w:rPr>
          <w:rFonts w:ascii="Arial" w:hAnsi="Arial" w:cs="Arial"/>
          <w:b/>
          <w:color w:val="000000" w:themeColor="text1"/>
          <w:sz w:val="40"/>
          <w:szCs w:val="24"/>
        </w:rPr>
      </w:pPr>
    </w:p>
    <w:p w14:paraId="35E58BFA" w14:textId="77777777" w:rsidR="006F0AAE" w:rsidRDefault="006F0AAE" w:rsidP="00AD75D5">
      <w:pPr>
        <w:rPr>
          <w:rFonts w:ascii="Arial" w:hAnsi="Arial" w:cs="Arial"/>
          <w:b/>
          <w:color w:val="000000" w:themeColor="text1"/>
          <w:sz w:val="40"/>
          <w:szCs w:val="24"/>
        </w:rPr>
      </w:pPr>
    </w:p>
    <w:p w14:paraId="2CC181BD" w14:textId="77777777" w:rsidR="00746C9A" w:rsidRPr="00E4769F" w:rsidRDefault="00746C9A" w:rsidP="00AD75D5">
      <w:pPr>
        <w:rPr>
          <w:rFonts w:ascii="Arial" w:hAnsi="Arial" w:cs="Arial"/>
          <w:b/>
          <w:color w:val="000000" w:themeColor="text1"/>
          <w:sz w:val="40"/>
          <w:szCs w:val="24"/>
        </w:rPr>
      </w:pPr>
    </w:p>
    <w:p w14:paraId="4237C3F9" w14:textId="7065EC3D" w:rsidR="006F0AAE" w:rsidRDefault="006F0AAE" w:rsidP="006F0AAE">
      <w:pPr>
        <w:jc w:val="center"/>
        <w:rPr>
          <w:rFonts w:ascii="Arial" w:hAnsi="Arial" w:cs="Arial"/>
          <w:b/>
          <w:color w:val="000000" w:themeColor="text1"/>
          <w:sz w:val="40"/>
          <w:szCs w:val="24"/>
        </w:rPr>
      </w:pPr>
      <w:r w:rsidRPr="00E4769F">
        <w:rPr>
          <w:rFonts w:ascii="Arial" w:hAnsi="Arial" w:cs="Arial"/>
          <w:b/>
          <w:color w:val="000000" w:themeColor="text1"/>
          <w:sz w:val="40"/>
          <w:szCs w:val="24"/>
        </w:rPr>
        <w:t>ANEXOS</w:t>
      </w:r>
    </w:p>
    <w:p w14:paraId="3620EB4F" w14:textId="77777777" w:rsidR="006A3624" w:rsidRDefault="006A3624" w:rsidP="006F0AAE">
      <w:pPr>
        <w:jc w:val="center"/>
        <w:rPr>
          <w:rFonts w:ascii="Arial" w:hAnsi="Arial" w:cs="Arial"/>
          <w:b/>
          <w:color w:val="000000" w:themeColor="text1"/>
          <w:sz w:val="40"/>
          <w:szCs w:val="24"/>
        </w:rPr>
      </w:pPr>
    </w:p>
    <w:p w14:paraId="27F00A25" w14:textId="77777777" w:rsidR="006A3624" w:rsidRDefault="006A3624" w:rsidP="006F0AAE">
      <w:pPr>
        <w:jc w:val="center"/>
        <w:rPr>
          <w:rFonts w:ascii="Arial" w:hAnsi="Arial" w:cs="Arial"/>
          <w:b/>
          <w:color w:val="000000" w:themeColor="text1"/>
          <w:sz w:val="40"/>
          <w:szCs w:val="24"/>
        </w:rPr>
      </w:pPr>
    </w:p>
    <w:p w14:paraId="3EC1FC1E" w14:textId="77777777" w:rsidR="006A3624" w:rsidRDefault="006A3624" w:rsidP="006F0AAE">
      <w:pPr>
        <w:jc w:val="center"/>
        <w:rPr>
          <w:rFonts w:ascii="Arial" w:hAnsi="Arial" w:cs="Arial"/>
          <w:b/>
          <w:color w:val="000000" w:themeColor="text1"/>
          <w:sz w:val="40"/>
          <w:szCs w:val="24"/>
        </w:rPr>
      </w:pPr>
    </w:p>
    <w:p w14:paraId="32F1DA19" w14:textId="77777777" w:rsidR="006A3624" w:rsidRDefault="006A3624" w:rsidP="006F0AAE">
      <w:pPr>
        <w:jc w:val="center"/>
        <w:rPr>
          <w:rFonts w:ascii="Arial" w:hAnsi="Arial" w:cs="Arial"/>
          <w:b/>
          <w:color w:val="000000" w:themeColor="text1"/>
          <w:sz w:val="40"/>
          <w:szCs w:val="24"/>
        </w:rPr>
      </w:pPr>
    </w:p>
    <w:p w14:paraId="0348CAB3" w14:textId="77777777" w:rsidR="006A3624" w:rsidRDefault="006A3624" w:rsidP="006F0AAE">
      <w:pPr>
        <w:jc w:val="center"/>
        <w:rPr>
          <w:rFonts w:ascii="Arial" w:hAnsi="Arial" w:cs="Arial"/>
          <w:b/>
          <w:color w:val="000000" w:themeColor="text1"/>
          <w:sz w:val="40"/>
          <w:szCs w:val="24"/>
        </w:rPr>
      </w:pPr>
    </w:p>
    <w:p w14:paraId="1A94F1CC" w14:textId="77777777" w:rsidR="006A3624" w:rsidRDefault="006A3624" w:rsidP="006F0AAE">
      <w:pPr>
        <w:jc w:val="center"/>
        <w:rPr>
          <w:rFonts w:ascii="Arial" w:hAnsi="Arial" w:cs="Arial"/>
          <w:b/>
          <w:color w:val="000000" w:themeColor="text1"/>
          <w:sz w:val="40"/>
          <w:szCs w:val="24"/>
        </w:rPr>
      </w:pPr>
    </w:p>
    <w:p w14:paraId="5F0CDE80" w14:textId="77777777" w:rsidR="006A3624" w:rsidRDefault="006A3624" w:rsidP="006F0AAE">
      <w:pPr>
        <w:jc w:val="center"/>
        <w:rPr>
          <w:rFonts w:ascii="Arial" w:hAnsi="Arial" w:cs="Arial"/>
          <w:b/>
          <w:color w:val="000000" w:themeColor="text1"/>
          <w:sz w:val="40"/>
          <w:szCs w:val="24"/>
        </w:rPr>
      </w:pPr>
    </w:p>
    <w:p w14:paraId="0BC0B89C" w14:textId="77777777" w:rsidR="006A3624" w:rsidRDefault="006A3624" w:rsidP="006F0AAE">
      <w:pPr>
        <w:jc w:val="center"/>
        <w:rPr>
          <w:rFonts w:ascii="Arial" w:hAnsi="Arial" w:cs="Arial"/>
          <w:b/>
          <w:color w:val="000000" w:themeColor="text1"/>
          <w:sz w:val="40"/>
          <w:szCs w:val="24"/>
        </w:rPr>
      </w:pPr>
    </w:p>
    <w:p w14:paraId="7B76DF8E" w14:textId="77777777" w:rsidR="006A3624" w:rsidRDefault="006A3624" w:rsidP="006F0AAE">
      <w:pPr>
        <w:jc w:val="center"/>
        <w:rPr>
          <w:rFonts w:ascii="Arial" w:hAnsi="Arial" w:cs="Arial"/>
          <w:b/>
          <w:color w:val="000000" w:themeColor="text1"/>
          <w:sz w:val="40"/>
          <w:szCs w:val="24"/>
        </w:rPr>
      </w:pPr>
    </w:p>
    <w:p w14:paraId="22B0873B" w14:textId="77777777" w:rsidR="006A3624" w:rsidRDefault="006A3624" w:rsidP="006F0AAE">
      <w:pPr>
        <w:jc w:val="center"/>
        <w:rPr>
          <w:rFonts w:ascii="Arial" w:hAnsi="Arial" w:cs="Arial"/>
          <w:b/>
          <w:color w:val="000000" w:themeColor="text1"/>
          <w:sz w:val="40"/>
          <w:szCs w:val="24"/>
        </w:rPr>
      </w:pPr>
    </w:p>
    <w:p w14:paraId="6940A604" w14:textId="6543A815" w:rsidR="006A3624" w:rsidRPr="00E4769F" w:rsidRDefault="006A3624" w:rsidP="006F0AAE">
      <w:pPr>
        <w:jc w:val="center"/>
        <w:rPr>
          <w:rFonts w:ascii="Arial" w:hAnsi="Arial" w:cs="Arial"/>
          <w:b/>
          <w:color w:val="000000" w:themeColor="text1"/>
          <w:sz w:val="40"/>
          <w:szCs w:val="24"/>
        </w:rPr>
      </w:pPr>
      <w:r w:rsidRPr="006A3624">
        <w:rPr>
          <w:rFonts w:ascii="Arial" w:hAnsi="Arial" w:cs="Arial"/>
          <w:b/>
          <w:noProof/>
          <w:color w:val="000000" w:themeColor="text1"/>
          <w:sz w:val="40"/>
          <w:szCs w:val="24"/>
          <w:lang w:eastAsia="pt-PT"/>
        </w:rPr>
        <w:lastRenderedPageBreak/>
        <w:drawing>
          <wp:anchor distT="0" distB="0" distL="114300" distR="114300" simplePos="0" relativeHeight="251664384" behindDoc="0" locked="0" layoutInCell="1" allowOverlap="1" wp14:anchorId="5B01556F" wp14:editId="504C0536">
            <wp:simplePos x="0" y="0"/>
            <wp:positionH relativeFrom="page">
              <wp:posOffset>332105</wp:posOffset>
            </wp:positionH>
            <wp:positionV relativeFrom="paragraph">
              <wp:posOffset>-641985</wp:posOffset>
            </wp:positionV>
            <wp:extent cx="6972300" cy="9852545"/>
            <wp:effectExtent l="0" t="0" r="0" b="0"/>
            <wp:wrapNone/>
            <wp:docPr id="2" name="Imagem 2" descr="C:\Users\LUANDA\Desktop\Anex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ANDA\Desktop\Anexo.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972300" cy="9852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75D2AD" w14:textId="51E8A661" w:rsidR="00AD75D5" w:rsidRDefault="00AD75D5" w:rsidP="00AD75D5">
      <w:pPr>
        <w:rPr>
          <w:rFonts w:ascii="Arial" w:hAnsi="Arial" w:cs="Arial"/>
          <w:b/>
          <w:color w:val="000000" w:themeColor="text1"/>
          <w:sz w:val="40"/>
          <w:szCs w:val="24"/>
        </w:rPr>
      </w:pPr>
    </w:p>
    <w:p w14:paraId="1B504657" w14:textId="600129F9" w:rsidR="006A3624" w:rsidRDefault="006A3624" w:rsidP="00AD75D5">
      <w:pPr>
        <w:rPr>
          <w:rFonts w:ascii="Arial" w:hAnsi="Arial" w:cs="Arial"/>
          <w:b/>
          <w:color w:val="000000" w:themeColor="text1"/>
          <w:sz w:val="40"/>
          <w:szCs w:val="24"/>
        </w:rPr>
      </w:pPr>
    </w:p>
    <w:p w14:paraId="71A73173" w14:textId="0CAF708D" w:rsidR="006A3624" w:rsidRPr="00E4769F" w:rsidRDefault="006A3624" w:rsidP="00AD75D5">
      <w:pPr>
        <w:rPr>
          <w:rFonts w:ascii="Arial" w:hAnsi="Arial" w:cs="Arial"/>
          <w:b/>
          <w:color w:val="000000" w:themeColor="text1"/>
          <w:sz w:val="40"/>
          <w:szCs w:val="24"/>
        </w:rPr>
      </w:pPr>
    </w:p>
    <w:p w14:paraId="2E202E6F" w14:textId="757FD9BC" w:rsidR="00AD75D5" w:rsidRPr="00E4769F" w:rsidRDefault="00AD75D5" w:rsidP="00AD75D5">
      <w:pPr>
        <w:rPr>
          <w:rFonts w:ascii="Arial" w:hAnsi="Arial" w:cs="Arial"/>
          <w:b/>
          <w:color w:val="000000" w:themeColor="text1"/>
          <w:sz w:val="40"/>
          <w:szCs w:val="24"/>
        </w:rPr>
      </w:pPr>
    </w:p>
    <w:p w14:paraId="23A22E45" w14:textId="6E750B54" w:rsidR="00AD75D5" w:rsidRPr="00E4769F" w:rsidRDefault="00AD75D5" w:rsidP="00AD75D5">
      <w:pPr>
        <w:rPr>
          <w:rFonts w:ascii="Arial" w:hAnsi="Arial" w:cs="Arial"/>
          <w:b/>
          <w:color w:val="000000" w:themeColor="text1"/>
          <w:sz w:val="40"/>
          <w:szCs w:val="24"/>
        </w:rPr>
      </w:pPr>
    </w:p>
    <w:sectPr w:rsidR="00AD75D5" w:rsidRPr="00E4769F" w:rsidSect="00922EBF">
      <w:footerReference w:type="default" r:id="rId28"/>
      <w:pgSz w:w="11906" w:h="16838"/>
      <w:pgMar w:top="1701" w:right="1133"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9E303D" w14:textId="77777777" w:rsidR="00341E3F" w:rsidRDefault="00341E3F" w:rsidP="002963AF">
      <w:pPr>
        <w:spacing w:after="0" w:line="240" w:lineRule="auto"/>
      </w:pPr>
      <w:r>
        <w:separator/>
      </w:r>
    </w:p>
  </w:endnote>
  <w:endnote w:type="continuationSeparator" w:id="0">
    <w:p w14:paraId="79AEF94D" w14:textId="77777777" w:rsidR="00341E3F" w:rsidRDefault="00341E3F" w:rsidP="00296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E00002AF" w:usb1="5000E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0406657"/>
      <w:docPartObj>
        <w:docPartGallery w:val="Page Numbers (Bottom of Page)"/>
        <w:docPartUnique/>
      </w:docPartObj>
    </w:sdtPr>
    <w:sdtContent>
      <w:p w14:paraId="0BE9C78E" w14:textId="77777777" w:rsidR="00054589" w:rsidRDefault="00054589" w:rsidP="005F345E">
        <w:pPr>
          <w:pStyle w:val="Footer"/>
          <w:ind w:right="220"/>
          <w:jc w:val="right"/>
        </w:pPr>
        <w:r>
          <w:t xml:space="preserve">  </w:t>
        </w:r>
      </w:p>
    </w:sdtContent>
  </w:sdt>
  <w:p w14:paraId="22994B02" w14:textId="77777777" w:rsidR="00054589" w:rsidRDefault="000545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756804"/>
      <w:docPartObj>
        <w:docPartGallery w:val="Page Numbers (Bottom of Page)"/>
        <w:docPartUnique/>
      </w:docPartObj>
    </w:sdtPr>
    <w:sdtEndPr>
      <w:rPr>
        <w:rFonts w:ascii="Arial" w:hAnsi="Arial" w:cs="Arial"/>
        <w:color w:val="000000" w:themeColor="text1"/>
        <w:sz w:val="24"/>
      </w:rPr>
    </w:sdtEndPr>
    <w:sdtContent>
      <w:p w14:paraId="68F21C43" w14:textId="77777777" w:rsidR="00054589" w:rsidRPr="009664CB" w:rsidRDefault="00054589">
        <w:pPr>
          <w:pStyle w:val="Footer"/>
          <w:jc w:val="right"/>
          <w:rPr>
            <w:rFonts w:ascii="Arial" w:hAnsi="Arial" w:cs="Arial"/>
            <w:color w:val="000000" w:themeColor="text1"/>
            <w:sz w:val="24"/>
          </w:rPr>
        </w:pPr>
        <w:r w:rsidRPr="009664CB">
          <w:rPr>
            <w:rFonts w:ascii="Arial" w:hAnsi="Arial" w:cs="Arial"/>
            <w:color w:val="000000" w:themeColor="text1"/>
            <w:sz w:val="24"/>
          </w:rPr>
          <w:fldChar w:fldCharType="begin"/>
        </w:r>
        <w:r w:rsidRPr="009664CB">
          <w:rPr>
            <w:rFonts w:ascii="Arial" w:hAnsi="Arial" w:cs="Arial"/>
            <w:color w:val="000000" w:themeColor="text1"/>
            <w:sz w:val="24"/>
          </w:rPr>
          <w:instrText>PAGE   \* MERGEFORMAT</w:instrText>
        </w:r>
        <w:r w:rsidRPr="009664CB">
          <w:rPr>
            <w:rFonts w:ascii="Arial" w:hAnsi="Arial" w:cs="Arial"/>
            <w:color w:val="000000" w:themeColor="text1"/>
            <w:sz w:val="24"/>
          </w:rPr>
          <w:fldChar w:fldCharType="separate"/>
        </w:r>
        <w:r w:rsidR="00E53795">
          <w:rPr>
            <w:rFonts w:ascii="Arial" w:hAnsi="Arial" w:cs="Arial"/>
            <w:noProof/>
            <w:color w:val="000000" w:themeColor="text1"/>
            <w:sz w:val="24"/>
          </w:rPr>
          <w:t>xiii</w:t>
        </w:r>
        <w:r w:rsidRPr="009664CB">
          <w:rPr>
            <w:rFonts w:ascii="Arial" w:hAnsi="Arial" w:cs="Arial"/>
            <w:color w:val="000000" w:themeColor="text1"/>
            <w:sz w:val="24"/>
          </w:rPr>
          <w:fldChar w:fldCharType="end"/>
        </w:r>
      </w:p>
    </w:sdtContent>
  </w:sdt>
  <w:p w14:paraId="2B331893" w14:textId="77777777" w:rsidR="00054589" w:rsidRDefault="0005458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2732778"/>
      <w:docPartObj>
        <w:docPartGallery w:val="Page Numbers (Bottom of Page)"/>
        <w:docPartUnique/>
      </w:docPartObj>
    </w:sdtPr>
    <w:sdtEndPr>
      <w:rPr>
        <w:rFonts w:ascii="Arial" w:hAnsi="Arial" w:cs="Arial"/>
        <w:sz w:val="24"/>
      </w:rPr>
    </w:sdtEndPr>
    <w:sdtContent>
      <w:p w14:paraId="155EBE72" w14:textId="77777777" w:rsidR="00054589" w:rsidRPr="00940D08" w:rsidRDefault="00054589">
        <w:pPr>
          <w:pStyle w:val="Footer"/>
          <w:jc w:val="right"/>
          <w:rPr>
            <w:rFonts w:ascii="Arial" w:hAnsi="Arial" w:cs="Arial"/>
            <w:sz w:val="24"/>
          </w:rPr>
        </w:pPr>
        <w:r w:rsidRPr="00940D08">
          <w:rPr>
            <w:rFonts w:ascii="Arial" w:hAnsi="Arial" w:cs="Arial"/>
            <w:sz w:val="24"/>
          </w:rPr>
          <w:fldChar w:fldCharType="begin"/>
        </w:r>
        <w:r w:rsidRPr="00940D08">
          <w:rPr>
            <w:rFonts w:ascii="Arial" w:hAnsi="Arial" w:cs="Arial"/>
            <w:sz w:val="24"/>
          </w:rPr>
          <w:instrText>PAGE   \* MERGEFORMAT</w:instrText>
        </w:r>
        <w:r w:rsidRPr="00940D08">
          <w:rPr>
            <w:rFonts w:ascii="Arial" w:hAnsi="Arial" w:cs="Arial"/>
            <w:sz w:val="24"/>
          </w:rPr>
          <w:fldChar w:fldCharType="separate"/>
        </w:r>
        <w:r w:rsidR="00E53795">
          <w:rPr>
            <w:rFonts w:ascii="Arial" w:hAnsi="Arial" w:cs="Arial"/>
            <w:noProof/>
            <w:sz w:val="24"/>
          </w:rPr>
          <w:t>43</w:t>
        </w:r>
        <w:r w:rsidRPr="00940D08">
          <w:rPr>
            <w:rFonts w:ascii="Arial" w:hAnsi="Arial" w:cs="Arial"/>
            <w:sz w:val="24"/>
          </w:rPr>
          <w:fldChar w:fldCharType="end"/>
        </w:r>
      </w:p>
    </w:sdtContent>
  </w:sdt>
  <w:p w14:paraId="6EBCE1FE" w14:textId="77777777" w:rsidR="00054589" w:rsidRDefault="0005458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46CADA" w14:textId="25D25F3E" w:rsidR="00054589" w:rsidRPr="00E13685" w:rsidRDefault="00054589" w:rsidP="00E13685">
    <w:pPr>
      <w:pStyle w:val="Footer"/>
      <w:jc w:val="right"/>
      <w:rPr>
        <w:rFonts w:ascii="Arial" w:hAnsi="Arial" w:cs="Arial"/>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8A2C21" w14:textId="77777777" w:rsidR="00341E3F" w:rsidRDefault="00341E3F" w:rsidP="002963AF">
      <w:pPr>
        <w:spacing w:after="0" w:line="240" w:lineRule="auto"/>
      </w:pPr>
      <w:r>
        <w:separator/>
      </w:r>
    </w:p>
  </w:footnote>
  <w:footnote w:type="continuationSeparator" w:id="0">
    <w:p w14:paraId="1D45A9A7" w14:textId="77777777" w:rsidR="00341E3F" w:rsidRDefault="00341E3F" w:rsidP="002963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05677"/>
    <w:multiLevelType w:val="hybridMultilevel"/>
    <w:tmpl w:val="8ACE6CC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9CF0461"/>
    <w:multiLevelType w:val="hybridMultilevel"/>
    <w:tmpl w:val="B008C796"/>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 w15:restartNumberingAfterBreak="0">
    <w:nsid w:val="0A563B72"/>
    <w:multiLevelType w:val="hybridMultilevel"/>
    <w:tmpl w:val="A282F33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 w15:restartNumberingAfterBreak="0">
    <w:nsid w:val="0F9D1A2F"/>
    <w:multiLevelType w:val="multilevel"/>
    <w:tmpl w:val="52F2768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A2509A"/>
    <w:multiLevelType w:val="hybridMultilevel"/>
    <w:tmpl w:val="E8189C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E6827A0"/>
    <w:multiLevelType w:val="hybridMultilevel"/>
    <w:tmpl w:val="A18E3C3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6" w15:restartNumberingAfterBreak="0">
    <w:nsid w:val="1ECD4F02"/>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2134635"/>
    <w:multiLevelType w:val="hybridMultilevel"/>
    <w:tmpl w:val="4D7E35D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400D61CC"/>
    <w:multiLevelType w:val="hybridMultilevel"/>
    <w:tmpl w:val="D83645E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9" w15:restartNumberingAfterBreak="0">
    <w:nsid w:val="41CE30AF"/>
    <w:multiLevelType w:val="hybridMultilevel"/>
    <w:tmpl w:val="530EB72E"/>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48A642EB"/>
    <w:multiLevelType w:val="hybridMultilevel"/>
    <w:tmpl w:val="940ACD42"/>
    <w:lvl w:ilvl="0" w:tplc="0816000D">
      <w:start w:val="1"/>
      <w:numFmt w:val="bullet"/>
      <w:lvlText w:val=""/>
      <w:lvlJc w:val="left"/>
      <w:pPr>
        <w:ind w:left="780" w:hanging="360"/>
      </w:pPr>
      <w:rPr>
        <w:rFonts w:ascii="Wingdings" w:hAnsi="Wingdings" w:hint="default"/>
      </w:rPr>
    </w:lvl>
    <w:lvl w:ilvl="1" w:tplc="08160003" w:tentative="1">
      <w:start w:val="1"/>
      <w:numFmt w:val="bullet"/>
      <w:lvlText w:val="o"/>
      <w:lvlJc w:val="left"/>
      <w:pPr>
        <w:ind w:left="1500" w:hanging="360"/>
      </w:pPr>
      <w:rPr>
        <w:rFonts w:ascii="Courier New" w:hAnsi="Courier New" w:cs="Courier New" w:hint="default"/>
      </w:rPr>
    </w:lvl>
    <w:lvl w:ilvl="2" w:tplc="08160005" w:tentative="1">
      <w:start w:val="1"/>
      <w:numFmt w:val="bullet"/>
      <w:lvlText w:val=""/>
      <w:lvlJc w:val="left"/>
      <w:pPr>
        <w:ind w:left="2220" w:hanging="360"/>
      </w:pPr>
      <w:rPr>
        <w:rFonts w:ascii="Wingdings" w:hAnsi="Wingdings" w:hint="default"/>
      </w:rPr>
    </w:lvl>
    <w:lvl w:ilvl="3" w:tplc="08160001" w:tentative="1">
      <w:start w:val="1"/>
      <w:numFmt w:val="bullet"/>
      <w:lvlText w:val=""/>
      <w:lvlJc w:val="left"/>
      <w:pPr>
        <w:ind w:left="2940" w:hanging="360"/>
      </w:pPr>
      <w:rPr>
        <w:rFonts w:ascii="Symbol" w:hAnsi="Symbol" w:hint="default"/>
      </w:rPr>
    </w:lvl>
    <w:lvl w:ilvl="4" w:tplc="08160003" w:tentative="1">
      <w:start w:val="1"/>
      <w:numFmt w:val="bullet"/>
      <w:lvlText w:val="o"/>
      <w:lvlJc w:val="left"/>
      <w:pPr>
        <w:ind w:left="3660" w:hanging="360"/>
      </w:pPr>
      <w:rPr>
        <w:rFonts w:ascii="Courier New" w:hAnsi="Courier New" w:cs="Courier New" w:hint="default"/>
      </w:rPr>
    </w:lvl>
    <w:lvl w:ilvl="5" w:tplc="08160005" w:tentative="1">
      <w:start w:val="1"/>
      <w:numFmt w:val="bullet"/>
      <w:lvlText w:val=""/>
      <w:lvlJc w:val="left"/>
      <w:pPr>
        <w:ind w:left="4380" w:hanging="360"/>
      </w:pPr>
      <w:rPr>
        <w:rFonts w:ascii="Wingdings" w:hAnsi="Wingdings" w:hint="default"/>
      </w:rPr>
    </w:lvl>
    <w:lvl w:ilvl="6" w:tplc="08160001" w:tentative="1">
      <w:start w:val="1"/>
      <w:numFmt w:val="bullet"/>
      <w:lvlText w:val=""/>
      <w:lvlJc w:val="left"/>
      <w:pPr>
        <w:ind w:left="5100" w:hanging="360"/>
      </w:pPr>
      <w:rPr>
        <w:rFonts w:ascii="Symbol" w:hAnsi="Symbol" w:hint="default"/>
      </w:rPr>
    </w:lvl>
    <w:lvl w:ilvl="7" w:tplc="08160003" w:tentative="1">
      <w:start w:val="1"/>
      <w:numFmt w:val="bullet"/>
      <w:lvlText w:val="o"/>
      <w:lvlJc w:val="left"/>
      <w:pPr>
        <w:ind w:left="5820" w:hanging="360"/>
      </w:pPr>
      <w:rPr>
        <w:rFonts w:ascii="Courier New" w:hAnsi="Courier New" w:cs="Courier New" w:hint="default"/>
      </w:rPr>
    </w:lvl>
    <w:lvl w:ilvl="8" w:tplc="08160005" w:tentative="1">
      <w:start w:val="1"/>
      <w:numFmt w:val="bullet"/>
      <w:lvlText w:val=""/>
      <w:lvlJc w:val="left"/>
      <w:pPr>
        <w:ind w:left="6540" w:hanging="360"/>
      </w:pPr>
      <w:rPr>
        <w:rFonts w:ascii="Wingdings" w:hAnsi="Wingdings" w:hint="default"/>
      </w:rPr>
    </w:lvl>
  </w:abstractNum>
  <w:abstractNum w:abstractNumId="11" w15:restartNumberingAfterBreak="0">
    <w:nsid w:val="50115918"/>
    <w:multiLevelType w:val="hybridMultilevel"/>
    <w:tmpl w:val="4CD60C16"/>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2" w15:restartNumberingAfterBreak="0">
    <w:nsid w:val="55155C23"/>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8A633F7"/>
    <w:multiLevelType w:val="hybridMultilevel"/>
    <w:tmpl w:val="99C0CBA4"/>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4" w15:restartNumberingAfterBreak="0">
    <w:nsid w:val="5F963A96"/>
    <w:multiLevelType w:val="hybridMultilevel"/>
    <w:tmpl w:val="AEFC752E"/>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3503796"/>
    <w:multiLevelType w:val="multilevel"/>
    <w:tmpl w:val="4DA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A7B9F"/>
    <w:multiLevelType w:val="multilevel"/>
    <w:tmpl w:val="C3169C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8F247B9"/>
    <w:multiLevelType w:val="multilevel"/>
    <w:tmpl w:val="6F0A64C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D338AD"/>
    <w:multiLevelType w:val="hybridMultilevel"/>
    <w:tmpl w:val="E488DE9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9" w15:restartNumberingAfterBreak="0">
    <w:nsid w:val="7D563313"/>
    <w:multiLevelType w:val="hybridMultilevel"/>
    <w:tmpl w:val="58E48536"/>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0" w15:restartNumberingAfterBreak="0">
    <w:nsid w:val="7DB27CBA"/>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E0263A8"/>
    <w:multiLevelType w:val="hybridMultilevel"/>
    <w:tmpl w:val="DEB8E4E6"/>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num w:numId="1">
    <w:abstractNumId w:val="10"/>
  </w:num>
  <w:num w:numId="2">
    <w:abstractNumId w:val="9"/>
  </w:num>
  <w:num w:numId="3">
    <w:abstractNumId w:val="14"/>
  </w:num>
  <w:num w:numId="4">
    <w:abstractNumId w:val="15"/>
  </w:num>
  <w:num w:numId="5">
    <w:abstractNumId w:val="0"/>
  </w:num>
  <w:num w:numId="6">
    <w:abstractNumId w:val="4"/>
  </w:num>
  <w:num w:numId="7">
    <w:abstractNumId w:val="16"/>
  </w:num>
  <w:num w:numId="8">
    <w:abstractNumId w:val="12"/>
  </w:num>
  <w:num w:numId="9">
    <w:abstractNumId w:val="2"/>
  </w:num>
  <w:num w:numId="10">
    <w:abstractNumId w:val="11"/>
  </w:num>
  <w:num w:numId="11">
    <w:abstractNumId w:val="1"/>
  </w:num>
  <w:num w:numId="12">
    <w:abstractNumId w:val="19"/>
  </w:num>
  <w:num w:numId="13">
    <w:abstractNumId w:val="5"/>
  </w:num>
  <w:num w:numId="14">
    <w:abstractNumId w:val="7"/>
  </w:num>
  <w:num w:numId="15">
    <w:abstractNumId w:val="21"/>
  </w:num>
  <w:num w:numId="16">
    <w:abstractNumId w:val="8"/>
  </w:num>
  <w:num w:numId="17">
    <w:abstractNumId w:val="13"/>
  </w:num>
  <w:num w:numId="18">
    <w:abstractNumId w:val="20"/>
  </w:num>
  <w:num w:numId="19">
    <w:abstractNumId w:val="17"/>
  </w:num>
  <w:num w:numId="20">
    <w:abstractNumId w:val="18"/>
  </w:num>
  <w:num w:numId="21">
    <w:abstractNumId w:val="6"/>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97D"/>
    <w:rsid w:val="00001297"/>
    <w:rsid w:val="00001AEF"/>
    <w:rsid w:val="0000674B"/>
    <w:rsid w:val="00006B44"/>
    <w:rsid w:val="00007C98"/>
    <w:rsid w:val="00016990"/>
    <w:rsid w:val="000175B7"/>
    <w:rsid w:val="00032EBB"/>
    <w:rsid w:val="000336D7"/>
    <w:rsid w:val="000441C4"/>
    <w:rsid w:val="0004690E"/>
    <w:rsid w:val="00047B43"/>
    <w:rsid w:val="00054589"/>
    <w:rsid w:val="00060621"/>
    <w:rsid w:val="000664B1"/>
    <w:rsid w:val="00082D94"/>
    <w:rsid w:val="00084CAE"/>
    <w:rsid w:val="00085F2F"/>
    <w:rsid w:val="000915BD"/>
    <w:rsid w:val="000924C0"/>
    <w:rsid w:val="0009556C"/>
    <w:rsid w:val="00096E04"/>
    <w:rsid w:val="000A6536"/>
    <w:rsid w:val="000B432E"/>
    <w:rsid w:val="000B5752"/>
    <w:rsid w:val="000B6C7E"/>
    <w:rsid w:val="000B784E"/>
    <w:rsid w:val="000C1781"/>
    <w:rsid w:val="000C57D6"/>
    <w:rsid w:val="000C6E23"/>
    <w:rsid w:val="000D72C8"/>
    <w:rsid w:val="000E2145"/>
    <w:rsid w:val="000E3A91"/>
    <w:rsid w:val="000E725E"/>
    <w:rsid w:val="000F33C8"/>
    <w:rsid w:val="001004D9"/>
    <w:rsid w:val="001037AB"/>
    <w:rsid w:val="001055C2"/>
    <w:rsid w:val="00107D10"/>
    <w:rsid w:val="0011168F"/>
    <w:rsid w:val="001136E1"/>
    <w:rsid w:val="00122FC1"/>
    <w:rsid w:val="00125E3A"/>
    <w:rsid w:val="00141984"/>
    <w:rsid w:val="00141BE4"/>
    <w:rsid w:val="00151329"/>
    <w:rsid w:val="00171969"/>
    <w:rsid w:val="001723EB"/>
    <w:rsid w:val="00176E8A"/>
    <w:rsid w:val="0017782A"/>
    <w:rsid w:val="001819FB"/>
    <w:rsid w:val="001903CD"/>
    <w:rsid w:val="0019078F"/>
    <w:rsid w:val="001933B5"/>
    <w:rsid w:val="00193DFC"/>
    <w:rsid w:val="001A2574"/>
    <w:rsid w:val="001A5FE4"/>
    <w:rsid w:val="001C3502"/>
    <w:rsid w:val="001C786F"/>
    <w:rsid w:val="001F3AF3"/>
    <w:rsid w:val="001F6D4E"/>
    <w:rsid w:val="002105E1"/>
    <w:rsid w:val="00211FFE"/>
    <w:rsid w:val="00215E44"/>
    <w:rsid w:val="00215F19"/>
    <w:rsid w:val="002220F9"/>
    <w:rsid w:val="0022260E"/>
    <w:rsid w:val="00230D33"/>
    <w:rsid w:val="002354B3"/>
    <w:rsid w:val="002362B6"/>
    <w:rsid w:val="002363D7"/>
    <w:rsid w:val="002405C4"/>
    <w:rsid w:val="00240C20"/>
    <w:rsid w:val="00241D6D"/>
    <w:rsid w:val="00247909"/>
    <w:rsid w:val="0026214B"/>
    <w:rsid w:val="00267C08"/>
    <w:rsid w:val="002700AA"/>
    <w:rsid w:val="002735BC"/>
    <w:rsid w:val="00284A02"/>
    <w:rsid w:val="002862F4"/>
    <w:rsid w:val="002903A4"/>
    <w:rsid w:val="002944AE"/>
    <w:rsid w:val="002963AF"/>
    <w:rsid w:val="00297153"/>
    <w:rsid w:val="002A1A9A"/>
    <w:rsid w:val="002A4406"/>
    <w:rsid w:val="002B562B"/>
    <w:rsid w:val="002C5578"/>
    <w:rsid w:val="002F1BF3"/>
    <w:rsid w:val="003029CC"/>
    <w:rsid w:val="0031360D"/>
    <w:rsid w:val="003312AA"/>
    <w:rsid w:val="00334F9E"/>
    <w:rsid w:val="00341E3F"/>
    <w:rsid w:val="003518D0"/>
    <w:rsid w:val="00351A1E"/>
    <w:rsid w:val="003545B5"/>
    <w:rsid w:val="003614A5"/>
    <w:rsid w:val="0036324E"/>
    <w:rsid w:val="00363946"/>
    <w:rsid w:val="00364C87"/>
    <w:rsid w:val="003776F3"/>
    <w:rsid w:val="003779FA"/>
    <w:rsid w:val="00381156"/>
    <w:rsid w:val="003824EF"/>
    <w:rsid w:val="00383356"/>
    <w:rsid w:val="003955A5"/>
    <w:rsid w:val="003B3FA1"/>
    <w:rsid w:val="003B6BD5"/>
    <w:rsid w:val="003C188F"/>
    <w:rsid w:val="003C1B6C"/>
    <w:rsid w:val="003C70B2"/>
    <w:rsid w:val="003D45FF"/>
    <w:rsid w:val="003D7866"/>
    <w:rsid w:val="00400188"/>
    <w:rsid w:val="00401466"/>
    <w:rsid w:val="004018BE"/>
    <w:rsid w:val="00402A01"/>
    <w:rsid w:val="00407BDF"/>
    <w:rsid w:val="00411213"/>
    <w:rsid w:val="00416B07"/>
    <w:rsid w:val="0041789A"/>
    <w:rsid w:val="00417926"/>
    <w:rsid w:val="004218E5"/>
    <w:rsid w:val="00424ADF"/>
    <w:rsid w:val="004300B6"/>
    <w:rsid w:val="004336BE"/>
    <w:rsid w:val="00436A64"/>
    <w:rsid w:val="00444B7C"/>
    <w:rsid w:val="00445DF5"/>
    <w:rsid w:val="00460124"/>
    <w:rsid w:val="00461847"/>
    <w:rsid w:val="00462046"/>
    <w:rsid w:val="00463D49"/>
    <w:rsid w:val="00464FF4"/>
    <w:rsid w:val="00471801"/>
    <w:rsid w:val="004777D6"/>
    <w:rsid w:val="00480823"/>
    <w:rsid w:val="004838F4"/>
    <w:rsid w:val="00485796"/>
    <w:rsid w:val="00487FE2"/>
    <w:rsid w:val="00496697"/>
    <w:rsid w:val="00497201"/>
    <w:rsid w:val="004A02E2"/>
    <w:rsid w:val="004A486E"/>
    <w:rsid w:val="004A55DD"/>
    <w:rsid w:val="004A7B14"/>
    <w:rsid w:val="004B454D"/>
    <w:rsid w:val="004B4B54"/>
    <w:rsid w:val="004B780C"/>
    <w:rsid w:val="004C0A6E"/>
    <w:rsid w:val="004C0BC2"/>
    <w:rsid w:val="004C4ED0"/>
    <w:rsid w:val="004D0713"/>
    <w:rsid w:val="004D1DAE"/>
    <w:rsid w:val="004E4068"/>
    <w:rsid w:val="004F1443"/>
    <w:rsid w:val="004F1FB5"/>
    <w:rsid w:val="004F238F"/>
    <w:rsid w:val="004F6AD0"/>
    <w:rsid w:val="005019DE"/>
    <w:rsid w:val="00513D0B"/>
    <w:rsid w:val="005140D6"/>
    <w:rsid w:val="0051452B"/>
    <w:rsid w:val="00523FEA"/>
    <w:rsid w:val="005253FC"/>
    <w:rsid w:val="005312D1"/>
    <w:rsid w:val="005348D1"/>
    <w:rsid w:val="00542698"/>
    <w:rsid w:val="00542BAF"/>
    <w:rsid w:val="00556982"/>
    <w:rsid w:val="005642D0"/>
    <w:rsid w:val="00571EB3"/>
    <w:rsid w:val="005870BA"/>
    <w:rsid w:val="005926BB"/>
    <w:rsid w:val="005A0D73"/>
    <w:rsid w:val="005A1FD1"/>
    <w:rsid w:val="005A288A"/>
    <w:rsid w:val="005A4D47"/>
    <w:rsid w:val="005A5148"/>
    <w:rsid w:val="005A774A"/>
    <w:rsid w:val="005B2C51"/>
    <w:rsid w:val="005B7EE2"/>
    <w:rsid w:val="005C323B"/>
    <w:rsid w:val="005C7832"/>
    <w:rsid w:val="005E7D89"/>
    <w:rsid w:val="005F1336"/>
    <w:rsid w:val="005F345E"/>
    <w:rsid w:val="005F5FB8"/>
    <w:rsid w:val="00610513"/>
    <w:rsid w:val="006118B2"/>
    <w:rsid w:val="00621395"/>
    <w:rsid w:val="00630DB4"/>
    <w:rsid w:val="00631CD4"/>
    <w:rsid w:val="0063763B"/>
    <w:rsid w:val="00640434"/>
    <w:rsid w:val="006473B3"/>
    <w:rsid w:val="006576BE"/>
    <w:rsid w:val="00666F18"/>
    <w:rsid w:val="00670BAD"/>
    <w:rsid w:val="00675D1A"/>
    <w:rsid w:val="00677CE2"/>
    <w:rsid w:val="00680750"/>
    <w:rsid w:val="00681F15"/>
    <w:rsid w:val="00686E9D"/>
    <w:rsid w:val="006945EC"/>
    <w:rsid w:val="006A22BA"/>
    <w:rsid w:val="006A3624"/>
    <w:rsid w:val="006A4F37"/>
    <w:rsid w:val="006A57A9"/>
    <w:rsid w:val="006C2DD9"/>
    <w:rsid w:val="006C33F5"/>
    <w:rsid w:val="006D4D1F"/>
    <w:rsid w:val="006D52C6"/>
    <w:rsid w:val="006E0399"/>
    <w:rsid w:val="006E2E64"/>
    <w:rsid w:val="006F0AAE"/>
    <w:rsid w:val="006F1B98"/>
    <w:rsid w:val="006F2092"/>
    <w:rsid w:val="00702F96"/>
    <w:rsid w:val="00705080"/>
    <w:rsid w:val="0070702E"/>
    <w:rsid w:val="0070759A"/>
    <w:rsid w:val="00712735"/>
    <w:rsid w:val="00713286"/>
    <w:rsid w:val="0071367B"/>
    <w:rsid w:val="007236B3"/>
    <w:rsid w:val="00727855"/>
    <w:rsid w:val="00730A58"/>
    <w:rsid w:val="00731225"/>
    <w:rsid w:val="00732826"/>
    <w:rsid w:val="00734675"/>
    <w:rsid w:val="00743F1C"/>
    <w:rsid w:val="00746C9A"/>
    <w:rsid w:val="00750676"/>
    <w:rsid w:val="00754090"/>
    <w:rsid w:val="0075778E"/>
    <w:rsid w:val="00764770"/>
    <w:rsid w:val="00766D00"/>
    <w:rsid w:val="00767702"/>
    <w:rsid w:val="00774721"/>
    <w:rsid w:val="00793ED9"/>
    <w:rsid w:val="0079774E"/>
    <w:rsid w:val="007A7D19"/>
    <w:rsid w:val="007B3DFA"/>
    <w:rsid w:val="007B5B84"/>
    <w:rsid w:val="007D115E"/>
    <w:rsid w:val="007E2E1E"/>
    <w:rsid w:val="007E4111"/>
    <w:rsid w:val="007E7D2E"/>
    <w:rsid w:val="007F079D"/>
    <w:rsid w:val="007F553A"/>
    <w:rsid w:val="00803A23"/>
    <w:rsid w:val="0081012D"/>
    <w:rsid w:val="008141C2"/>
    <w:rsid w:val="00820990"/>
    <w:rsid w:val="00820C6F"/>
    <w:rsid w:val="00822024"/>
    <w:rsid w:val="008463C4"/>
    <w:rsid w:val="00864F8F"/>
    <w:rsid w:val="008650EC"/>
    <w:rsid w:val="0087027B"/>
    <w:rsid w:val="00871ECC"/>
    <w:rsid w:val="00872F1E"/>
    <w:rsid w:val="0087381E"/>
    <w:rsid w:val="008741B9"/>
    <w:rsid w:val="008751C5"/>
    <w:rsid w:val="00890375"/>
    <w:rsid w:val="00891A09"/>
    <w:rsid w:val="00893660"/>
    <w:rsid w:val="008A0731"/>
    <w:rsid w:val="008A2322"/>
    <w:rsid w:val="008A2B23"/>
    <w:rsid w:val="008B1DBC"/>
    <w:rsid w:val="008C078A"/>
    <w:rsid w:val="008C1239"/>
    <w:rsid w:val="008D1ED2"/>
    <w:rsid w:val="008D297D"/>
    <w:rsid w:val="008D6EFE"/>
    <w:rsid w:val="008E2283"/>
    <w:rsid w:val="008E676D"/>
    <w:rsid w:val="008F2A53"/>
    <w:rsid w:val="008F489A"/>
    <w:rsid w:val="008F65F2"/>
    <w:rsid w:val="00902CD8"/>
    <w:rsid w:val="00904C22"/>
    <w:rsid w:val="0091372E"/>
    <w:rsid w:val="00915F69"/>
    <w:rsid w:val="00922EBF"/>
    <w:rsid w:val="0093137A"/>
    <w:rsid w:val="00932A46"/>
    <w:rsid w:val="00933878"/>
    <w:rsid w:val="0093561D"/>
    <w:rsid w:val="0093699B"/>
    <w:rsid w:val="00940D08"/>
    <w:rsid w:val="0095629F"/>
    <w:rsid w:val="009664CB"/>
    <w:rsid w:val="009675FD"/>
    <w:rsid w:val="009740EB"/>
    <w:rsid w:val="00976152"/>
    <w:rsid w:val="00987CD4"/>
    <w:rsid w:val="009919E2"/>
    <w:rsid w:val="0099206D"/>
    <w:rsid w:val="0099698E"/>
    <w:rsid w:val="009A00F0"/>
    <w:rsid w:val="009A5D9F"/>
    <w:rsid w:val="009B145E"/>
    <w:rsid w:val="009B7AAB"/>
    <w:rsid w:val="009C3ACB"/>
    <w:rsid w:val="009C3AEF"/>
    <w:rsid w:val="009D36B9"/>
    <w:rsid w:val="009D48D6"/>
    <w:rsid w:val="009D747B"/>
    <w:rsid w:val="009F1DF8"/>
    <w:rsid w:val="009F1EF1"/>
    <w:rsid w:val="009F22BA"/>
    <w:rsid w:val="00A0731E"/>
    <w:rsid w:val="00A07A46"/>
    <w:rsid w:val="00A108B5"/>
    <w:rsid w:val="00A14A0E"/>
    <w:rsid w:val="00A1767B"/>
    <w:rsid w:val="00A353E9"/>
    <w:rsid w:val="00A36189"/>
    <w:rsid w:val="00A36A5C"/>
    <w:rsid w:val="00A37140"/>
    <w:rsid w:val="00A537A2"/>
    <w:rsid w:val="00A6786B"/>
    <w:rsid w:val="00A76966"/>
    <w:rsid w:val="00A836AF"/>
    <w:rsid w:val="00A84415"/>
    <w:rsid w:val="00A92F02"/>
    <w:rsid w:val="00A94F8F"/>
    <w:rsid w:val="00AB2E4B"/>
    <w:rsid w:val="00AB3143"/>
    <w:rsid w:val="00AB3C6E"/>
    <w:rsid w:val="00AB51D6"/>
    <w:rsid w:val="00AC037B"/>
    <w:rsid w:val="00AD0E59"/>
    <w:rsid w:val="00AD75D5"/>
    <w:rsid w:val="00AE0494"/>
    <w:rsid w:val="00AE1769"/>
    <w:rsid w:val="00AF37D7"/>
    <w:rsid w:val="00AF7469"/>
    <w:rsid w:val="00B00C1E"/>
    <w:rsid w:val="00B022C1"/>
    <w:rsid w:val="00B037D1"/>
    <w:rsid w:val="00B1163E"/>
    <w:rsid w:val="00B12028"/>
    <w:rsid w:val="00B271D6"/>
    <w:rsid w:val="00B3228D"/>
    <w:rsid w:val="00B3526B"/>
    <w:rsid w:val="00B458A4"/>
    <w:rsid w:val="00B463B7"/>
    <w:rsid w:val="00B473C1"/>
    <w:rsid w:val="00B516BE"/>
    <w:rsid w:val="00B56D46"/>
    <w:rsid w:val="00B56DC0"/>
    <w:rsid w:val="00B5719D"/>
    <w:rsid w:val="00B60FC4"/>
    <w:rsid w:val="00B62F14"/>
    <w:rsid w:val="00B633FE"/>
    <w:rsid w:val="00B66BE5"/>
    <w:rsid w:val="00B75230"/>
    <w:rsid w:val="00B7777E"/>
    <w:rsid w:val="00B77F31"/>
    <w:rsid w:val="00B936E8"/>
    <w:rsid w:val="00B9412B"/>
    <w:rsid w:val="00B967A0"/>
    <w:rsid w:val="00BA1414"/>
    <w:rsid w:val="00BA180C"/>
    <w:rsid w:val="00BA2CA5"/>
    <w:rsid w:val="00BA5908"/>
    <w:rsid w:val="00BB688B"/>
    <w:rsid w:val="00BC7D82"/>
    <w:rsid w:val="00BD0102"/>
    <w:rsid w:val="00BD7399"/>
    <w:rsid w:val="00BE344D"/>
    <w:rsid w:val="00BF2078"/>
    <w:rsid w:val="00BF45FE"/>
    <w:rsid w:val="00C12661"/>
    <w:rsid w:val="00C170C9"/>
    <w:rsid w:val="00C178F2"/>
    <w:rsid w:val="00C31BA0"/>
    <w:rsid w:val="00C340A1"/>
    <w:rsid w:val="00C34948"/>
    <w:rsid w:val="00C34E74"/>
    <w:rsid w:val="00C357EF"/>
    <w:rsid w:val="00C37DE4"/>
    <w:rsid w:val="00C46184"/>
    <w:rsid w:val="00C516DF"/>
    <w:rsid w:val="00C53F25"/>
    <w:rsid w:val="00C54AD7"/>
    <w:rsid w:val="00C61AF0"/>
    <w:rsid w:val="00C63107"/>
    <w:rsid w:val="00C66C76"/>
    <w:rsid w:val="00C70A8F"/>
    <w:rsid w:val="00C7507A"/>
    <w:rsid w:val="00C84EAB"/>
    <w:rsid w:val="00C87930"/>
    <w:rsid w:val="00C953F0"/>
    <w:rsid w:val="00C9611F"/>
    <w:rsid w:val="00CA2B90"/>
    <w:rsid w:val="00CA3EB2"/>
    <w:rsid w:val="00CA71CA"/>
    <w:rsid w:val="00CB07FE"/>
    <w:rsid w:val="00CB41DD"/>
    <w:rsid w:val="00CC1F3D"/>
    <w:rsid w:val="00CC548B"/>
    <w:rsid w:val="00CD2029"/>
    <w:rsid w:val="00CD35E5"/>
    <w:rsid w:val="00CD6A65"/>
    <w:rsid w:val="00CE7AAD"/>
    <w:rsid w:val="00CF33EB"/>
    <w:rsid w:val="00CF4C97"/>
    <w:rsid w:val="00D03B4D"/>
    <w:rsid w:val="00D113B8"/>
    <w:rsid w:val="00D1341F"/>
    <w:rsid w:val="00D202C2"/>
    <w:rsid w:val="00D24C9E"/>
    <w:rsid w:val="00D2637D"/>
    <w:rsid w:val="00D266BD"/>
    <w:rsid w:val="00D34CDB"/>
    <w:rsid w:val="00D36C0A"/>
    <w:rsid w:val="00D418D3"/>
    <w:rsid w:val="00D74336"/>
    <w:rsid w:val="00D75790"/>
    <w:rsid w:val="00D763D2"/>
    <w:rsid w:val="00D86279"/>
    <w:rsid w:val="00D92827"/>
    <w:rsid w:val="00DA1341"/>
    <w:rsid w:val="00DA5074"/>
    <w:rsid w:val="00DB0D13"/>
    <w:rsid w:val="00DC1B84"/>
    <w:rsid w:val="00DC4597"/>
    <w:rsid w:val="00DD315A"/>
    <w:rsid w:val="00DE11D6"/>
    <w:rsid w:val="00DF53D0"/>
    <w:rsid w:val="00DF5BE6"/>
    <w:rsid w:val="00E02531"/>
    <w:rsid w:val="00E02A7A"/>
    <w:rsid w:val="00E0417E"/>
    <w:rsid w:val="00E13685"/>
    <w:rsid w:val="00E17718"/>
    <w:rsid w:val="00E37BCC"/>
    <w:rsid w:val="00E42641"/>
    <w:rsid w:val="00E459A2"/>
    <w:rsid w:val="00E4769F"/>
    <w:rsid w:val="00E50D00"/>
    <w:rsid w:val="00E51BF2"/>
    <w:rsid w:val="00E53795"/>
    <w:rsid w:val="00E55492"/>
    <w:rsid w:val="00E570B3"/>
    <w:rsid w:val="00E60E69"/>
    <w:rsid w:val="00E63CC7"/>
    <w:rsid w:val="00E65D69"/>
    <w:rsid w:val="00E660E0"/>
    <w:rsid w:val="00E6713C"/>
    <w:rsid w:val="00E70D16"/>
    <w:rsid w:val="00E74207"/>
    <w:rsid w:val="00E762B9"/>
    <w:rsid w:val="00E80A6D"/>
    <w:rsid w:val="00E8732C"/>
    <w:rsid w:val="00E9295F"/>
    <w:rsid w:val="00E92BCC"/>
    <w:rsid w:val="00E93188"/>
    <w:rsid w:val="00EA301C"/>
    <w:rsid w:val="00EB4786"/>
    <w:rsid w:val="00ED0C37"/>
    <w:rsid w:val="00ED2093"/>
    <w:rsid w:val="00ED33F7"/>
    <w:rsid w:val="00ED5767"/>
    <w:rsid w:val="00EE3053"/>
    <w:rsid w:val="00F03F85"/>
    <w:rsid w:val="00F14236"/>
    <w:rsid w:val="00F418B2"/>
    <w:rsid w:val="00F51C38"/>
    <w:rsid w:val="00F53972"/>
    <w:rsid w:val="00F60B4B"/>
    <w:rsid w:val="00F60E81"/>
    <w:rsid w:val="00F65E49"/>
    <w:rsid w:val="00F663B6"/>
    <w:rsid w:val="00F66CAD"/>
    <w:rsid w:val="00F9021E"/>
    <w:rsid w:val="00FB615B"/>
    <w:rsid w:val="00FB6C3C"/>
    <w:rsid w:val="00FC334B"/>
    <w:rsid w:val="00FC344A"/>
    <w:rsid w:val="00FC464F"/>
    <w:rsid w:val="00FD0667"/>
    <w:rsid w:val="00FD6E56"/>
    <w:rsid w:val="00FE14E8"/>
    <w:rsid w:val="00FE2D53"/>
    <w:rsid w:val="00FE605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53F95"/>
  <w15:chartTrackingRefBased/>
  <w15:docId w15:val="{78699512-5027-4717-B23D-4FBCDFF3A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97D"/>
  </w:style>
  <w:style w:type="paragraph" w:styleId="Heading1">
    <w:name w:val="heading 1"/>
    <w:basedOn w:val="Normal"/>
    <w:next w:val="Normal"/>
    <w:link w:val="Heading1Char"/>
    <w:uiPriority w:val="9"/>
    <w:qFormat/>
    <w:rsid w:val="008D29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29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118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97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297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8D297D"/>
    <w:pPr>
      <w:spacing w:after="0" w:line="240" w:lineRule="auto"/>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D297D"/>
    <w:rPr>
      <w:b/>
      <w:bCs/>
    </w:rPr>
  </w:style>
  <w:style w:type="character" w:styleId="Hyperlink">
    <w:name w:val="Hyperlink"/>
    <w:basedOn w:val="DefaultParagraphFont"/>
    <w:uiPriority w:val="99"/>
    <w:unhideWhenUsed/>
    <w:rsid w:val="008D297D"/>
    <w:rPr>
      <w:color w:val="0563C1" w:themeColor="hyperlink"/>
      <w:u w:val="single"/>
    </w:rPr>
  </w:style>
  <w:style w:type="character" w:styleId="Emphasis">
    <w:name w:val="Emphasis"/>
    <w:basedOn w:val="DefaultParagraphFont"/>
    <w:uiPriority w:val="20"/>
    <w:qFormat/>
    <w:rsid w:val="008D297D"/>
    <w:rPr>
      <w:i/>
      <w:iCs/>
    </w:rPr>
  </w:style>
  <w:style w:type="paragraph" w:styleId="NoSpacing">
    <w:name w:val="No Spacing"/>
    <w:link w:val="NoSpacingChar"/>
    <w:uiPriority w:val="1"/>
    <w:qFormat/>
    <w:rsid w:val="008D297D"/>
    <w:pPr>
      <w:spacing w:after="0" w:line="25" w:lineRule="atLeast"/>
    </w:pPr>
    <w:rPr>
      <w:rFonts w:ascii="Calibri" w:eastAsia="Calibri" w:hAnsi="Calibri" w:cs="Times New Roman"/>
    </w:rPr>
  </w:style>
  <w:style w:type="character" w:customStyle="1" w:styleId="NoSpacingChar">
    <w:name w:val="No Spacing Char"/>
    <w:link w:val="NoSpacing"/>
    <w:uiPriority w:val="1"/>
    <w:rsid w:val="008D297D"/>
    <w:rPr>
      <w:rFonts w:ascii="Calibri" w:eastAsia="Calibri" w:hAnsi="Calibri" w:cs="Times New Roman"/>
    </w:rPr>
  </w:style>
  <w:style w:type="paragraph" w:styleId="Subtitle">
    <w:name w:val="Subtitle"/>
    <w:basedOn w:val="Normal"/>
    <w:next w:val="Normal"/>
    <w:link w:val="SubtitleChar"/>
    <w:qFormat/>
    <w:rsid w:val="008D297D"/>
    <w:pPr>
      <w:spacing w:after="60" w:line="25" w:lineRule="atLeast"/>
      <w:jc w:val="center"/>
      <w:outlineLvl w:val="1"/>
    </w:pPr>
    <w:rPr>
      <w:rFonts w:ascii="Cambria" w:eastAsia="Times New Roman" w:hAnsi="Cambria" w:cs="Times New Roman"/>
      <w:sz w:val="24"/>
      <w:szCs w:val="24"/>
      <w:lang w:eastAsia="pt-PT"/>
    </w:rPr>
  </w:style>
  <w:style w:type="character" w:customStyle="1" w:styleId="SubtitleChar">
    <w:name w:val="Subtitle Char"/>
    <w:basedOn w:val="DefaultParagraphFont"/>
    <w:link w:val="Subtitle"/>
    <w:rsid w:val="008D297D"/>
    <w:rPr>
      <w:rFonts w:ascii="Cambria" w:eastAsia="Times New Roman" w:hAnsi="Cambria" w:cs="Times New Roman"/>
      <w:sz w:val="24"/>
      <w:szCs w:val="24"/>
      <w:lang w:eastAsia="pt-PT"/>
    </w:rPr>
  </w:style>
  <w:style w:type="paragraph" w:styleId="NormalWeb">
    <w:name w:val="Normal (Web)"/>
    <w:basedOn w:val="Normal"/>
    <w:uiPriority w:val="99"/>
    <w:unhideWhenUsed/>
    <w:rsid w:val="008D297D"/>
    <w:pPr>
      <w:spacing w:before="100" w:beforeAutospacing="1" w:after="100" w:afterAutospacing="1" w:line="240" w:lineRule="auto"/>
    </w:pPr>
    <w:rPr>
      <w:rFonts w:ascii="Tahoma" w:eastAsia="Times New Roman" w:hAnsi="Tahoma" w:cs="Tahoma"/>
      <w:sz w:val="21"/>
      <w:szCs w:val="21"/>
      <w:lang w:eastAsia="pt-PT"/>
    </w:rPr>
  </w:style>
  <w:style w:type="paragraph" w:styleId="ListParagraph">
    <w:name w:val="List Paragraph"/>
    <w:basedOn w:val="Normal"/>
    <w:uiPriority w:val="34"/>
    <w:qFormat/>
    <w:rsid w:val="00480823"/>
    <w:pPr>
      <w:spacing w:after="200" w:line="276"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2963AF"/>
    <w:pPr>
      <w:tabs>
        <w:tab w:val="center" w:pos="4252"/>
        <w:tab w:val="right" w:pos="8504"/>
      </w:tabs>
      <w:spacing w:after="0" w:line="240" w:lineRule="auto"/>
    </w:pPr>
  </w:style>
  <w:style w:type="character" w:customStyle="1" w:styleId="HeaderChar">
    <w:name w:val="Header Char"/>
    <w:basedOn w:val="DefaultParagraphFont"/>
    <w:link w:val="Header"/>
    <w:uiPriority w:val="99"/>
    <w:rsid w:val="002963AF"/>
  </w:style>
  <w:style w:type="paragraph" w:styleId="Footer">
    <w:name w:val="footer"/>
    <w:basedOn w:val="Normal"/>
    <w:link w:val="FooterChar"/>
    <w:uiPriority w:val="99"/>
    <w:unhideWhenUsed/>
    <w:rsid w:val="002963AF"/>
    <w:pPr>
      <w:tabs>
        <w:tab w:val="center" w:pos="4252"/>
        <w:tab w:val="right" w:pos="8504"/>
      </w:tabs>
      <w:spacing w:after="0" w:line="240" w:lineRule="auto"/>
    </w:pPr>
  </w:style>
  <w:style w:type="character" w:customStyle="1" w:styleId="FooterChar">
    <w:name w:val="Footer Char"/>
    <w:basedOn w:val="DefaultParagraphFont"/>
    <w:link w:val="Footer"/>
    <w:uiPriority w:val="99"/>
    <w:rsid w:val="002963AF"/>
  </w:style>
  <w:style w:type="character" w:customStyle="1" w:styleId="A5">
    <w:name w:val="A5"/>
    <w:uiPriority w:val="99"/>
    <w:rsid w:val="003D45FF"/>
    <w:rPr>
      <w:rFonts w:cs="Minion Pro"/>
      <w:color w:val="000000"/>
    </w:rPr>
  </w:style>
  <w:style w:type="paragraph" w:styleId="BalloonText">
    <w:name w:val="Balloon Text"/>
    <w:basedOn w:val="Normal"/>
    <w:link w:val="BalloonTextChar"/>
    <w:uiPriority w:val="99"/>
    <w:semiHidden/>
    <w:unhideWhenUsed/>
    <w:rsid w:val="00B752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5230"/>
    <w:rPr>
      <w:rFonts w:ascii="Segoe UI" w:hAnsi="Segoe UI" w:cs="Segoe UI"/>
      <w:sz w:val="18"/>
      <w:szCs w:val="18"/>
    </w:rPr>
  </w:style>
  <w:style w:type="character" w:customStyle="1" w:styleId="acopre">
    <w:name w:val="acopre"/>
    <w:basedOn w:val="DefaultParagraphFont"/>
    <w:rsid w:val="00621395"/>
  </w:style>
  <w:style w:type="character" w:customStyle="1" w:styleId="fontstyle01">
    <w:name w:val="fontstyle01"/>
    <w:basedOn w:val="DefaultParagraphFont"/>
    <w:rsid w:val="00621395"/>
    <w:rPr>
      <w:rFonts w:ascii="TimesNewRomanPSMT" w:hAnsi="TimesNewRomanPSMT" w:hint="default"/>
      <w:b w:val="0"/>
      <w:bCs w:val="0"/>
      <w:i w:val="0"/>
      <w:iCs w:val="0"/>
      <w:color w:val="000000"/>
      <w:sz w:val="24"/>
      <w:szCs w:val="24"/>
    </w:rPr>
  </w:style>
  <w:style w:type="paragraph" w:styleId="Title">
    <w:name w:val="Title"/>
    <w:basedOn w:val="Normal"/>
    <w:next w:val="Normal"/>
    <w:link w:val="TitleChar"/>
    <w:uiPriority w:val="10"/>
    <w:qFormat/>
    <w:rsid w:val="008A2B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23"/>
    <w:rPr>
      <w:rFonts w:asciiTheme="majorHAnsi" w:eastAsiaTheme="majorEastAsia" w:hAnsiTheme="majorHAnsi" w:cstheme="majorBidi"/>
      <w:spacing w:val="-10"/>
      <w:kern w:val="28"/>
      <w:sz w:val="56"/>
      <w:szCs w:val="56"/>
    </w:rPr>
  </w:style>
  <w:style w:type="character" w:customStyle="1" w:styleId="article-title">
    <w:name w:val="article-title"/>
    <w:basedOn w:val="DefaultParagraphFont"/>
    <w:rsid w:val="004C0A6E"/>
  </w:style>
  <w:style w:type="character" w:customStyle="1" w:styleId="Heading3Char">
    <w:name w:val="Heading 3 Char"/>
    <w:basedOn w:val="DefaultParagraphFont"/>
    <w:link w:val="Heading3"/>
    <w:uiPriority w:val="9"/>
    <w:semiHidden/>
    <w:rsid w:val="006118B2"/>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6118B2"/>
    <w:pPr>
      <w:spacing w:after="100"/>
    </w:pPr>
  </w:style>
  <w:style w:type="paragraph" w:styleId="TOC2">
    <w:name w:val="toc 2"/>
    <w:basedOn w:val="Normal"/>
    <w:next w:val="Normal"/>
    <w:autoRedefine/>
    <w:uiPriority w:val="39"/>
    <w:unhideWhenUsed/>
    <w:rsid w:val="00CA3EB2"/>
    <w:pPr>
      <w:tabs>
        <w:tab w:val="right" w:leader="dot" w:pos="9062"/>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1086422">
      <w:bodyDiv w:val="1"/>
      <w:marLeft w:val="0"/>
      <w:marRight w:val="0"/>
      <w:marTop w:val="0"/>
      <w:marBottom w:val="0"/>
      <w:divBdr>
        <w:top w:val="none" w:sz="0" w:space="0" w:color="auto"/>
        <w:left w:val="none" w:sz="0" w:space="0" w:color="auto"/>
        <w:bottom w:val="none" w:sz="0" w:space="0" w:color="auto"/>
        <w:right w:val="none" w:sz="0" w:space="0" w:color="auto"/>
      </w:divBdr>
      <w:divsChild>
        <w:div w:id="7055242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url?sa=i&amp;url=https%3A%2F%2Flohmann-breeders.com%2Fsalmonella-a-widespread-problem-in-poultry-farming-worldwide%2F&amp;psig=AOvVaw0136zazM-B8iRkZZBV4YFw&amp;ust=1620071402544000&amp;source=images&amp;cd=vfe&amp;ved=2ahUKEwjq9vi04qvwAhVIeRoKHdfpAG0Qr4kDegUIARDAAQ" TargetMode="External"/><Relationship Id="rId18" Type="http://schemas.openxmlformats.org/officeDocument/2006/relationships/chart" Target="charts/chart2.xml"/><Relationship Id="rId26" Type="http://schemas.openxmlformats.org/officeDocument/2006/relationships/hyperlink" Target="https://pt.m.wikipedia.org/wiki/David_Halliday" TargetMode="External"/><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chart" Target="charts/chart1.xml"/><Relationship Id="rId25" Type="http://schemas.openxmlformats.org/officeDocument/2006/relationships/hyperlink" Target="https://www.google.com/url?sa=t&amp;rct=j&amp;q=&amp;esrc=s&amp;source=web&amp;cd=&amp;ved=2ahUKEwjz8emcgqTwAhXyTBUIHYmUDDMQFjAAegQIBhAD&amp;url=https%3A%2F%2Fkulongesa.ispls.ao%2Findex.php%2Fkulongesa-tes%2Farticle%2Fdownload%2F86%2F63%2F&amp;usg=AOvVaw3uGWEdJhIdeJmkCtQzyynO" TargetMode="External"/><Relationship Id="rId2" Type="http://schemas.openxmlformats.org/officeDocument/2006/relationships/numbering" Target="numbering.xml"/><Relationship Id="rId16" Type="http://schemas.openxmlformats.org/officeDocument/2006/relationships/hyperlink" Target="https://drauziovarella.uol.com.br/corpo-humano/vesicula/" TargetMode="External"/><Relationship Id="rId20" Type="http://schemas.openxmlformats.org/officeDocument/2006/relationships/chart" Target="charts/chart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Popula%C3%A7%C3%A3o"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rauziovarella.uol.com.br/corpo-humano/baco/" TargetMode="External"/><Relationship Id="rId23" Type="http://schemas.openxmlformats.org/officeDocument/2006/relationships/chart" Target="charts/chart7.xml"/><Relationship Id="rId28" Type="http://schemas.openxmlformats.org/officeDocument/2006/relationships/footer" Target="footer4.xml"/><Relationship Id="rId10" Type="http://schemas.openxmlformats.org/officeDocument/2006/relationships/footer" Target="footer2.xml"/><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rauziovarella.uol.com.br/corpo-humano/intestino-delgado/" TargetMode="External"/><Relationship Id="rId22" Type="http://schemas.openxmlformats.org/officeDocument/2006/relationships/chart" Target="charts/chart6.xml"/><Relationship Id="rId27" Type="http://schemas.openxmlformats.org/officeDocument/2006/relationships/image" Target="media/image3.jpe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ANIA\Desktop\Analisis%20Estadistico%20-%20Consultas%20Puericultura%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ANIA\Desktop\Analisis%20Estadistico%20-%20Consultas%20Puericultura%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1"/>
          <c:order val="1"/>
          <c:tx>
            <c:strRef>
              <c:f>Plan1!$C$1</c:f>
              <c:strCache>
                <c:ptCount val="1"/>
                <c:pt idx="0">
                  <c:v>percentagem</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1-56C6-4BF8-AC5C-BE8CCCA4F380}"/>
              </c:ext>
            </c:extLst>
          </c:dPt>
          <c:dPt>
            <c:idx val="1"/>
            <c:bubble3D val="0"/>
            <c:spPr>
              <a:solidFill>
                <a:schemeClr val="accent2"/>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3-56C6-4BF8-AC5C-BE8CCCA4F380}"/>
              </c:ext>
            </c:extLst>
          </c:dPt>
          <c:dPt>
            <c:idx val="2"/>
            <c:bubble3D val="0"/>
            <c:spPr>
              <a:solidFill>
                <a:schemeClr val="accent3"/>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5-56C6-4BF8-AC5C-BE8CCCA4F380}"/>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PT"/>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xmlns:c16r2="http://schemas.microsoft.com/office/drawing/2015/06/chart">
              <c:ext xmlns:c15="http://schemas.microsoft.com/office/drawing/2012/chart" uri="{CE6537A1-D6FC-4f65-9D91-7224C49458BB}"/>
            </c:extLst>
          </c:dLbls>
          <c:cat>
            <c:strRef>
              <c:f>Plan1!$A$2:$A$5</c:f>
              <c:strCache>
                <c:ptCount val="3"/>
                <c:pt idx="0">
                  <c:v>18 - 25 anos</c:v>
                </c:pt>
                <c:pt idx="1">
                  <c:v>26 - 33 anos</c:v>
                </c:pt>
                <c:pt idx="2">
                  <c:v>mais de 34 anos </c:v>
                </c:pt>
              </c:strCache>
            </c:strRef>
          </c:cat>
          <c:val>
            <c:numRef>
              <c:f>Plan1!$C$2:$C$5</c:f>
              <c:numCache>
                <c:formatCode>0%</c:formatCode>
                <c:ptCount val="3"/>
                <c:pt idx="0">
                  <c:v>0.25</c:v>
                </c:pt>
                <c:pt idx="1">
                  <c:v>0.57999999999999996</c:v>
                </c:pt>
                <c:pt idx="2">
                  <c:v>0.17</c:v>
                </c:pt>
              </c:numCache>
            </c:numRef>
          </c:val>
          <c:extLst xmlns:c16r2="http://schemas.microsoft.com/office/drawing/2015/06/chart">
            <c:ext xmlns:c16="http://schemas.microsoft.com/office/drawing/2014/chart" uri="{C3380CC4-5D6E-409C-BE32-E72D297353CC}">
              <c16:uniqueId val="{00000006-56C6-4BF8-AC5C-BE8CCCA4F380}"/>
            </c:ext>
          </c:extLst>
        </c:ser>
        <c:dLbls>
          <c:dLblPos val="ctr"/>
          <c:showLegendKey val="0"/>
          <c:showVal val="0"/>
          <c:showCatName val="0"/>
          <c:showSerName val="0"/>
          <c:showPercent val="1"/>
          <c:showBubbleSize val="0"/>
          <c:showLeaderLines val="1"/>
        </c:dLbls>
        <c:firstSliceAng val="0"/>
        <c:extLst xmlns:c16r2="http://schemas.microsoft.com/office/drawing/2015/06/chart">
          <c:ext xmlns:c15="http://schemas.microsoft.com/office/drawing/2012/chart" uri="{02D57815-91ED-43cb-92C2-25804820EDAC}">
            <c15:filteredPieSeries>
              <c15:ser>
                <c:idx val="0"/>
                <c:order val="0"/>
                <c:tx>
                  <c:strRef>
                    <c:extLst xmlns:c16r2="http://schemas.microsoft.com/office/drawing/2015/06/chart">
                      <c:ext uri="{02D57815-91ED-43cb-92C2-25804820EDAC}">
                        <c15:formulaRef>
                          <c15:sqref>Plan1!$B$1</c15:sqref>
                        </c15:formulaRef>
                      </c:ext>
                    </c:extLst>
                    <c:strCache>
                      <c:ptCount val="1"/>
                      <c:pt idx="0">
                        <c:v>Fr</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8-56C6-4BF8-AC5C-BE8CCCA4F380}"/>
                    </c:ext>
                  </c:extLst>
                </c:dPt>
                <c:dPt>
                  <c:idx val="1"/>
                  <c:bubble3D val="0"/>
                  <c:spPr>
                    <a:solidFill>
                      <a:schemeClr val="accent2"/>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A-56C6-4BF8-AC5C-BE8CCCA4F380}"/>
                    </c:ext>
                  </c:extLst>
                </c:dPt>
                <c:dPt>
                  <c:idx val="2"/>
                  <c:bubble3D val="0"/>
                  <c:spPr>
                    <a:solidFill>
                      <a:schemeClr val="accent3"/>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C-56C6-4BF8-AC5C-BE8CCCA4F380}"/>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PT"/>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xmlns:c16r2="http://schemas.microsoft.com/office/drawing/2015/06/chart">
                    <c:ext uri="{CE6537A1-D6FC-4f65-9D91-7224C49458BB}"/>
                  </c:extLst>
                </c:dLbls>
                <c:cat>
                  <c:strRef>
                    <c:extLst xmlns:c16r2="http://schemas.microsoft.com/office/drawing/2015/06/chart">
                      <c:ext uri="{02D57815-91ED-43cb-92C2-25804820EDAC}">
                        <c15:formulaRef>
                          <c15:sqref>Plan1!$A$2:$A$5</c15:sqref>
                        </c15:formulaRef>
                      </c:ext>
                    </c:extLst>
                    <c:strCache>
                      <c:ptCount val="3"/>
                      <c:pt idx="0">
                        <c:v>18 - 25 anos</c:v>
                      </c:pt>
                      <c:pt idx="1">
                        <c:v>26 - 33 anos</c:v>
                      </c:pt>
                      <c:pt idx="2">
                        <c:v>mais de 34 anos </c:v>
                      </c:pt>
                    </c:strCache>
                  </c:strRef>
                </c:cat>
                <c:val>
                  <c:numRef>
                    <c:extLst xmlns:c16r2="http://schemas.microsoft.com/office/drawing/2015/06/chart">
                      <c:ext uri="{02D57815-91ED-43cb-92C2-25804820EDAC}">
                        <c15:formulaRef>
                          <c15:sqref>Plan1!$B$2:$B$5</c15:sqref>
                        </c15:formulaRef>
                      </c:ext>
                    </c:extLst>
                    <c:numCache>
                      <c:formatCode>General</c:formatCode>
                      <c:ptCount val="3"/>
                      <c:pt idx="0">
                        <c:v>3</c:v>
                      </c:pt>
                      <c:pt idx="1">
                        <c:v>7</c:v>
                      </c:pt>
                      <c:pt idx="2">
                        <c:v>2</c:v>
                      </c:pt>
                    </c:numCache>
                  </c:numRef>
                </c:val>
                <c:extLst xmlns:c16r2="http://schemas.microsoft.com/office/drawing/2015/06/chart">
                  <c:ext xmlns:c16="http://schemas.microsoft.com/office/drawing/2014/chart" uri="{C3380CC4-5D6E-409C-BE32-E72D297353CC}">
                    <c16:uniqueId val="{0000000D-56C6-4BF8-AC5C-BE8CCCA4F380}"/>
                  </c:ext>
                </c:extLst>
              </c15:ser>
            </c15:filteredPieSeries>
          </c:ext>
        </c:extLst>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pt-PT"/>
        </a:p>
      </c:txPr>
    </c:legend>
    <c:plotVisOnly val="1"/>
    <c:dispBlanksAs val="gap"/>
    <c:showDLblsOverMax val="0"/>
  </c:chart>
  <c:spPr>
    <a:noFill/>
    <a:ln w="9525" cap="flat" cmpd="sng" algn="ctr">
      <a:noFill/>
      <a:round/>
    </a:ln>
    <a:effectLst/>
  </c:spPr>
  <c:txPr>
    <a:bodyPr/>
    <a:lstStyle/>
    <a:p>
      <a:pPr>
        <a:defRPr/>
      </a:pPr>
      <a:endParaRPr lang="pt-P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Plan1!$B$1</c:f>
              <c:strCache>
                <c:ptCount val="1"/>
                <c:pt idx="0">
                  <c:v>Fr</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xmlns:c16r2="http://schemas.microsoft.com/office/drawing/2015/06/chart">
              <c:ext xmlns:c16="http://schemas.microsoft.com/office/drawing/2014/chart" uri="{C3380CC4-5D6E-409C-BE32-E72D297353CC}">
                <c16:uniqueId val="{00000001-0231-4E5E-AC89-CEE4E7222277}"/>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xmlns:c16r2="http://schemas.microsoft.com/office/drawing/2015/06/chart">
              <c:ext xmlns:c16="http://schemas.microsoft.com/office/drawing/2014/chart" uri="{C3380CC4-5D6E-409C-BE32-E72D297353CC}">
                <c16:uniqueId val="{00000003-0231-4E5E-AC89-CEE4E7222277}"/>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hade val="76000"/>
                        </a:schemeClr>
                      </a:solidFill>
                      <a:effectLst/>
                      <a:latin typeface="+mn-lt"/>
                      <a:ea typeface="+mn-ea"/>
                      <a:cs typeface="+mn-cs"/>
                    </a:defRPr>
                  </a:pPr>
                  <a:endParaRPr lang="pt-PT"/>
                </a:p>
              </c:txPr>
              <c:dLblPos val="inEnd"/>
              <c:showLegendKey val="0"/>
              <c:showVal val="0"/>
              <c:showCatName val="1"/>
              <c:showSerName val="0"/>
              <c:showPercent val="1"/>
              <c:showBubbleSize val="0"/>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tint val="77000"/>
                        </a:schemeClr>
                      </a:solidFill>
                      <a:effectLst/>
                      <a:latin typeface="+mn-lt"/>
                      <a:ea typeface="+mn-ea"/>
                      <a:cs typeface="+mn-cs"/>
                    </a:defRPr>
                  </a:pPr>
                  <a:endParaRPr lang="pt-PT"/>
                </a:p>
              </c:txPr>
              <c:dLblPos val="inEnd"/>
              <c:showLegendKey val="0"/>
              <c:showVal val="0"/>
              <c:showCatName val="1"/>
              <c:showSerName val="0"/>
              <c:showPercent val="1"/>
              <c:showBubbleSize val="0"/>
            </c:dLbl>
            <c:spPr>
              <a:solidFill>
                <a:sysClr val="window" lastClr="FFFFFF">
                  <a:alpha val="90000"/>
                </a:sysClr>
              </a:solidFill>
              <a:ln w="12700" cap="flat" cmpd="sng" algn="ctr">
                <a:solidFill>
                  <a:srgbClr val="4472C4"/>
                </a:solidFill>
                <a:round/>
              </a:ln>
              <a:effectLst>
                <a:outerShdw blurRad="50800" dist="38100" dir="2700000" algn="tl" rotWithShape="0">
                  <a:srgbClr val="4472C4">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xmlns:c16r2="http://schemas.microsoft.com/office/drawing/2015/06/chart">
              <c:ext xmlns:c15="http://schemas.microsoft.com/office/drawing/2012/chart" uri="{CE6537A1-D6FC-4f65-9D91-7224C49458BB}"/>
            </c:extLst>
          </c:dLbls>
          <c:cat>
            <c:strRef>
              <c:f>Plan1!$A$2:$A$5</c:f>
              <c:strCache>
                <c:ptCount val="2"/>
                <c:pt idx="0">
                  <c:v>masculino </c:v>
                </c:pt>
                <c:pt idx="1">
                  <c:v>feminino </c:v>
                </c:pt>
              </c:strCache>
            </c:strRef>
          </c:cat>
          <c:val>
            <c:numRef>
              <c:f>Plan1!$B$2:$B$5</c:f>
              <c:numCache>
                <c:formatCode>General</c:formatCode>
                <c:ptCount val="2"/>
                <c:pt idx="0">
                  <c:v>5</c:v>
                </c:pt>
                <c:pt idx="1">
                  <c:v>7</c:v>
                </c:pt>
              </c:numCache>
            </c:numRef>
          </c:val>
          <c:extLst xmlns:c16r2="http://schemas.microsoft.com/office/drawing/2015/06/chart">
            <c:ext xmlns:c16="http://schemas.microsoft.com/office/drawing/2014/chart" uri="{C3380CC4-5D6E-409C-BE32-E72D297353CC}">
              <c16:uniqueId val="{00000004-0231-4E5E-AC89-CEE4E7222277}"/>
            </c:ext>
          </c:extLst>
        </c:ser>
        <c:dLbls>
          <c:dLblPos val="inEnd"/>
          <c:showLegendKey val="0"/>
          <c:showVal val="0"/>
          <c:showCatName val="0"/>
          <c:showSerName val="0"/>
          <c:showPercent val="1"/>
          <c:showBubbleSize val="0"/>
          <c:showLeaderLines val="1"/>
        </c:dLbls>
        <c:extLst xmlns:c16r2="http://schemas.microsoft.com/office/drawing/2015/06/chart">
          <c:ext xmlns:c15="http://schemas.microsoft.com/office/drawing/2012/chart" uri="{02D57815-91ED-43cb-92C2-25804820EDAC}">
            <c15:filteredPieSeries>
              <c15:ser>
                <c:idx val="1"/>
                <c:order val="1"/>
                <c:tx>
                  <c:strRef>
                    <c:extLst xmlns:c16r2="http://schemas.microsoft.com/office/drawing/2015/06/chart">
                      <c:ext uri="{02D57815-91ED-43cb-92C2-25804820EDAC}">
                        <c15:formulaRef>
                          <c15:sqref>Plan1!$C$1</c15:sqref>
                        </c15:formulaRef>
                      </c:ext>
                    </c:extLst>
                    <c:strCache>
                      <c:ptCount val="1"/>
                      <c:pt idx="0">
                        <c:v>Percentagem</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xmlns:c16r2="http://schemas.microsoft.com/office/drawing/2015/06/chart">
                    <c:ext xmlns:c16="http://schemas.microsoft.com/office/drawing/2014/chart" uri="{C3380CC4-5D6E-409C-BE32-E72D297353CC}">
                      <c16:uniqueId val="{00000006-0231-4E5E-AC89-CEE4E7222277}"/>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xmlns:c16r2="http://schemas.microsoft.com/office/drawing/2015/06/chart">
                    <c:ext xmlns:c16="http://schemas.microsoft.com/office/drawing/2014/chart" uri="{C3380CC4-5D6E-409C-BE32-E72D297353CC}">
                      <c16:uniqueId val="{00000008-0231-4E5E-AC89-CEE4E7222277}"/>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hade val="76000"/>
                              </a:schemeClr>
                            </a:solidFill>
                            <a:effectLst/>
                            <a:latin typeface="+mn-lt"/>
                            <a:ea typeface="+mn-ea"/>
                            <a:cs typeface="+mn-cs"/>
                          </a:defRPr>
                        </a:pPr>
                        <a:endParaRPr lang="pt-PT"/>
                      </a:p>
                    </c:txPr>
                    <c:dLblPos val="inEnd"/>
                    <c:showLegendKey val="0"/>
                    <c:showVal val="0"/>
                    <c:showCatName val="1"/>
                    <c:showSerName val="0"/>
                    <c:showPercent val="1"/>
                    <c:showBubbleSize val="0"/>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tint val="77000"/>
                              </a:schemeClr>
                            </a:solidFill>
                            <a:effectLst/>
                            <a:latin typeface="+mn-lt"/>
                            <a:ea typeface="+mn-ea"/>
                            <a:cs typeface="+mn-cs"/>
                          </a:defRPr>
                        </a:pPr>
                        <a:endParaRPr lang="pt-PT"/>
                      </a:p>
                    </c:txPr>
                    <c:dLblPos val="inEnd"/>
                    <c:showLegendKey val="0"/>
                    <c:showVal val="0"/>
                    <c:showCatName val="1"/>
                    <c:showSerName val="0"/>
                    <c:showPercent val="1"/>
                    <c:showBubbleSize val="0"/>
                  </c:dLbl>
                  <c:spPr>
                    <a:solidFill>
                      <a:sysClr val="window" lastClr="FFFFFF">
                        <a:alpha val="90000"/>
                      </a:sysClr>
                    </a:solidFill>
                    <a:ln w="12700" cap="flat" cmpd="sng" algn="ctr">
                      <a:solidFill>
                        <a:srgbClr val="ED7D31"/>
                      </a:solidFill>
                      <a:round/>
                    </a:ln>
                    <a:effectLst>
                      <a:outerShdw blurRad="50800" dist="38100" dir="2700000" algn="tl" rotWithShape="0">
                        <a:srgbClr val="ED7D31">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xmlns:c16r2="http://schemas.microsoft.com/office/drawing/2015/06/chart">
                    <c:ext uri="{CE6537A1-D6FC-4f65-9D91-7224C49458BB}"/>
                  </c:extLst>
                </c:dLbls>
                <c:cat>
                  <c:strRef>
                    <c:extLst xmlns:c16r2="http://schemas.microsoft.com/office/drawing/2015/06/chart">
                      <c:ext uri="{02D57815-91ED-43cb-92C2-25804820EDAC}">
                        <c15:formulaRef>
                          <c15:sqref>Plan1!$A$2:$A$5</c15:sqref>
                        </c15:formulaRef>
                      </c:ext>
                    </c:extLst>
                    <c:strCache>
                      <c:ptCount val="2"/>
                      <c:pt idx="0">
                        <c:v>masculino </c:v>
                      </c:pt>
                      <c:pt idx="1">
                        <c:v>feminino </c:v>
                      </c:pt>
                    </c:strCache>
                  </c:strRef>
                </c:cat>
                <c:val>
                  <c:numRef>
                    <c:extLst xmlns:c16r2="http://schemas.microsoft.com/office/drawing/2015/06/chart">
                      <c:ext uri="{02D57815-91ED-43cb-92C2-25804820EDAC}">
                        <c15:formulaRef>
                          <c15:sqref>Plan1!$C$2:$C$5</c15:sqref>
                        </c15:formulaRef>
                      </c:ext>
                    </c:extLst>
                    <c:numCache>
                      <c:formatCode>0.00%</c:formatCode>
                      <c:ptCount val="2"/>
                      <c:pt idx="0">
                        <c:v>0.41599999999999998</c:v>
                      </c:pt>
                      <c:pt idx="1">
                        <c:v>0.58399999999999996</c:v>
                      </c:pt>
                    </c:numCache>
                  </c:numRef>
                </c:val>
                <c:extLst xmlns:c16r2="http://schemas.microsoft.com/office/drawing/2015/06/chart">
                  <c:ext xmlns:c16="http://schemas.microsoft.com/office/drawing/2014/chart" uri="{C3380CC4-5D6E-409C-BE32-E72D297353CC}">
                    <c16:uniqueId val="{00000009-0231-4E5E-AC89-CEE4E7222277}"/>
                  </c:ext>
                </c:extLst>
              </c15:ser>
            </c15:filteredPieSeries>
          </c:ext>
        </c:extLst>
      </c:pie3DChart>
      <c:spPr>
        <a:noFill/>
        <a:ln>
          <a:noFill/>
        </a:ln>
        <a:effectLst/>
      </c:spPr>
    </c:plotArea>
    <c:plotVisOnly val="1"/>
    <c:dispBlanksAs val="gap"/>
    <c:showDLblsOverMax val="0"/>
  </c:chart>
  <c:spPr>
    <a:noFill/>
    <a:ln w="9525" cap="flat" cmpd="sng" algn="ctr">
      <a:noFill/>
      <a:round/>
    </a:ln>
    <a:effectLst/>
  </c:spPr>
  <c:txPr>
    <a:bodyPr/>
    <a:lstStyle/>
    <a:p>
      <a:pPr>
        <a:defRPr/>
      </a:pPr>
      <a:endParaRPr lang="pt-P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'Tabela por nivel escolaridade'!$C$5</c:f>
              <c:strCache>
                <c:ptCount val="1"/>
                <c:pt idx="0">
                  <c:v>Frequência</c:v>
                </c:pt>
              </c:strCache>
            </c:strRef>
          </c:tx>
          <c:explosion val="15"/>
          <c:dPt>
            <c:idx val="0"/>
            <c:bubble3D val="0"/>
            <c:explosion val="2"/>
            <c:spPr>
              <a:solidFill>
                <a:schemeClr val="accent1"/>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1-65EE-421C-9C32-C501C11CC2F1}"/>
              </c:ext>
            </c:extLst>
          </c:dPt>
          <c:dPt>
            <c:idx val="1"/>
            <c:bubble3D val="0"/>
            <c:spPr>
              <a:solidFill>
                <a:schemeClr val="accent2"/>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3-65EE-421C-9C32-C501C11CC2F1}"/>
              </c:ext>
            </c:extLst>
          </c:dPt>
          <c:dPt>
            <c:idx val="2"/>
            <c:bubble3D val="0"/>
            <c:spPr>
              <a:solidFill>
                <a:schemeClr val="accent3"/>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5-65EE-421C-9C32-C501C11CC2F1}"/>
              </c:ext>
            </c:extLst>
          </c:dPt>
          <c:dLbls>
            <c:dLbl>
              <c:idx val="0"/>
              <c:layout>
                <c:manualLayout>
                  <c:x val="1.2121212121212121E-2"/>
                  <c:y val="-3.0551033809426554E-3"/>
                </c:manualLayout>
              </c:layout>
              <c:tx>
                <c:rich>
                  <a:bodyPr/>
                  <a:lstStyle/>
                  <a:p>
                    <a:fld id="{FBB6AD4C-2F7F-414E-8347-A7653523DDCD}" type="CATEGORYNAME">
                      <a:rPr lang="en-US"/>
                      <a:pPr/>
                      <a:t>[CATEGORY NAME]</a:t>
                    </a:fld>
                    <a:r>
                      <a:rPr lang="en-US" baseline="0"/>
                      <a:t>
66%</a:t>
                    </a:r>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65EE-421C-9C32-C501C11CC2F1}"/>
                </c:ext>
                <c:ext xmlns:c15="http://schemas.microsoft.com/office/drawing/2012/chart" uri="{CE6537A1-D6FC-4f65-9D91-7224C49458BB}">
                  <c15:dlblFieldTable/>
                  <c15:showDataLabelsRange val="0"/>
                </c:ext>
              </c:extLst>
            </c:dLbl>
            <c:dLbl>
              <c:idx val="1"/>
              <c:tx>
                <c:rich>
                  <a:bodyPr/>
                  <a:lstStyle/>
                  <a:p>
                    <a:fld id="{94A0D761-3D80-4D3D-8C1F-AC2E2EA8ECEB}" type="CATEGORYNAME">
                      <a:rPr lang="en-US"/>
                      <a:pPr/>
                      <a:t>[CATEGORY NAME]</a:t>
                    </a:fld>
                    <a:r>
                      <a:rPr lang="en-US" baseline="0"/>
                      <a:t>
25%</a:t>
                    </a:r>
                  </a:p>
                </c:rich>
              </c:tx>
              <c:dLblPos val="outEnd"/>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65EE-421C-9C32-C501C11CC2F1}"/>
                </c:ext>
                <c:ext xmlns:c15="http://schemas.microsoft.com/office/drawing/2012/chart" uri="{CE6537A1-D6FC-4f65-9D91-7224C49458BB}">
                  <c15:dlblFieldTable/>
                  <c15:showDataLabelsRange val="0"/>
                </c:ext>
              </c:extLst>
            </c:dLbl>
            <c:dLbl>
              <c:idx val="2"/>
              <c:layout>
                <c:manualLayout>
                  <c:x val="-3.8787878787878809E-2"/>
                  <c:y val="-1.5436567709556726E-2"/>
                </c:manualLayout>
              </c:layout>
              <c:tx>
                <c:rich>
                  <a:bodyPr/>
                  <a:lstStyle/>
                  <a:p>
                    <a:fld id="{6BFC0CAB-EF53-4F95-AFBE-32C3C65FB799}" type="CATEGORYNAME">
                      <a:rPr lang="en-US"/>
                      <a:pPr/>
                      <a:t>[CATEGORY NAME]</a:t>
                    </a:fld>
                    <a:r>
                      <a:rPr lang="en-US" baseline="0"/>
                      <a:t>
9%</a:t>
                    </a:r>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5-65EE-421C-9C32-C501C11CC2F1}"/>
                </c:ext>
                <c:ext xmlns:c15="http://schemas.microsoft.com/office/drawing/2012/chart" uri="{CE6537A1-D6FC-4f65-9D91-7224C49458BB}">
                  <c15:dlblFieldTable/>
                  <c15:showDataLabelsRange val="0"/>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t-PT"/>
              </a:p>
            </c:txPr>
            <c:dLblPos val="outEnd"/>
            <c:showLegendKey val="0"/>
            <c:showVal val="0"/>
            <c:showCatName val="1"/>
            <c:showSerName val="0"/>
            <c:showPercent val="1"/>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ext>
            </c:extLst>
          </c:dLbls>
          <c:cat>
            <c:strRef>
              <c:f>'Tabela por nivel escolaridade'!$B$6:$B$8</c:f>
              <c:strCache>
                <c:ptCount val="3"/>
                <c:pt idx="0">
                  <c:v>Nivel Básico</c:v>
                </c:pt>
                <c:pt idx="1">
                  <c:v>Nivel Médio</c:v>
                </c:pt>
                <c:pt idx="2">
                  <c:v>Nivel Superior</c:v>
                </c:pt>
              </c:strCache>
            </c:strRef>
          </c:cat>
          <c:val>
            <c:numRef>
              <c:f>'Tabela por nivel escolaridade'!$C$6:$C$8</c:f>
              <c:numCache>
                <c:formatCode>General</c:formatCode>
                <c:ptCount val="3"/>
                <c:pt idx="0">
                  <c:v>13</c:v>
                </c:pt>
                <c:pt idx="1">
                  <c:v>4</c:v>
                </c:pt>
                <c:pt idx="2">
                  <c:v>3</c:v>
                </c:pt>
              </c:numCache>
            </c:numRef>
          </c:val>
          <c:extLst xmlns:c16r2="http://schemas.microsoft.com/office/drawing/2015/06/chart">
            <c:ext xmlns:c16="http://schemas.microsoft.com/office/drawing/2014/chart" uri="{C3380CC4-5D6E-409C-BE32-E72D297353CC}">
              <c16:uniqueId val="{00000006-65EE-421C-9C32-C501C11CC2F1}"/>
            </c:ext>
          </c:extLst>
        </c:ser>
        <c:dLbls>
          <c:showLegendKey val="0"/>
          <c:showVal val="0"/>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legend>
    <c:plotVisOnly val="1"/>
    <c:dispBlanksAs val="gap"/>
    <c:showDLblsOverMax val="0"/>
  </c:chart>
  <c:spPr>
    <a:noFill/>
    <a:ln w="9525" cap="flat" cmpd="sng" algn="ctr">
      <a:noFill/>
      <a:round/>
    </a:ln>
    <a:effectLst/>
  </c:spPr>
  <c:txPr>
    <a:bodyPr/>
    <a:lstStyle/>
    <a:p>
      <a:pPr>
        <a:defRPr/>
      </a:pPr>
      <a:endParaRPr lang="pt-P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fr</c:v>
                </c:pt>
              </c:strCache>
            </c:strRef>
          </c:tx>
          <c:dPt>
            <c:idx val="0"/>
            <c:bubble3D val="0"/>
            <c:spPr>
              <a:solidFill>
                <a:schemeClr val="accent1"/>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1-C717-48F9-8D3A-11EDD6A03FB9}"/>
              </c:ext>
            </c:extLst>
          </c:dPt>
          <c:dPt>
            <c:idx val="1"/>
            <c:bubble3D val="0"/>
            <c:explosion val="23"/>
            <c:spPr>
              <a:solidFill>
                <a:schemeClr val="accent2"/>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3-C717-48F9-8D3A-11EDD6A03FB9}"/>
              </c:ext>
            </c:extLst>
          </c:dPt>
          <c:cat>
            <c:strRef>
              <c:f>Folha1!$A$2:$A$5</c:f>
              <c:strCache>
                <c:ptCount val="2"/>
                <c:pt idx="0">
                  <c:v>Si utilizam </c:v>
                </c:pt>
                <c:pt idx="1">
                  <c:v>não utilizam</c:v>
                </c:pt>
              </c:strCache>
            </c:strRef>
          </c:cat>
          <c:val>
            <c:numRef>
              <c:f>Folha1!$B$2:$B$5</c:f>
              <c:numCache>
                <c:formatCode>General</c:formatCode>
                <c:ptCount val="2"/>
                <c:pt idx="0">
                  <c:v>0</c:v>
                </c:pt>
                <c:pt idx="1">
                  <c:v>12</c:v>
                </c:pt>
              </c:numCache>
            </c:numRef>
          </c:val>
          <c:extLst xmlns:c16r2="http://schemas.microsoft.com/office/drawing/2015/06/chart">
            <c:ext xmlns:c16="http://schemas.microsoft.com/office/drawing/2014/chart" uri="{C3380CC4-5D6E-409C-BE32-E72D297353CC}">
              <c16:uniqueId val="{00000004-C717-48F9-8D3A-11EDD6A03FB9}"/>
            </c:ext>
          </c:extLst>
        </c:ser>
        <c:dLbls>
          <c:showLegendKey val="0"/>
          <c:showVal val="0"/>
          <c:showCatName val="0"/>
          <c:showSerName val="0"/>
          <c:showPercent val="0"/>
          <c:showBubbleSize val="0"/>
          <c:showLeaderLines val="1"/>
        </c:dLbls>
        <c:extLst xmlns:c16r2="http://schemas.microsoft.com/office/drawing/2015/06/chart">
          <c:ext xmlns:c15="http://schemas.microsoft.com/office/drawing/2012/chart" uri="{02D57815-91ED-43cb-92C2-25804820EDAC}">
            <c15:filteredPieSeries>
              <c15:ser>
                <c:idx val="1"/>
                <c:order val="1"/>
                <c:tx>
                  <c:strRef>
                    <c:extLst xmlns:c16r2="http://schemas.microsoft.com/office/drawing/2015/06/chart">
                      <c:ext uri="{02D57815-91ED-43cb-92C2-25804820EDAC}">
                        <c15:formulaRef>
                          <c15:sqref>Folha1!$C$1</c15:sqref>
                        </c15:formulaRef>
                      </c:ext>
                    </c:extLst>
                    <c:strCache>
                      <c:ptCount val="1"/>
                      <c:pt idx="0">
                        <c:v>Percentagem</c:v>
                      </c:pt>
                    </c:strCache>
                  </c:strRef>
                </c:tx>
                <c:dPt>
                  <c:idx val="0"/>
                  <c:bubble3D val="0"/>
                  <c:spPr>
                    <a:solidFill>
                      <a:schemeClr val="accent1"/>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6-C717-48F9-8D3A-11EDD6A03FB9}"/>
                    </c:ext>
                  </c:extLst>
                </c:dPt>
                <c:dPt>
                  <c:idx val="1"/>
                  <c:bubble3D val="0"/>
                  <c:spPr>
                    <a:solidFill>
                      <a:schemeClr val="accent2"/>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8-C717-48F9-8D3A-11EDD6A03FB9}"/>
                    </c:ext>
                  </c:extLst>
                </c:dPt>
                <c:cat>
                  <c:strRef>
                    <c:extLst xmlns:c16r2="http://schemas.microsoft.com/office/drawing/2015/06/chart">
                      <c:ext uri="{02D57815-91ED-43cb-92C2-25804820EDAC}">
                        <c15:formulaRef>
                          <c15:sqref>Folha1!$A$2:$A$5</c15:sqref>
                        </c15:formulaRef>
                      </c:ext>
                    </c:extLst>
                    <c:strCache>
                      <c:ptCount val="2"/>
                      <c:pt idx="0">
                        <c:v>Si utilizam </c:v>
                      </c:pt>
                      <c:pt idx="1">
                        <c:v>não utilizam</c:v>
                      </c:pt>
                    </c:strCache>
                  </c:strRef>
                </c:cat>
                <c:val>
                  <c:numRef>
                    <c:extLst xmlns:c16r2="http://schemas.microsoft.com/office/drawing/2015/06/chart">
                      <c:ext uri="{02D57815-91ED-43cb-92C2-25804820EDAC}">
                        <c15:formulaRef>
                          <c15:sqref>Folha1!$C$2:$C$5</c15:sqref>
                        </c15:formulaRef>
                      </c:ext>
                    </c:extLst>
                    <c:numCache>
                      <c:formatCode>0%</c:formatCode>
                      <c:ptCount val="2"/>
                      <c:pt idx="0">
                        <c:v>0</c:v>
                      </c:pt>
                      <c:pt idx="1">
                        <c:v>1</c:v>
                      </c:pt>
                    </c:numCache>
                  </c:numRef>
                </c:val>
                <c:extLst xmlns:c16r2="http://schemas.microsoft.com/office/drawing/2015/06/chart">
                  <c:ext xmlns:c16="http://schemas.microsoft.com/office/drawing/2014/chart" uri="{C3380CC4-5D6E-409C-BE32-E72D297353CC}">
                    <c16:uniqueId val="{00000009-C717-48F9-8D3A-11EDD6A03FB9}"/>
                  </c:ext>
                </c:extLst>
              </c15:ser>
            </c15:filteredPieSeries>
          </c:ext>
        </c:extLst>
      </c:pie3DChart>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pt-PT"/>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'Tabela por nivel escolaridade'!$C$5</c:f>
              <c:strCache>
                <c:ptCount val="1"/>
                <c:pt idx="0">
                  <c:v>Frequência</c:v>
                </c:pt>
              </c:strCache>
            </c:strRef>
          </c:tx>
          <c:explosion val="15"/>
          <c:dPt>
            <c:idx val="0"/>
            <c:bubble3D val="0"/>
            <c:explosion val="2"/>
            <c:spPr>
              <a:solidFill>
                <a:schemeClr val="accent1"/>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1-A8CA-457F-A02D-4B2CC8BC0D42}"/>
              </c:ext>
            </c:extLst>
          </c:dPt>
          <c:dPt>
            <c:idx val="1"/>
            <c:bubble3D val="0"/>
            <c:spPr>
              <a:solidFill>
                <a:schemeClr val="accent2"/>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3-A8CA-457F-A02D-4B2CC8BC0D42}"/>
              </c:ext>
            </c:extLst>
          </c:dPt>
          <c:dPt>
            <c:idx val="2"/>
            <c:bubble3D val="0"/>
            <c:spPr>
              <a:solidFill>
                <a:schemeClr val="accent3"/>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5-A8CA-457F-A02D-4B2CC8BC0D42}"/>
              </c:ext>
            </c:extLst>
          </c:dPt>
          <c:dLbls>
            <c:dLbl>
              <c:idx val="0"/>
              <c:layout>
                <c:manualLayout>
                  <c:x val="1.2121212121212121E-2"/>
                  <c:y val="-3.0551033809426554E-3"/>
                </c:manualLayout>
              </c:layout>
              <c:tx>
                <c:rich>
                  <a:bodyPr/>
                  <a:lstStyle/>
                  <a:p>
                    <a:r>
                      <a:rPr lang="en-US" baseline="0"/>
                      <a:t>ciprofloxacina 66%</a:t>
                    </a:r>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A8CA-457F-A02D-4B2CC8BC0D42}"/>
                </c:ext>
                <c:ext xmlns:c15="http://schemas.microsoft.com/office/drawing/2012/chart" uri="{CE6537A1-D6FC-4f65-9D91-7224C49458BB}"/>
              </c:extLst>
            </c:dLbl>
            <c:dLbl>
              <c:idx val="1"/>
              <c:tx>
                <c:rich>
                  <a:bodyPr/>
                  <a:lstStyle/>
                  <a:p>
                    <a:r>
                      <a:rPr lang="en-US"/>
                      <a:t>amoxaciclina 25%</a:t>
                    </a:r>
                    <a:endParaRPr lang="en-US" baseline="0"/>
                  </a:p>
                </c:rich>
              </c:tx>
              <c:dLblPos val="outEnd"/>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A8CA-457F-A02D-4B2CC8BC0D42}"/>
                </c:ext>
                <c:ext xmlns:c15="http://schemas.microsoft.com/office/drawing/2012/chart" uri="{CE6537A1-D6FC-4f65-9D91-7224C49458BB}"/>
              </c:extLst>
            </c:dLbl>
            <c:dLbl>
              <c:idx val="2"/>
              <c:layout>
                <c:manualLayout>
                  <c:x val="-3.8787878787878809E-2"/>
                  <c:y val="-1.5436567709556726E-2"/>
                </c:manualLayout>
              </c:layout>
              <c:tx>
                <c:rich>
                  <a:bodyPr/>
                  <a:lstStyle/>
                  <a:p>
                    <a:r>
                      <a:rPr lang="en-US"/>
                      <a:t>Bactrim 9%</a:t>
                    </a:r>
                    <a:endParaRPr lang="en-US"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5-A8CA-457F-A02D-4B2CC8BC0D42}"/>
                </c:ext>
                <c:ext xmlns:c15="http://schemas.microsoft.com/office/drawing/2012/chart" uri="{CE6537A1-D6FC-4f65-9D91-7224C49458BB}"/>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t-PT"/>
              </a:p>
            </c:txPr>
            <c:dLblPos val="outEnd"/>
            <c:showLegendKey val="0"/>
            <c:showVal val="0"/>
            <c:showCatName val="1"/>
            <c:showSerName val="0"/>
            <c:showPercent val="1"/>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ext>
            </c:extLst>
          </c:dLbls>
          <c:cat>
            <c:strRef>
              <c:f>'Tabela por nivel escolaridade'!$B$6:$B$8</c:f>
              <c:strCache>
                <c:ptCount val="3"/>
                <c:pt idx="0">
                  <c:v>Nivel Básico</c:v>
                </c:pt>
                <c:pt idx="1">
                  <c:v>Nivel Médio</c:v>
                </c:pt>
                <c:pt idx="2">
                  <c:v>Nivel Superior</c:v>
                </c:pt>
              </c:strCache>
            </c:strRef>
          </c:cat>
          <c:val>
            <c:numRef>
              <c:f>'Tabela por nivel escolaridade'!$C$6:$C$8</c:f>
              <c:numCache>
                <c:formatCode>General</c:formatCode>
                <c:ptCount val="3"/>
                <c:pt idx="0">
                  <c:v>13</c:v>
                </c:pt>
                <c:pt idx="1">
                  <c:v>4</c:v>
                </c:pt>
                <c:pt idx="2">
                  <c:v>3</c:v>
                </c:pt>
              </c:numCache>
            </c:numRef>
          </c:val>
          <c:extLst xmlns:c16r2="http://schemas.microsoft.com/office/drawing/2015/06/chart">
            <c:ext xmlns:c16="http://schemas.microsoft.com/office/drawing/2014/chart" uri="{C3380CC4-5D6E-409C-BE32-E72D297353CC}">
              <c16:uniqueId val="{00000006-A8CA-457F-A02D-4B2CC8BC0D42}"/>
            </c:ext>
          </c:extLst>
        </c:ser>
        <c:dLbls>
          <c:showLegendKey val="0"/>
          <c:showVal val="0"/>
          <c:showCatName val="0"/>
          <c:showSerName val="0"/>
          <c:showPercent val="0"/>
          <c:showBubbleSize val="0"/>
          <c:showLeaderLines val="0"/>
        </c:dLbls>
      </c:pie3DChart>
      <c:spPr>
        <a:noFill/>
        <a:ln>
          <a:noFill/>
        </a:ln>
        <a:effectLst/>
      </c:spPr>
    </c:plotArea>
    <c:plotVisOnly val="1"/>
    <c:dispBlanksAs val="gap"/>
    <c:showDLblsOverMax val="0"/>
  </c:chart>
  <c:spPr>
    <a:noFill/>
    <a:ln w="9525" cap="flat" cmpd="sng" algn="ctr">
      <a:noFill/>
      <a:round/>
    </a:ln>
    <a:effectLst/>
  </c:spPr>
  <c:txPr>
    <a:bodyPr/>
    <a:lstStyle/>
    <a:p>
      <a:pPr>
        <a:defRPr/>
      </a:pPr>
      <a:endParaRPr lang="pt-PT"/>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Folha1!$B$1</c:f>
              <c:strCache>
                <c:ptCount val="1"/>
                <c:pt idx="0">
                  <c:v>               </c:v>
                </c:pt>
              </c:strCache>
            </c:strRef>
          </c:tx>
          <c:spPr>
            <a:solidFill>
              <a:schemeClr val="accent1"/>
            </a:solidFill>
            <a:ln>
              <a:noFill/>
            </a:ln>
            <a:effectLst/>
            <a:sp3d/>
          </c:spPr>
          <c:invertIfNegative val="0"/>
          <c:cat>
            <c:strRef>
              <c:f>Folha1!$A$2:$A$5</c:f>
              <c:strCache>
                <c:ptCount val="3"/>
                <c:pt idx="0">
                  <c:v>perfuração intestinal</c:v>
                </c:pt>
                <c:pt idx="1">
                  <c:v>Sem complicações</c:v>
                </c:pt>
                <c:pt idx="2">
                  <c:v>hemorragias </c:v>
                </c:pt>
              </c:strCache>
            </c:strRef>
          </c:cat>
          <c:val>
            <c:numRef>
              <c:f>Folha1!$B$2:$B$5</c:f>
              <c:numCache>
                <c:formatCode>General</c:formatCode>
                <c:ptCount val="4"/>
                <c:pt idx="0">
                  <c:v>3</c:v>
                </c:pt>
                <c:pt idx="1">
                  <c:v>7</c:v>
                </c:pt>
                <c:pt idx="2">
                  <c:v>2</c:v>
                </c:pt>
              </c:numCache>
            </c:numRef>
          </c:val>
          <c:extLst xmlns:c16r2="http://schemas.microsoft.com/office/drawing/2015/06/chart">
            <c:ext xmlns:c16="http://schemas.microsoft.com/office/drawing/2014/chart" uri="{C3380CC4-5D6E-409C-BE32-E72D297353CC}">
              <c16:uniqueId val="{00000000-043B-485D-A6D4-DC7EE422CB0F}"/>
            </c:ext>
          </c:extLst>
        </c:ser>
        <c:dLbls>
          <c:showLegendKey val="0"/>
          <c:showVal val="0"/>
          <c:showCatName val="0"/>
          <c:showSerName val="0"/>
          <c:showPercent val="0"/>
          <c:showBubbleSize val="0"/>
        </c:dLbls>
        <c:gapWidth val="150"/>
        <c:shape val="box"/>
        <c:axId val="391734568"/>
        <c:axId val="391733000"/>
        <c:axId val="0"/>
        <c:extLst xmlns:c16r2="http://schemas.microsoft.com/office/drawing/2015/06/chart">
          <c:ext xmlns:c15="http://schemas.microsoft.com/office/drawing/2012/chart" uri="{02D57815-91ED-43cb-92C2-25804820EDAC}">
            <c15:filteredBarSeries>
              <c15:ser>
                <c:idx val="1"/>
                <c:order val="1"/>
                <c:tx>
                  <c:strRef>
                    <c:extLst xmlns:c16r2="http://schemas.microsoft.com/office/drawing/2015/06/chart">
                      <c:ext uri="{02D57815-91ED-43cb-92C2-25804820EDAC}">
                        <c15:formulaRef>
                          <c15:sqref>Folha1!$C$1</c15:sqref>
                        </c15:formulaRef>
                      </c:ext>
                    </c:extLst>
                    <c:strCache>
                      <c:ptCount val="1"/>
                      <c:pt idx="0">
                        <c:v>Série 2</c:v>
                      </c:pt>
                    </c:strCache>
                  </c:strRef>
                </c:tx>
                <c:spPr>
                  <a:solidFill>
                    <a:schemeClr val="accent2"/>
                  </a:solidFill>
                  <a:ln>
                    <a:noFill/>
                  </a:ln>
                  <a:effectLst/>
                  <a:sp3d/>
                </c:spPr>
                <c:invertIfNegative val="0"/>
                <c:cat>
                  <c:strRef>
                    <c:extLst xmlns:c16r2="http://schemas.microsoft.com/office/drawing/2015/06/chart">
                      <c:ext uri="{02D57815-91ED-43cb-92C2-25804820EDAC}">
                        <c15:formulaRef>
                          <c15:sqref>Folha1!$A$2:$A$5</c15:sqref>
                        </c15:formulaRef>
                      </c:ext>
                    </c:extLst>
                    <c:strCache>
                      <c:ptCount val="3"/>
                      <c:pt idx="0">
                        <c:v>perfuração intestinal</c:v>
                      </c:pt>
                      <c:pt idx="1">
                        <c:v>Sem complicações</c:v>
                      </c:pt>
                      <c:pt idx="2">
                        <c:v>hemorragias </c:v>
                      </c:pt>
                    </c:strCache>
                  </c:strRef>
                </c:cat>
                <c:val>
                  <c:numRef>
                    <c:extLst xmlns:c16r2="http://schemas.microsoft.com/office/drawing/2015/06/chart">
                      <c:ext uri="{02D57815-91ED-43cb-92C2-25804820EDAC}">
                        <c15:formulaRef>
                          <c15:sqref>Folha1!$C$2:$C$5</c15:sqref>
                        </c15:formulaRef>
                      </c:ext>
                    </c:extLst>
                    <c:numCache>
                      <c:formatCode>0%</c:formatCode>
                      <c:ptCount val="4"/>
                      <c:pt idx="0">
                        <c:v>0.25</c:v>
                      </c:pt>
                      <c:pt idx="1">
                        <c:v>0.57999999999999996</c:v>
                      </c:pt>
                      <c:pt idx="2">
                        <c:v>0.17</c:v>
                      </c:pt>
                    </c:numCache>
                  </c:numRef>
                </c:val>
                <c:extLst xmlns:c16r2="http://schemas.microsoft.com/office/drawing/2015/06/chart">
                  <c:ext xmlns:c16="http://schemas.microsoft.com/office/drawing/2014/chart" uri="{C3380CC4-5D6E-409C-BE32-E72D297353CC}">
                    <c16:uniqueId val="{00000001-043B-485D-A6D4-DC7EE422CB0F}"/>
                  </c:ext>
                </c:extLst>
              </c15:ser>
            </c15:filteredBarSeries>
            <c15:filteredBa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Folha1!$D$1</c15:sqref>
                        </c15:formulaRef>
                      </c:ext>
                    </c:extLst>
                    <c:strCache>
                      <c:ptCount val="1"/>
                      <c:pt idx="0">
                        <c:v>Série 3</c:v>
                      </c:pt>
                    </c:strCache>
                  </c:strRef>
                </c:tx>
                <c:spPr>
                  <a:solidFill>
                    <a:schemeClr val="accent3"/>
                  </a:solidFill>
                  <a:ln>
                    <a:noFill/>
                  </a:ln>
                  <a:effectLst/>
                  <a:sp3d/>
                </c:spPr>
                <c:invertIfNegative val="0"/>
                <c:cat>
                  <c:strRef>
                    <c:extLst xmlns:c16r2="http://schemas.microsoft.com/office/drawing/2015/06/chart" xmlns:c15="http://schemas.microsoft.com/office/drawing/2012/chart">
                      <c:ext xmlns:c15="http://schemas.microsoft.com/office/drawing/2012/chart" uri="{02D57815-91ED-43cb-92C2-25804820EDAC}">
                        <c15:formulaRef>
                          <c15:sqref>Folha1!$A$2:$A$5</c15:sqref>
                        </c15:formulaRef>
                      </c:ext>
                    </c:extLst>
                    <c:strCache>
                      <c:ptCount val="3"/>
                      <c:pt idx="0">
                        <c:v>perfuração intestinal</c:v>
                      </c:pt>
                      <c:pt idx="1">
                        <c:v>Sem complicações</c:v>
                      </c:pt>
                      <c:pt idx="2">
                        <c:v>hemorragias </c:v>
                      </c:pt>
                    </c:strCache>
                  </c:strRef>
                </c:cat>
                <c:val>
                  <c:numRef>
                    <c:extLst xmlns:c16r2="http://schemas.microsoft.com/office/drawing/2015/06/chart" xmlns:c15="http://schemas.microsoft.com/office/drawing/2012/chart">
                      <c:ext xmlns:c15="http://schemas.microsoft.com/office/drawing/2012/chart" uri="{02D57815-91ED-43cb-92C2-25804820EDAC}">
                        <c15:formulaRef>
                          <c15:sqref>Folha1!$D$2:$D$5</c15:sqref>
                        </c15:formulaRef>
                      </c:ext>
                    </c:extLst>
                    <c:numCache>
                      <c:formatCode>General</c:formatCode>
                      <c:ptCount val="4"/>
                      <c:pt idx="0">
                        <c:v>2</c:v>
                      </c:pt>
                      <c:pt idx="1">
                        <c:v>2</c:v>
                      </c:pt>
                      <c:pt idx="2">
                        <c:v>3</c:v>
                      </c:pt>
                    </c:numCache>
                  </c:numRef>
                </c:val>
                <c:extLst xmlns:c16r2="http://schemas.microsoft.com/office/drawing/2015/06/chart" xmlns:c15="http://schemas.microsoft.com/office/drawing/2012/chart">
                  <c:ext xmlns:c16="http://schemas.microsoft.com/office/drawing/2014/chart" uri="{C3380CC4-5D6E-409C-BE32-E72D297353CC}">
                    <c16:uniqueId val="{00000002-043B-485D-A6D4-DC7EE422CB0F}"/>
                  </c:ext>
                </c:extLst>
              </c15:ser>
            </c15:filteredBarSeries>
          </c:ext>
        </c:extLst>
      </c:bar3DChart>
      <c:catAx>
        <c:axId val="3917345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391733000"/>
        <c:crosses val="autoZero"/>
        <c:auto val="1"/>
        <c:lblAlgn val="ctr"/>
        <c:lblOffset val="100"/>
        <c:noMultiLvlLbl val="0"/>
      </c:catAx>
      <c:valAx>
        <c:axId val="391733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391734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pt-PT"/>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Vendas</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xmlns:c16r2="http://schemas.microsoft.com/office/drawing/2015/06/chart">
              <c:ext xmlns:c16="http://schemas.microsoft.com/office/drawing/2014/chart" uri="{C3380CC4-5D6E-409C-BE32-E72D297353CC}">
                <c16:uniqueId val="{00000001-A09E-4DBF-85B8-7A1CD5E38A93}"/>
              </c:ext>
            </c:extLst>
          </c:dPt>
          <c:dPt>
            <c:idx val="1"/>
            <c:bubble3D val="0"/>
            <c:spPr>
              <a:solidFill>
                <a:schemeClr val="accent2"/>
              </a:solidFill>
              <a:ln>
                <a:noFill/>
              </a:ln>
              <a:effectLst>
                <a:outerShdw blurRad="254000" sx="102000" sy="102000" algn="ctr" rotWithShape="0">
                  <a:prstClr val="black">
                    <a:alpha val="20000"/>
                  </a:prstClr>
                </a:outerShdw>
              </a:effectLst>
              <a:sp3d/>
            </c:spPr>
            <c:extLst xmlns:c16r2="http://schemas.microsoft.com/office/drawing/2015/06/chart">
              <c:ext xmlns:c16="http://schemas.microsoft.com/office/drawing/2014/chart" uri="{C3380CC4-5D6E-409C-BE32-E72D297353CC}">
                <c16:uniqueId val="{00000003-A09E-4DBF-85B8-7A1CD5E38A93}"/>
              </c:ext>
            </c:extLst>
          </c:dPt>
          <c:dPt>
            <c:idx val="2"/>
            <c:bubble3D val="0"/>
            <c:spPr>
              <a:solidFill>
                <a:schemeClr val="accent3"/>
              </a:solidFill>
              <a:ln>
                <a:noFill/>
              </a:ln>
              <a:effectLst>
                <a:outerShdw blurRad="254000" sx="102000" sy="102000" algn="ctr" rotWithShape="0">
                  <a:prstClr val="black">
                    <a:alpha val="20000"/>
                  </a:prstClr>
                </a:outerShdw>
              </a:effectLst>
              <a:sp3d/>
            </c:spPr>
            <c:extLst xmlns:c16r2="http://schemas.microsoft.com/office/drawing/2015/06/chart">
              <c:ext xmlns:c16="http://schemas.microsoft.com/office/drawing/2014/chart" uri="{C3380CC4-5D6E-409C-BE32-E72D297353CC}">
                <c16:uniqueId val="{00000005-A09E-4DBF-85B8-7A1CD5E38A93}"/>
              </c:ext>
            </c:extLst>
          </c:dPt>
          <c:dPt>
            <c:idx val="3"/>
            <c:bubble3D val="0"/>
            <c:spPr>
              <a:solidFill>
                <a:schemeClr val="accent4"/>
              </a:solidFill>
              <a:ln>
                <a:noFill/>
              </a:ln>
              <a:effectLst>
                <a:outerShdw blurRad="254000" sx="102000" sy="102000" algn="ctr" rotWithShape="0">
                  <a:prstClr val="black">
                    <a:alpha val="20000"/>
                  </a:prstClr>
                </a:outerShdw>
              </a:effectLst>
              <a:sp3d/>
            </c:spPr>
            <c:extLst xmlns:c16r2="http://schemas.microsoft.com/office/drawing/2015/06/chart">
              <c:ext xmlns:c16="http://schemas.microsoft.com/office/drawing/2014/chart" uri="{C3380CC4-5D6E-409C-BE32-E72D297353CC}">
                <c16:uniqueId val="{00000007-A09E-4DBF-85B8-7A1CD5E38A93}"/>
              </c:ext>
            </c:extLst>
          </c:dPt>
          <c:dLbls>
            <c:dLbl>
              <c:idx val="2"/>
              <c:layout>
                <c:manualLayout>
                  <c:x val="6.4543924041367329E-2"/>
                  <c:y val="-0.17281544504923471"/>
                </c:manualLayout>
              </c:layout>
              <c:dLblPos val="bestFit"/>
              <c:showLegendKey val="0"/>
              <c:showVal val="0"/>
              <c:showCatName val="1"/>
              <c:showSerName val="0"/>
              <c:showPercent val="1"/>
              <c:showBubbleSize val="0"/>
              <c:extLst>
                <c:ext xmlns:c15="http://schemas.microsoft.com/office/drawing/2012/chart" uri="{CE6537A1-D6FC-4f65-9D91-7224C49458BB}"/>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PT"/>
              </a:p>
            </c:txPr>
            <c:dLblPos val="ctr"/>
            <c:showLegendKey val="0"/>
            <c:showVal val="0"/>
            <c:showCatName val="1"/>
            <c:showSerName val="0"/>
            <c:showPercent val="1"/>
            <c:showBubbleSize val="0"/>
            <c:showLeaderLines val="1"/>
            <c:leaderLines>
              <c:spPr>
                <a:ln w="9525">
                  <a:solidFill>
                    <a:schemeClr val="dk1">
                      <a:lumMod val="50000"/>
                      <a:lumOff val="50000"/>
                    </a:schemeClr>
                  </a:solidFill>
                </a:ln>
                <a:effectLst/>
              </c:spPr>
            </c:leaderLines>
            <c:extLst xmlns:c16r2="http://schemas.microsoft.com/office/drawing/2015/06/chart">
              <c:ext xmlns:c15="http://schemas.microsoft.com/office/drawing/2012/chart" uri="{CE6537A1-D6FC-4f65-9D91-7224C49458BB}"/>
            </c:extLst>
          </c:dLbls>
          <c:cat>
            <c:strRef>
              <c:f>Folha1!$A$2:$A$5</c:f>
              <c:strCache>
                <c:ptCount val="4"/>
                <c:pt idx="0">
                  <c:v>Conhecem que pode dar dor de barriga </c:v>
                </c:pt>
                <c:pt idx="1">
                  <c:v>Conhecem que a água pode dar parasita </c:v>
                </c:pt>
                <c:pt idx="2">
                  <c:v>não conhecem</c:v>
                </c:pt>
                <c:pt idx="3">
                  <c:v>conhece da febre Tifoide</c:v>
                </c:pt>
              </c:strCache>
            </c:strRef>
          </c:cat>
          <c:val>
            <c:numRef>
              <c:f>Folha1!$B$2:$B$5</c:f>
              <c:numCache>
                <c:formatCode>General</c:formatCode>
                <c:ptCount val="4"/>
                <c:pt idx="0">
                  <c:v>5</c:v>
                </c:pt>
                <c:pt idx="1">
                  <c:v>2</c:v>
                </c:pt>
                <c:pt idx="2">
                  <c:v>3</c:v>
                </c:pt>
                <c:pt idx="3">
                  <c:v>2</c:v>
                </c:pt>
              </c:numCache>
            </c:numRef>
          </c:val>
          <c:extLst xmlns:c16r2="http://schemas.microsoft.com/office/drawing/2015/06/chart">
            <c:ext xmlns:c16="http://schemas.microsoft.com/office/drawing/2014/chart" uri="{C3380CC4-5D6E-409C-BE32-E72D297353CC}">
              <c16:uniqueId val="{00000008-A09E-4DBF-85B8-7A1CD5E38A93}"/>
            </c:ext>
          </c:extLst>
        </c:ser>
        <c:dLbls>
          <c:dLblPos val="ctr"/>
          <c:showLegendKey val="0"/>
          <c:showVal val="0"/>
          <c:showCatName val="1"/>
          <c:showSerName val="0"/>
          <c:showPercent val="0"/>
          <c:showBubbleSize val="0"/>
          <c:showLeaderLines val="1"/>
        </c:dLbls>
        <c:extLst xmlns:c16r2="http://schemas.microsoft.com/office/drawing/2015/06/chart">
          <c:ext xmlns:c15="http://schemas.microsoft.com/office/drawing/2012/chart" uri="{02D57815-91ED-43cb-92C2-25804820EDAC}">
            <c15:filteredPieSeries>
              <c15:ser>
                <c:idx val="1"/>
                <c:order val="1"/>
                <c:tx>
                  <c:strRef>
                    <c:extLst xmlns:c16r2="http://schemas.microsoft.com/office/drawing/2015/06/chart">
                      <c:ext uri="{02D57815-91ED-43cb-92C2-25804820EDAC}">
                        <c15:formulaRef>
                          <c15:sqref>Folha1!$C$1</c15:sqref>
                        </c15:formulaRef>
                      </c:ext>
                    </c:extLst>
                    <c:strCache>
                      <c:ptCount val="1"/>
                      <c:pt idx="0">
                        <c:v>Coluna1</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xmlns:c16r2="http://schemas.microsoft.com/office/drawing/2015/06/chart">
                    <c:ext xmlns:c16="http://schemas.microsoft.com/office/drawing/2014/chart" uri="{C3380CC4-5D6E-409C-BE32-E72D297353CC}">
                      <c16:uniqueId val="{0000000A-A09E-4DBF-85B8-7A1CD5E38A93}"/>
                    </c:ext>
                  </c:extLst>
                </c:dPt>
                <c:dPt>
                  <c:idx val="1"/>
                  <c:bubble3D val="0"/>
                  <c:spPr>
                    <a:solidFill>
                      <a:schemeClr val="accent2"/>
                    </a:solidFill>
                    <a:ln>
                      <a:noFill/>
                    </a:ln>
                    <a:effectLst>
                      <a:outerShdw blurRad="254000" sx="102000" sy="102000" algn="ctr" rotWithShape="0">
                        <a:prstClr val="black">
                          <a:alpha val="20000"/>
                        </a:prstClr>
                      </a:outerShdw>
                    </a:effectLst>
                    <a:sp3d/>
                  </c:spPr>
                  <c:extLst xmlns:c16r2="http://schemas.microsoft.com/office/drawing/2015/06/chart">
                    <c:ext xmlns:c16="http://schemas.microsoft.com/office/drawing/2014/chart" uri="{C3380CC4-5D6E-409C-BE32-E72D297353CC}">
                      <c16:uniqueId val="{0000000C-A09E-4DBF-85B8-7A1CD5E38A93}"/>
                    </c:ext>
                  </c:extLst>
                </c:dPt>
                <c:dPt>
                  <c:idx val="2"/>
                  <c:bubble3D val="0"/>
                  <c:spPr>
                    <a:solidFill>
                      <a:schemeClr val="accent3"/>
                    </a:solidFill>
                    <a:ln>
                      <a:noFill/>
                    </a:ln>
                    <a:effectLst>
                      <a:outerShdw blurRad="254000" sx="102000" sy="102000" algn="ctr" rotWithShape="0">
                        <a:prstClr val="black">
                          <a:alpha val="20000"/>
                        </a:prstClr>
                      </a:outerShdw>
                    </a:effectLst>
                    <a:sp3d/>
                  </c:spPr>
                  <c:extLst xmlns:c16r2="http://schemas.microsoft.com/office/drawing/2015/06/chart">
                    <c:ext xmlns:c16="http://schemas.microsoft.com/office/drawing/2014/chart" uri="{C3380CC4-5D6E-409C-BE32-E72D297353CC}">
                      <c16:uniqueId val="{0000000E-A09E-4DBF-85B8-7A1CD5E38A93}"/>
                    </c:ext>
                  </c:extLst>
                </c:dPt>
                <c:dPt>
                  <c:idx val="3"/>
                  <c:bubble3D val="0"/>
                  <c:spPr>
                    <a:solidFill>
                      <a:schemeClr val="accent4"/>
                    </a:solidFill>
                    <a:ln>
                      <a:noFill/>
                    </a:ln>
                    <a:effectLst>
                      <a:outerShdw blurRad="254000" sx="102000" sy="102000" algn="ctr" rotWithShape="0">
                        <a:prstClr val="black">
                          <a:alpha val="20000"/>
                        </a:prstClr>
                      </a:outerShdw>
                    </a:effectLst>
                    <a:sp3d/>
                  </c:spPr>
                  <c:extLst xmlns:c16r2="http://schemas.microsoft.com/office/drawing/2015/06/chart">
                    <c:ext xmlns:c16="http://schemas.microsoft.com/office/drawing/2014/chart" uri="{C3380CC4-5D6E-409C-BE32-E72D297353CC}">
                      <c16:uniqueId val="{00000010-A09E-4DBF-85B8-7A1CD5E38A93}"/>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PT"/>
                    </a:p>
                  </c:txPr>
                  <c:dLblPos val="ctr"/>
                  <c:showLegendKey val="0"/>
                  <c:showVal val="0"/>
                  <c:showCatName val="1"/>
                  <c:showSerName val="0"/>
                  <c:showPercent val="0"/>
                  <c:showBubbleSize val="0"/>
                  <c:showLeaderLines val="1"/>
                  <c:leaderLines>
                    <c:spPr>
                      <a:ln w="9525">
                        <a:solidFill>
                          <a:schemeClr val="dk1">
                            <a:lumMod val="50000"/>
                            <a:lumOff val="50000"/>
                          </a:schemeClr>
                        </a:solidFill>
                      </a:ln>
                      <a:effectLst/>
                    </c:spPr>
                  </c:leaderLines>
                  <c:extLst xmlns:c16r2="http://schemas.microsoft.com/office/drawing/2015/06/chart">
                    <c:ext uri="{CE6537A1-D6FC-4f65-9D91-7224C49458BB}"/>
                  </c:extLst>
                </c:dLbls>
                <c:cat>
                  <c:strRef>
                    <c:extLst xmlns:c16r2="http://schemas.microsoft.com/office/drawing/2015/06/chart">
                      <c:ext uri="{02D57815-91ED-43cb-92C2-25804820EDAC}">
                        <c15:formulaRef>
                          <c15:sqref>Folha1!$A$2:$A$5</c15:sqref>
                        </c15:formulaRef>
                      </c:ext>
                    </c:extLst>
                    <c:strCache>
                      <c:ptCount val="4"/>
                      <c:pt idx="0">
                        <c:v>Conhecem que pode dar dor de barriga </c:v>
                      </c:pt>
                      <c:pt idx="1">
                        <c:v>Conhecem que a água pode dar parasita </c:v>
                      </c:pt>
                      <c:pt idx="2">
                        <c:v>não conhecem</c:v>
                      </c:pt>
                      <c:pt idx="3">
                        <c:v>conhece da febre Tifoide</c:v>
                      </c:pt>
                    </c:strCache>
                  </c:strRef>
                </c:cat>
                <c:val>
                  <c:numRef>
                    <c:extLst xmlns:c16r2="http://schemas.microsoft.com/office/drawing/2015/06/chart">
                      <c:ext uri="{02D57815-91ED-43cb-92C2-25804820EDAC}">
                        <c15:formulaRef>
                          <c15:sqref>Folha1!$C$2:$C$5</c15:sqref>
                        </c15:formulaRef>
                      </c:ext>
                    </c:extLst>
                    <c:numCache>
                      <c:formatCode>0.00%</c:formatCode>
                      <c:ptCount val="4"/>
                      <c:pt idx="0">
                        <c:v>0.41599999999999998</c:v>
                      </c:pt>
                      <c:pt idx="1">
                        <c:v>0.16700000000000001</c:v>
                      </c:pt>
                      <c:pt idx="2" formatCode="0%">
                        <c:v>0.25</c:v>
                      </c:pt>
                      <c:pt idx="3">
                        <c:v>0.16700000000000001</c:v>
                      </c:pt>
                    </c:numCache>
                  </c:numRef>
                </c:val>
                <c:extLst xmlns:c16r2="http://schemas.microsoft.com/office/drawing/2015/06/chart">
                  <c:ext xmlns:c16="http://schemas.microsoft.com/office/drawing/2014/chart" uri="{C3380CC4-5D6E-409C-BE32-E72D297353CC}">
                    <c16:uniqueId val="{00000011-A09E-4DBF-85B8-7A1CD5E38A93}"/>
                  </c:ext>
                </c:extLst>
              </c15:ser>
            </c15:filteredPieSeries>
          </c:ext>
        </c:extLst>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pt-PT"/>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pt-P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B456B-A0D9-4B63-99D1-D98CD2DCA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64</Pages>
  <Words>13495</Words>
  <Characters>72879</Characters>
  <Application>Microsoft Office Word</Application>
  <DocSecurity>0</DocSecurity>
  <Lines>607</Lines>
  <Paragraphs>172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dc:creator>
  <cp:keywords/>
  <dc:description/>
  <cp:lastModifiedBy>o</cp:lastModifiedBy>
  <cp:revision>5</cp:revision>
  <dcterms:created xsi:type="dcterms:W3CDTF">2021-05-15T17:59:00Z</dcterms:created>
  <dcterms:modified xsi:type="dcterms:W3CDTF">2021-05-15T18:30:00Z</dcterms:modified>
</cp:coreProperties>
</file>