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1FF04F30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1AA6E6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5681A3D0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6764FBC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3DDABB9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2A11BC8A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057AB5EE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4FA21CFD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3EF239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1EDF4628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76933103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Родионов, П. С. Адаптивные модели речевых интерфейсов. – Пермь: ПНИПУ, 2021. – 196 с.</w:t>
      </w:r>
    </w:p>
    <w:p w14:paraId="07CC410C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41E80DB3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7E626989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2077A0FC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2867B2E6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2D46E2BE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13756DEA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1B066A26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6022F9DC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38D866C2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60EAE14A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2DD1B24B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0B1BBFD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1D85C376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2FA84495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Иванов, И. И. Квантовая природа информационных полей. – М.: Наука, 2022. – 150 с.</w:t>
      </w:r>
    </w:p>
    <w:p w14:paraId="655BE33D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11299692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038218BD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0FBB8E4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Дмитриева, О. Ю. Статистические методы детекции аномалий в текстах. – М.: Статистика, 2023. – 149 с.</w:t>
      </w:r>
    </w:p>
    <w:p w14:paraId="43F0DF71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AB8B903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6B9E5C16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353FBA71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68E06407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036A5EBA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22C0B48D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55DB5ACA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5B36E1DB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63836CAB" w14:textId="77777777" w:rsidR="009A4A1F" w:rsidRPr="00D77028" w:rsidRDefault="009A4A1F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2799C" w14:textId="77777777" w:rsidR="00F078E8" w:rsidRDefault="00F078E8" w:rsidP="00F4349D">
      <w:pPr>
        <w:spacing w:line="240" w:lineRule="auto"/>
      </w:pPr>
      <w:r>
        <w:separator/>
      </w:r>
    </w:p>
  </w:endnote>
  <w:endnote w:type="continuationSeparator" w:id="0">
    <w:p w14:paraId="2762F10E" w14:textId="77777777" w:rsidR="00F078E8" w:rsidRDefault="00F078E8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5B271" w14:textId="77777777" w:rsidR="00F078E8" w:rsidRDefault="00F078E8" w:rsidP="00F4349D">
      <w:pPr>
        <w:spacing w:line="240" w:lineRule="auto"/>
      </w:pPr>
      <w:r>
        <w:separator/>
      </w:r>
    </w:p>
  </w:footnote>
  <w:footnote w:type="continuationSeparator" w:id="0">
    <w:p w14:paraId="2C777B32" w14:textId="77777777" w:rsidR="00F078E8" w:rsidRDefault="00F078E8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30129"/>
    <w:rsid w:val="00355887"/>
    <w:rsid w:val="003E0880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29B"/>
    <w:rsid w:val="00963DB8"/>
    <w:rsid w:val="009A4A1F"/>
    <w:rsid w:val="00A310B2"/>
    <w:rsid w:val="00A9670B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078E8"/>
    <w:rsid w:val="00F4349D"/>
    <w:rsid w:val="00F756FB"/>
    <w:rsid w:val="00FE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2026-04-09T14:24:00Z</dcterms:modified>
</cp:coreProperties>
</file>