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F5D6758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</w:t>
      </w:r>
      <w:r w:rsidR="004E675F">
        <w:t>00</w:t>
      </w:r>
      <w:r w:rsidRPr="00D77028">
        <w:t>. – 177 с.</w:t>
      </w:r>
    </w:p>
    <w:p w14:paraId="2CC12B66" w14:textId="75B2C250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Андреев, В. К. Методы извлечения сущностей из видеоряда. – Самара: СамГТУ, </w:t>
      </w:r>
      <w:r w:rsidR="004E675F" w:rsidRPr="00D77028">
        <w:t>20</w:t>
      </w:r>
      <w:r w:rsidR="004E675F">
        <w:t>00</w:t>
      </w:r>
      <w:r w:rsidRPr="00D77028">
        <w:t>. – 143 с.</w:t>
      </w:r>
    </w:p>
    <w:p w14:paraId="09AABE3A" w14:textId="191E133F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Антонова, Е. А. Эволюция методов фактчекинга от ручного к автоматическому. – Омск: ОмГУ, </w:t>
      </w:r>
      <w:r w:rsidR="004E675F" w:rsidRPr="00D77028">
        <w:t>20</w:t>
      </w:r>
      <w:r w:rsidR="004E675F">
        <w:t>00</w:t>
      </w:r>
      <w:r w:rsidRPr="00D77028">
        <w:t>. – 182 с.</w:t>
      </w:r>
    </w:p>
    <w:p w14:paraId="76506632" w14:textId="5410EEEB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Трансформерные модели для анализа тональности. – Новосибирск: НГТУ, </w:t>
      </w:r>
      <w:r w:rsidR="004E675F" w:rsidRPr="00D77028">
        <w:t>20</w:t>
      </w:r>
      <w:r w:rsidR="004E675F">
        <w:t>00</w:t>
      </w:r>
      <w:r w:rsidRPr="00D77028">
        <w:t>. – 205 с.</w:t>
      </w:r>
    </w:p>
    <w:p w14:paraId="056D9609" w14:textId="6584283C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Борисов, А. В. Распределённые реестры для аутентификации медиафайлов. – СПб.: Университет ИТМО, </w:t>
      </w:r>
      <w:r w:rsidR="004E675F" w:rsidRPr="00D77028">
        <w:t>20</w:t>
      </w:r>
      <w:r w:rsidR="004E675F">
        <w:t>00</w:t>
      </w:r>
      <w:r w:rsidRPr="00D77028">
        <w:t>. – 163 с.</w:t>
      </w:r>
    </w:p>
    <w:p w14:paraId="58219323" w14:textId="2B47267F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Васильев, О. И. Распознавание речи в условиях акустического шума. – Томск: ТГУ, </w:t>
      </w:r>
      <w:r w:rsidR="004E675F" w:rsidRPr="00D77028">
        <w:t>20</w:t>
      </w:r>
      <w:r w:rsidR="004E675F">
        <w:t>00</w:t>
      </w:r>
      <w:r w:rsidRPr="00D77028">
        <w:t>. – 198 с.</w:t>
      </w:r>
    </w:p>
    <w:p w14:paraId="1B168494" w14:textId="45C0569C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Волкова, Н. И. Цифровая криминалистика и дипфейки. – Воронеж: ВГУ, </w:t>
      </w:r>
      <w:r w:rsidR="004E675F" w:rsidRPr="00D77028">
        <w:t>20</w:t>
      </w:r>
      <w:r w:rsidR="004E675F">
        <w:t>00</w:t>
      </w:r>
      <w:r w:rsidRPr="00D77028">
        <w:t>. – 134 с.</w:t>
      </w:r>
    </w:p>
    <w:p w14:paraId="49E8D398" w14:textId="2F7FB468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ЯрГУ, </w:t>
      </w:r>
      <w:r w:rsidR="004E675F" w:rsidRPr="00D77028">
        <w:t>20</w:t>
      </w:r>
      <w:r w:rsidR="004E675F">
        <w:t>00</w:t>
      </w:r>
      <w:r w:rsidRPr="00D77028">
        <w:t>. – 201 с.</w:t>
      </w:r>
    </w:p>
    <w:p w14:paraId="040A400B" w14:textId="2C99B859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Григорьева, Ю. А. Когнитивные искажения в массовых коммуникациях. – СПб.: Питер, </w:t>
      </w:r>
      <w:r w:rsidR="004E675F" w:rsidRPr="00D77028">
        <w:t>20</w:t>
      </w:r>
      <w:r w:rsidR="004E675F">
        <w:t>00</w:t>
      </w:r>
      <w:r w:rsidRPr="00D77028">
        <w:t>. – 158 с.</w:t>
      </w:r>
    </w:p>
    <w:p w14:paraId="1847A6F6" w14:textId="1B526C10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Гусев, Е. А. Технологии блокчейн для верификации контента. – М.: Солон-Пресс, </w:t>
      </w:r>
      <w:r w:rsidR="004E675F" w:rsidRPr="00D77028">
        <w:t>20</w:t>
      </w:r>
      <w:r w:rsidR="004E675F">
        <w:t>00</w:t>
      </w:r>
      <w:r w:rsidRPr="00D77028">
        <w:t>. – 151 с.</w:t>
      </w:r>
    </w:p>
    <w:p w14:paraId="0FDCF15A" w14:textId="716D810B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Дмитриева, О. Ю. Статистические методы детекции аномалий в текстах. – М.: Статистика, </w:t>
      </w:r>
      <w:r w:rsidR="004E675F" w:rsidRPr="00D77028">
        <w:t>20</w:t>
      </w:r>
      <w:r w:rsidR="004E675F">
        <w:t>00</w:t>
      </w:r>
      <w:r w:rsidRPr="00D77028">
        <w:t>. – 149 с.</w:t>
      </w:r>
    </w:p>
    <w:p w14:paraId="2A23D633" w14:textId="23078276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Егоров, П. А. Семантический поиск в неструктурированных базах данных. – Нижний Новгород: ННГУ, </w:t>
      </w:r>
      <w:r w:rsidR="004E675F" w:rsidRPr="00D77028">
        <w:t>20</w:t>
      </w:r>
      <w:r w:rsidR="004E675F">
        <w:t>00</w:t>
      </w:r>
      <w:r w:rsidRPr="00D77028">
        <w:t>. – 176 с.</w:t>
      </w:r>
    </w:p>
    <w:p w14:paraId="3BDD2776" w14:textId="3175D7C1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Емельянова, А. Г. Метрики качества для систем автоматической проверки фактов. – Хабаровск: ТОГУ, </w:t>
      </w:r>
      <w:r w:rsidR="004E675F" w:rsidRPr="00D77028">
        <w:t>20</w:t>
      </w:r>
      <w:r w:rsidR="004E675F">
        <w:t>00</w:t>
      </w:r>
      <w:r w:rsidRPr="00D77028">
        <w:t>. – 140 с.</w:t>
      </w:r>
    </w:p>
    <w:p w14:paraId="2E3FB7E7" w14:textId="0782B794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Ростов н/Д: Феникс, </w:t>
      </w:r>
      <w:r w:rsidR="004E675F" w:rsidRPr="00D77028">
        <w:t>20</w:t>
      </w:r>
      <w:r w:rsidR="004E675F">
        <w:t>00</w:t>
      </w:r>
      <w:r w:rsidRPr="00D77028">
        <w:t>. – 146 с.</w:t>
      </w:r>
    </w:p>
    <w:p w14:paraId="5D7EF12F" w14:textId="3F8FEEE1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 xml:space="preserve">Иванов, И. И. Квантовая природа информационных полей. – М.: Наука, </w:t>
      </w:r>
      <w:r w:rsidR="004E675F" w:rsidRPr="00D77028">
        <w:t>20</w:t>
      </w:r>
      <w:r w:rsidR="004E675F">
        <w:t>00</w:t>
      </w:r>
      <w:r w:rsidRPr="00D77028">
        <w:t>. – 150 с.</w:t>
      </w:r>
    </w:p>
    <w:p w14:paraId="69F770DD" w14:textId="1E8F28FC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Киселёва, О. Н. Анализ информационных каскадов в социальных медиа. – СПб.: БХВ-Петербург, </w:t>
      </w:r>
      <w:r w:rsidR="004E675F" w:rsidRPr="00D77028">
        <w:t>20</w:t>
      </w:r>
      <w:r w:rsidR="004E675F">
        <w:t>00</w:t>
      </w:r>
      <w:r w:rsidRPr="00D77028">
        <w:t>. – 190 с.</w:t>
      </w:r>
    </w:p>
    <w:p w14:paraId="54B1B17D" w14:textId="4D50C786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Кузнецов, Д. А. Архитектуры глубоких нейронных сетей. – Новосибирск: СО РАН, </w:t>
      </w:r>
      <w:r w:rsidR="004E675F" w:rsidRPr="00D77028">
        <w:t>20</w:t>
      </w:r>
      <w:r w:rsidR="004E675F">
        <w:t>00</w:t>
      </w:r>
      <w:r w:rsidRPr="00D77028">
        <w:t>. – 312 с.</w:t>
      </w:r>
    </w:p>
    <w:p w14:paraId="3FF2F522" w14:textId="2452D093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Лазарев, И. В. Параллельные алгоритмы обработки видео. – М.: МИФИ, </w:t>
      </w:r>
      <w:r w:rsidR="004E675F" w:rsidRPr="00D77028">
        <w:t>20</w:t>
      </w:r>
      <w:r w:rsidR="004E675F">
        <w:t>00</w:t>
      </w:r>
      <w:r w:rsidRPr="00D77028">
        <w:t>. – 211 с.</w:t>
      </w:r>
    </w:p>
    <w:p w14:paraId="66B2E254" w14:textId="49EF3114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Лобов, А. Ю. Кросс-модальное обучение для анализа видео. – Владивосток: ДВФУ, </w:t>
      </w:r>
      <w:r w:rsidR="004E675F" w:rsidRPr="00D77028">
        <w:t>20</w:t>
      </w:r>
      <w:r w:rsidR="004E675F">
        <w:t>00</w:t>
      </w:r>
      <w:r w:rsidRPr="00D77028">
        <w:t>. – 170 с.</w:t>
      </w:r>
    </w:p>
    <w:p w14:paraId="77A1AD91" w14:textId="20BD1F00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суммаризации диалогов. – Белгород: БелГУ, </w:t>
      </w:r>
      <w:r w:rsidR="004E675F" w:rsidRPr="00D77028">
        <w:t>20</w:t>
      </w:r>
      <w:r w:rsidR="004E675F">
        <w:t>00</w:t>
      </w:r>
      <w:r w:rsidRPr="00D77028">
        <w:t>. – 154 с.</w:t>
      </w:r>
    </w:p>
    <w:p w14:paraId="108C99F3" w14:textId="75DE9603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Максимов, В. Д. Архитектуры внимания в задачах проверки утверждений. – Челябинск: ЮУрГУ, </w:t>
      </w:r>
      <w:r w:rsidR="004E675F" w:rsidRPr="00D77028">
        <w:t>20</w:t>
      </w:r>
      <w:r w:rsidR="004E675F">
        <w:t>00</w:t>
      </w:r>
      <w:r w:rsidRPr="00D77028">
        <w:t>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03909" w14:textId="77777777" w:rsidR="005B5C2D" w:rsidRDefault="005B5C2D" w:rsidP="00F4349D">
      <w:pPr>
        <w:spacing w:line="240" w:lineRule="auto"/>
      </w:pPr>
      <w:r>
        <w:separator/>
      </w:r>
    </w:p>
  </w:endnote>
  <w:endnote w:type="continuationSeparator" w:id="0">
    <w:p w14:paraId="30A80255" w14:textId="77777777" w:rsidR="005B5C2D" w:rsidRDefault="005B5C2D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A437C" w14:textId="77777777" w:rsidR="005B5C2D" w:rsidRDefault="005B5C2D" w:rsidP="00F4349D">
      <w:pPr>
        <w:spacing w:line="240" w:lineRule="auto"/>
      </w:pPr>
      <w:r>
        <w:separator/>
      </w:r>
    </w:p>
  </w:footnote>
  <w:footnote w:type="continuationSeparator" w:id="0">
    <w:p w14:paraId="7D2C3868" w14:textId="77777777" w:rsidR="005B5C2D" w:rsidRDefault="005B5C2D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50AED"/>
    <w:rsid w:val="001C64F9"/>
    <w:rsid w:val="001D7BA4"/>
    <w:rsid w:val="001E09D0"/>
    <w:rsid w:val="002B4242"/>
    <w:rsid w:val="002B646F"/>
    <w:rsid w:val="002F1602"/>
    <w:rsid w:val="00330129"/>
    <w:rsid w:val="00355887"/>
    <w:rsid w:val="003E0880"/>
    <w:rsid w:val="004B1F09"/>
    <w:rsid w:val="004E675F"/>
    <w:rsid w:val="005343F5"/>
    <w:rsid w:val="00540352"/>
    <w:rsid w:val="00590941"/>
    <w:rsid w:val="005B5C2D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9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2026-04-09T14:26:00Z</dcterms:modified>
</cp:coreProperties>
</file>