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64093" w14:textId="4D684DA6" w:rsidR="00A91FB3" w:rsidRPr="0054489B" w:rsidRDefault="00A10376" w:rsidP="00A91FB3">
      <w:pPr>
        <w:pStyle w:val="CdigoFuente"/>
        <w:tabs>
          <w:tab w:val="clear" w:pos="567"/>
          <w:tab w:val="left" w:pos="708"/>
        </w:tabs>
        <w:jc w:val="center"/>
        <w:rPr>
          <w:rFonts w:asciiTheme="minorHAnsi" w:hAnsiTheme="minorHAnsi" w:cstheme="minorHAnsi"/>
          <w:spacing w:val="-20"/>
          <w:sz w:val="36"/>
        </w:rPr>
      </w:pPr>
      <w:r w:rsidRPr="0054489B">
        <w:rPr>
          <w:rFonts w:asciiTheme="minorHAnsi" w:hAnsiTheme="minorHAnsi" w:cstheme="minorHAnsi"/>
          <w:spacing w:val="-20"/>
          <w:sz w:val="36"/>
        </w:rPr>
        <w:t xml:space="preserve"> </w:t>
      </w:r>
      <w:r w:rsidR="00A91FB3" w:rsidRPr="0054489B">
        <w:rPr>
          <w:rFonts w:asciiTheme="minorHAnsi" w:hAnsiTheme="minorHAnsi" w:cstheme="minorHAnsi"/>
          <w:spacing w:val="-20"/>
          <w:sz w:val="36"/>
        </w:rPr>
        <w:t>UNIVERSIDAD SAN PABLO - CEU</w:t>
      </w:r>
    </w:p>
    <w:p w14:paraId="4F67F2A3" w14:textId="77777777" w:rsidR="00A91FB3" w:rsidRPr="0054489B" w:rsidRDefault="00A91FB3" w:rsidP="00A91FB3">
      <w:pPr>
        <w:pStyle w:val="CdigoFuente"/>
        <w:jc w:val="center"/>
        <w:rPr>
          <w:rFonts w:asciiTheme="minorHAnsi" w:hAnsiTheme="minorHAnsi" w:cstheme="minorHAnsi"/>
          <w:spacing w:val="-20"/>
          <w:sz w:val="34"/>
        </w:rPr>
      </w:pPr>
    </w:p>
    <w:p w14:paraId="61D429A2" w14:textId="77777777" w:rsidR="00A91FB3" w:rsidRPr="0054489B" w:rsidRDefault="00A91FB3" w:rsidP="00A91FB3">
      <w:pPr>
        <w:pStyle w:val="CdigoFuente"/>
        <w:jc w:val="center"/>
        <w:rPr>
          <w:rFonts w:asciiTheme="minorHAnsi" w:hAnsiTheme="minorHAnsi" w:cstheme="minorHAnsi"/>
          <w:spacing w:val="-20"/>
          <w:sz w:val="32"/>
        </w:rPr>
      </w:pPr>
      <w:r w:rsidRPr="0054489B">
        <w:rPr>
          <w:rFonts w:asciiTheme="minorHAnsi" w:hAnsiTheme="minorHAnsi" w:cstheme="minorHAnsi"/>
          <w:spacing w:val="-20"/>
          <w:sz w:val="32"/>
        </w:rPr>
        <w:t>ESCUELA POLITÉCNICA SUPERIOR</w:t>
      </w:r>
    </w:p>
    <w:p w14:paraId="234E2490" w14:textId="77777777" w:rsidR="00A91FB3" w:rsidRPr="0054489B" w:rsidRDefault="00A91FB3" w:rsidP="00A91FB3">
      <w:pPr>
        <w:pStyle w:val="CdigoFuente"/>
        <w:jc w:val="center"/>
        <w:rPr>
          <w:rFonts w:asciiTheme="minorHAnsi" w:hAnsiTheme="minorHAnsi" w:cstheme="minorHAnsi"/>
          <w:spacing w:val="-20"/>
          <w:sz w:val="32"/>
        </w:rPr>
      </w:pPr>
    </w:p>
    <w:p w14:paraId="07DD73B2" w14:textId="59E60D6A" w:rsidR="00A91FB3" w:rsidRPr="0054489B" w:rsidRDefault="00854C2B" w:rsidP="00A91FB3">
      <w:pPr>
        <w:pStyle w:val="CdigoFuente"/>
        <w:jc w:val="center"/>
        <w:rPr>
          <w:rFonts w:asciiTheme="minorHAnsi" w:hAnsiTheme="minorHAnsi" w:cstheme="minorHAnsi"/>
          <w:spacing w:val="-20"/>
          <w:sz w:val="32"/>
        </w:rPr>
      </w:pPr>
      <w:r w:rsidRPr="0054489B">
        <w:rPr>
          <w:rFonts w:asciiTheme="minorHAnsi" w:hAnsiTheme="minorHAnsi" w:cstheme="minorHAnsi"/>
          <w:spacing w:val="-20"/>
          <w:sz w:val="32"/>
        </w:rPr>
        <w:t xml:space="preserve">MÁSTER EN FORMACIÓN </w:t>
      </w:r>
      <w:r w:rsidR="00320B66" w:rsidRPr="0054489B">
        <w:rPr>
          <w:rFonts w:asciiTheme="minorHAnsi" w:hAnsiTheme="minorHAnsi" w:cstheme="minorHAnsi"/>
          <w:spacing w:val="-20"/>
          <w:sz w:val="32"/>
        </w:rPr>
        <w:t>P</w:t>
      </w:r>
      <w:r w:rsidRPr="0054489B">
        <w:rPr>
          <w:rFonts w:asciiTheme="minorHAnsi" w:hAnsiTheme="minorHAnsi" w:cstheme="minorHAnsi"/>
          <w:spacing w:val="-20"/>
          <w:sz w:val="32"/>
        </w:rPr>
        <w:t>ERMANE</w:t>
      </w:r>
      <w:r w:rsidR="00252613" w:rsidRPr="0054489B">
        <w:rPr>
          <w:rFonts w:asciiTheme="minorHAnsi" w:hAnsiTheme="minorHAnsi" w:cstheme="minorHAnsi"/>
          <w:spacing w:val="-20"/>
          <w:sz w:val="32"/>
        </w:rPr>
        <w:t>N</w:t>
      </w:r>
      <w:r w:rsidRPr="0054489B">
        <w:rPr>
          <w:rFonts w:asciiTheme="minorHAnsi" w:hAnsiTheme="minorHAnsi" w:cstheme="minorHAnsi"/>
          <w:spacing w:val="-20"/>
          <w:sz w:val="32"/>
        </w:rPr>
        <w:t>TE EN INTELIGENCIA ARTIFICIAL Y BIG DATA</w:t>
      </w:r>
    </w:p>
    <w:p w14:paraId="55AC1CCC" w14:textId="77777777" w:rsidR="00A91FB3" w:rsidRPr="0054489B" w:rsidRDefault="00A91FB3" w:rsidP="00A91FB3">
      <w:pPr>
        <w:pStyle w:val="CdigoFuente"/>
        <w:jc w:val="center"/>
        <w:rPr>
          <w:rFonts w:asciiTheme="minorHAnsi" w:hAnsiTheme="minorHAnsi" w:cstheme="minorHAnsi"/>
          <w:spacing w:val="-20"/>
          <w:sz w:val="32"/>
        </w:rPr>
      </w:pPr>
    </w:p>
    <w:p w14:paraId="46D9B399" w14:textId="77777777" w:rsidR="00A91FB3" w:rsidRPr="0054489B" w:rsidRDefault="00A91FB3" w:rsidP="00A91FB3">
      <w:pPr>
        <w:pStyle w:val="CdigoFuente"/>
        <w:jc w:val="center"/>
        <w:rPr>
          <w:rFonts w:asciiTheme="minorHAnsi" w:hAnsiTheme="minorHAnsi" w:cstheme="minorHAnsi"/>
          <w:spacing w:val="20"/>
          <w:sz w:val="44"/>
        </w:rPr>
      </w:pPr>
    </w:p>
    <w:p w14:paraId="28CBC73B" w14:textId="77777777" w:rsidR="00A91FB3" w:rsidRPr="0054489B" w:rsidRDefault="00A91FB3" w:rsidP="00A91FB3">
      <w:pPr>
        <w:spacing w:after="0" w:line="240" w:lineRule="auto"/>
        <w:jc w:val="center"/>
        <w:rPr>
          <w:rFonts w:eastAsia="Times New Roman" w:cstheme="minorHAnsi"/>
          <w:szCs w:val="24"/>
          <w:lang w:eastAsia="es-ES_tradnl"/>
        </w:rPr>
      </w:pPr>
      <w:r w:rsidRPr="0054489B">
        <w:rPr>
          <w:rFonts w:eastAsia="Times New Roman" w:cstheme="minorHAnsi"/>
          <w:szCs w:val="24"/>
          <w:lang w:eastAsia="es-ES_tradnl"/>
        </w:rPr>
        <w:fldChar w:fldCharType="begin"/>
      </w:r>
      <w:r w:rsidRPr="0054489B">
        <w:rPr>
          <w:rFonts w:eastAsia="Times New Roman" w:cstheme="minorHAnsi"/>
          <w:szCs w:val="24"/>
          <w:lang w:eastAsia="es-ES_tradnl"/>
        </w:rPr>
        <w:instrText xml:space="preserve"> INCLUDEPICTURE "http://www.madrid.org/sumadeporte/images/imagenes/deporte_universitario/logo-universidad-san-pablo-ceu.jpg" \* MERGEFORMATINET </w:instrText>
      </w:r>
      <w:r w:rsidRPr="0054489B">
        <w:rPr>
          <w:rFonts w:eastAsia="Times New Roman" w:cstheme="minorHAnsi"/>
          <w:szCs w:val="24"/>
          <w:lang w:eastAsia="es-ES_tradnl"/>
        </w:rPr>
        <w:fldChar w:fldCharType="separate"/>
      </w:r>
      <w:r w:rsidRPr="0054489B">
        <w:rPr>
          <w:rFonts w:eastAsia="Times New Roman" w:cstheme="minorHAnsi"/>
          <w:noProof/>
          <w:szCs w:val="24"/>
          <w:lang w:eastAsia="es-ES_tradnl"/>
        </w:rPr>
        <w:drawing>
          <wp:inline distT="0" distB="0" distL="0" distR="0" wp14:anchorId="787A112A" wp14:editId="1D541846">
            <wp:extent cx="1734207" cy="167663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734207" cy="1676639"/>
                    </a:xfrm>
                    <a:prstGeom prst="rect">
                      <a:avLst/>
                    </a:prstGeom>
                    <a:noFill/>
                    <a:ln>
                      <a:noFill/>
                    </a:ln>
                  </pic:spPr>
                </pic:pic>
              </a:graphicData>
            </a:graphic>
          </wp:inline>
        </w:drawing>
      </w:r>
      <w:r w:rsidRPr="0054489B">
        <w:rPr>
          <w:rFonts w:eastAsia="Times New Roman" w:cstheme="minorHAnsi"/>
          <w:szCs w:val="24"/>
          <w:lang w:eastAsia="es-ES_tradnl"/>
        </w:rPr>
        <w:fldChar w:fldCharType="end"/>
      </w:r>
    </w:p>
    <w:p w14:paraId="2CA6E353" w14:textId="77777777" w:rsidR="00A91FB3" w:rsidRPr="0054489B" w:rsidRDefault="00A91FB3" w:rsidP="00A91FB3">
      <w:pPr>
        <w:pStyle w:val="CdigoFuente"/>
        <w:jc w:val="center"/>
        <w:rPr>
          <w:rFonts w:asciiTheme="minorHAnsi" w:hAnsiTheme="minorHAnsi" w:cstheme="minorHAnsi"/>
          <w:spacing w:val="20"/>
          <w:sz w:val="36"/>
        </w:rPr>
      </w:pPr>
    </w:p>
    <w:p w14:paraId="196BA62B" w14:textId="77777777" w:rsidR="00A91FB3" w:rsidRPr="0054489B" w:rsidRDefault="00A91FB3" w:rsidP="00A91FB3">
      <w:pPr>
        <w:pStyle w:val="CdigoFuente"/>
        <w:jc w:val="center"/>
        <w:rPr>
          <w:rFonts w:asciiTheme="minorHAnsi" w:hAnsiTheme="minorHAnsi" w:cstheme="minorHAnsi"/>
          <w:spacing w:val="20"/>
          <w:sz w:val="36"/>
        </w:rPr>
      </w:pPr>
    </w:p>
    <w:p w14:paraId="51D2903E" w14:textId="44C02EEC" w:rsidR="00A91FB3" w:rsidRPr="0054489B" w:rsidRDefault="00A91FB3" w:rsidP="00A91FB3">
      <w:pPr>
        <w:pStyle w:val="CdigoFuente"/>
        <w:jc w:val="center"/>
        <w:rPr>
          <w:rFonts w:asciiTheme="minorHAnsi" w:hAnsiTheme="minorHAnsi" w:cstheme="minorHAnsi"/>
          <w:spacing w:val="20"/>
          <w:sz w:val="44"/>
        </w:rPr>
      </w:pPr>
      <w:r w:rsidRPr="0054489B">
        <w:rPr>
          <w:rFonts w:asciiTheme="minorHAnsi" w:hAnsiTheme="minorHAnsi" w:cstheme="minorHAnsi"/>
          <w:spacing w:val="20"/>
          <w:sz w:val="36"/>
        </w:rPr>
        <w:t xml:space="preserve">TRABAJO FIN DE </w:t>
      </w:r>
      <w:r w:rsidR="00854C2B" w:rsidRPr="0054489B">
        <w:rPr>
          <w:rFonts w:asciiTheme="minorHAnsi" w:hAnsiTheme="minorHAnsi" w:cstheme="minorHAnsi"/>
          <w:spacing w:val="20"/>
          <w:sz w:val="36"/>
        </w:rPr>
        <w:t>MÁSTER</w:t>
      </w:r>
    </w:p>
    <w:p w14:paraId="15F48573" w14:textId="77777777" w:rsidR="00A91FB3" w:rsidRPr="0054489B" w:rsidRDefault="00A91FB3" w:rsidP="00A91FB3">
      <w:pPr>
        <w:pStyle w:val="CdigoFuente"/>
        <w:jc w:val="center"/>
        <w:rPr>
          <w:rFonts w:asciiTheme="minorHAnsi" w:hAnsiTheme="minorHAnsi" w:cstheme="minorHAnsi"/>
          <w:spacing w:val="20"/>
          <w:sz w:val="44"/>
        </w:rPr>
      </w:pPr>
    </w:p>
    <w:p w14:paraId="65C5E1F6" w14:textId="2BDE5784" w:rsidR="00A91FB3" w:rsidRPr="00A127D4" w:rsidRDefault="00A127D4" w:rsidP="00A91FB3">
      <w:pPr>
        <w:pStyle w:val="CdigoFuente"/>
        <w:jc w:val="center"/>
        <w:rPr>
          <w:rFonts w:asciiTheme="minorHAnsi" w:hAnsiTheme="minorHAnsi" w:cstheme="minorHAnsi"/>
          <w:spacing w:val="-20"/>
          <w:sz w:val="40"/>
          <w:szCs w:val="40"/>
        </w:rPr>
      </w:pPr>
      <w:r w:rsidRPr="00A127D4">
        <w:rPr>
          <w:rFonts w:asciiTheme="minorHAnsi" w:hAnsiTheme="minorHAnsi" w:cstheme="minorHAnsi"/>
          <w:b/>
          <w:bCs/>
          <w:spacing w:val="20"/>
          <w:sz w:val="40"/>
          <w:szCs w:val="40"/>
        </w:rPr>
        <w:t>TasIA: Sistema de Valoración Automatizada (AVM) de Activos Residenciales Mediante HistGradientBoosting Monotónico e IA Generativa Visual</w:t>
      </w:r>
    </w:p>
    <w:p w14:paraId="737A97A5" w14:textId="3DAFCDD8" w:rsidR="00A91FB3" w:rsidRPr="00A127D4" w:rsidRDefault="00A127D4" w:rsidP="00A91FB3">
      <w:pPr>
        <w:pStyle w:val="CdigoFuente"/>
        <w:jc w:val="center"/>
        <w:rPr>
          <w:rFonts w:asciiTheme="minorHAnsi" w:hAnsiTheme="minorHAnsi" w:cstheme="minorHAnsi"/>
          <w:spacing w:val="-20"/>
          <w:sz w:val="44"/>
          <w:lang w:val="en-US"/>
        </w:rPr>
      </w:pPr>
      <w:r w:rsidRPr="00A127D4">
        <w:rPr>
          <w:rFonts w:asciiTheme="minorHAnsi" w:hAnsiTheme="minorHAnsi" w:cstheme="minorHAnsi"/>
          <w:b/>
          <w:bCs/>
          <w:i/>
          <w:iCs/>
          <w:spacing w:val="20"/>
          <w:sz w:val="40"/>
          <w:szCs w:val="18"/>
          <w:lang w:val="en-US"/>
        </w:rPr>
        <w:t>TasIA: Automated Valuation Model (AVM) for Residential Real Estate Assets Using Monotonic HistGradientBoosting and Visual Generative AI</w:t>
      </w:r>
    </w:p>
    <w:p w14:paraId="411889C1" w14:textId="77777777" w:rsidR="00A91FB3" w:rsidRPr="00A127D4" w:rsidRDefault="00A91FB3" w:rsidP="00A91FB3">
      <w:pPr>
        <w:pStyle w:val="Sinespaciado"/>
        <w:jc w:val="center"/>
        <w:rPr>
          <w:rFonts w:cstheme="minorHAnsi"/>
          <w:lang w:val="en-US"/>
        </w:rPr>
      </w:pPr>
    </w:p>
    <w:p w14:paraId="656991D8" w14:textId="21B45AF5" w:rsidR="00A91FB3" w:rsidRPr="0054489B" w:rsidRDefault="00A91FB3" w:rsidP="00A91FB3">
      <w:pPr>
        <w:pStyle w:val="Sinespaciado"/>
        <w:jc w:val="center"/>
        <w:rPr>
          <w:rFonts w:cstheme="minorHAnsi"/>
          <w:sz w:val="28"/>
        </w:rPr>
      </w:pPr>
      <w:r w:rsidRPr="0054489B">
        <w:rPr>
          <w:rFonts w:cstheme="minorHAnsi"/>
          <w:sz w:val="28"/>
        </w:rPr>
        <w:t xml:space="preserve">Autor: </w:t>
      </w:r>
      <w:r w:rsidR="00CD58B4" w:rsidRPr="0054489B">
        <w:rPr>
          <w:rFonts w:cstheme="minorHAnsi"/>
          <w:sz w:val="28"/>
        </w:rPr>
        <w:t>Jorge Aldavero Romero</w:t>
      </w:r>
    </w:p>
    <w:p w14:paraId="7CB451D8" w14:textId="7FA87EDC" w:rsidR="00A91FB3" w:rsidRPr="0054489B" w:rsidRDefault="00882F9E" w:rsidP="00161087">
      <w:pPr>
        <w:pStyle w:val="Sinespaciado"/>
        <w:jc w:val="center"/>
        <w:rPr>
          <w:rFonts w:cstheme="minorHAnsi"/>
          <w:spacing w:val="20"/>
          <w:sz w:val="28"/>
        </w:rPr>
      </w:pPr>
      <w:r w:rsidRPr="0054489B">
        <w:rPr>
          <w:rFonts w:cstheme="minorHAnsi"/>
          <w:spacing w:val="20"/>
          <w:sz w:val="28"/>
        </w:rPr>
        <w:t>Tutor</w:t>
      </w:r>
      <w:r w:rsidR="00094973" w:rsidRPr="0054489B">
        <w:rPr>
          <w:rFonts w:cstheme="minorHAnsi"/>
          <w:spacing w:val="20"/>
          <w:sz w:val="28"/>
        </w:rPr>
        <w:t>(es)</w:t>
      </w:r>
      <w:r w:rsidR="00A91FB3" w:rsidRPr="0054489B">
        <w:rPr>
          <w:rFonts w:cstheme="minorHAnsi"/>
          <w:spacing w:val="20"/>
          <w:sz w:val="28"/>
        </w:rPr>
        <w:t xml:space="preserve">: </w:t>
      </w:r>
      <w:r w:rsidR="00161087">
        <w:rPr>
          <w:rFonts w:cstheme="minorHAnsi"/>
          <w:spacing w:val="20"/>
          <w:sz w:val="28"/>
        </w:rPr>
        <w:t>Miguel Sánchez Novo</w:t>
      </w:r>
    </w:p>
    <w:p w14:paraId="0D693231" w14:textId="5FE097B8" w:rsidR="00854A5D" w:rsidRPr="0054489B" w:rsidRDefault="00073030" w:rsidP="00482297">
      <w:pPr>
        <w:jc w:val="center"/>
        <w:rPr>
          <w:rFonts w:eastAsia="Times New Roman" w:cstheme="minorHAnsi"/>
          <w:noProof/>
          <w:spacing w:val="20"/>
          <w:szCs w:val="20"/>
          <w:lang w:eastAsia="es-ES"/>
        </w:rPr>
        <w:sectPr w:rsidR="00854A5D" w:rsidRPr="0054489B" w:rsidSect="0017220B">
          <w:headerReference w:type="default" r:id="rId9"/>
          <w:footerReference w:type="even" r:id="rId10"/>
          <w:footerReference w:type="default" r:id="rId11"/>
          <w:headerReference w:type="first" r:id="rId12"/>
          <w:footerReference w:type="first" r:id="rId13"/>
          <w:pgSz w:w="11900" w:h="16840" w:code="9"/>
          <w:pgMar w:top="1985" w:right="1701" w:bottom="1417" w:left="1701" w:header="708" w:footer="708" w:gutter="0"/>
          <w:pgNumType w:fmt="upperRoman" w:start="1"/>
          <w:cols w:space="708"/>
          <w:docGrid w:linePitch="360"/>
        </w:sectPr>
      </w:pPr>
      <w:r w:rsidRPr="0054489B">
        <w:rPr>
          <w:rFonts w:eastAsia="Times New Roman" w:cstheme="minorHAnsi"/>
          <w:noProof/>
          <w:spacing w:val="20"/>
          <w:szCs w:val="20"/>
          <w:lang w:eastAsia="es-ES"/>
        </w:rPr>
        <w:t>Julio 2026</w:t>
      </w:r>
      <w:r w:rsidR="00482297" w:rsidRPr="0054489B">
        <w:rPr>
          <w:rFonts w:eastAsia="Times New Roman" w:cstheme="minorHAnsi"/>
          <w:noProof/>
          <w:spacing w:val="20"/>
          <w:szCs w:val="20"/>
          <w:lang w:eastAsia="es-ES"/>
        </w:rPr>
        <w:t xml:space="preserve"> </w:t>
      </w:r>
      <w:r w:rsidR="00DF0345" w:rsidRPr="0054489B">
        <w:rPr>
          <w:rFonts w:eastAsia="Times New Roman" w:cstheme="minorHAnsi"/>
          <w:noProof/>
          <w:spacing w:val="20"/>
          <w:szCs w:val="20"/>
          <w:lang w:eastAsia="es-ES"/>
        </w:rPr>
        <w:t>y</w:t>
      </w:r>
      <w:r w:rsidR="00482297" w:rsidRPr="0054489B">
        <w:rPr>
          <w:rFonts w:eastAsia="Times New Roman" w:cstheme="minorHAnsi"/>
          <w:noProof/>
          <w:spacing w:val="20"/>
          <w:szCs w:val="20"/>
          <w:lang w:eastAsia="es-ES"/>
        </w:rPr>
        <w:t xml:space="preserve"> convocatoria</w:t>
      </w:r>
    </w:p>
    <w:tbl>
      <w:tblPr>
        <w:tblpPr w:leftFromText="141" w:rightFromText="141" w:vertAnchor="text" w:horzAnchor="margin" w:tblpY="239"/>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26"/>
      </w:tblGrid>
      <w:tr w:rsidR="00854A5D" w:rsidRPr="0054489B" w14:paraId="3C4A1BF5" w14:textId="77777777" w:rsidTr="00882F9E">
        <w:tc>
          <w:tcPr>
            <w:tcW w:w="8926" w:type="dxa"/>
            <w:tcMar>
              <w:top w:w="57" w:type="dxa"/>
              <w:left w:w="113" w:type="dxa"/>
              <w:bottom w:w="57" w:type="dxa"/>
              <w:right w:w="113" w:type="dxa"/>
            </w:tcMar>
          </w:tcPr>
          <w:p w14:paraId="17B741DE" w14:textId="77777777" w:rsidR="00854A5D" w:rsidRPr="0054489B" w:rsidRDefault="00854A5D" w:rsidP="006A2001">
            <w:pPr>
              <w:spacing w:before="240" w:after="0" w:line="240" w:lineRule="auto"/>
              <w:jc w:val="left"/>
              <w:rPr>
                <w:rFonts w:eastAsia="Times New Roman" w:cstheme="minorHAnsi"/>
                <w:lang w:eastAsia="es-ES"/>
              </w:rPr>
            </w:pPr>
            <w:r w:rsidRPr="0054489B">
              <w:rPr>
                <w:rFonts w:eastAsia="Times New Roman" w:cstheme="minorHAnsi"/>
                <w:lang w:eastAsia="es-ES"/>
              </w:rPr>
              <w:lastRenderedPageBreak/>
              <w:t>Datos del alumno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75"/>
            </w:tblGrid>
            <w:tr w:rsidR="00854A5D" w:rsidRPr="0054489B" w14:paraId="55FA6020" w14:textId="77777777" w:rsidTr="00882F9E">
              <w:tc>
                <w:tcPr>
                  <w:tcW w:w="8675" w:type="dxa"/>
                  <w:tcMar>
                    <w:top w:w="57" w:type="dxa"/>
                    <w:left w:w="57" w:type="dxa"/>
                    <w:bottom w:w="57" w:type="dxa"/>
                    <w:right w:w="57" w:type="dxa"/>
                  </w:tcMar>
                </w:tcPr>
                <w:p w14:paraId="38314A41" w14:textId="063A883C" w:rsidR="00854A5D" w:rsidRPr="0054489B" w:rsidRDefault="006A2001" w:rsidP="00A127D4">
                  <w:pPr>
                    <w:framePr w:hSpace="141" w:wrap="around" w:vAnchor="text" w:hAnchor="margin" w:y="239"/>
                    <w:spacing w:before="240" w:line="240" w:lineRule="auto"/>
                    <w:jc w:val="left"/>
                    <w:rPr>
                      <w:rFonts w:eastAsia="Times New Roman" w:cstheme="minorHAnsi"/>
                      <w:smallCaps/>
                      <w:sz w:val="22"/>
                      <w:lang w:eastAsia="es-ES"/>
                    </w:rPr>
                  </w:pPr>
                  <w:r w:rsidRPr="0054489B">
                    <w:rPr>
                      <w:rFonts w:eastAsia="Times New Roman" w:cstheme="minorHAnsi"/>
                      <w:smallCaps/>
                      <w:sz w:val="22"/>
                      <w:lang w:eastAsia="es-ES"/>
                    </w:rPr>
                    <w:t>Nombre</w:t>
                  </w:r>
                  <w:r w:rsidR="00854A5D" w:rsidRPr="0054489B">
                    <w:rPr>
                      <w:rFonts w:eastAsia="Times New Roman" w:cstheme="minorHAnsi"/>
                      <w:smallCaps/>
                      <w:sz w:val="22"/>
                      <w:lang w:eastAsia="es-ES"/>
                    </w:rPr>
                    <w:t>:</w:t>
                  </w:r>
                  <w:r w:rsidR="00882F9E" w:rsidRPr="0054489B">
                    <w:rPr>
                      <w:rFonts w:eastAsia="Times New Roman" w:cstheme="minorHAnsi"/>
                      <w:smallCaps/>
                      <w:sz w:val="22"/>
                      <w:lang w:eastAsia="es-ES"/>
                    </w:rPr>
                    <w:t xml:space="preserve"> </w:t>
                  </w:r>
                </w:p>
              </w:tc>
            </w:tr>
          </w:tbl>
          <w:p w14:paraId="01469487" w14:textId="7EB278F8" w:rsidR="00854A5D" w:rsidRPr="0054489B" w:rsidRDefault="00854A5D" w:rsidP="006A2001">
            <w:pPr>
              <w:tabs>
                <w:tab w:val="right" w:pos="10065"/>
              </w:tabs>
              <w:spacing w:before="240" w:after="0" w:line="240" w:lineRule="auto"/>
              <w:jc w:val="left"/>
              <w:rPr>
                <w:rFonts w:eastAsia="Times New Roman" w:cstheme="minorHAnsi"/>
                <w:lang w:eastAsia="es-ES"/>
              </w:rPr>
            </w:pPr>
            <w:r w:rsidRPr="0054489B">
              <w:rPr>
                <w:rFonts w:eastAsia="Times New Roman" w:cstheme="minorHAnsi"/>
                <w:lang w:eastAsia="es-ES"/>
              </w:rPr>
              <w:t>Datos del Trabajo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75"/>
            </w:tblGrid>
            <w:tr w:rsidR="006A2001" w:rsidRPr="0054489B" w14:paraId="683A1CB4" w14:textId="77777777" w:rsidTr="00937CF8">
              <w:tc>
                <w:tcPr>
                  <w:tcW w:w="8675" w:type="dxa"/>
                  <w:tcMar>
                    <w:top w:w="57" w:type="dxa"/>
                    <w:left w:w="57" w:type="dxa"/>
                    <w:bottom w:w="57" w:type="dxa"/>
                    <w:right w:w="57" w:type="dxa"/>
                  </w:tcMar>
                </w:tcPr>
                <w:p w14:paraId="2E288C50" w14:textId="649B92E8" w:rsidR="006A2001" w:rsidRPr="0054489B" w:rsidRDefault="006A2001" w:rsidP="00A127D4">
                  <w:pPr>
                    <w:framePr w:hSpace="141" w:wrap="around" w:vAnchor="text" w:hAnchor="margin" w:y="239"/>
                    <w:spacing w:before="240" w:line="240" w:lineRule="auto"/>
                    <w:jc w:val="left"/>
                    <w:rPr>
                      <w:rFonts w:eastAsia="Times New Roman" w:cstheme="minorHAnsi"/>
                      <w:sz w:val="22"/>
                      <w:szCs w:val="28"/>
                      <w:lang w:eastAsia="es-ES"/>
                    </w:rPr>
                  </w:pPr>
                  <w:r w:rsidRPr="0054489B">
                    <w:rPr>
                      <w:rFonts w:eastAsia="Times New Roman" w:cstheme="minorHAnsi"/>
                      <w:sz w:val="18"/>
                      <w:lang w:eastAsia="es-ES"/>
                    </w:rPr>
                    <w:t>TÍTULO DEL PROYECTO:</w:t>
                  </w:r>
                  <w:r w:rsidRPr="0054489B">
                    <w:rPr>
                      <w:rFonts w:eastAsia="Times New Roman" w:cstheme="minorHAnsi"/>
                      <w:sz w:val="22"/>
                      <w:szCs w:val="28"/>
                      <w:lang w:eastAsia="es-ES"/>
                    </w:rPr>
                    <w:t xml:space="preserve">  </w:t>
                  </w:r>
                </w:p>
                <w:p w14:paraId="32685964" w14:textId="1BD3F9F2" w:rsidR="006A2001" w:rsidRPr="0054489B" w:rsidRDefault="006A2001" w:rsidP="00A127D4">
                  <w:pPr>
                    <w:framePr w:hSpace="141" w:wrap="around" w:vAnchor="text" w:hAnchor="margin" w:y="239"/>
                    <w:spacing w:before="240" w:line="240" w:lineRule="auto"/>
                    <w:jc w:val="left"/>
                    <w:rPr>
                      <w:rFonts w:eastAsia="Times New Roman" w:cstheme="minorHAnsi"/>
                      <w:sz w:val="22"/>
                      <w:szCs w:val="28"/>
                      <w:lang w:eastAsia="es-ES"/>
                    </w:rPr>
                  </w:pPr>
                </w:p>
              </w:tc>
            </w:tr>
          </w:tbl>
          <w:p w14:paraId="135858EF" w14:textId="3C176312" w:rsidR="006A2001" w:rsidRPr="0054489B" w:rsidRDefault="006A2001" w:rsidP="006A2001">
            <w:pPr>
              <w:tabs>
                <w:tab w:val="right" w:pos="10065"/>
              </w:tabs>
              <w:spacing w:before="240" w:after="0" w:line="240" w:lineRule="auto"/>
              <w:jc w:val="left"/>
              <w:rPr>
                <w:rFonts w:eastAsia="Times New Roman" w:cstheme="minorHAnsi"/>
                <w:lang w:eastAsia="es-ES"/>
              </w:rPr>
            </w:pPr>
            <w:r w:rsidRPr="0054489B">
              <w:rPr>
                <w:rFonts w:eastAsia="Times New Roman" w:cstheme="minorHAnsi"/>
                <w:lang w:eastAsia="es-ES"/>
              </w:rPr>
              <w:t>Tribunal calificador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72"/>
              <w:gridCol w:w="3204"/>
            </w:tblGrid>
            <w:tr w:rsidR="006A2001" w:rsidRPr="0054489B" w14:paraId="1386F059" w14:textId="77777777" w:rsidTr="006A2001">
              <w:tc>
                <w:tcPr>
                  <w:tcW w:w="5472" w:type="dxa"/>
                  <w:tcMar>
                    <w:top w:w="57" w:type="dxa"/>
                    <w:left w:w="57" w:type="dxa"/>
                    <w:bottom w:w="57" w:type="dxa"/>
                    <w:right w:w="57" w:type="dxa"/>
                  </w:tcMar>
                </w:tcPr>
                <w:p w14:paraId="46C8AE4F" w14:textId="448DBA9C" w:rsidR="006A2001" w:rsidRPr="0054489B" w:rsidRDefault="006A2001" w:rsidP="00A127D4">
                  <w:pPr>
                    <w:framePr w:hSpace="141" w:wrap="around" w:vAnchor="text" w:hAnchor="margin" w:y="239"/>
                    <w:spacing w:before="240" w:line="240" w:lineRule="auto"/>
                    <w:jc w:val="left"/>
                    <w:rPr>
                      <w:rFonts w:eastAsia="Times New Roman" w:cstheme="minorHAnsi"/>
                      <w:smallCaps/>
                      <w:sz w:val="22"/>
                      <w:szCs w:val="28"/>
                      <w:lang w:eastAsia="es-ES"/>
                    </w:rPr>
                  </w:pPr>
                  <w:r w:rsidRPr="0054489B">
                    <w:rPr>
                      <w:rFonts w:eastAsia="Times New Roman" w:cstheme="minorHAnsi"/>
                      <w:smallCaps/>
                      <w:sz w:val="22"/>
                      <w:szCs w:val="28"/>
                      <w:lang w:eastAsia="es-ES"/>
                    </w:rPr>
                    <w:t xml:space="preserve">Presidente: </w:t>
                  </w:r>
                </w:p>
              </w:tc>
              <w:tc>
                <w:tcPr>
                  <w:tcW w:w="3204" w:type="dxa"/>
                </w:tcPr>
                <w:p w14:paraId="143D6CE3" w14:textId="62EABC42" w:rsidR="006A2001" w:rsidRPr="0054489B" w:rsidRDefault="006A2001" w:rsidP="00A127D4">
                  <w:pPr>
                    <w:framePr w:hSpace="141" w:wrap="around" w:vAnchor="text" w:hAnchor="margin" w:y="239"/>
                    <w:spacing w:before="240" w:line="240" w:lineRule="auto"/>
                    <w:jc w:val="left"/>
                    <w:rPr>
                      <w:rFonts w:eastAsia="Times New Roman" w:cstheme="minorHAnsi"/>
                      <w:smallCaps/>
                      <w:sz w:val="22"/>
                      <w:szCs w:val="28"/>
                      <w:lang w:eastAsia="es-ES"/>
                    </w:rPr>
                  </w:pPr>
                  <w:r w:rsidRPr="0054489B">
                    <w:rPr>
                      <w:rFonts w:eastAsia="Times New Roman" w:cstheme="minorHAnsi"/>
                      <w:smallCaps/>
                      <w:sz w:val="22"/>
                      <w:szCs w:val="28"/>
                      <w:lang w:eastAsia="es-ES"/>
                    </w:rPr>
                    <w:t>Fdo.:</w:t>
                  </w:r>
                </w:p>
              </w:tc>
            </w:tr>
          </w:tbl>
          <w:p w14:paraId="34DC79C3" w14:textId="77777777" w:rsidR="006A2001" w:rsidRPr="0054489B" w:rsidRDefault="006A2001" w:rsidP="006A2001">
            <w:pPr>
              <w:tabs>
                <w:tab w:val="right" w:pos="10065"/>
              </w:tabs>
              <w:spacing w:before="0" w:after="0" w:line="240" w:lineRule="auto"/>
              <w:jc w:val="left"/>
              <w:rPr>
                <w:rFonts w:eastAsia="Times New Roman" w:cstheme="minorHAnsi"/>
                <w:lang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72"/>
              <w:gridCol w:w="3204"/>
            </w:tblGrid>
            <w:tr w:rsidR="006A2001" w:rsidRPr="0054489B" w14:paraId="63FD12A1" w14:textId="77777777" w:rsidTr="00937CF8">
              <w:tc>
                <w:tcPr>
                  <w:tcW w:w="5472" w:type="dxa"/>
                  <w:tcMar>
                    <w:top w:w="57" w:type="dxa"/>
                    <w:left w:w="57" w:type="dxa"/>
                    <w:bottom w:w="57" w:type="dxa"/>
                    <w:right w:w="57" w:type="dxa"/>
                  </w:tcMar>
                </w:tcPr>
                <w:p w14:paraId="093808F5" w14:textId="240F3775" w:rsidR="006A2001" w:rsidRPr="0054489B" w:rsidRDefault="006A2001" w:rsidP="00A127D4">
                  <w:pPr>
                    <w:framePr w:hSpace="141" w:wrap="around" w:vAnchor="text" w:hAnchor="margin" w:y="239"/>
                    <w:spacing w:before="240" w:line="240" w:lineRule="auto"/>
                    <w:jc w:val="left"/>
                    <w:rPr>
                      <w:rFonts w:eastAsia="Times New Roman" w:cstheme="minorHAnsi"/>
                      <w:smallCaps/>
                      <w:sz w:val="22"/>
                      <w:szCs w:val="28"/>
                      <w:lang w:eastAsia="es-ES"/>
                    </w:rPr>
                  </w:pPr>
                  <w:r w:rsidRPr="0054489B">
                    <w:rPr>
                      <w:rFonts w:eastAsia="Times New Roman" w:cstheme="minorHAnsi"/>
                      <w:smallCaps/>
                      <w:sz w:val="22"/>
                      <w:szCs w:val="28"/>
                      <w:lang w:eastAsia="es-ES"/>
                    </w:rPr>
                    <w:t xml:space="preserve">Secretario: </w:t>
                  </w:r>
                </w:p>
              </w:tc>
              <w:tc>
                <w:tcPr>
                  <w:tcW w:w="3204" w:type="dxa"/>
                </w:tcPr>
                <w:p w14:paraId="45BC4DAF" w14:textId="77777777" w:rsidR="006A2001" w:rsidRPr="0054489B" w:rsidRDefault="006A2001" w:rsidP="00A127D4">
                  <w:pPr>
                    <w:framePr w:hSpace="141" w:wrap="around" w:vAnchor="text" w:hAnchor="margin" w:y="239"/>
                    <w:spacing w:before="240" w:line="240" w:lineRule="auto"/>
                    <w:jc w:val="left"/>
                    <w:rPr>
                      <w:rFonts w:eastAsia="Times New Roman" w:cstheme="minorHAnsi"/>
                      <w:smallCaps/>
                      <w:sz w:val="22"/>
                      <w:szCs w:val="28"/>
                      <w:lang w:eastAsia="es-ES"/>
                    </w:rPr>
                  </w:pPr>
                  <w:r w:rsidRPr="0054489B">
                    <w:rPr>
                      <w:rFonts w:eastAsia="Times New Roman" w:cstheme="minorHAnsi"/>
                      <w:smallCaps/>
                      <w:sz w:val="22"/>
                      <w:szCs w:val="28"/>
                      <w:lang w:eastAsia="es-ES"/>
                    </w:rPr>
                    <w:t>Fdo.:</w:t>
                  </w:r>
                </w:p>
              </w:tc>
            </w:tr>
          </w:tbl>
          <w:p w14:paraId="7EC0A571" w14:textId="77777777" w:rsidR="006A2001" w:rsidRPr="0054489B" w:rsidRDefault="006A2001" w:rsidP="006A2001">
            <w:pPr>
              <w:tabs>
                <w:tab w:val="right" w:pos="10065"/>
              </w:tabs>
              <w:spacing w:before="0" w:after="0" w:line="240" w:lineRule="auto"/>
              <w:jc w:val="left"/>
              <w:rPr>
                <w:rFonts w:eastAsia="Times New Roman" w:cstheme="minorHAnsi"/>
                <w:lang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72"/>
              <w:gridCol w:w="3204"/>
            </w:tblGrid>
            <w:tr w:rsidR="006A2001" w:rsidRPr="0054489B" w14:paraId="6A4FEADC" w14:textId="77777777" w:rsidTr="00937CF8">
              <w:tc>
                <w:tcPr>
                  <w:tcW w:w="5472" w:type="dxa"/>
                  <w:tcMar>
                    <w:top w:w="57" w:type="dxa"/>
                    <w:left w:w="57" w:type="dxa"/>
                    <w:bottom w:w="57" w:type="dxa"/>
                    <w:right w:w="57" w:type="dxa"/>
                  </w:tcMar>
                </w:tcPr>
                <w:p w14:paraId="3F97E307" w14:textId="6FA010CE" w:rsidR="006A2001" w:rsidRPr="0054489B" w:rsidRDefault="006A2001" w:rsidP="00A127D4">
                  <w:pPr>
                    <w:framePr w:hSpace="141" w:wrap="around" w:vAnchor="text" w:hAnchor="margin" w:y="239"/>
                    <w:spacing w:before="240" w:line="240" w:lineRule="auto"/>
                    <w:jc w:val="left"/>
                    <w:rPr>
                      <w:rFonts w:eastAsia="Times New Roman" w:cstheme="minorHAnsi"/>
                      <w:smallCaps/>
                      <w:sz w:val="22"/>
                      <w:szCs w:val="28"/>
                      <w:lang w:eastAsia="es-ES"/>
                    </w:rPr>
                  </w:pPr>
                  <w:r w:rsidRPr="0054489B">
                    <w:rPr>
                      <w:rFonts w:eastAsia="Times New Roman" w:cstheme="minorHAnsi"/>
                      <w:smallCaps/>
                      <w:sz w:val="22"/>
                      <w:szCs w:val="28"/>
                      <w:lang w:eastAsia="es-ES"/>
                    </w:rPr>
                    <w:t xml:space="preserve">Vocal: </w:t>
                  </w:r>
                </w:p>
              </w:tc>
              <w:tc>
                <w:tcPr>
                  <w:tcW w:w="3204" w:type="dxa"/>
                </w:tcPr>
                <w:p w14:paraId="40ED4A80" w14:textId="77777777" w:rsidR="006A2001" w:rsidRPr="0054489B" w:rsidRDefault="006A2001" w:rsidP="00A127D4">
                  <w:pPr>
                    <w:framePr w:hSpace="141" w:wrap="around" w:vAnchor="text" w:hAnchor="margin" w:y="239"/>
                    <w:spacing w:before="240" w:line="240" w:lineRule="auto"/>
                    <w:jc w:val="left"/>
                    <w:rPr>
                      <w:rFonts w:eastAsia="Times New Roman" w:cstheme="minorHAnsi"/>
                      <w:smallCaps/>
                      <w:sz w:val="22"/>
                      <w:szCs w:val="28"/>
                      <w:lang w:eastAsia="es-ES"/>
                    </w:rPr>
                  </w:pPr>
                  <w:r w:rsidRPr="0054489B">
                    <w:rPr>
                      <w:rFonts w:eastAsia="Times New Roman" w:cstheme="minorHAnsi"/>
                      <w:smallCaps/>
                      <w:sz w:val="22"/>
                      <w:szCs w:val="28"/>
                      <w:lang w:eastAsia="es-ES"/>
                    </w:rPr>
                    <w:t>Fdo.:</w:t>
                  </w:r>
                </w:p>
              </w:tc>
            </w:tr>
          </w:tbl>
          <w:p w14:paraId="5A058021" w14:textId="77777777" w:rsidR="006A2001" w:rsidRPr="0054489B" w:rsidRDefault="006A2001" w:rsidP="006A2001">
            <w:pPr>
              <w:tabs>
                <w:tab w:val="right" w:pos="10065"/>
              </w:tabs>
              <w:spacing w:after="0" w:line="240" w:lineRule="auto"/>
              <w:jc w:val="left"/>
              <w:rPr>
                <w:rFonts w:eastAsia="Times New Roman" w:cstheme="minorHAnsi"/>
                <w:sz w:val="22"/>
                <w:szCs w:val="20"/>
                <w:lang w:eastAsia="es-ES"/>
              </w:rPr>
            </w:pPr>
          </w:p>
          <w:p w14:paraId="10ADA1B9" w14:textId="77777777" w:rsidR="006A2001" w:rsidRPr="0054489B" w:rsidRDefault="006A2001" w:rsidP="006A2001">
            <w:pPr>
              <w:spacing w:before="240" w:after="0" w:line="240" w:lineRule="auto"/>
              <w:jc w:val="left"/>
              <w:rPr>
                <w:rFonts w:eastAsia="Times New Roman" w:cstheme="minorHAnsi"/>
                <w:lang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75"/>
            </w:tblGrid>
            <w:tr w:rsidR="006A2001" w:rsidRPr="0054489B" w14:paraId="5E3A2553" w14:textId="77777777" w:rsidTr="0015284E">
              <w:tc>
                <w:tcPr>
                  <w:tcW w:w="8675" w:type="dxa"/>
                  <w:tcMar>
                    <w:top w:w="57" w:type="dxa"/>
                    <w:left w:w="113" w:type="dxa"/>
                    <w:bottom w:w="57" w:type="dxa"/>
                    <w:right w:w="113" w:type="dxa"/>
                  </w:tcMar>
                  <w:vAlign w:val="center"/>
                </w:tcPr>
                <w:p w14:paraId="7021DD78" w14:textId="407461D3" w:rsidR="006A2001" w:rsidRPr="0054489B" w:rsidRDefault="0015284E" w:rsidP="00A127D4">
                  <w:pPr>
                    <w:framePr w:hSpace="141" w:wrap="around" w:vAnchor="text" w:hAnchor="margin" w:y="239"/>
                    <w:spacing w:after="120"/>
                    <w:rPr>
                      <w:rFonts w:eastAsia="Times New Roman" w:cstheme="minorHAnsi"/>
                      <w:sz w:val="22"/>
                      <w:lang w:eastAsia="es-ES"/>
                    </w:rPr>
                  </w:pPr>
                  <w:r w:rsidRPr="0054489B">
                    <w:rPr>
                      <w:rFonts w:eastAsia="Times New Roman" w:cstheme="minorHAnsi"/>
                      <w:sz w:val="20"/>
                      <w:szCs w:val="20"/>
                      <w:lang w:eastAsia="es-ES"/>
                    </w:rPr>
                    <w:t xml:space="preserve">Reunido este tribunal el ___ /___ /_______, acuerda otorgar al Trabajo Fin de </w:t>
                  </w:r>
                  <w:r w:rsidR="00094973" w:rsidRPr="0054489B">
                    <w:rPr>
                      <w:rFonts w:eastAsia="Times New Roman" w:cstheme="minorHAnsi"/>
                      <w:sz w:val="20"/>
                      <w:szCs w:val="20"/>
                      <w:lang w:eastAsia="es-ES"/>
                    </w:rPr>
                    <w:t>Máster</w:t>
                  </w:r>
                  <w:r w:rsidRPr="0054489B">
                    <w:rPr>
                      <w:rFonts w:eastAsia="Times New Roman" w:cstheme="minorHAnsi"/>
                      <w:sz w:val="20"/>
                      <w:szCs w:val="20"/>
                      <w:lang w:eastAsia="es-ES"/>
                    </w:rPr>
                    <w:t xml:space="preserve"> presentado por D./Dña. ___________________________________  la calificación de ______________________</w:t>
                  </w:r>
                </w:p>
              </w:tc>
            </w:tr>
          </w:tbl>
          <w:p w14:paraId="28A2CEC3" w14:textId="32A58E66" w:rsidR="00854A5D" w:rsidRPr="0054489B" w:rsidRDefault="00854A5D" w:rsidP="00937CF8">
            <w:pPr>
              <w:tabs>
                <w:tab w:val="right" w:pos="10065"/>
              </w:tabs>
              <w:spacing w:after="0" w:line="240" w:lineRule="auto"/>
              <w:jc w:val="left"/>
              <w:rPr>
                <w:rFonts w:eastAsia="Times New Roman" w:cstheme="minorHAnsi"/>
                <w:b/>
                <w:sz w:val="18"/>
                <w:szCs w:val="18"/>
                <w:lang w:eastAsia="es-ES"/>
              </w:rPr>
            </w:pPr>
          </w:p>
          <w:p w14:paraId="242F0E73" w14:textId="77777777" w:rsidR="00854A5D" w:rsidRPr="0054489B" w:rsidRDefault="00854A5D" w:rsidP="0015284E">
            <w:pPr>
              <w:tabs>
                <w:tab w:val="right" w:pos="10065"/>
              </w:tabs>
              <w:spacing w:after="0" w:line="240" w:lineRule="auto"/>
              <w:jc w:val="left"/>
              <w:rPr>
                <w:rFonts w:eastAsia="Times New Roman" w:cstheme="minorHAnsi"/>
                <w:sz w:val="22"/>
                <w:szCs w:val="20"/>
                <w:lang w:eastAsia="es-ES"/>
              </w:rPr>
            </w:pPr>
          </w:p>
        </w:tc>
      </w:tr>
    </w:tbl>
    <w:p w14:paraId="14811788" w14:textId="77777777" w:rsidR="00782B86" w:rsidRPr="0054489B" w:rsidRDefault="00782B86" w:rsidP="00854A5D">
      <w:pPr>
        <w:rPr>
          <w:rFonts w:cstheme="minorHAnsi"/>
        </w:rPr>
      </w:pPr>
    </w:p>
    <w:p w14:paraId="19A3770E" w14:textId="77777777" w:rsidR="00AF218B" w:rsidRPr="0054489B" w:rsidRDefault="00AF218B" w:rsidP="00854A5D">
      <w:pPr>
        <w:rPr>
          <w:rFonts w:cstheme="minorHAnsi"/>
        </w:rPr>
        <w:sectPr w:rsidR="00AF218B" w:rsidRPr="0054489B" w:rsidSect="0017220B">
          <w:headerReference w:type="default" r:id="rId14"/>
          <w:footerReference w:type="even" r:id="rId15"/>
          <w:headerReference w:type="first" r:id="rId16"/>
          <w:footerReference w:type="first" r:id="rId17"/>
          <w:pgSz w:w="11900" w:h="16840" w:code="9"/>
          <w:pgMar w:top="1985" w:right="1268" w:bottom="1417" w:left="1701" w:header="708" w:footer="708" w:gutter="0"/>
          <w:pgNumType w:fmt="upperRoman" w:start="1"/>
          <w:cols w:space="708"/>
          <w:docGrid w:linePitch="360"/>
        </w:sectPr>
      </w:pPr>
    </w:p>
    <w:p w14:paraId="3B4DD8DD" w14:textId="55D3CD08" w:rsidR="00F4226A" w:rsidRPr="0054489B" w:rsidRDefault="00F4226A" w:rsidP="00F4226A">
      <w:pPr>
        <w:pStyle w:val="Ttulo"/>
        <w:rPr>
          <w:rFonts w:asciiTheme="minorHAnsi" w:eastAsiaTheme="minorHAnsi" w:hAnsiTheme="minorHAnsi" w:cstheme="minorHAnsi"/>
          <w:spacing w:val="0"/>
          <w:kern w:val="0"/>
          <w:sz w:val="24"/>
          <w:szCs w:val="24"/>
        </w:rPr>
      </w:pPr>
      <w:bookmarkStart w:id="0" w:name="_Toc492311562"/>
      <w:bookmarkStart w:id="1" w:name="_Toc492311855"/>
      <w:bookmarkStart w:id="2" w:name="_Toc492644603"/>
      <w:bookmarkStart w:id="3" w:name="_Toc492644665"/>
      <w:bookmarkStart w:id="4" w:name="_Toc492887858"/>
      <w:bookmarkStart w:id="5" w:name="_Toc492888159"/>
      <w:bookmarkStart w:id="6" w:name="_Toc492901247"/>
      <w:r w:rsidRPr="0054489B">
        <w:rPr>
          <w:rFonts w:asciiTheme="minorHAnsi" w:hAnsiTheme="minorHAnsi" w:cstheme="minorHAnsi"/>
          <w:szCs w:val="48"/>
        </w:rPr>
        <w:lastRenderedPageBreak/>
        <w:t>Dedicatoria</w:t>
      </w:r>
      <w:r w:rsidRPr="0054489B">
        <w:rPr>
          <w:rFonts w:asciiTheme="minorHAnsi" w:eastAsiaTheme="minorHAnsi" w:hAnsiTheme="minorHAnsi" w:cstheme="minorHAnsi"/>
          <w:spacing w:val="0"/>
          <w:kern w:val="0"/>
          <w:sz w:val="24"/>
          <w:szCs w:val="24"/>
        </w:rPr>
        <w:tab/>
      </w:r>
    </w:p>
    <w:p w14:paraId="04647057" w14:textId="77777777" w:rsidR="00F4226A" w:rsidRPr="0054489B" w:rsidRDefault="00F4226A" w:rsidP="00F4226A">
      <w:pPr>
        <w:rPr>
          <w:rFonts w:cstheme="minorHAnsi"/>
        </w:rPr>
      </w:pPr>
    </w:p>
    <w:p w14:paraId="71BB3100" w14:textId="77777777" w:rsidR="00F4226A" w:rsidRPr="0054489B" w:rsidRDefault="00F4226A" w:rsidP="00F4226A">
      <w:pPr>
        <w:rPr>
          <w:rFonts w:cstheme="minorHAnsi"/>
        </w:rPr>
      </w:pPr>
    </w:p>
    <w:p w14:paraId="6AE89627" w14:textId="77777777" w:rsidR="00F4226A" w:rsidRPr="0054489B" w:rsidRDefault="00F4226A" w:rsidP="00F4226A">
      <w:pPr>
        <w:rPr>
          <w:rFonts w:cstheme="minorHAnsi"/>
        </w:rPr>
      </w:pPr>
    </w:p>
    <w:p w14:paraId="4C1206D8" w14:textId="77777777" w:rsidR="00F4226A" w:rsidRPr="0054489B" w:rsidRDefault="00F4226A" w:rsidP="00F4226A">
      <w:pPr>
        <w:rPr>
          <w:rFonts w:cstheme="minorHAnsi"/>
        </w:rPr>
      </w:pPr>
    </w:p>
    <w:p w14:paraId="35929D8B" w14:textId="77777777" w:rsidR="00F4226A" w:rsidRPr="0054489B" w:rsidRDefault="00F4226A" w:rsidP="00F4226A">
      <w:pPr>
        <w:rPr>
          <w:rFonts w:cstheme="minorHAnsi"/>
        </w:rPr>
      </w:pPr>
    </w:p>
    <w:p w14:paraId="36CA447E" w14:textId="77777777" w:rsidR="00993729" w:rsidRPr="0054489B" w:rsidRDefault="00993729" w:rsidP="00993729">
      <w:pPr>
        <w:pStyle w:val="Ttulo"/>
        <w:rPr>
          <w:rFonts w:asciiTheme="minorHAnsi" w:hAnsiTheme="minorHAnsi" w:cstheme="minorHAnsi"/>
          <w:szCs w:val="48"/>
        </w:rPr>
      </w:pPr>
    </w:p>
    <w:p w14:paraId="40F7C5A1" w14:textId="77777777" w:rsidR="00993729" w:rsidRPr="0054489B" w:rsidRDefault="00993729" w:rsidP="00993729">
      <w:pPr>
        <w:pStyle w:val="Ttulo"/>
        <w:rPr>
          <w:rFonts w:asciiTheme="minorHAnsi" w:hAnsiTheme="minorHAnsi" w:cstheme="minorHAnsi"/>
          <w:szCs w:val="48"/>
        </w:rPr>
      </w:pPr>
    </w:p>
    <w:p w14:paraId="5E45CB32" w14:textId="77777777" w:rsidR="00993729" w:rsidRPr="0054489B" w:rsidRDefault="00993729" w:rsidP="00993729">
      <w:pPr>
        <w:pStyle w:val="Ttulo"/>
        <w:rPr>
          <w:rFonts w:asciiTheme="minorHAnsi" w:hAnsiTheme="minorHAnsi" w:cstheme="minorHAnsi"/>
          <w:szCs w:val="48"/>
        </w:rPr>
      </w:pPr>
    </w:p>
    <w:p w14:paraId="7192B762" w14:textId="7C658900" w:rsidR="00993729" w:rsidRPr="0054489B" w:rsidRDefault="00993729" w:rsidP="00993729">
      <w:pPr>
        <w:pStyle w:val="Ttulo"/>
        <w:rPr>
          <w:rFonts w:asciiTheme="minorHAnsi" w:eastAsiaTheme="minorHAnsi" w:hAnsiTheme="minorHAnsi" w:cstheme="minorHAnsi"/>
          <w:spacing w:val="0"/>
          <w:kern w:val="0"/>
          <w:sz w:val="24"/>
          <w:szCs w:val="24"/>
        </w:rPr>
      </w:pPr>
      <w:r w:rsidRPr="0054489B">
        <w:rPr>
          <w:rFonts w:asciiTheme="minorHAnsi" w:hAnsiTheme="minorHAnsi" w:cstheme="minorHAnsi"/>
          <w:szCs w:val="48"/>
        </w:rPr>
        <w:t>Agradecimientos</w:t>
      </w:r>
      <w:r w:rsidRPr="0054489B">
        <w:rPr>
          <w:rFonts w:asciiTheme="minorHAnsi" w:eastAsiaTheme="minorHAnsi" w:hAnsiTheme="minorHAnsi" w:cstheme="minorHAnsi"/>
          <w:spacing w:val="0"/>
          <w:kern w:val="0"/>
          <w:sz w:val="24"/>
          <w:szCs w:val="24"/>
        </w:rPr>
        <w:tab/>
      </w:r>
    </w:p>
    <w:p w14:paraId="6A38F927" w14:textId="33EDC58C" w:rsidR="003230EE" w:rsidRPr="003230EE" w:rsidRDefault="003230EE" w:rsidP="003230EE">
      <w:pPr>
        <w:rPr>
          <w:rFonts w:cstheme="minorHAnsi"/>
        </w:rPr>
      </w:pPr>
      <w:r w:rsidRPr="003230EE">
        <w:rPr>
          <w:rFonts w:cstheme="minorHAnsi"/>
        </w:rPr>
        <w:t>En primer lugar, quiero agradecer de todo corazón a mi familia. Este trabajo, y el final de esta etapa universitaria, no habrían sido posibles sin ellos. Gracias por vuestro apoyo incondicional en cada momento de este proceso, por creer en mí incluso cuando yo mismo dudaba y, sobre todo, por habérmelo dado absolutamente todo para que pudiera llegar hasta aquí. Todo el esfuerzo invertido en este proyecto es, en gran parte, vuestro.</w:t>
      </w:r>
    </w:p>
    <w:p w14:paraId="76CD0BCB" w14:textId="36AFC4F0" w:rsidR="00316F02" w:rsidRPr="00C84B42" w:rsidRDefault="003230EE" w:rsidP="00C84B42">
      <w:pPr>
        <w:rPr>
          <w:rFonts w:cstheme="minorHAnsi"/>
        </w:rPr>
      </w:pPr>
      <w:r w:rsidRPr="003230EE">
        <w:rPr>
          <w:rFonts w:cstheme="minorHAnsi"/>
        </w:rPr>
        <w:t xml:space="preserve">Por supuesto, no puedo olvidarme de mis amigos, porque el camino se hace mucho más fácil cuando estás bien acompañado. Dicen que amigos hay muchos, pero los míos son especiales. Quiero mencionar de manera muy particular a los de "Del Filial". Más que amigos, </w:t>
      </w:r>
      <w:r>
        <w:rPr>
          <w:rFonts w:cstheme="minorHAnsi"/>
        </w:rPr>
        <w:t>sois</w:t>
      </w:r>
      <w:r w:rsidR="00387A27">
        <w:rPr>
          <w:rFonts w:cstheme="minorHAnsi"/>
        </w:rPr>
        <w:t xml:space="preserve"> como una </w:t>
      </w:r>
      <w:r w:rsidRPr="003230EE">
        <w:rPr>
          <w:rFonts w:cstheme="minorHAnsi"/>
        </w:rPr>
        <w:t>segunda familia</w:t>
      </w:r>
      <w:r w:rsidR="00387A27">
        <w:rPr>
          <w:rFonts w:cstheme="minorHAnsi"/>
        </w:rPr>
        <w:t xml:space="preserve"> para </w:t>
      </w:r>
      <w:r w:rsidR="00A7575A">
        <w:rPr>
          <w:rFonts w:cstheme="minorHAnsi"/>
        </w:rPr>
        <w:t>mí</w:t>
      </w:r>
      <w:r w:rsidRPr="003230EE">
        <w:rPr>
          <w:rFonts w:cstheme="minorHAnsi"/>
        </w:rPr>
        <w:t xml:space="preserve">. </w:t>
      </w:r>
      <w:r w:rsidR="00A7575A" w:rsidRPr="00A7575A">
        <w:rPr>
          <w:rFonts w:cstheme="minorHAnsi"/>
        </w:rPr>
        <w:t>Gracias por estar ahí siempre; os pido disculpas por mis fallos y por no haberme comportado algunas veces como debería, pero aun así vosotros siempre habéis estado ahí para mí. Gracias por las risas, por los momentos de desconexión tan necesarios cuando las cosas no salían y por vuestro apoyo constante durante todo este tiempo.</w:t>
      </w:r>
    </w:p>
    <w:p w14:paraId="7D2D08F9" w14:textId="4B28C9A8" w:rsidR="00A91FB3" w:rsidRPr="0054489B" w:rsidRDefault="00A91FB3" w:rsidP="00630A81">
      <w:pPr>
        <w:pStyle w:val="Ttulo"/>
        <w:rPr>
          <w:rFonts w:asciiTheme="minorHAnsi" w:eastAsiaTheme="minorHAnsi" w:hAnsiTheme="minorHAnsi" w:cstheme="minorHAnsi"/>
          <w:spacing w:val="0"/>
          <w:kern w:val="0"/>
          <w:sz w:val="24"/>
          <w:szCs w:val="24"/>
        </w:rPr>
      </w:pPr>
      <w:r w:rsidRPr="0054489B">
        <w:rPr>
          <w:rFonts w:asciiTheme="minorHAnsi" w:hAnsiTheme="minorHAnsi" w:cstheme="minorHAnsi"/>
          <w:szCs w:val="48"/>
        </w:rPr>
        <w:lastRenderedPageBreak/>
        <w:t>Resumen</w:t>
      </w:r>
      <w:bookmarkEnd w:id="0"/>
      <w:bookmarkEnd w:id="1"/>
      <w:bookmarkEnd w:id="2"/>
      <w:bookmarkEnd w:id="3"/>
      <w:bookmarkEnd w:id="4"/>
      <w:bookmarkEnd w:id="5"/>
      <w:bookmarkEnd w:id="6"/>
      <w:r w:rsidRPr="0054489B">
        <w:rPr>
          <w:rFonts w:asciiTheme="minorHAnsi" w:eastAsiaTheme="minorHAnsi" w:hAnsiTheme="minorHAnsi" w:cstheme="minorHAnsi"/>
          <w:spacing w:val="0"/>
          <w:kern w:val="0"/>
          <w:sz w:val="24"/>
          <w:szCs w:val="24"/>
        </w:rPr>
        <w:tab/>
      </w:r>
    </w:p>
    <w:p w14:paraId="17A6BB00" w14:textId="19CDE661" w:rsidR="003A4E57" w:rsidRPr="0054489B" w:rsidRDefault="003A4E57" w:rsidP="003A4E57">
      <w:pPr>
        <w:rPr>
          <w:rFonts w:cstheme="minorHAnsi"/>
        </w:rPr>
      </w:pPr>
      <w:r w:rsidRPr="0054489B">
        <w:rPr>
          <w:rFonts w:cstheme="minorHAnsi"/>
        </w:rPr>
        <w:t>(≤ 200 palabras)</w:t>
      </w:r>
    </w:p>
    <w:p w14:paraId="714E2189" w14:textId="5D696C85" w:rsidR="0070531B" w:rsidRPr="0054489B" w:rsidRDefault="0070531B" w:rsidP="0070531B">
      <w:pPr>
        <w:rPr>
          <w:rFonts w:cstheme="minorHAnsi"/>
          <w:szCs w:val="24"/>
        </w:rPr>
      </w:pPr>
      <w:r w:rsidRPr="0054489B">
        <w:rPr>
          <w:rFonts w:cstheme="minorHAnsi"/>
          <w:szCs w:val="24"/>
        </w:rPr>
        <w:t xml:space="preserve">El sector inmobiliario tradicional </w:t>
      </w:r>
      <w:r w:rsidR="00592F99" w:rsidRPr="0054489B">
        <w:rPr>
          <w:rFonts w:cstheme="minorHAnsi"/>
          <w:szCs w:val="24"/>
        </w:rPr>
        <w:t xml:space="preserve">vive hoy </w:t>
      </w:r>
      <w:r w:rsidR="00AD6F02" w:rsidRPr="0054489B">
        <w:rPr>
          <w:rFonts w:cstheme="minorHAnsi"/>
          <w:szCs w:val="24"/>
        </w:rPr>
        <w:t>en día, una</w:t>
      </w:r>
      <w:r w:rsidRPr="0054489B">
        <w:rPr>
          <w:rFonts w:cstheme="minorHAnsi"/>
          <w:szCs w:val="24"/>
        </w:rPr>
        <w:t xml:space="preserve"> falta de transparencia y objetividad en la fijación de precios, dependiendo en gran medida de tasaciones manuales lentas y propensas a sesgos. Para resolver este problema, este Trabajo de Fin de Máster propone el desarrollo de TasIA, un Sistema de Valoración Automatizada (AVM) basado en Inteligencia Artificial para estimar el valor de activos residenciales en la Comunidad de Madrid.</w:t>
      </w:r>
    </w:p>
    <w:p w14:paraId="5D698A97" w14:textId="52E71E99" w:rsidR="0070531B" w:rsidRPr="0054489B" w:rsidRDefault="0070531B" w:rsidP="0070531B">
      <w:pPr>
        <w:rPr>
          <w:rFonts w:cstheme="minorHAnsi"/>
          <w:szCs w:val="24"/>
        </w:rPr>
      </w:pPr>
      <w:r>
        <w:rPr>
          <w:rFonts w:cstheme="minorHAnsi"/>
          <w:szCs w:val="24"/>
        </w:rPr>
        <w:t xml:space="preserve">La metodología comprende la construcción de un pipeline de extracción web propio (Web Scraping con Playwright) que recopiló más de 3.600 anuncios inmobiliarios reales del portal pisos.com. Sobre ese volumen bruto, se aplicó una fase de etiquetado visual automatizado mediante la API de Gemini (estrategia Teacher-Student de Weak Supervision), generando un corpus dinámico que ya supera los </w:t>
      </w:r>
      <w:r w:rsidR="00A127D4">
        <w:rPr>
          <w:rFonts w:cstheme="minorHAnsi"/>
          <w:szCs w:val="24"/>
        </w:rPr>
        <w:t>835</w:t>
      </w:r>
      <w:r>
        <w:rPr>
          <w:rFonts w:cstheme="minorHAnsi"/>
          <w:szCs w:val="24"/>
        </w:rPr>
        <w:t xml:space="preserve"> inmuebles con etiquetas de calidad visual validadas. Este volumen crece a diario mediante etiquetado automatizado, respetando los límites de cuota gratuita de la API de Google Gemini. Sobre este corpus, se desarrolló un algoritmo HistGradientBoosting monolítico con restricciones monotónicas y Target Encoding geográfico. Esta técnica obliga al modelo a respetar la lógica económica del mercado, solucionando el problema de la multicolinealidad espacial.</w:t>
      </w:r>
    </w:p>
    <w:p w14:paraId="34F6AC95" w14:textId="5C5F0F51" w:rsidR="0070531B" w:rsidRPr="0054489B" w:rsidRDefault="0070531B" w:rsidP="0070531B">
      <w:pPr>
        <w:rPr>
          <w:rFonts w:cstheme="minorHAnsi"/>
          <w:szCs w:val="24"/>
        </w:rPr>
      </w:pPr>
      <w:r>
        <w:rPr>
          <w:rFonts w:cstheme="minorHAnsi"/>
          <w:szCs w:val="24"/>
        </w:rPr>
        <w:t xml:space="preserve">Los resultados demuestran una alta capacidad predictiva sobre el conjunto de prueba (Test Set, 20% reservado), alcanzando una Raíz del Error Cuadrático Medio (RMSE) de </w:t>
      </w:r>
      <w:r w:rsidR="00A127D4" w:rsidRPr="00A127D4">
        <w:rPr>
          <w:rFonts w:cstheme="minorHAnsi"/>
          <w:szCs w:val="24"/>
        </w:rPr>
        <w:t xml:space="preserve">237,018 </w:t>
      </w:r>
      <w:r>
        <w:rPr>
          <w:rFonts w:cstheme="minorHAnsi"/>
          <w:szCs w:val="24"/>
        </w:rPr>
        <w:t>€ y un coeficiente de determinación (R^2) de 0,911. El RMSE debe leerse en el contexto del dataset: procede del mercado real y abarca tanto viviendas de lujo en zonas céntricas como pisos a reformar en la periferia, lo que eleva la varianza del precio. A medida que el corpus crezca, este error absoluto seguirá descendiendo.</w:t>
      </w:r>
    </w:p>
    <w:p w14:paraId="24B31426" w14:textId="77777777" w:rsidR="00941A4D" w:rsidRPr="0054489B" w:rsidRDefault="00941A4D" w:rsidP="00A91FB3">
      <w:pPr>
        <w:autoSpaceDE w:val="0"/>
        <w:autoSpaceDN w:val="0"/>
        <w:adjustRightInd w:val="0"/>
        <w:spacing w:after="0" w:line="240" w:lineRule="auto"/>
        <w:rPr>
          <w:rFonts w:cstheme="minorHAnsi"/>
          <w:szCs w:val="24"/>
        </w:rPr>
      </w:pPr>
    </w:p>
    <w:p w14:paraId="10137678" w14:textId="77777777" w:rsidR="00AD6F02" w:rsidRPr="0054489B" w:rsidRDefault="00AD6F02" w:rsidP="00A91FB3">
      <w:pPr>
        <w:autoSpaceDE w:val="0"/>
        <w:autoSpaceDN w:val="0"/>
        <w:adjustRightInd w:val="0"/>
        <w:spacing w:after="0" w:line="240" w:lineRule="auto"/>
        <w:rPr>
          <w:rFonts w:cstheme="minorHAnsi"/>
          <w:szCs w:val="24"/>
        </w:rPr>
      </w:pPr>
    </w:p>
    <w:p w14:paraId="7923231D" w14:textId="77777777" w:rsidR="00AD6F02" w:rsidRPr="0054489B" w:rsidRDefault="00AD6F02" w:rsidP="00A91FB3">
      <w:pPr>
        <w:autoSpaceDE w:val="0"/>
        <w:autoSpaceDN w:val="0"/>
        <w:adjustRightInd w:val="0"/>
        <w:spacing w:after="0" w:line="240" w:lineRule="auto"/>
        <w:rPr>
          <w:rFonts w:cstheme="minorHAnsi"/>
          <w:szCs w:val="24"/>
        </w:rPr>
      </w:pPr>
    </w:p>
    <w:p w14:paraId="1730ECA2" w14:textId="77777777" w:rsidR="00A91FB3" w:rsidRPr="0054489B" w:rsidRDefault="00A91FB3" w:rsidP="00A91FB3">
      <w:pPr>
        <w:autoSpaceDE w:val="0"/>
        <w:autoSpaceDN w:val="0"/>
        <w:adjustRightInd w:val="0"/>
        <w:spacing w:after="0" w:line="240" w:lineRule="auto"/>
        <w:rPr>
          <w:rFonts w:cstheme="minorHAnsi"/>
        </w:rPr>
      </w:pPr>
    </w:p>
    <w:p w14:paraId="4AF2B08F" w14:textId="77777777" w:rsidR="00A91FB3" w:rsidRPr="0054489B" w:rsidRDefault="00A91FB3" w:rsidP="00630A81">
      <w:pPr>
        <w:pStyle w:val="Ttulo"/>
        <w:rPr>
          <w:rFonts w:asciiTheme="minorHAnsi" w:hAnsiTheme="minorHAnsi" w:cstheme="minorHAnsi"/>
        </w:rPr>
      </w:pPr>
      <w:bookmarkStart w:id="7" w:name="_Toc492311563"/>
      <w:bookmarkStart w:id="8" w:name="_Toc492311856"/>
      <w:bookmarkStart w:id="9" w:name="_Toc492644604"/>
      <w:bookmarkStart w:id="10" w:name="_Toc492644666"/>
      <w:bookmarkStart w:id="11" w:name="_Toc492887859"/>
      <w:bookmarkStart w:id="12" w:name="_Toc492888160"/>
      <w:bookmarkStart w:id="13" w:name="_Toc492901248"/>
      <w:r w:rsidRPr="0054489B">
        <w:rPr>
          <w:rFonts w:asciiTheme="minorHAnsi" w:hAnsiTheme="minorHAnsi" w:cstheme="minorHAnsi"/>
        </w:rPr>
        <w:t>Palabras Clave</w:t>
      </w:r>
      <w:bookmarkEnd w:id="7"/>
      <w:bookmarkEnd w:id="8"/>
      <w:bookmarkEnd w:id="9"/>
      <w:bookmarkEnd w:id="10"/>
      <w:bookmarkEnd w:id="11"/>
      <w:bookmarkEnd w:id="12"/>
      <w:bookmarkEnd w:id="13"/>
    </w:p>
    <w:p w14:paraId="030085D9" w14:textId="00338835" w:rsidR="00C73DFD" w:rsidRPr="0054489B" w:rsidRDefault="008703B3" w:rsidP="00FA7A92">
      <w:pPr>
        <w:rPr>
          <w:rFonts w:cstheme="minorHAnsi"/>
        </w:rPr>
      </w:pPr>
      <w:r w:rsidRPr="0054489B">
        <w:rPr>
          <w:rFonts w:cstheme="minorHAnsi"/>
        </w:rPr>
        <w:t>Inteligencia Artificial, PropTech, Valoración Inmobiliaria (AVM), Machine Learning, HistGradientBoosting, Mercado Inmobiliario, Madrid.</w:t>
      </w:r>
    </w:p>
    <w:p w14:paraId="607FDF3F" w14:textId="77777777" w:rsidR="00A91FB3" w:rsidRPr="0054489B" w:rsidRDefault="00A91FB3">
      <w:pPr>
        <w:rPr>
          <w:rFonts w:cstheme="minorHAnsi"/>
        </w:rPr>
      </w:pPr>
    </w:p>
    <w:p w14:paraId="3A06CF5C" w14:textId="77777777" w:rsidR="00D81812" w:rsidRPr="0054489B" w:rsidRDefault="00D81812">
      <w:pPr>
        <w:spacing w:before="0" w:after="0" w:line="240" w:lineRule="auto"/>
        <w:jc w:val="left"/>
        <w:rPr>
          <w:rFonts w:eastAsiaTheme="majorEastAsia" w:cstheme="minorHAnsi"/>
          <w:b/>
          <w:spacing w:val="-10"/>
          <w:kern w:val="28"/>
          <w:sz w:val="48"/>
          <w:szCs w:val="56"/>
        </w:rPr>
      </w:pPr>
      <w:r w:rsidRPr="0054489B">
        <w:rPr>
          <w:rFonts w:cstheme="minorHAnsi"/>
        </w:rPr>
        <w:br w:type="page"/>
      </w:r>
    </w:p>
    <w:p w14:paraId="67AA6D83" w14:textId="06E27DF5" w:rsidR="00BC13A5" w:rsidRPr="0054489B" w:rsidRDefault="00BC13A5" w:rsidP="00767F00">
      <w:pPr>
        <w:pStyle w:val="Ttulo"/>
        <w:rPr>
          <w:rFonts w:asciiTheme="minorHAnsi" w:hAnsiTheme="minorHAnsi" w:cstheme="minorHAnsi"/>
          <w:lang w:val="en-US"/>
        </w:rPr>
      </w:pPr>
      <w:r w:rsidRPr="0054489B">
        <w:rPr>
          <w:rFonts w:asciiTheme="minorHAnsi" w:hAnsiTheme="minorHAnsi" w:cstheme="minorHAnsi"/>
          <w:lang w:val="en-US"/>
        </w:rPr>
        <w:lastRenderedPageBreak/>
        <w:t>Abstract</w:t>
      </w:r>
      <w:r w:rsidRPr="0054489B">
        <w:rPr>
          <w:rFonts w:asciiTheme="minorHAnsi" w:hAnsiTheme="minorHAnsi" w:cstheme="minorHAnsi"/>
          <w:lang w:val="en-US"/>
        </w:rPr>
        <w:tab/>
      </w:r>
    </w:p>
    <w:p w14:paraId="241CD9D2" w14:textId="25FD5285" w:rsidR="0086547E" w:rsidRPr="0054489B" w:rsidRDefault="0086547E" w:rsidP="0086547E">
      <w:pPr>
        <w:autoSpaceDE w:val="0"/>
        <w:autoSpaceDN w:val="0"/>
        <w:adjustRightInd w:val="0"/>
        <w:spacing w:after="0"/>
        <w:rPr>
          <w:rFonts w:cstheme="minorHAnsi"/>
          <w:lang w:val="en-US"/>
        </w:rPr>
      </w:pPr>
      <w:r w:rsidRPr="0054489B">
        <w:rPr>
          <w:rFonts w:cstheme="minorHAnsi"/>
          <w:lang w:val="en-US"/>
        </w:rPr>
        <w:t>The traditional real estate sector suffers from a lack of transparency and objectivity in pricing, relying heavily on slow and bias-prone manual valuations. To solve this problem, this Master's Thesis proposes the development of TasIA, an Artificial Intelligence-based Automated Valuation Model (AVM) to estimate the value of residential assets in the Community of Madrid.</w:t>
      </w:r>
    </w:p>
    <w:p w14:paraId="01DD1E5E" w14:textId="166E4986" w:rsidR="0086547E" w:rsidRPr="0054489B" w:rsidRDefault="0086547E" w:rsidP="0086547E">
      <w:pPr>
        <w:autoSpaceDE w:val="0"/>
        <w:autoSpaceDN w:val="0"/>
        <w:adjustRightInd w:val="0"/>
        <w:spacing w:after="0"/>
        <w:rPr>
          <w:rFonts w:cstheme="minorHAnsi"/>
          <w:szCs w:val="24"/>
          <w:lang w:val="en-US"/>
        </w:rPr>
      </w:pPr>
      <w:r>
        <w:rPr>
          <w:rFonts w:cstheme="minorHAnsi"/>
          <w:szCs w:val="24"/>
          <w:lang w:val="en-US"/>
        </w:rPr>
        <w:t xml:space="preserve">The methodology includes the construction of a proprietary web scraping pipeline (using Playwright in Stealth mode) that collected over 3,600 real property listings from pisos.com. From this raw volume, an automated visual labelling phase was applied using the Gemini API (Teacher-Student Weak Supervision strategy), generating a dynamic corpus that already exceeds </w:t>
      </w:r>
      <w:r w:rsidR="00A127D4">
        <w:rPr>
          <w:rFonts w:cstheme="minorHAnsi"/>
          <w:szCs w:val="24"/>
          <w:lang w:val="en-US"/>
        </w:rPr>
        <w:t>835</w:t>
      </w:r>
      <w:r>
        <w:rPr>
          <w:rFonts w:cstheme="minorHAnsi"/>
          <w:szCs w:val="24"/>
          <w:lang w:val="en-US"/>
        </w:rPr>
        <w:t xml:space="preserve"> properties with validated visual quality labels, growing continuously through daily automated labelling scheduled via Windows Task Scheduler. A monolithic HistGradientBoosting algorithm with monotonic constraints and geographic Target Encoding was then trained on this corpus.</w:t>
      </w:r>
    </w:p>
    <w:p w14:paraId="1AE29DCB" w14:textId="198D3F2F" w:rsidR="0086547E" w:rsidRPr="0054489B" w:rsidRDefault="0086547E" w:rsidP="0086547E">
      <w:pPr>
        <w:autoSpaceDE w:val="0"/>
        <w:autoSpaceDN w:val="0"/>
        <w:adjustRightInd w:val="0"/>
        <w:spacing w:after="0"/>
        <w:rPr>
          <w:rFonts w:cstheme="minorHAnsi"/>
          <w:szCs w:val="24"/>
          <w:lang w:val="en-US"/>
        </w:rPr>
      </w:pPr>
      <w:r>
        <w:rPr/>
        <w:t>The results demonstrate a high predictive capacity on the hold-out test set (20%), achieving a Root Mean Squared Error (RMSE) of 237,018 € and a coefficient of determination (R^2) of 0.911. The RMSE reflects the heteroscedastic nature of a real-market dataset spanning luxury properties and entry-level housing alike — an expected and well-documented limitation that will diminish as the corpus scales up.</w:t>
      </w:r>
    </w:p>
    <w:p w14:paraId="034237ED" w14:textId="02CC3D95" w:rsidR="006A64A0" w:rsidRPr="0054489B" w:rsidRDefault="006A64A0" w:rsidP="0086547E">
      <w:pPr>
        <w:autoSpaceDE w:val="0"/>
        <w:autoSpaceDN w:val="0"/>
        <w:adjustRightInd w:val="0"/>
        <w:spacing w:after="0"/>
        <w:rPr>
          <w:rFonts w:cstheme="minorHAnsi"/>
          <w:szCs w:val="24"/>
          <w:lang w:val="en-US"/>
        </w:rPr>
      </w:pPr>
    </w:p>
    <w:p w14:paraId="10382464" w14:textId="773E4065" w:rsidR="00BC13A5" w:rsidRPr="0054489B" w:rsidRDefault="00BC13A5" w:rsidP="00BC13A5">
      <w:pPr>
        <w:autoSpaceDE w:val="0"/>
        <w:autoSpaceDN w:val="0"/>
        <w:adjustRightInd w:val="0"/>
        <w:spacing w:after="0" w:line="240" w:lineRule="auto"/>
        <w:rPr>
          <w:rFonts w:cstheme="minorHAnsi"/>
          <w:szCs w:val="24"/>
          <w:lang w:val="en-US"/>
        </w:rPr>
      </w:pPr>
    </w:p>
    <w:p w14:paraId="32B717FC" w14:textId="77777777" w:rsidR="00941A4D" w:rsidRPr="0054489B" w:rsidRDefault="00941A4D" w:rsidP="00941A4D">
      <w:pPr>
        <w:autoSpaceDE w:val="0"/>
        <w:autoSpaceDN w:val="0"/>
        <w:adjustRightInd w:val="0"/>
        <w:spacing w:after="0" w:line="240" w:lineRule="auto"/>
        <w:rPr>
          <w:rFonts w:cstheme="minorHAnsi"/>
          <w:szCs w:val="24"/>
          <w:lang w:val="en-US"/>
        </w:rPr>
      </w:pPr>
    </w:p>
    <w:p w14:paraId="351FF564" w14:textId="77777777" w:rsidR="00941A4D" w:rsidRPr="0054489B" w:rsidRDefault="00941A4D" w:rsidP="00941A4D">
      <w:pPr>
        <w:autoSpaceDE w:val="0"/>
        <w:autoSpaceDN w:val="0"/>
        <w:adjustRightInd w:val="0"/>
        <w:spacing w:after="0" w:line="240" w:lineRule="auto"/>
        <w:rPr>
          <w:rFonts w:cstheme="minorHAnsi"/>
          <w:szCs w:val="24"/>
          <w:lang w:val="en-US"/>
        </w:rPr>
      </w:pPr>
    </w:p>
    <w:p w14:paraId="2615C4D0" w14:textId="77777777" w:rsidR="00941A4D" w:rsidRPr="0054489B" w:rsidRDefault="00941A4D" w:rsidP="00941A4D">
      <w:pPr>
        <w:autoSpaceDE w:val="0"/>
        <w:autoSpaceDN w:val="0"/>
        <w:adjustRightInd w:val="0"/>
        <w:spacing w:after="0" w:line="240" w:lineRule="auto"/>
        <w:rPr>
          <w:rFonts w:cstheme="minorHAnsi"/>
          <w:szCs w:val="24"/>
          <w:lang w:val="en-US"/>
        </w:rPr>
      </w:pPr>
    </w:p>
    <w:p w14:paraId="2C2C1DFB" w14:textId="77777777" w:rsidR="00941A4D" w:rsidRPr="0054489B" w:rsidRDefault="00941A4D" w:rsidP="00941A4D">
      <w:pPr>
        <w:autoSpaceDE w:val="0"/>
        <w:autoSpaceDN w:val="0"/>
        <w:adjustRightInd w:val="0"/>
        <w:spacing w:after="0" w:line="240" w:lineRule="auto"/>
        <w:rPr>
          <w:rFonts w:cstheme="minorHAnsi"/>
          <w:szCs w:val="24"/>
          <w:lang w:val="en-US"/>
        </w:rPr>
      </w:pPr>
    </w:p>
    <w:p w14:paraId="3386E56D" w14:textId="77777777" w:rsidR="00941A4D" w:rsidRPr="0054489B" w:rsidRDefault="00941A4D" w:rsidP="00941A4D">
      <w:pPr>
        <w:autoSpaceDE w:val="0"/>
        <w:autoSpaceDN w:val="0"/>
        <w:adjustRightInd w:val="0"/>
        <w:spacing w:after="0" w:line="240" w:lineRule="auto"/>
        <w:rPr>
          <w:rFonts w:cstheme="minorHAnsi"/>
          <w:szCs w:val="24"/>
          <w:lang w:val="en-US"/>
        </w:rPr>
      </w:pPr>
    </w:p>
    <w:p w14:paraId="591C45C3" w14:textId="77777777" w:rsidR="00941A4D" w:rsidRPr="0054489B" w:rsidRDefault="00941A4D" w:rsidP="00941A4D">
      <w:pPr>
        <w:autoSpaceDE w:val="0"/>
        <w:autoSpaceDN w:val="0"/>
        <w:adjustRightInd w:val="0"/>
        <w:spacing w:after="0" w:line="240" w:lineRule="auto"/>
        <w:rPr>
          <w:rFonts w:cstheme="minorHAnsi"/>
          <w:szCs w:val="24"/>
          <w:lang w:val="en-US"/>
        </w:rPr>
      </w:pPr>
    </w:p>
    <w:p w14:paraId="79BA15B6" w14:textId="77777777" w:rsidR="00941A4D" w:rsidRPr="0054489B" w:rsidRDefault="00941A4D" w:rsidP="00941A4D">
      <w:pPr>
        <w:autoSpaceDE w:val="0"/>
        <w:autoSpaceDN w:val="0"/>
        <w:adjustRightInd w:val="0"/>
        <w:spacing w:after="0" w:line="240" w:lineRule="auto"/>
        <w:rPr>
          <w:rFonts w:cstheme="minorHAnsi"/>
          <w:szCs w:val="24"/>
          <w:lang w:val="en-US"/>
        </w:rPr>
      </w:pPr>
    </w:p>
    <w:p w14:paraId="4785BCB5" w14:textId="77777777" w:rsidR="00AD6F02" w:rsidRPr="0054489B" w:rsidRDefault="00AD6F02" w:rsidP="00941A4D">
      <w:pPr>
        <w:autoSpaceDE w:val="0"/>
        <w:autoSpaceDN w:val="0"/>
        <w:adjustRightInd w:val="0"/>
        <w:spacing w:after="0" w:line="240" w:lineRule="auto"/>
        <w:rPr>
          <w:rFonts w:cstheme="minorHAnsi"/>
          <w:szCs w:val="24"/>
          <w:lang w:val="en-US"/>
        </w:rPr>
      </w:pPr>
    </w:p>
    <w:p w14:paraId="135DDF18" w14:textId="77777777" w:rsidR="00941A4D" w:rsidRPr="0054489B" w:rsidRDefault="00941A4D" w:rsidP="00941A4D">
      <w:pPr>
        <w:autoSpaceDE w:val="0"/>
        <w:autoSpaceDN w:val="0"/>
        <w:adjustRightInd w:val="0"/>
        <w:spacing w:after="0" w:line="240" w:lineRule="auto"/>
        <w:rPr>
          <w:rFonts w:cstheme="minorHAnsi"/>
          <w:szCs w:val="24"/>
          <w:lang w:val="en-US"/>
        </w:rPr>
      </w:pPr>
    </w:p>
    <w:p w14:paraId="026474AB" w14:textId="746EA87C" w:rsidR="00BC13A5" w:rsidRPr="0054489B" w:rsidRDefault="00941A4D" w:rsidP="00767F00">
      <w:pPr>
        <w:pStyle w:val="Ttulo"/>
        <w:rPr>
          <w:rFonts w:asciiTheme="minorHAnsi" w:hAnsiTheme="minorHAnsi" w:cstheme="minorHAnsi"/>
          <w:lang w:val="en-US"/>
        </w:rPr>
      </w:pPr>
      <w:r w:rsidRPr="0054489B">
        <w:rPr>
          <w:rFonts w:asciiTheme="minorHAnsi" w:hAnsiTheme="minorHAnsi" w:cstheme="minorHAnsi"/>
          <w:lang w:val="en-US"/>
        </w:rPr>
        <w:t>Keywords</w:t>
      </w:r>
    </w:p>
    <w:p w14:paraId="50DCFCD6" w14:textId="55BDE418" w:rsidR="0038385A" w:rsidRPr="0054489B" w:rsidRDefault="003B69A5" w:rsidP="00FA7A92">
      <w:pPr>
        <w:rPr>
          <w:rFonts w:cstheme="minorHAnsi"/>
          <w:lang w:val="en-US"/>
        </w:rPr>
      </w:pPr>
      <w:r w:rsidRPr="0054489B">
        <w:rPr>
          <w:rFonts w:cstheme="minorHAnsi"/>
          <w:lang w:val="en-US"/>
        </w:rPr>
        <w:t>Artificial Intelligence, PropTech, Automated Valuation Model (AVM), Machine Learning, HistGradientBoosting, Real Estate Market, Madrid.</w:t>
      </w:r>
    </w:p>
    <w:p w14:paraId="49ABAC76" w14:textId="77777777" w:rsidR="008911A4" w:rsidRPr="0054489B" w:rsidRDefault="008911A4">
      <w:pPr>
        <w:spacing w:before="0" w:after="0" w:line="240" w:lineRule="auto"/>
        <w:jc w:val="left"/>
        <w:rPr>
          <w:rFonts w:eastAsiaTheme="majorEastAsia" w:cstheme="minorHAnsi"/>
          <w:b/>
          <w:spacing w:val="-10"/>
          <w:kern w:val="28"/>
          <w:sz w:val="48"/>
          <w:szCs w:val="56"/>
          <w:lang w:val="en-US"/>
        </w:rPr>
      </w:pPr>
      <w:r w:rsidRPr="0054489B">
        <w:rPr>
          <w:rFonts w:cstheme="minorHAnsi"/>
          <w:lang w:val="en-US"/>
        </w:rPr>
        <w:br w:type="page"/>
      </w:r>
    </w:p>
    <w:p w14:paraId="39E2B828" w14:textId="76EBA87D" w:rsidR="00337FBF" w:rsidRPr="0054489B" w:rsidRDefault="00D8720C" w:rsidP="00767F00">
      <w:pPr>
        <w:pStyle w:val="Ttulo"/>
        <w:rPr>
          <w:rFonts w:asciiTheme="minorHAnsi" w:hAnsiTheme="minorHAnsi" w:cstheme="minorHAnsi"/>
          <w:lang w:val="en-US"/>
        </w:rPr>
      </w:pPr>
      <w:r w:rsidRPr="0054489B">
        <w:rPr>
          <w:rFonts w:asciiTheme="minorHAnsi" w:hAnsiTheme="minorHAnsi" w:cstheme="minorHAnsi"/>
          <w:lang w:val="en-US"/>
        </w:rPr>
        <w:lastRenderedPageBreak/>
        <w:t xml:space="preserve">Índice de </w:t>
      </w:r>
      <w:r w:rsidR="0086471E" w:rsidRPr="0054489B">
        <w:rPr>
          <w:rFonts w:asciiTheme="minorHAnsi" w:hAnsiTheme="minorHAnsi" w:cstheme="minorHAnsi"/>
          <w:lang w:val="en-US"/>
        </w:rPr>
        <w:t>c</w:t>
      </w:r>
      <w:r w:rsidRPr="0054489B">
        <w:rPr>
          <w:rFonts w:asciiTheme="minorHAnsi" w:hAnsiTheme="minorHAnsi" w:cstheme="minorHAnsi"/>
          <w:lang w:val="en-US"/>
        </w:rPr>
        <w:t>ontenido</w:t>
      </w:r>
      <w:r w:rsidR="0086471E" w:rsidRPr="0054489B">
        <w:rPr>
          <w:rFonts w:asciiTheme="minorHAnsi" w:hAnsiTheme="minorHAnsi" w:cstheme="minorHAnsi"/>
          <w:lang w:val="en-US"/>
        </w:rPr>
        <w:t>s</w:t>
      </w:r>
    </w:p>
    <w:sdt>
      <w:sdtPr>
        <w:rPr>
          <w:rFonts w:cstheme="minorHAnsi"/>
          <w:bCs w:val="0"/>
          <w:iCs w:val="0"/>
        </w:rPr>
        <w:id w:val="1849643480"/>
        <w:docPartObj>
          <w:docPartGallery w:val="Table of Contents"/>
          <w:docPartUnique/>
        </w:docPartObj>
      </w:sdtPr>
      <w:sdtEndPr>
        <w:rPr>
          <w:bCs/>
          <w:iCs/>
        </w:rPr>
      </w:sdtEndPr>
      <w:sdtContent>
        <w:p w14:paraId="3F347534" w14:textId="044283B0" w:rsidR="00520754" w:rsidRDefault="2237FF6D">
          <w:pPr>
            <w:pStyle w:val="TDC1"/>
            <w:rPr>
              <w:rFonts w:eastAsiaTheme="minorEastAsia"/>
              <w:bCs w:val="0"/>
              <w:iCs w:val="0"/>
              <w:kern w:val="2"/>
              <w:lang w:eastAsia="es-ES"/>
              <w14:ligatures w14:val="standardContextual"/>
            </w:rPr>
          </w:pPr>
          <w:r w:rsidRPr="0054489B">
            <w:rPr>
              <w:rFonts w:cstheme="minorHAnsi"/>
            </w:rPr>
            <w:fldChar w:fldCharType="begin"/>
          </w:r>
          <w:r w:rsidR="003C3F39" w:rsidRPr="0054489B">
            <w:rPr>
              <w:rFonts w:cstheme="minorHAnsi"/>
            </w:rPr>
            <w:instrText>TOC \o "1-3" \z \u \h</w:instrText>
          </w:r>
          <w:r w:rsidRPr="0054489B">
            <w:rPr>
              <w:rFonts w:cstheme="minorHAnsi"/>
            </w:rPr>
            <w:fldChar w:fldCharType="separate"/>
          </w:r>
          <w:hyperlink w:anchor="_Toc237344931" w:history="1">
            <w:r w:rsidR="00520754" w:rsidRPr="00B57606">
              <w:rPr>
                <w:rStyle w:val="Hipervnculo"/>
                <w:rFonts w:cstheme="minorHAnsi"/>
              </w:rPr>
              <w:t>Capítulo 1</w:t>
            </w:r>
            <w:r w:rsidR="00520754">
              <w:rPr>
                <w:rFonts w:eastAsiaTheme="minorEastAsia"/>
                <w:bCs w:val="0"/>
                <w:iCs w:val="0"/>
                <w:kern w:val="2"/>
                <w:lang w:eastAsia="es-ES"/>
                <w14:ligatures w14:val="standardContextual"/>
              </w:rPr>
              <w:tab/>
            </w:r>
            <w:r w:rsidR="00520754" w:rsidRPr="00B57606">
              <w:rPr>
                <w:rStyle w:val="Hipervnculo"/>
                <w:rFonts w:cstheme="minorHAnsi"/>
              </w:rPr>
              <w:t>Introducción</w:t>
            </w:r>
            <w:r w:rsidR="00520754">
              <w:rPr>
                <w:webHidden/>
              </w:rPr>
              <w:tab/>
            </w:r>
            <w:r w:rsidR="00520754">
              <w:rPr>
                <w:webHidden/>
              </w:rPr>
              <w:fldChar w:fldCharType="begin"/>
            </w:r>
            <w:r w:rsidR="00520754">
              <w:rPr>
                <w:webHidden/>
              </w:rPr>
              <w:instrText xml:space="preserve"> PAGEREF _Toc237344931 \h </w:instrText>
            </w:r>
            <w:r w:rsidR="00520754">
              <w:rPr>
                <w:webHidden/>
              </w:rPr>
            </w:r>
            <w:r w:rsidR="00520754">
              <w:rPr>
                <w:webHidden/>
              </w:rPr>
              <w:fldChar w:fldCharType="separate"/>
            </w:r>
            <w:r w:rsidR="00520754">
              <w:rPr>
                <w:webHidden/>
              </w:rPr>
              <w:t>1</w:t>
            </w:r>
            <w:r w:rsidR="00520754">
              <w:rPr>
                <w:webHidden/>
              </w:rPr>
              <w:fldChar w:fldCharType="end"/>
            </w:r>
          </w:hyperlink>
        </w:p>
        <w:p w14:paraId="5A811D56" w14:textId="743E9F9E" w:rsidR="00520754" w:rsidRDefault="00520754">
          <w:pPr>
            <w:pStyle w:val="TDC2"/>
            <w:rPr>
              <w:rFonts w:eastAsiaTheme="minorEastAsia"/>
              <w:bCs w:val="0"/>
              <w:noProof/>
              <w:kern w:val="2"/>
              <w:sz w:val="24"/>
              <w:szCs w:val="24"/>
              <w:lang w:eastAsia="es-ES"/>
              <w14:ligatures w14:val="standardContextual"/>
            </w:rPr>
          </w:pPr>
          <w:hyperlink w:anchor="_Toc237344932" w:history="1">
            <w:r w:rsidRPr="00B57606">
              <w:rPr>
                <w:rStyle w:val="Hipervnculo"/>
                <w:rFonts w:cstheme="minorHAnsi"/>
                <w:noProof/>
              </w:rPr>
              <w:t>1.1</w:t>
            </w:r>
            <w:r>
              <w:rPr>
                <w:rFonts w:eastAsiaTheme="minorEastAsia"/>
                <w:bCs w:val="0"/>
                <w:noProof/>
                <w:kern w:val="2"/>
                <w:sz w:val="24"/>
                <w:szCs w:val="24"/>
                <w:lang w:eastAsia="es-ES"/>
                <w14:ligatures w14:val="standardContextual"/>
              </w:rPr>
              <w:tab/>
            </w:r>
            <w:r w:rsidRPr="00B57606">
              <w:rPr>
                <w:rStyle w:val="Hipervnculo"/>
                <w:rFonts w:cstheme="minorHAnsi"/>
                <w:noProof/>
              </w:rPr>
              <w:t>Contexto y motivación</w:t>
            </w:r>
            <w:r>
              <w:rPr>
                <w:noProof/>
                <w:webHidden/>
              </w:rPr>
              <w:tab/>
            </w:r>
            <w:r>
              <w:rPr>
                <w:noProof/>
                <w:webHidden/>
              </w:rPr>
              <w:fldChar w:fldCharType="begin"/>
            </w:r>
            <w:r>
              <w:rPr>
                <w:noProof/>
                <w:webHidden/>
              </w:rPr>
              <w:instrText xml:space="preserve"> PAGEREF _Toc237344932 \h </w:instrText>
            </w:r>
            <w:r>
              <w:rPr>
                <w:noProof/>
                <w:webHidden/>
              </w:rPr>
            </w:r>
            <w:r>
              <w:rPr>
                <w:noProof/>
                <w:webHidden/>
              </w:rPr>
              <w:fldChar w:fldCharType="separate"/>
            </w:r>
            <w:r>
              <w:rPr>
                <w:noProof/>
                <w:webHidden/>
              </w:rPr>
              <w:t>2</w:t>
            </w:r>
            <w:r>
              <w:rPr>
                <w:noProof/>
                <w:webHidden/>
              </w:rPr>
              <w:fldChar w:fldCharType="end"/>
            </w:r>
          </w:hyperlink>
        </w:p>
        <w:p w14:paraId="264F5718" w14:textId="09B880DF" w:rsidR="00520754" w:rsidRDefault="00520754">
          <w:pPr>
            <w:pStyle w:val="TDC2"/>
            <w:rPr>
              <w:rFonts w:eastAsiaTheme="minorEastAsia"/>
              <w:bCs w:val="0"/>
              <w:noProof/>
              <w:kern w:val="2"/>
              <w:sz w:val="24"/>
              <w:szCs w:val="24"/>
              <w:lang w:eastAsia="es-ES"/>
              <w14:ligatures w14:val="standardContextual"/>
            </w:rPr>
          </w:pPr>
          <w:hyperlink w:anchor="_Toc237344933" w:history="1">
            <w:r w:rsidRPr="00B57606">
              <w:rPr>
                <w:rStyle w:val="Hipervnculo"/>
                <w:rFonts w:cstheme="minorHAnsi"/>
                <w:noProof/>
              </w:rPr>
              <w:t>1.2</w:t>
            </w:r>
            <w:r>
              <w:rPr>
                <w:rFonts w:eastAsiaTheme="minorEastAsia"/>
                <w:bCs w:val="0"/>
                <w:noProof/>
                <w:kern w:val="2"/>
                <w:sz w:val="24"/>
                <w:szCs w:val="24"/>
                <w:lang w:eastAsia="es-ES"/>
                <w14:ligatures w14:val="standardContextual"/>
              </w:rPr>
              <w:tab/>
            </w:r>
            <w:r w:rsidRPr="00B57606">
              <w:rPr>
                <w:rStyle w:val="Hipervnculo"/>
                <w:rFonts w:cstheme="minorHAnsi"/>
                <w:noProof/>
              </w:rPr>
              <w:t>Planteamiento del problema</w:t>
            </w:r>
            <w:r>
              <w:rPr>
                <w:noProof/>
                <w:webHidden/>
              </w:rPr>
              <w:tab/>
            </w:r>
            <w:r>
              <w:rPr>
                <w:noProof/>
                <w:webHidden/>
              </w:rPr>
              <w:fldChar w:fldCharType="begin"/>
            </w:r>
            <w:r>
              <w:rPr>
                <w:noProof/>
                <w:webHidden/>
              </w:rPr>
              <w:instrText xml:space="preserve"> PAGEREF _Toc237344933 \h </w:instrText>
            </w:r>
            <w:r>
              <w:rPr>
                <w:noProof/>
                <w:webHidden/>
              </w:rPr>
            </w:r>
            <w:r>
              <w:rPr>
                <w:noProof/>
                <w:webHidden/>
              </w:rPr>
              <w:fldChar w:fldCharType="separate"/>
            </w:r>
            <w:r>
              <w:rPr>
                <w:noProof/>
                <w:webHidden/>
              </w:rPr>
              <w:t>3</w:t>
            </w:r>
            <w:r>
              <w:rPr>
                <w:noProof/>
                <w:webHidden/>
              </w:rPr>
              <w:fldChar w:fldCharType="end"/>
            </w:r>
          </w:hyperlink>
        </w:p>
        <w:p w14:paraId="4CCCE7F1" w14:textId="2D9C7CF8" w:rsidR="00520754" w:rsidRDefault="00520754">
          <w:pPr>
            <w:pStyle w:val="TDC2"/>
            <w:rPr>
              <w:rFonts w:eastAsiaTheme="minorEastAsia"/>
              <w:bCs w:val="0"/>
              <w:noProof/>
              <w:kern w:val="2"/>
              <w:sz w:val="24"/>
              <w:szCs w:val="24"/>
              <w:lang w:eastAsia="es-ES"/>
              <w14:ligatures w14:val="standardContextual"/>
            </w:rPr>
          </w:pPr>
          <w:hyperlink w:anchor="_Toc237344934" w:history="1">
            <w:r w:rsidRPr="00B57606">
              <w:rPr>
                <w:rStyle w:val="Hipervnculo"/>
                <w:rFonts w:cstheme="minorHAnsi"/>
                <w:noProof/>
              </w:rPr>
              <w:t>1.3</w:t>
            </w:r>
            <w:r>
              <w:rPr>
                <w:rFonts w:eastAsiaTheme="minorEastAsia"/>
                <w:bCs w:val="0"/>
                <w:noProof/>
                <w:kern w:val="2"/>
                <w:sz w:val="24"/>
                <w:szCs w:val="24"/>
                <w:lang w:eastAsia="es-ES"/>
                <w14:ligatures w14:val="standardContextual"/>
              </w:rPr>
              <w:tab/>
            </w:r>
            <w:r w:rsidRPr="00B57606">
              <w:rPr>
                <w:rStyle w:val="Hipervnculo"/>
                <w:rFonts w:cstheme="minorHAnsi"/>
                <w:noProof/>
              </w:rPr>
              <w:t>Objetivos generales y específicos</w:t>
            </w:r>
            <w:r>
              <w:rPr>
                <w:noProof/>
                <w:webHidden/>
              </w:rPr>
              <w:tab/>
            </w:r>
            <w:r>
              <w:rPr>
                <w:noProof/>
                <w:webHidden/>
              </w:rPr>
              <w:fldChar w:fldCharType="begin"/>
            </w:r>
            <w:r>
              <w:rPr>
                <w:noProof/>
                <w:webHidden/>
              </w:rPr>
              <w:instrText xml:space="preserve"> PAGEREF _Toc237344934 \h </w:instrText>
            </w:r>
            <w:r>
              <w:rPr>
                <w:noProof/>
                <w:webHidden/>
              </w:rPr>
            </w:r>
            <w:r>
              <w:rPr>
                <w:noProof/>
                <w:webHidden/>
              </w:rPr>
              <w:fldChar w:fldCharType="separate"/>
            </w:r>
            <w:r>
              <w:rPr>
                <w:noProof/>
                <w:webHidden/>
              </w:rPr>
              <w:t>4</w:t>
            </w:r>
            <w:r>
              <w:rPr>
                <w:noProof/>
                <w:webHidden/>
              </w:rPr>
              <w:fldChar w:fldCharType="end"/>
            </w:r>
          </w:hyperlink>
        </w:p>
        <w:p w14:paraId="6BEAF98A" w14:textId="42068EB7" w:rsidR="00520754" w:rsidRDefault="00520754">
          <w:pPr>
            <w:pStyle w:val="TDC2"/>
            <w:rPr>
              <w:rFonts w:eastAsiaTheme="minorEastAsia"/>
              <w:bCs w:val="0"/>
              <w:noProof/>
              <w:kern w:val="2"/>
              <w:sz w:val="24"/>
              <w:szCs w:val="24"/>
              <w:lang w:eastAsia="es-ES"/>
              <w14:ligatures w14:val="standardContextual"/>
            </w:rPr>
          </w:pPr>
          <w:hyperlink w:anchor="_Toc237344935" w:history="1">
            <w:r w:rsidRPr="00B57606">
              <w:rPr>
                <w:rStyle w:val="Hipervnculo"/>
                <w:rFonts w:cstheme="minorHAnsi"/>
                <w:noProof/>
              </w:rPr>
              <w:t>1.4</w:t>
            </w:r>
            <w:r>
              <w:rPr>
                <w:rFonts w:eastAsiaTheme="minorEastAsia"/>
                <w:bCs w:val="0"/>
                <w:noProof/>
                <w:kern w:val="2"/>
                <w:sz w:val="24"/>
                <w:szCs w:val="24"/>
                <w:lang w:eastAsia="es-ES"/>
                <w14:ligatures w14:val="standardContextual"/>
              </w:rPr>
              <w:tab/>
            </w:r>
            <w:r w:rsidRPr="00B57606">
              <w:rPr>
                <w:rStyle w:val="Hipervnculo"/>
                <w:rFonts w:cstheme="minorHAnsi"/>
                <w:noProof/>
              </w:rPr>
              <w:t>Alcance y limitaciones del trabajo</w:t>
            </w:r>
            <w:r>
              <w:rPr>
                <w:noProof/>
                <w:webHidden/>
              </w:rPr>
              <w:tab/>
            </w:r>
            <w:r>
              <w:rPr>
                <w:noProof/>
                <w:webHidden/>
              </w:rPr>
              <w:fldChar w:fldCharType="begin"/>
            </w:r>
            <w:r>
              <w:rPr>
                <w:noProof/>
                <w:webHidden/>
              </w:rPr>
              <w:instrText xml:space="preserve"> PAGEREF _Toc237344935 \h </w:instrText>
            </w:r>
            <w:r>
              <w:rPr>
                <w:noProof/>
                <w:webHidden/>
              </w:rPr>
            </w:r>
            <w:r>
              <w:rPr>
                <w:noProof/>
                <w:webHidden/>
              </w:rPr>
              <w:fldChar w:fldCharType="separate"/>
            </w:r>
            <w:r>
              <w:rPr>
                <w:noProof/>
                <w:webHidden/>
              </w:rPr>
              <w:t>5</w:t>
            </w:r>
            <w:r>
              <w:rPr>
                <w:noProof/>
                <w:webHidden/>
              </w:rPr>
              <w:fldChar w:fldCharType="end"/>
            </w:r>
          </w:hyperlink>
        </w:p>
        <w:p w14:paraId="3074200A" w14:textId="12BB2BBB" w:rsidR="00520754" w:rsidRDefault="00520754">
          <w:pPr>
            <w:pStyle w:val="TDC2"/>
            <w:rPr>
              <w:rFonts w:eastAsiaTheme="minorEastAsia"/>
              <w:bCs w:val="0"/>
              <w:noProof/>
              <w:kern w:val="2"/>
              <w:sz w:val="24"/>
              <w:szCs w:val="24"/>
              <w:lang w:eastAsia="es-ES"/>
              <w14:ligatures w14:val="standardContextual"/>
            </w:rPr>
          </w:pPr>
          <w:hyperlink w:anchor="_Toc237344936" w:history="1">
            <w:r w:rsidRPr="00B57606">
              <w:rPr>
                <w:rStyle w:val="Hipervnculo"/>
                <w:rFonts w:cstheme="minorHAnsi"/>
                <w:noProof/>
              </w:rPr>
              <w:t>1.5</w:t>
            </w:r>
            <w:r>
              <w:rPr>
                <w:rFonts w:eastAsiaTheme="minorEastAsia"/>
                <w:bCs w:val="0"/>
                <w:noProof/>
                <w:kern w:val="2"/>
                <w:sz w:val="24"/>
                <w:szCs w:val="24"/>
                <w:lang w:eastAsia="es-ES"/>
                <w14:ligatures w14:val="standardContextual"/>
              </w:rPr>
              <w:tab/>
            </w:r>
            <w:r w:rsidRPr="00B57606">
              <w:rPr>
                <w:rStyle w:val="Hipervnculo"/>
                <w:rFonts w:cstheme="minorHAnsi"/>
                <w:noProof/>
              </w:rPr>
              <w:t>Metodología general</w:t>
            </w:r>
            <w:r>
              <w:rPr>
                <w:noProof/>
                <w:webHidden/>
              </w:rPr>
              <w:tab/>
            </w:r>
            <w:r>
              <w:rPr>
                <w:noProof/>
                <w:webHidden/>
              </w:rPr>
              <w:fldChar w:fldCharType="begin"/>
            </w:r>
            <w:r>
              <w:rPr>
                <w:noProof/>
                <w:webHidden/>
              </w:rPr>
              <w:instrText xml:space="preserve"> PAGEREF _Toc237344936 \h </w:instrText>
            </w:r>
            <w:r>
              <w:rPr>
                <w:noProof/>
                <w:webHidden/>
              </w:rPr>
            </w:r>
            <w:r>
              <w:rPr>
                <w:noProof/>
                <w:webHidden/>
              </w:rPr>
              <w:fldChar w:fldCharType="separate"/>
            </w:r>
            <w:r>
              <w:rPr>
                <w:noProof/>
                <w:webHidden/>
              </w:rPr>
              <w:t>6</w:t>
            </w:r>
            <w:r>
              <w:rPr>
                <w:noProof/>
                <w:webHidden/>
              </w:rPr>
              <w:fldChar w:fldCharType="end"/>
            </w:r>
          </w:hyperlink>
        </w:p>
        <w:p w14:paraId="71FDF1AD" w14:textId="00224284" w:rsidR="00520754" w:rsidRDefault="00520754">
          <w:pPr>
            <w:pStyle w:val="TDC2"/>
            <w:rPr>
              <w:rFonts w:eastAsiaTheme="minorEastAsia"/>
              <w:bCs w:val="0"/>
              <w:noProof/>
              <w:kern w:val="2"/>
              <w:sz w:val="24"/>
              <w:szCs w:val="24"/>
              <w:lang w:eastAsia="es-ES"/>
              <w14:ligatures w14:val="standardContextual"/>
            </w:rPr>
          </w:pPr>
          <w:hyperlink w:anchor="_Toc237344937" w:history="1">
            <w:r w:rsidRPr="00B57606">
              <w:rPr>
                <w:rStyle w:val="Hipervnculo"/>
                <w:rFonts w:cstheme="minorHAnsi"/>
                <w:noProof/>
              </w:rPr>
              <w:t>1.6</w:t>
            </w:r>
            <w:r>
              <w:rPr>
                <w:rFonts w:eastAsiaTheme="minorEastAsia"/>
                <w:bCs w:val="0"/>
                <w:noProof/>
                <w:kern w:val="2"/>
                <w:sz w:val="24"/>
                <w:szCs w:val="24"/>
                <w:lang w:eastAsia="es-ES"/>
                <w14:ligatures w14:val="standardContextual"/>
              </w:rPr>
              <w:tab/>
            </w:r>
            <w:r w:rsidRPr="00B57606">
              <w:rPr>
                <w:rStyle w:val="Hipervnculo"/>
                <w:rFonts w:cstheme="minorHAnsi"/>
                <w:noProof/>
              </w:rPr>
              <w:t>Estructura del documento</w:t>
            </w:r>
            <w:r>
              <w:rPr>
                <w:noProof/>
                <w:webHidden/>
              </w:rPr>
              <w:tab/>
            </w:r>
            <w:r>
              <w:rPr>
                <w:noProof/>
                <w:webHidden/>
              </w:rPr>
              <w:fldChar w:fldCharType="begin"/>
            </w:r>
            <w:r>
              <w:rPr>
                <w:noProof/>
                <w:webHidden/>
              </w:rPr>
              <w:instrText xml:space="preserve"> PAGEREF _Toc237344937 \h </w:instrText>
            </w:r>
            <w:r>
              <w:rPr>
                <w:noProof/>
                <w:webHidden/>
              </w:rPr>
            </w:r>
            <w:r>
              <w:rPr>
                <w:noProof/>
                <w:webHidden/>
              </w:rPr>
              <w:fldChar w:fldCharType="separate"/>
            </w:r>
            <w:r>
              <w:rPr>
                <w:noProof/>
                <w:webHidden/>
              </w:rPr>
              <w:t>7</w:t>
            </w:r>
            <w:r>
              <w:rPr>
                <w:noProof/>
                <w:webHidden/>
              </w:rPr>
              <w:fldChar w:fldCharType="end"/>
            </w:r>
          </w:hyperlink>
        </w:p>
        <w:p w14:paraId="362D7614" w14:textId="69DA8501" w:rsidR="00520754" w:rsidRDefault="00520754">
          <w:pPr>
            <w:pStyle w:val="TDC1"/>
            <w:rPr>
              <w:rFonts w:eastAsiaTheme="minorEastAsia"/>
              <w:bCs w:val="0"/>
              <w:iCs w:val="0"/>
              <w:kern w:val="2"/>
              <w:lang w:eastAsia="es-ES"/>
              <w14:ligatures w14:val="standardContextual"/>
            </w:rPr>
          </w:pPr>
          <w:hyperlink w:anchor="_Toc237344938" w:history="1">
            <w:r w:rsidRPr="00B57606">
              <w:rPr>
                <w:rStyle w:val="Hipervnculo"/>
                <w:rFonts w:cstheme="minorHAnsi"/>
              </w:rPr>
              <w:t>Capítulo 2</w:t>
            </w:r>
            <w:r>
              <w:rPr>
                <w:rFonts w:eastAsiaTheme="minorEastAsia"/>
                <w:bCs w:val="0"/>
                <w:iCs w:val="0"/>
                <w:kern w:val="2"/>
                <w:lang w:eastAsia="es-ES"/>
                <w14:ligatures w14:val="standardContextual"/>
              </w:rPr>
              <w:tab/>
            </w:r>
            <w:r w:rsidRPr="00B57606">
              <w:rPr>
                <w:rStyle w:val="Hipervnculo"/>
                <w:rFonts w:cstheme="minorHAnsi"/>
              </w:rPr>
              <w:t>Marco teórico y estado del arte</w:t>
            </w:r>
            <w:r>
              <w:rPr>
                <w:webHidden/>
              </w:rPr>
              <w:tab/>
            </w:r>
            <w:r>
              <w:rPr>
                <w:webHidden/>
              </w:rPr>
              <w:fldChar w:fldCharType="begin"/>
            </w:r>
            <w:r>
              <w:rPr>
                <w:webHidden/>
              </w:rPr>
              <w:instrText xml:space="preserve"> PAGEREF _Toc237344938 \h </w:instrText>
            </w:r>
            <w:r>
              <w:rPr>
                <w:webHidden/>
              </w:rPr>
            </w:r>
            <w:r>
              <w:rPr>
                <w:webHidden/>
              </w:rPr>
              <w:fldChar w:fldCharType="separate"/>
            </w:r>
            <w:r>
              <w:rPr>
                <w:webHidden/>
              </w:rPr>
              <w:t>8</w:t>
            </w:r>
            <w:r>
              <w:rPr>
                <w:webHidden/>
              </w:rPr>
              <w:fldChar w:fldCharType="end"/>
            </w:r>
          </w:hyperlink>
        </w:p>
        <w:p w14:paraId="0917BD67" w14:textId="0E032AD8" w:rsidR="00520754" w:rsidRDefault="00520754">
          <w:pPr>
            <w:pStyle w:val="TDC2"/>
            <w:rPr>
              <w:rFonts w:eastAsiaTheme="minorEastAsia"/>
              <w:bCs w:val="0"/>
              <w:noProof/>
              <w:kern w:val="2"/>
              <w:sz w:val="24"/>
              <w:szCs w:val="24"/>
              <w:lang w:eastAsia="es-ES"/>
              <w14:ligatures w14:val="standardContextual"/>
            </w:rPr>
          </w:pPr>
          <w:hyperlink w:anchor="_Toc237344939" w:history="1">
            <w:r w:rsidRPr="00B57606">
              <w:rPr>
                <w:rStyle w:val="Hipervnculo"/>
                <w:rFonts w:cstheme="minorHAnsi"/>
                <w:noProof/>
              </w:rPr>
              <w:t>2.1</w:t>
            </w:r>
            <w:r>
              <w:rPr>
                <w:rFonts w:eastAsiaTheme="minorEastAsia"/>
                <w:bCs w:val="0"/>
                <w:noProof/>
                <w:kern w:val="2"/>
                <w:sz w:val="24"/>
                <w:szCs w:val="24"/>
                <w:lang w:eastAsia="es-ES"/>
                <w14:ligatures w14:val="standardContextual"/>
              </w:rPr>
              <w:tab/>
            </w:r>
            <w:r w:rsidRPr="00B57606">
              <w:rPr>
                <w:rStyle w:val="Hipervnculo"/>
                <w:rFonts w:cstheme="minorHAnsi"/>
                <w:noProof/>
              </w:rPr>
              <w:t>Fundamentos teóricos relevantes</w:t>
            </w:r>
            <w:r>
              <w:rPr>
                <w:noProof/>
                <w:webHidden/>
              </w:rPr>
              <w:tab/>
            </w:r>
            <w:r>
              <w:rPr>
                <w:noProof/>
                <w:webHidden/>
              </w:rPr>
              <w:fldChar w:fldCharType="begin"/>
            </w:r>
            <w:r>
              <w:rPr>
                <w:noProof/>
                <w:webHidden/>
              </w:rPr>
              <w:instrText xml:space="preserve"> PAGEREF _Toc237344939 \h </w:instrText>
            </w:r>
            <w:r>
              <w:rPr>
                <w:noProof/>
                <w:webHidden/>
              </w:rPr>
            </w:r>
            <w:r>
              <w:rPr>
                <w:noProof/>
                <w:webHidden/>
              </w:rPr>
              <w:fldChar w:fldCharType="separate"/>
            </w:r>
            <w:r>
              <w:rPr>
                <w:noProof/>
                <w:webHidden/>
              </w:rPr>
              <w:t>8</w:t>
            </w:r>
            <w:r>
              <w:rPr>
                <w:noProof/>
                <w:webHidden/>
              </w:rPr>
              <w:fldChar w:fldCharType="end"/>
            </w:r>
          </w:hyperlink>
        </w:p>
        <w:p w14:paraId="6EC9CD9D" w14:textId="56F343D4" w:rsidR="00520754" w:rsidRDefault="00520754">
          <w:pPr>
            <w:pStyle w:val="TDC2"/>
            <w:rPr>
              <w:rFonts w:eastAsiaTheme="minorEastAsia"/>
              <w:bCs w:val="0"/>
              <w:noProof/>
              <w:kern w:val="2"/>
              <w:sz w:val="24"/>
              <w:szCs w:val="24"/>
              <w:lang w:eastAsia="es-ES"/>
              <w14:ligatures w14:val="standardContextual"/>
            </w:rPr>
          </w:pPr>
          <w:hyperlink w:anchor="_Toc237344940" w:history="1">
            <w:r w:rsidRPr="00B57606">
              <w:rPr>
                <w:rStyle w:val="Hipervnculo"/>
                <w:rFonts w:cstheme="minorHAnsi"/>
                <w:noProof/>
              </w:rPr>
              <w:t>2.2</w:t>
            </w:r>
            <w:r>
              <w:rPr>
                <w:rFonts w:eastAsiaTheme="minorEastAsia"/>
                <w:bCs w:val="0"/>
                <w:noProof/>
                <w:kern w:val="2"/>
                <w:sz w:val="24"/>
                <w:szCs w:val="24"/>
                <w:lang w:eastAsia="es-ES"/>
                <w14:ligatures w14:val="standardContextual"/>
              </w:rPr>
              <w:tab/>
            </w:r>
            <w:r w:rsidRPr="00B57606">
              <w:rPr>
                <w:rStyle w:val="Hipervnculo"/>
                <w:rFonts w:cstheme="minorHAnsi"/>
                <w:noProof/>
              </w:rPr>
              <w:t>Técnicas y modelos relacionados</w:t>
            </w:r>
            <w:r>
              <w:rPr>
                <w:noProof/>
                <w:webHidden/>
              </w:rPr>
              <w:tab/>
            </w:r>
            <w:r>
              <w:rPr>
                <w:noProof/>
                <w:webHidden/>
              </w:rPr>
              <w:fldChar w:fldCharType="begin"/>
            </w:r>
            <w:r>
              <w:rPr>
                <w:noProof/>
                <w:webHidden/>
              </w:rPr>
              <w:instrText xml:space="preserve"> PAGEREF _Toc237344940 \h </w:instrText>
            </w:r>
            <w:r>
              <w:rPr>
                <w:noProof/>
                <w:webHidden/>
              </w:rPr>
            </w:r>
            <w:r>
              <w:rPr>
                <w:noProof/>
                <w:webHidden/>
              </w:rPr>
              <w:fldChar w:fldCharType="separate"/>
            </w:r>
            <w:r>
              <w:rPr>
                <w:noProof/>
                <w:webHidden/>
              </w:rPr>
              <w:t>10</w:t>
            </w:r>
            <w:r>
              <w:rPr>
                <w:noProof/>
                <w:webHidden/>
              </w:rPr>
              <w:fldChar w:fldCharType="end"/>
            </w:r>
          </w:hyperlink>
        </w:p>
        <w:p w14:paraId="4EE1FEE3" w14:textId="745363F8" w:rsidR="00520754" w:rsidRDefault="00520754">
          <w:pPr>
            <w:pStyle w:val="TDC2"/>
            <w:rPr>
              <w:rFonts w:eastAsiaTheme="minorEastAsia"/>
              <w:bCs w:val="0"/>
              <w:noProof/>
              <w:kern w:val="2"/>
              <w:sz w:val="24"/>
              <w:szCs w:val="24"/>
              <w:lang w:eastAsia="es-ES"/>
              <w14:ligatures w14:val="standardContextual"/>
            </w:rPr>
          </w:pPr>
          <w:hyperlink w:anchor="_Toc237344941" w:history="1">
            <w:r w:rsidRPr="00B57606">
              <w:rPr>
                <w:rStyle w:val="Hipervnculo"/>
                <w:rFonts w:cstheme="minorHAnsi"/>
                <w:noProof/>
              </w:rPr>
              <w:t>2.3</w:t>
            </w:r>
            <w:r>
              <w:rPr>
                <w:rFonts w:eastAsiaTheme="minorEastAsia"/>
                <w:bCs w:val="0"/>
                <w:noProof/>
                <w:kern w:val="2"/>
                <w:sz w:val="24"/>
                <w:szCs w:val="24"/>
                <w:lang w:eastAsia="es-ES"/>
                <w14:ligatures w14:val="standardContextual"/>
              </w:rPr>
              <w:tab/>
            </w:r>
            <w:r w:rsidRPr="00B57606">
              <w:rPr>
                <w:rStyle w:val="Hipervnculo"/>
                <w:rFonts w:cstheme="minorHAnsi"/>
                <w:noProof/>
              </w:rPr>
              <w:t>Revisión de trabajos previos</w:t>
            </w:r>
            <w:r>
              <w:rPr>
                <w:noProof/>
                <w:webHidden/>
              </w:rPr>
              <w:tab/>
            </w:r>
            <w:r>
              <w:rPr>
                <w:noProof/>
                <w:webHidden/>
              </w:rPr>
              <w:fldChar w:fldCharType="begin"/>
            </w:r>
            <w:r>
              <w:rPr>
                <w:noProof/>
                <w:webHidden/>
              </w:rPr>
              <w:instrText xml:space="preserve"> PAGEREF _Toc237344941 \h </w:instrText>
            </w:r>
            <w:r>
              <w:rPr>
                <w:noProof/>
                <w:webHidden/>
              </w:rPr>
            </w:r>
            <w:r>
              <w:rPr>
                <w:noProof/>
                <w:webHidden/>
              </w:rPr>
              <w:fldChar w:fldCharType="separate"/>
            </w:r>
            <w:r>
              <w:rPr>
                <w:noProof/>
                <w:webHidden/>
              </w:rPr>
              <w:t>12</w:t>
            </w:r>
            <w:r>
              <w:rPr>
                <w:noProof/>
                <w:webHidden/>
              </w:rPr>
              <w:fldChar w:fldCharType="end"/>
            </w:r>
          </w:hyperlink>
        </w:p>
        <w:p w14:paraId="4EFC383C" w14:textId="2FCFC15C" w:rsidR="00520754" w:rsidRDefault="00520754">
          <w:pPr>
            <w:pStyle w:val="TDC2"/>
            <w:rPr>
              <w:rFonts w:eastAsiaTheme="minorEastAsia"/>
              <w:bCs w:val="0"/>
              <w:noProof/>
              <w:kern w:val="2"/>
              <w:sz w:val="24"/>
              <w:szCs w:val="24"/>
              <w:lang w:eastAsia="es-ES"/>
              <w14:ligatures w14:val="standardContextual"/>
            </w:rPr>
          </w:pPr>
          <w:hyperlink w:anchor="_Toc237344942" w:history="1">
            <w:r w:rsidRPr="00B57606">
              <w:rPr>
                <w:rStyle w:val="Hipervnculo"/>
                <w:rFonts w:cstheme="minorHAnsi"/>
                <w:noProof/>
              </w:rPr>
              <w:t>2.4</w:t>
            </w:r>
            <w:r>
              <w:rPr>
                <w:rFonts w:eastAsiaTheme="minorEastAsia"/>
                <w:bCs w:val="0"/>
                <w:noProof/>
                <w:kern w:val="2"/>
                <w:sz w:val="24"/>
                <w:szCs w:val="24"/>
                <w:lang w:eastAsia="es-ES"/>
                <w14:ligatures w14:val="standardContextual"/>
              </w:rPr>
              <w:tab/>
            </w:r>
            <w:r w:rsidRPr="00B57606">
              <w:rPr>
                <w:rStyle w:val="Hipervnculo"/>
                <w:rFonts w:cstheme="minorHAnsi"/>
                <w:noProof/>
              </w:rPr>
              <w:t>Justificación de la propuesta planteada</w:t>
            </w:r>
            <w:r>
              <w:rPr>
                <w:noProof/>
                <w:webHidden/>
              </w:rPr>
              <w:tab/>
            </w:r>
            <w:r>
              <w:rPr>
                <w:noProof/>
                <w:webHidden/>
              </w:rPr>
              <w:fldChar w:fldCharType="begin"/>
            </w:r>
            <w:r>
              <w:rPr>
                <w:noProof/>
                <w:webHidden/>
              </w:rPr>
              <w:instrText xml:space="preserve"> PAGEREF _Toc237344942 \h </w:instrText>
            </w:r>
            <w:r>
              <w:rPr>
                <w:noProof/>
                <w:webHidden/>
              </w:rPr>
            </w:r>
            <w:r>
              <w:rPr>
                <w:noProof/>
                <w:webHidden/>
              </w:rPr>
              <w:fldChar w:fldCharType="separate"/>
            </w:r>
            <w:r>
              <w:rPr>
                <w:noProof/>
                <w:webHidden/>
              </w:rPr>
              <w:t>14</w:t>
            </w:r>
            <w:r>
              <w:rPr>
                <w:noProof/>
                <w:webHidden/>
              </w:rPr>
              <w:fldChar w:fldCharType="end"/>
            </w:r>
          </w:hyperlink>
        </w:p>
        <w:p w14:paraId="3D06339C" w14:textId="50725474" w:rsidR="00520754" w:rsidRDefault="00520754">
          <w:pPr>
            <w:pStyle w:val="TDC1"/>
            <w:rPr>
              <w:rFonts w:eastAsiaTheme="minorEastAsia"/>
              <w:bCs w:val="0"/>
              <w:iCs w:val="0"/>
              <w:kern w:val="2"/>
              <w:lang w:eastAsia="es-ES"/>
              <w14:ligatures w14:val="standardContextual"/>
            </w:rPr>
          </w:pPr>
          <w:hyperlink w:anchor="_Toc237344943" w:history="1">
            <w:r w:rsidRPr="00B57606">
              <w:rPr>
                <w:rStyle w:val="Hipervnculo"/>
                <w:rFonts w:cstheme="minorHAnsi"/>
              </w:rPr>
              <w:t>Capítulo 3</w:t>
            </w:r>
            <w:r>
              <w:rPr>
                <w:rFonts w:eastAsiaTheme="minorEastAsia"/>
                <w:bCs w:val="0"/>
                <w:iCs w:val="0"/>
                <w:kern w:val="2"/>
                <w:lang w:eastAsia="es-ES"/>
                <w14:ligatures w14:val="standardContextual"/>
              </w:rPr>
              <w:tab/>
            </w:r>
            <w:r w:rsidRPr="00B57606">
              <w:rPr>
                <w:rStyle w:val="Hipervnculo"/>
                <w:rFonts w:cstheme="minorHAnsi"/>
              </w:rPr>
              <w:t>Descripción del problema y requisitos</w:t>
            </w:r>
            <w:r>
              <w:rPr>
                <w:webHidden/>
              </w:rPr>
              <w:tab/>
            </w:r>
            <w:r>
              <w:rPr>
                <w:webHidden/>
              </w:rPr>
              <w:fldChar w:fldCharType="begin"/>
            </w:r>
            <w:r>
              <w:rPr>
                <w:webHidden/>
              </w:rPr>
              <w:instrText xml:space="preserve"> PAGEREF _Toc237344943 \h </w:instrText>
            </w:r>
            <w:r>
              <w:rPr>
                <w:webHidden/>
              </w:rPr>
            </w:r>
            <w:r>
              <w:rPr>
                <w:webHidden/>
              </w:rPr>
              <w:fldChar w:fldCharType="separate"/>
            </w:r>
            <w:r>
              <w:rPr>
                <w:webHidden/>
              </w:rPr>
              <w:t>16</w:t>
            </w:r>
            <w:r>
              <w:rPr>
                <w:webHidden/>
              </w:rPr>
              <w:fldChar w:fldCharType="end"/>
            </w:r>
          </w:hyperlink>
        </w:p>
        <w:p w14:paraId="31F6AB09" w14:textId="31641E96" w:rsidR="00520754" w:rsidRDefault="00520754">
          <w:pPr>
            <w:pStyle w:val="TDC2"/>
            <w:rPr>
              <w:rFonts w:eastAsiaTheme="minorEastAsia"/>
              <w:bCs w:val="0"/>
              <w:noProof/>
              <w:kern w:val="2"/>
              <w:sz w:val="24"/>
              <w:szCs w:val="24"/>
              <w:lang w:eastAsia="es-ES"/>
              <w14:ligatures w14:val="standardContextual"/>
            </w:rPr>
          </w:pPr>
          <w:hyperlink w:anchor="_Toc237344944" w:history="1">
            <w:r w:rsidRPr="00B57606">
              <w:rPr>
                <w:rStyle w:val="Hipervnculo"/>
                <w:rFonts w:cstheme="minorHAnsi"/>
                <w:noProof/>
              </w:rPr>
              <w:t>3.1</w:t>
            </w:r>
            <w:r>
              <w:rPr>
                <w:rFonts w:eastAsiaTheme="minorEastAsia"/>
                <w:bCs w:val="0"/>
                <w:noProof/>
                <w:kern w:val="2"/>
                <w:sz w:val="24"/>
                <w:szCs w:val="24"/>
                <w:lang w:eastAsia="es-ES"/>
                <w14:ligatures w14:val="standardContextual"/>
              </w:rPr>
              <w:tab/>
            </w:r>
            <w:r w:rsidRPr="00B57606">
              <w:rPr>
                <w:rStyle w:val="Hipervnculo"/>
                <w:rFonts w:cstheme="minorHAnsi"/>
                <w:noProof/>
              </w:rPr>
              <w:t>Descripción detallada del problema</w:t>
            </w:r>
            <w:r>
              <w:rPr>
                <w:noProof/>
                <w:webHidden/>
              </w:rPr>
              <w:tab/>
            </w:r>
            <w:r>
              <w:rPr>
                <w:noProof/>
                <w:webHidden/>
              </w:rPr>
              <w:fldChar w:fldCharType="begin"/>
            </w:r>
            <w:r>
              <w:rPr>
                <w:noProof/>
                <w:webHidden/>
              </w:rPr>
              <w:instrText xml:space="preserve"> PAGEREF _Toc237344944 \h </w:instrText>
            </w:r>
            <w:r>
              <w:rPr>
                <w:noProof/>
                <w:webHidden/>
              </w:rPr>
            </w:r>
            <w:r>
              <w:rPr>
                <w:noProof/>
                <w:webHidden/>
              </w:rPr>
              <w:fldChar w:fldCharType="separate"/>
            </w:r>
            <w:r>
              <w:rPr>
                <w:noProof/>
                <w:webHidden/>
              </w:rPr>
              <w:t>16</w:t>
            </w:r>
            <w:r>
              <w:rPr>
                <w:noProof/>
                <w:webHidden/>
              </w:rPr>
              <w:fldChar w:fldCharType="end"/>
            </w:r>
          </w:hyperlink>
        </w:p>
        <w:p w14:paraId="5F0C370F" w14:textId="490EC1B7" w:rsidR="00520754" w:rsidRDefault="00520754">
          <w:pPr>
            <w:pStyle w:val="TDC2"/>
            <w:rPr>
              <w:rFonts w:eastAsiaTheme="minorEastAsia"/>
              <w:bCs w:val="0"/>
              <w:noProof/>
              <w:kern w:val="2"/>
              <w:sz w:val="24"/>
              <w:szCs w:val="24"/>
              <w:lang w:eastAsia="es-ES"/>
              <w14:ligatures w14:val="standardContextual"/>
            </w:rPr>
          </w:pPr>
          <w:hyperlink w:anchor="_Toc237344945" w:history="1">
            <w:r w:rsidRPr="00B57606">
              <w:rPr>
                <w:rStyle w:val="Hipervnculo"/>
                <w:rFonts w:cstheme="minorHAnsi"/>
                <w:noProof/>
              </w:rPr>
              <w:t>3.2</w:t>
            </w:r>
            <w:r>
              <w:rPr>
                <w:rFonts w:eastAsiaTheme="minorEastAsia"/>
                <w:bCs w:val="0"/>
                <w:noProof/>
                <w:kern w:val="2"/>
                <w:sz w:val="24"/>
                <w:szCs w:val="24"/>
                <w:lang w:eastAsia="es-ES"/>
                <w14:ligatures w14:val="standardContextual"/>
              </w:rPr>
              <w:tab/>
            </w:r>
            <w:r w:rsidRPr="00B57606">
              <w:rPr>
                <w:rStyle w:val="Hipervnculo"/>
                <w:rFonts w:cstheme="minorHAnsi"/>
                <w:noProof/>
              </w:rPr>
              <w:t>Especificación de requisitos</w:t>
            </w:r>
            <w:r>
              <w:rPr>
                <w:noProof/>
                <w:webHidden/>
              </w:rPr>
              <w:tab/>
            </w:r>
            <w:r>
              <w:rPr>
                <w:noProof/>
                <w:webHidden/>
              </w:rPr>
              <w:fldChar w:fldCharType="begin"/>
            </w:r>
            <w:r>
              <w:rPr>
                <w:noProof/>
                <w:webHidden/>
              </w:rPr>
              <w:instrText xml:space="preserve"> PAGEREF _Toc237344945 \h </w:instrText>
            </w:r>
            <w:r>
              <w:rPr>
                <w:noProof/>
                <w:webHidden/>
              </w:rPr>
            </w:r>
            <w:r>
              <w:rPr>
                <w:noProof/>
                <w:webHidden/>
              </w:rPr>
              <w:fldChar w:fldCharType="separate"/>
            </w:r>
            <w:r>
              <w:rPr>
                <w:noProof/>
                <w:webHidden/>
              </w:rPr>
              <w:t>16</w:t>
            </w:r>
            <w:r>
              <w:rPr>
                <w:noProof/>
                <w:webHidden/>
              </w:rPr>
              <w:fldChar w:fldCharType="end"/>
            </w:r>
          </w:hyperlink>
        </w:p>
        <w:p w14:paraId="72A91C87" w14:textId="32EEF570" w:rsidR="00520754" w:rsidRDefault="00520754">
          <w:pPr>
            <w:pStyle w:val="TDC3"/>
            <w:rPr>
              <w:rFonts w:eastAsiaTheme="minorEastAsia"/>
              <w:noProof/>
              <w:kern w:val="2"/>
              <w:sz w:val="24"/>
              <w:szCs w:val="24"/>
              <w:lang w:eastAsia="es-ES"/>
              <w14:ligatures w14:val="standardContextual"/>
            </w:rPr>
          </w:pPr>
          <w:hyperlink w:anchor="_Toc237344946" w:history="1">
            <w:r w:rsidRPr="00B57606">
              <w:rPr>
                <w:rStyle w:val="Hipervnculo"/>
                <w:rFonts w:cstheme="minorHAnsi"/>
                <w:noProof/>
              </w:rPr>
              <w:t>3.2.1</w:t>
            </w:r>
            <w:r>
              <w:rPr>
                <w:rFonts w:eastAsiaTheme="minorEastAsia"/>
                <w:noProof/>
                <w:kern w:val="2"/>
                <w:sz w:val="24"/>
                <w:szCs w:val="24"/>
                <w:lang w:eastAsia="es-ES"/>
                <w14:ligatures w14:val="standardContextual"/>
              </w:rPr>
              <w:tab/>
            </w:r>
            <w:r w:rsidRPr="00B57606">
              <w:rPr>
                <w:rStyle w:val="Hipervnculo"/>
                <w:rFonts w:cstheme="minorHAnsi"/>
                <w:noProof/>
              </w:rPr>
              <w:t>Requisitos funcionales</w:t>
            </w:r>
            <w:r>
              <w:rPr>
                <w:noProof/>
                <w:webHidden/>
              </w:rPr>
              <w:tab/>
            </w:r>
            <w:r>
              <w:rPr>
                <w:noProof/>
                <w:webHidden/>
              </w:rPr>
              <w:fldChar w:fldCharType="begin"/>
            </w:r>
            <w:r>
              <w:rPr>
                <w:noProof/>
                <w:webHidden/>
              </w:rPr>
              <w:instrText xml:space="preserve"> PAGEREF _Toc237344946 \h </w:instrText>
            </w:r>
            <w:r>
              <w:rPr>
                <w:noProof/>
                <w:webHidden/>
              </w:rPr>
            </w:r>
            <w:r>
              <w:rPr>
                <w:noProof/>
                <w:webHidden/>
              </w:rPr>
              <w:fldChar w:fldCharType="separate"/>
            </w:r>
            <w:r>
              <w:rPr>
                <w:noProof/>
                <w:webHidden/>
              </w:rPr>
              <w:t>16</w:t>
            </w:r>
            <w:r>
              <w:rPr>
                <w:noProof/>
                <w:webHidden/>
              </w:rPr>
              <w:fldChar w:fldCharType="end"/>
            </w:r>
          </w:hyperlink>
        </w:p>
        <w:p w14:paraId="5CB85E54" w14:textId="0B54078B" w:rsidR="00520754" w:rsidRDefault="00520754">
          <w:pPr>
            <w:pStyle w:val="TDC3"/>
            <w:rPr>
              <w:rFonts w:eastAsiaTheme="minorEastAsia"/>
              <w:noProof/>
              <w:kern w:val="2"/>
              <w:sz w:val="24"/>
              <w:szCs w:val="24"/>
              <w:lang w:eastAsia="es-ES"/>
              <w14:ligatures w14:val="standardContextual"/>
            </w:rPr>
          </w:pPr>
          <w:hyperlink w:anchor="_Toc237344947" w:history="1">
            <w:r w:rsidRPr="00B57606">
              <w:rPr>
                <w:rStyle w:val="Hipervnculo"/>
                <w:rFonts w:cstheme="minorHAnsi"/>
                <w:noProof/>
              </w:rPr>
              <w:t>3.2.2</w:t>
            </w:r>
            <w:r>
              <w:rPr>
                <w:rFonts w:eastAsiaTheme="minorEastAsia"/>
                <w:noProof/>
                <w:kern w:val="2"/>
                <w:sz w:val="24"/>
                <w:szCs w:val="24"/>
                <w:lang w:eastAsia="es-ES"/>
                <w14:ligatures w14:val="standardContextual"/>
              </w:rPr>
              <w:tab/>
            </w:r>
            <w:r w:rsidRPr="00B57606">
              <w:rPr>
                <w:rStyle w:val="Hipervnculo"/>
                <w:rFonts w:cstheme="minorHAnsi"/>
                <w:noProof/>
              </w:rPr>
              <w:t>Requisitos no funcionales</w:t>
            </w:r>
            <w:r>
              <w:rPr>
                <w:noProof/>
                <w:webHidden/>
              </w:rPr>
              <w:tab/>
            </w:r>
            <w:r>
              <w:rPr>
                <w:noProof/>
                <w:webHidden/>
              </w:rPr>
              <w:fldChar w:fldCharType="begin"/>
            </w:r>
            <w:r>
              <w:rPr>
                <w:noProof/>
                <w:webHidden/>
              </w:rPr>
              <w:instrText xml:space="preserve"> PAGEREF _Toc237344947 \h </w:instrText>
            </w:r>
            <w:r>
              <w:rPr>
                <w:noProof/>
                <w:webHidden/>
              </w:rPr>
            </w:r>
            <w:r>
              <w:rPr>
                <w:noProof/>
                <w:webHidden/>
              </w:rPr>
              <w:fldChar w:fldCharType="separate"/>
            </w:r>
            <w:r>
              <w:rPr>
                <w:noProof/>
                <w:webHidden/>
              </w:rPr>
              <w:t>18</w:t>
            </w:r>
            <w:r>
              <w:rPr>
                <w:noProof/>
                <w:webHidden/>
              </w:rPr>
              <w:fldChar w:fldCharType="end"/>
            </w:r>
          </w:hyperlink>
        </w:p>
        <w:p w14:paraId="28079CF3" w14:textId="16161D13" w:rsidR="00520754" w:rsidRDefault="00520754">
          <w:pPr>
            <w:pStyle w:val="TDC2"/>
            <w:rPr>
              <w:rFonts w:eastAsiaTheme="minorEastAsia"/>
              <w:bCs w:val="0"/>
              <w:noProof/>
              <w:kern w:val="2"/>
              <w:sz w:val="24"/>
              <w:szCs w:val="24"/>
              <w:lang w:eastAsia="es-ES"/>
              <w14:ligatures w14:val="standardContextual"/>
            </w:rPr>
          </w:pPr>
          <w:hyperlink w:anchor="_Toc237344948" w:history="1">
            <w:r w:rsidRPr="00B57606">
              <w:rPr>
                <w:rStyle w:val="Hipervnculo"/>
                <w:rFonts w:cstheme="minorHAnsi"/>
                <w:noProof/>
              </w:rPr>
              <w:t>3.3</w:t>
            </w:r>
            <w:r>
              <w:rPr>
                <w:rFonts w:eastAsiaTheme="minorEastAsia"/>
                <w:bCs w:val="0"/>
                <w:noProof/>
                <w:kern w:val="2"/>
                <w:sz w:val="24"/>
                <w:szCs w:val="24"/>
                <w:lang w:eastAsia="es-ES"/>
                <w14:ligatures w14:val="standardContextual"/>
              </w:rPr>
              <w:tab/>
            </w:r>
            <w:r w:rsidRPr="00B57606">
              <w:rPr>
                <w:rStyle w:val="Hipervnculo"/>
                <w:rFonts w:cstheme="minorHAnsi"/>
                <w:noProof/>
              </w:rPr>
              <w:t>Restricciones técnicas y éticas</w:t>
            </w:r>
            <w:r>
              <w:rPr>
                <w:noProof/>
                <w:webHidden/>
              </w:rPr>
              <w:tab/>
            </w:r>
            <w:r>
              <w:rPr>
                <w:noProof/>
                <w:webHidden/>
              </w:rPr>
              <w:fldChar w:fldCharType="begin"/>
            </w:r>
            <w:r>
              <w:rPr>
                <w:noProof/>
                <w:webHidden/>
              </w:rPr>
              <w:instrText xml:space="preserve"> PAGEREF _Toc237344948 \h </w:instrText>
            </w:r>
            <w:r>
              <w:rPr>
                <w:noProof/>
                <w:webHidden/>
              </w:rPr>
            </w:r>
            <w:r>
              <w:rPr>
                <w:noProof/>
                <w:webHidden/>
              </w:rPr>
              <w:fldChar w:fldCharType="separate"/>
            </w:r>
            <w:r>
              <w:rPr>
                <w:noProof/>
                <w:webHidden/>
              </w:rPr>
              <w:t>23</w:t>
            </w:r>
            <w:r>
              <w:rPr>
                <w:noProof/>
                <w:webHidden/>
              </w:rPr>
              <w:fldChar w:fldCharType="end"/>
            </w:r>
          </w:hyperlink>
        </w:p>
        <w:p w14:paraId="471CE75A" w14:textId="0CA817E8" w:rsidR="00520754" w:rsidRDefault="00520754">
          <w:pPr>
            <w:pStyle w:val="TDC1"/>
            <w:rPr>
              <w:rFonts w:eastAsiaTheme="minorEastAsia"/>
              <w:bCs w:val="0"/>
              <w:iCs w:val="0"/>
              <w:kern w:val="2"/>
              <w:lang w:eastAsia="es-ES"/>
              <w14:ligatures w14:val="standardContextual"/>
            </w:rPr>
          </w:pPr>
          <w:hyperlink w:anchor="_Toc237344949" w:history="1">
            <w:r w:rsidRPr="00B57606">
              <w:rPr>
                <w:rStyle w:val="Hipervnculo"/>
                <w:rFonts w:cstheme="minorHAnsi"/>
              </w:rPr>
              <w:t>Capítulo 4</w:t>
            </w:r>
            <w:r>
              <w:rPr>
                <w:rFonts w:eastAsiaTheme="minorEastAsia"/>
                <w:bCs w:val="0"/>
                <w:iCs w:val="0"/>
                <w:kern w:val="2"/>
                <w:lang w:eastAsia="es-ES"/>
                <w14:ligatures w14:val="standardContextual"/>
              </w:rPr>
              <w:tab/>
            </w:r>
            <w:r w:rsidRPr="00B57606">
              <w:rPr>
                <w:rStyle w:val="Hipervnculo"/>
                <w:rFonts w:cstheme="minorHAnsi"/>
              </w:rPr>
              <w:t>Datos y fuentes de información</w:t>
            </w:r>
            <w:r>
              <w:rPr>
                <w:webHidden/>
              </w:rPr>
              <w:tab/>
            </w:r>
            <w:r>
              <w:rPr>
                <w:webHidden/>
              </w:rPr>
              <w:fldChar w:fldCharType="begin"/>
            </w:r>
            <w:r>
              <w:rPr>
                <w:webHidden/>
              </w:rPr>
              <w:instrText xml:space="preserve"> PAGEREF _Toc237344949 \h </w:instrText>
            </w:r>
            <w:r>
              <w:rPr>
                <w:webHidden/>
              </w:rPr>
            </w:r>
            <w:r>
              <w:rPr>
                <w:webHidden/>
              </w:rPr>
              <w:fldChar w:fldCharType="separate"/>
            </w:r>
            <w:r>
              <w:rPr>
                <w:webHidden/>
              </w:rPr>
              <w:t>26</w:t>
            </w:r>
            <w:r>
              <w:rPr>
                <w:webHidden/>
              </w:rPr>
              <w:fldChar w:fldCharType="end"/>
            </w:r>
          </w:hyperlink>
        </w:p>
        <w:p w14:paraId="3AE42FB4" w14:textId="371024C8" w:rsidR="00520754" w:rsidRDefault="00520754">
          <w:pPr>
            <w:pStyle w:val="TDC2"/>
            <w:rPr>
              <w:rFonts w:eastAsiaTheme="minorEastAsia"/>
              <w:bCs w:val="0"/>
              <w:noProof/>
              <w:kern w:val="2"/>
              <w:sz w:val="24"/>
              <w:szCs w:val="24"/>
              <w:lang w:eastAsia="es-ES"/>
              <w14:ligatures w14:val="standardContextual"/>
            </w:rPr>
          </w:pPr>
          <w:hyperlink w:anchor="_Toc237344950" w:history="1">
            <w:r w:rsidRPr="00B57606">
              <w:rPr>
                <w:rStyle w:val="Hipervnculo"/>
                <w:rFonts w:cstheme="minorHAnsi"/>
                <w:noProof/>
              </w:rPr>
              <w:t>4.1</w:t>
            </w:r>
            <w:r>
              <w:rPr>
                <w:rFonts w:eastAsiaTheme="minorEastAsia"/>
                <w:bCs w:val="0"/>
                <w:noProof/>
                <w:kern w:val="2"/>
                <w:sz w:val="24"/>
                <w:szCs w:val="24"/>
                <w:lang w:eastAsia="es-ES"/>
                <w14:ligatures w14:val="standardContextual"/>
              </w:rPr>
              <w:tab/>
            </w:r>
            <w:r w:rsidRPr="00B57606">
              <w:rPr>
                <w:rStyle w:val="Hipervnculo"/>
                <w:rFonts w:cstheme="minorHAnsi"/>
                <w:noProof/>
              </w:rPr>
              <w:t>Origen y descripción de los datos</w:t>
            </w:r>
            <w:r>
              <w:rPr>
                <w:noProof/>
                <w:webHidden/>
              </w:rPr>
              <w:tab/>
            </w:r>
            <w:r>
              <w:rPr>
                <w:noProof/>
                <w:webHidden/>
              </w:rPr>
              <w:fldChar w:fldCharType="begin"/>
            </w:r>
            <w:r>
              <w:rPr>
                <w:noProof/>
                <w:webHidden/>
              </w:rPr>
              <w:instrText xml:space="preserve"> PAGEREF _Toc237344950 \h </w:instrText>
            </w:r>
            <w:r>
              <w:rPr>
                <w:noProof/>
                <w:webHidden/>
              </w:rPr>
            </w:r>
            <w:r>
              <w:rPr>
                <w:noProof/>
                <w:webHidden/>
              </w:rPr>
              <w:fldChar w:fldCharType="separate"/>
            </w:r>
            <w:r>
              <w:rPr>
                <w:noProof/>
                <w:webHidden/>
              </w:rPr>
              <w:t>26</w:t>
            </w:r>
            <w:r>
              <w:rPr>
                <w:noProof/>
                <w:webHidden/>
              </w:rPr>
              <w:fldChar w:fldCharType="end"/>
            </w:r>
          </w:hyperlink>
        </w:p>
        <w:p w14:paraId="5F06D538" w14:textId="55E115E7" w:rsidR="00520754" w:rsidRDefault="00520754">
          <w:pPr>
            <w:pStyle w:val="TDC2"/>
            <w:rPr>
              <w:rFonts w:eastAsiaTheme="minorEastAsia"/>
              <w:bCs w:val="0"/>
              <w:noProof/>
              <w:kern w:val="2"/>
              <w:sz w:val="24"/>
              <w:szCs w:val="24"/>
              <w:lang w:eastAsia="es-ES"/>
              <w14:ligatures w14:val="standardContextual"/>
            </w:rPr>
          </w:pPr>
          <w:hyperlink w:anchor="_Toc237344951" w:history="1">
            <w:r w:rsidRPr="00B57606">
              <w:rPr>
                <w:rStyle w:val="Hipervnculo"/>
                <w:rFonts w:cstheme="minorHAnsi"/>
                <w:noProof/>
              </w:rPr>
              <w:t>4.2</w:t>
            </w:r>
            <w:r>
              <w:rPr>
                <w:rFonts w:eastAsiaTheme="minorEastAsia"/>
                <w:bCs w:val="0"/>
                <w:noProof/>
                <w:kern w:val="2"/>
                <w:sz w:val="24"/>
                <w:szCs w:val="24"/>
                <w:lang w:eastAsia="es-ES"/>
                <w14:ligatures w14:val="standardContextual"/>
              </w:rPr>
              <w:tab/>
            </w:r>
            <w:r w:rsidRPr="00B57606">
              <w:rPr>
                <w:rStyle w:val="Hipervnculo"/>
                <w:rFonts w:cstheme="minorHAnsi"/>
                <w:noProof/>
              </w:rPr>
              <w:t>Análisis exploratorio de los datos</w:t>
            </w:r>
            <w:r>
              <w:rPr>
                <w:noProof/>
                <w:webHidden/>
              </w:rPr>
              <w:tab/>
            </w:r>
            <w:r>
              <w:rPr>
                <w:noProof/>
                <w:webHidden/>
              </w:rPr>
              <w:fldChar w:fldCharType="begin"/>
            </w:r>
            <w:r>
              <w:rPr>
                <w:noProof/>
                <w:webHidden/>
              </w:rPr>
              <w:instrText xml:space="preserve"> PAGEREF _Toc237344951 \h </w:instrText>
            </w:r>
            <w:r>
              <w:rPr>
                <w:noProof/>
                <w:webHidden/>
              </w:rPr>
            </w:r>
            <w:r>
              <w:rPr>
                <w:noProof/>
                <w:webHidden/>
              </w:rPr>
              <w:fldChar w:fldCharType="separate"/>
            </w:r>
            <w:r>
              <w:rPr>
                <w:noProof/>
                <w:webHidden/>
              </w:rPr>
              <w:t>28</w:t>
            </w:r>
            <w:r>
              <w:rPr>
                <w:noProof/>
                <w:webHidden/>
              </w:rPr>
              <w:fldChar w:fldCharType="end"/>
            </w:r>
          </w:hyperlink>
        </w:p>
        <w:p w14:paraId="242EB477" w14:textId="504ED971" w:rsidR="00520754" w:rsidRDefault="00520754">
          <w:pPr>
            <w:pStyle w:val="TDC2"/>
            <w:rPr>
              <w:rFonts w:eastAsiaTheme="minorEastAsia"/>
              <w:bCs w:val="0"/>
              <w:noProof/>
              <w:kern w:val="2"/>
              <w:sz w:val="24"/>
              <w:szCs w:val="24"/>
              <w:lang w:eastAsia="es-ES"/>
              <w14:ligatures w14:val="standardContextual"/>
            </w:rPr>
          </w:pPr>
          <w:hyperlink w:anchor="_Toc237344952" w:history="1">
            <w:r w:rsidRPr="00B57606">
              <w:rPr>
                <w:rStyle w:val="Hipervnculo"/>
                <w:rFonts w:cstheme="minorHAnsi"/>
                <w:noProof/>
              </w:rPr>
              <w:t>4.3</w:t>
            </w:r>
            <w:r>
              <w:rPr>
                <w:rFonts w:eastAsiaTheme="minorEastAsia"/>
                <w:bCs w:val="0"/>
                <w:noProof/>
                <w:kern w:val="2"/>
                <w:sz w:val="24"/>
                <w:szCs w:val="24"/>
                <w:lang w:eastAsia="es-ES"/>
                <w14:ligatures w14:val="standardContextual"/>
              </w:rPr>
              <w:tab/>
            </w:r>
            <w:r w:rsidRPr="00B57606">
              <w:rPr>
                <w:rStyle w:val="Hipervnculo"/>
                <w:rFonts w:cstheme="minorHAnsi"/>
                <w:noProof/>
              </w:rPr>
              <w:t>Preprocesado y limpieza</w:t>
            </w:r>
            <w:r>
              <w:rPr>
                <w:noProof/>
                <w:webHidden/>
              </w:rPr>
              <w:tab/>
            </w:r>
            <w:r>
              <w:rPr>
                <w:noProof/>
                <w:webHidden/>
              </w:rPr>
              <w:fldChar w:fldCharType="begin"/>
            </w:r>
            <w:r>
              <w:rPr>
                <w:noProof/>
                <w:webHidden/>
              </w:rPr>
              <w:instrText xml:space="preserve"> PAGEREF _Toc237344952 \h </w:instrText>
            </w:r>
            <w:r>
              <w:rPr>
                <w:noProof/>
                <w:webHidden/>
              </w:rPr>
            </w:r>
            <w:r>
              <w:rPr>
                <w:noProof/>
                <w:webHidden/>
              </w:rPr>
              <w:fldChar w:fldCharType="separate"/>
            </w:r>
            <w:r>
              <w:rPr>
                <w:noProof/>
                <w:webHidden/>
              </w:rPr>
              <w:t>32</w:t>
            </w:r>
            <w:r>
              <w:rPr>
                <w:noProof/>
                <w:webHidden/>
              </w:rPr>
              <w:fldChar w:fldCharType="end"/>
            </w:r>
          </w:hyperlink>
        </w:p>
        <w:p w14:paraId="2ECDFB05" w14:textId="0E46690D" w:rsidR="00520754" w:rsidRDefault="00520754">
          <w:pPr>
            <w:pStyle w:val="TDC2"/>
            <w:rPr>
              <w:rFonts w:eastAsiaTheme="minorEastAsia"/>
              <w:bCs w:val="0"/>
              <w:noProof/>
              <w:kern w:val="2"/>
              <w:sz w:val="24"/>
              <w:szCs w:val="24"/>
              <w:lang w:eastAsia="es-ES"/>
              <w14:ligatures w14:val="standardContextual"/>
            </w:rPr>
          </w:pPr>
          <w:hyperlink w:anchor="_Toc237344953" w:history="1">
            <w:r w:rsidRPr="00B57606">
              <w:rPr>
                <w:rStyle w:val="Hipervnculo"/>
                <w:rFonts w:cstheme="minorHAnsi"/>
                <w:noProof/>
              </w:rPr>
              <w:t>4.4</w:t>
            </w:r>
            <w:r>
              <w:rPr>
                <w:rFonts w:eastAsiaTheme="minorEastAsia"/>
                <w:bCs w:val="0"/>
                <w:noProof/>
                <w:kern w:val="2"/>
                <w:sz w:val="24"/>
                <w:szCs w:val="24"/>
                <w:lang w:eastAsia="es-ES"/>
                <w14:ligatures w14:val="standardContextual"/>
              </w:rPr>
              <w:tab/>
            </w:r>
            <w:r w:rsidRPr="00B57606">
              <w:rPr>
                <w:rStyle w:val="Hipervnculo"/>
                <w:rFonts w:cstheme="minorHAnsi"/>
                <w:noProof/>
              </w:rPr>
              <w:t>Ingeniería de características</w:t>
            </w:r>
            <w:r>
              <w:rPr>
                <w:noProof/>
                <w:webHidden/>
              </w:rPr>
              <w:tab/>
            </w:r>
            <w:r>
              <w:rPr>
                <w:noProof/>
                <w:webHidden/>
              </w:rPr>
              <w:fldChar w:fldCharType="begin"/>
            </w:r>
            <w:r>
              <w:rPr>
                <w:noProof/>
                <w:webHidden/>
              </w:rPr>
              <w:instrText xml:space="preserve"> PAGEREF _Toc237344953 \h </w:instrText>
            </w:r>
            <w:r>
              <w:rPr>
                <w:noProof/>
                <w:webHidden/>
              </w:rPr>
            </w:r>
            <w:r>
              <w:rPr>
                <w:noProof/>
                <w:webHidden/>
              </w:rPr>
              <w:fldChar w:fldCharType="separate"/>
            </w:r>
            <w:r>
              <w:rPr>
                <w:noProof/>
                <w:webHidden/>
              </w:rPr>
              <w:t>32</w:t>
            </w:r>
            <w:r>
              <w:rPr>
                <w:noProof/>
                <w:webHidden/>
              </w:rPr>
              <w:fldChar w:fldCharType="end"/>
            </w:r>
          </w:hyperlink>
        </w:p>
        <w:p w14:paraId="2F23B4BA" w14:textId="25E91D68" w:rsidR="00520754" w:rsidRDefault="00520754">
          <w:pPr>
            <w:pStyle w:val="TDC2"/>
            <w:rPr>
              <w:rFonts w:eastAsiaTheme="minorEastAsia"/>
              <w:bCs w:val="0"/>
              <w:noProof/>
              <w:kern w:val="2"/>
              <w:sz w:val="24"/>
              <w:szCs w:val="24"/>
              <w:lang w:eastAsia="es-ES"/>
              <w14:ligatures w14:val="standardContextual"/>
            </w:rPr>
          </w:pPr>
          <w:hyperlink w:anchor="_Toc237344954" w:history="1">
            <w:r w:rsidRPr="00B57606">
              <w:rPr>
                <w:rStyle w:val="Hipervnculo"/>
                <w:rFonts w:cstheme="minorHAnsi"/>
                <w:noProof/>
              </w:rPr>
              <w:t>4.5</w:t>
            </w:r>
            <w:r>
              <w:rPr>
                <w:rFonts w:eastAsiaTheme="minorEastAsia"/>
                <w:bCs w:val="0"/>
                <w:noProof/>
                <w:kern w:val="2"/>
                <w:sz w:val="24"/>
                <w:szCs w:val="24"/>
                <w:lang w:eastAsia="es-ES"/>
                <w14:ligatures w14:val="standardContextual"/>
              </w:rPr>
              <w:tab/>
            </w:r>
            <w:r w:rsidRPr="00B57606">
              <w:rPr>
                <w:rStyle w:val="Hipervnculo"/>
                <w:rFonts w:cstheme="minorHAnsi"/>
                <w:noProof/>
              </w:rPr>
              <w:t>Consideraciones sobre calidad, privacidad y sesgo</w:t>
            </w:r>
            <w:r>
              <w:rPr>
                <w:noProof/>
                <w:webHidden/>
              </w:rPr>
              <w:tab/>
            </w:r>
            <w:r>
              <w:rPr>
                <w:noProof/>
                <w:webHidden/>
              </w:rPr>
              <w:fldChar w:fldCharType="begin"/>
            </w:r>
            <w:r>
              <w:rPr>
                <w:noProof/>
                <w:webHidden/>
              </w:rPr>
              <w:instrText xml:space="preserve"> PAGEREF _Toc237344954 \h </w:instrText>
            </w:r>
            <w:r>
              <w:rPr>
                <w:noProof/>
                <w:webHidden/>
              </w:rPr>
            </w:r>
            <w:r>
              <w:rPr>
                <w:noProof/>
                <w:webHidden/>
              </w:rPr>
              <w:fldChar w:fldCharType="separate"/>
            </w:r>
            <w:r>
              <w:rPr>
                <w:noProof/>
                <w:webHidden/>
              </w:rPr>
              <w:t>34</w:t>
            </w:r>
            <w:r>
              <w:rPr>
                <w:noProof/>
                <w:webHidden/>
              </w:rPr>
              <w:fldChar w:fldCharType="end"/>
            </w:r>
          </w:hyperlink>
        </w:p>
        <w:p w14:paraId="07D9091C" w14:textId="29EBB0E8" w:rsidR="00520754" w:rsidRDefault="00520754">
          <w:pPr>
            <w:pStyle w:val="TDC1"/>
            <w:rPr>
              <w:rFonts w:eastAsiaTheme="minorEastAsia"/>
              <w:bCs w:val="0"/>
              <w:iCs w:val="0"/>
              <w:kern w:val="2"/>
              <w:lang w:eastAsia="es-ES"/>
              <w14:ligatures w14:val="standardContextual"/>
            </w:rPr>
          </w:pPr>
          <w:hyperlink w:anchor="_Toc237344955" w:history="1">
            <w:r w:rsidRPr="00B57606">
              <w:rPr>
                <w:rStyle w:val="Hipervnculo"/>
                <w:rFonts w:cstheme="minorHAnsi"/>
              </w:rPr>
              <w:t>Capítulo 5</w:t>
            </w:r>
            <w:r>
              <w:rPr>
                <w:rFonts w:eastAsiaTheme="minorEastAsia"/>
                <w:bCs w:val="0"/>
                <w:iCs w:val="0"/>
                <w:kern w:val="2"/>
                <w:lang w:eastAsia="es-ES"/>
                <w14:ligatures w14:val="standardContextual"/>
              </w:rPr>
              <w:tab/>
            </w:r>
            <w:r w:rsidRPr="00B57606">
              <w:rPr>
                <w:rStyle w:val="Hipervnculo"/>
                <w:rFonts w:cstheme="minorHAnsi"/>
              </w:rPr>
              <w:t>Metodología y diseño de la solución</w:t>
            </w:r>
            <w:r>
              <w:rPr>
                <w:webHidden/>
              </w:rPr>
              <w:tab/>
            </w:r>
            <w:r>
              <w:rPr>
                <w:webHidden/>
              </w:rPr>
              <w:fldChar w:fldCharType="begin"/>
            </w:r>
            <w:r>
              <w:rPr>
                <w:webHidden/>
              </w:rPr>
              <w:instrText xml:space="preserve"> PAGEREF _Toc237344955 \h </w:instrText>
            </w:r>
            <w:r>
              <w:rPr>
                <w:webHidden/>
              </w:rPr>
            </w:r>
            <w:r>
              <w:rPr>
                <w:webHidden/>
              </w:rPr>
              <w:fldChar w:fldCharType="separate"/>
            </w:r>
            <w:r>
              <w:rPr>
                <w:webHidden/>
              </w:rPr>
              <w:t>37</w:t>
            </w:r>
            <w:r>
              <w:rPr>
                <w:webHidden/>
              </w:rPr>
              <w:fldChar w:fldCharType="end"/>
            </w:r>
          </w:hyperlink>
        </w:p>
        <w:p w14:paraId="2C3F19DD" w14:textId="46539E01" w:rsidR="00520754" w:rsidRDefault="00520754">
          <w:pPr>
            <w:pStyle w:val="TDC2"/>
            <w:rPr>
              <w:rFonts w:eastAsiaTheme="minorEastAsia"/>
              <w:bCs w:val="0"/>
              <w:noProof/>
              <w:kern w:val="2"/>
              <w:sz w:val="24"/>
              <w:szCs w:val="24"/>
              <w:lang w:eastAsia="es-ES"/>
              <w14:ligatures w14:val="standardContextual"/>
            </w:rPr>
          </w:pPr>
          <w:hyperlink w:anchor="_Toc237344956" w:history="1">
            <w:r w:rsidRPr="00B57606">
              <w:rPr>
                <w:rStyle w:val="Hipervnculo"/>
                <w:rFonts w:cstheme="minorHAnsi"/>
                <w:noProof/>
              </w:rPr>
              <w:t>5.1</w:t>
            </w:r>
            <w:r>
              <w:rPr>
                <w:rFonts w:eastAsiaTheme="minorEastAsia"/>
                <w:bCs w:val="0"/>
                <w:noProof/>
                <w:kern w:val="2"/>
                <w:sz w:val="24"/>
                <w:szCs w:val="24"/>
                <w:lang w:eastAsia="es-ES"/>
                <w14:ligatures w14:val="standardContextual"/>
              </w:rPr>
              <w:tab/>
            </w:r>
            <w:r w:rsidRPr="00B57606">
              <w:rPr>
                <w:rStyle w:val="Hipervnculo"/>
                <w:rFonts w:cstheme="minorHAnsi"/>
                <w:noProof/>
              </w:rPr>
              <w:t>Enfoque metodológico</w:t>
            </w:r>
            <w:r>
              <w:rPr>
                <w:noProof/>
                <w:webHidden/>
              </w:rPr>
              <w:tab/>
            </w:r>
            <w:r>
              <w:rPr>
                <w:noProof/>
                <w:webHidden/>
              </w:rPr>
              <w:fldChar w:fldCharType="begin"/>
            </w:r>
            <w:r>
              <w:rPr>
                <w:noProof/>
                <w:webHidden/>
              </w:rPr>
              <w:instrText xml:space="preserve"> PAGEREF _Toc237344956 \h </w:instrText>
            </w:r>
            <w:r>
              <w:rPr>
                <w:noProof/>
                <w:webHidden/>
              </w:rPr>
            </w:r>
            <w:r>
              <w:rPr>
                <w:noProof/>
                <w:webHidden/>
              </w:rPr>
              <w:fldChar w:fldCharType="separate"/>
            </w:r>
            <w:r>
              <w:rPr>
                <w:noProof/>
                <w:webHidden/>
              </w:rPr>
              <w:t>37</w:t>
            </w:r>
            <w:r>
              <w:rPr>
                <w:noProof/>
                <w:webHidden/>
              </w:rPr>
              <w:fldChar w:fldCharType="end"/>
            </w:r>
          </w:hyperlink>
        </w:p>
        <w:p w14:paraId="0BD010F3" w14:textId="3311DF71" w:rsidR="00520754" w:rsidRDefault="00520754">
          <w:pPr>
            <w:pStyle w:val="TDC2"/>
            <w:rPr>
              <w:rFonts w:eastAsiaTheme="minorEastAsia"/>
              <w:bCs w:val="0"/>
              <w:noProof/>
              <w:kern w:val="2"/>
              <w:sz w:val="24"/>
              <w:szCs w:val="24"/>
              <w:lang w:eastAsia="es-ES"/>
              <w14:ligatures w14:val="standardContextual"/>
            </w:rPr>
          </w:pPr>
          <w:hyperlink w:anchor="_Toc237344957" w:history="1">
            <w:r w:rsidRPr="00B57606">
              <w:rPr>
                <w:rStyle w:val="Hipervnculo"/>
                <w:rFonts w:cstheme="minorHAnsi"/>
                <w:noProof/>
              </w:rPr>
              <w:t>5.2</w:t>
            </w:r>
            <w:r>
              <w:rPr>
                <w:rFonts w:eastAsiaTheme="minorEastAsia"/>
                <w:bCs w:val="0"/>
                <w:noProof/>
                <w:kern w:val="2"/>
                <w:sz w:val="24"/>
                <w:szCs w:val="24"/>
                <w:lang w:eastAsia="es-ES"/>
                <w14:ligatures w14:val="standardContextual"/>
              </w:rPr>
              <w:tab/>
            </w:r>
            <w:r w:rsidRPr="00B57606">
              <w:rPr>
                <w:rStyle w:val="Hipervnculo"/>
                <w:rFonts w:cstheme="minorHAnsi"/>
                <w:noProof/>
              </w:rPr>
              <w:t>Arquitectura del sistema</w:t>
            </w:r>
            <w:r>
              <w:rPr>
                <w:noProof/>
                <w:webHidden/>
              </w:rPr>
              <w:tab/>
            </w:r>
            <w:r>
              <w:rPr>
                <w:noProof/>
                <w:webHidden/>
              </w:rPr>
              <w:fldChar w:fldCharType="begin"/>
            </w:r>
            <w:r>
              <w:rPr>
                <w:noProof/>
                <w:webHidden/>
              </w:rPr>
              <w:instrText xml:space="preserve"> PAGEREF _Toc237344957 \h </w:instrText>
            </w:r>
            <w:r>
              <w:rPr>
                <w:noProof/>
                <w:webHidden/>
              </w:rPr>
            </w:r>
            <w:r>
              <w:rPr>
                <w:noProof/>
                <w:webHidden/>
              </w:rPr>
              <w:fldChar w:fldCharType="separate"/>
            </w:r>
            <w:r>
              <w:rPr>
                <w:noProof/>
                <w:webHidden/>
              </w:rPr>
              <w:t>38</w:t>
            </w:r>
            <w:r>
              <w:rPr>
                <w:noProof/>
                <w:webHidden/>
              </w:rPr>
              <w:fldChar w:fldCharType="end"/>
            </w:r>
          </w:hyperlink>
        </w:p>
        <w:p w14:paraId="4826EFB3" w14:textId="0AEBCC0F" w:rsidR="00520754" w:rsidRDefault="00520754">
          <w:pPr>
            <w:pStyle w:val="TDC2"/>
            <w:rPr>
              <w:rFonts w:eastAsiaTheme="minorEastAsia"/>
              <w:bCs w:val="0"/>
              <w:noProof/>
              <w:kern w:val="2"/>
              <w:sz w:val="24"/>
              <w:szCs w:val="24"/>
              <w:lang w:eastAsia="es-ES"/>
              <w14:ligatures w14:val="standardContextual"/>
            </w:rPr>
          </w:pPr>
          <w:hyperlink w:anchor="_Toc237344958" w:history="1">
            <w:r w:rsidRPr="00B57606">
              <w:rPr>
                <w:rStyle w:val="Hipervnculo"/>
                <w:rFonts w:cstheme="minorHAnsi"/>
                <w:noProof/>
              </w:rPr>
              <w:t>5.3</w:t>
            </w:r>
            <w:r>
              <w:rPr>
                <w:rFonts w:eastAsiaTheme="minorEastAsia"/>
                <w:bCs w:val="0"/>
                <w:noProof/>
                <w:kern w:val="2"/>
                <w:sz w:val="24"/>
                <w:szCs w:val="24"/>
                <w:lang w:eastAsia="es-ES"/>
                <w14:ligatures w14:val="standardContextual"/>
              </w:rPr>
              <w:tab/>
            </w:r>
            <w:r w:rsidRPr="00B57606">
              <w:rPr>
                <w:rStyle w:val="Hipervnculo"/>
                <w:rFonts w:cstheme="minorHAnsi"/>
                <w:noProof/>
              </w:rPr>
              <w:t>Selección de modelos y algoritmos</w:t>
            </w:r>
            <w:r>
              <w:rPr>
                <w:noProof/>
                <w:webHidden/>
              </w:rPr>
              <w:tab/>
            </w:r>
            <w:r>
              <w:rPr>
                <w:noProof/>
                <w:webHidden/>
              </w:rPr>
              <w:fldChar w:fldCharType="begin"/>
            </w:r>
            <w:r>
              <w:rPr>
                <w:noProof/>
                <w:webHidden/>
              </w:rPr>
              <w:instrText xml:space="preserve"> PAGEREF _Toc237344958 \h </w:instrText>
            </w:r>
            <w:r>
              <w:rPr>
                <w:noProof/>
                <w:webHidden/>
              </w:rPr>
            </w:r>
            <w:r>
              <w:rPr>
                <w:noProof/>
                <w:webHidden/>
              </w:rPr>
              <w:fldChar w:fldCharType="separate"/>
            </w:r>
            <w:r>
              <w:rPr>
                <w:noProof/>
                <w:webHidden/>
              </w:rPr>
              <w:t>40</w:t>
            </w:r>
            <w:r>
              <w:rPr>
                <w:noProof/>
                <w:webHidden/>
              </w:rPr>
              <w:fldChar w:fldCharType="end"/>
            </w:r>
          </w:hyperlink>
        </w:p>
        <w:p w14:paraId="18C6936D" w14:textId="02C83D1A" w:rsidR="00520754" w:rsidRDefault="00520754">
          <w:pPr>
            <w:pStyle w:val="TDC2"/>
            <w:rPr>
              <w:rFonts w:eastAsiaTheme="minorEastAsia"/>
              <w:bCs w:val="0"/>
              <w:noProof/>
              <w:kern w:val="2"/>
              <w:sz w:val="24"/>
              <w:szCs w:val="24"/>
              <w:lang w:eastAsia="es-ES"/>
              <w14:ligatures w14:val="standardContextual"/>
            </w:rPr>
          </w:pPr>
          <w:hyperlink w:anchor="_Toc237344959" w:history="1">
            <w:r w:rsidRPr="00B57606">
              <w:rPr>
                <w:rStyle w:val="Hipervnculo"/>
                <w:rFonts w:cstheme="minorHAnsi"/>
                <w:noProof/>
              </w:rPr>
              <w:t>5.4</w:t>
            </w:r>
            <w:r>
              <w:rPr>
                <w:rFonts w:eastAsiaTheme="minorEastAsia"/>
                <w:bCs w:val="0"/>
                <w:noProof/>
                <w:kern w:val="2"/>
                <w:sz w:val="24"/>
                <w:szCs w:val="24"/>
                <w:lang w:eastAsia="es-ES"/>
                <w14:ligatures w14:val="standardContextual"/>
              </w:rPr>
              <w:tab/>
            </w:r>
            <w:r w:rsidRPr="00B57606">
              <w:rPr>
                <w:rStyle w:val="Hipervnculo"/>
                <w:rFonts w:cstheme="minorHAnsi"/>
                <w:noProof/>
              </w:rPr>
              <w:t>Herramientas y tecnologías empleadas</w:t>
            </w:r>
            <w:r>
              <w:rPr>
                <w:noProof/>
                <w:webHidden/>
              </w:rPr>
              <w:tab/>
            </w:r>
            <w:r>
              <w:rPr>
                <w:noProof/>
                <w:webHidden/>
              </w:rPr>
              <w:fldChar w:fldCharType="begin"/>
            </w:r>
            <w:r>
              <w:rPr>
                <w:noProof/>
                <w:webHidden/>
              </w:rPr>
              <w:instrText xml:space="preserve"> PAGEREF _Toc237344959 \h </w:instrText>
            </w:r>
            <w:r>
              <w:rPr>
                <w:noProof/>
                <w:webHidden/>
              </w:rPr>
            </w:r>
            <w:r>
              <w:rPr>
                <w:noProof/>
                <w:webHidden/>
              </w:rPr>
              <w:fldChar w:fldCharType="separate"/>
            </w:r>
            <w:r>
              <w:rPr>
                <w:noProof/>
                <w:webHidden/>
              </w:rPr>
              <w:t>43</w:t>
            </w:r>
            <w:r>
              <w:rPr>
                <w:noProof/>
                <w:webHidden/>
              </w:rPr>
              <w:fldChar w:fldCharType="end"/>
            </w:r>
          </w:hyperlink>
        </w:p>
        <w:p w14:paraId="15127792" w14:textId="703BB30F" w:rsidR="00520754" w:rsidRDefault="00520754">
          <w:pPr>
            <w:pStyle w:val="TDC2"/>
            <w:rPr>
              <w:rFonts w:eastAsiaTheme="minorEastAsia"/>
              <w:bCs w:val="0"/>
              <w:noProof/>
              <w:kern w:val="2"/>
              <w:sz w:val="24"/>
              <w:szCs w:val="24"/>
              <w:lang w:eastAsia="es-ES"/>
              <w14:ligatures w14:val="standardContextual"/>
            </w:rPr>
          </w:pPr>
          <w:hyperlink w:anchor="_Toc237344960" w:history="1">
            <w:r w:rsidRPr="00B57606">
              <w:rPr>
                <w:rStyle w:val="Hipervnculo"/>
                <w:rFonts w:cstheme="minorHAnsi"/>
                <w:noProof/>
              </w:rPr>
              <w:t>5.5</w:t>
            </w:r>
            <w:r>
              <w:rPr>
                <w:rFonts w:eastAsiaTheme="minorEastAsia"/>
                <w:bCs w:val="0"/>
                <w:noProof/>
                <w:kern w:val="2"/>
                <w:sz w:val="24"/>
                <w:szCs w:val="24"/>
                <w:lang w:eastAsia="es-ES"/>
                <w14:ligatures w14:val="standardContextual"/>
              </w:rPr>
              <w:tab/>
            </w:r>
            <w:r w:rsidRPr="00B57606">
              <w:rPr>
                <w:rStyle w:val="Hipervnculo"/>
                <w:rFonts w:cstheme="minorHAnsi"/>
                <w:noProof/>
              </w:rPr>
              <w:t>Flujo de trabajo y pipeline de datos</w:t>
            </w:r>
            <w:r>
              <w:rPr>
                <w:noProof/>
                <w:webHidden/>
              </w:rPr>
              <w:tab/>
            </w:r>
            <w:r>
              <w:rPr>
                <w:noProof/>
                <w:webHidden/>
              </w:rPr>
              <w:fldChar w:fldCharType="begin"/>
            </w:r>
            <w:r>
              <w:rPr>
                <w:noProof/>
                <w:webHidden/>
              </w:rPr>
              <w:instrText xml:space="preserve"> PAGEREF _Toc237344960 \h </w:instrText>
            </w:r>
            <w:r>
              <w:rPr>
                <w:noProof/>
                <w:webHidden/>
              </w:rPr>
            </w:r>
            <w:r>
              <w:rPr>
                <w:noProof/>
                <w:webHidden/>
              </w:rPr>
              <w:fldChar w:fldCharType="separate"/>
            </w:r>
            <w:r>
              <w:rPr>
                <w:noProof/>
                <w:webHidden/>
              </w:rPr>
              <w:t>45</w:t>
            </w:r>
            <w:r>
              <w:rPr>
                <w:noProof/>
                <w:webHidden/>
              </w:rPr>
              <w:fldChar w:fldCharType="end"/>
            </w:r>
          </w:hyperlink>
        </w:p>
        <w:p w14:paraId="0081CDA5" w14:textId="6F61453F" w:rsidR="00520754" w:rsidRDefault="00520754">
          <w:pPr>
            <w:pStyle w:val="TDC1"/>
            <w:rPr>
              <w:rFonts w:eastAsiaTheme="minorEastAsia"/>
              <w:bCs w:val="0"/>
              <w:iCs w:val="0"/>
              <w:kern w:val="2"/>
              <w:lang w:eastAsia="es-ES"/>
              <w14:ligatures w14:val="standardContextual"/>
            </w:rPr>
          </w:pPr>
          <w:hyperlink w:anchor="_Toc237344961" w:history="1">
            <w:r w:rsidRPr="00B57606">
              <w:rPr>
                <w:rStyle w:val="Hipervnculo"/>
                <w:rFonts w:cstheme="minorHAnsi"/>
              </w:rPr>
              <w:t>Capítulo 6</w:t>
            </w:r>
            <w:r>
              <w:rPr>
                <w:rFonts w:eastAsiaTheme="minorEastAsia"/>
                <w:bCs w:val="0"/>
                <w:iCs w:val="0"/>
                <w:kern w:val="2"/>
                <w:lang w:eastAsia="es-ES"/>
                <w14:ligatures w14:val="standardContextual"/>
              </w:rPr>
              <w:tab/>
            </w:r>
            <w:r w:rsidRPr="00B57606">
              <w:rPr>
                <w:rStyle w:val="Hipervnculo"/>
                <w:rFonts w:cstheme="minorHAnsi"/>
              </w:rPr>
              <w:t>Implementación</w:t>
            </w:r>
            <w:r>
              <w:rPr>
                <w:webHidden/>
              </w:rPr>
              <w:tab/>
            </w:r>
            <w:r>
              <w:rPr>
                <w:webHidden/>
              </w:rPr>
              <w:fldChar w:fldCharType="begin"/>
            </w:r>
            <w:r>
              <w:rPr>
                <w:webHidden/>
              </w:rPr>
              <w:instrText xml:space="preserve"> PAGEREF _Toc237344961 \h </w:instrText>
            </w:r>
            <w:r>
              <w:rPr>
                <w:webHidden/>
              </w:rPr>
            </w:r>
            <w:r>
              <w:rPr>
                <w:webHidden/>
              </w:rPr>
              <w:fldChar w:fldCharType="separate"/>
            </w:r>
            <w:r>
              <w:rPr>
                <w:webHidden/>
              </w:rPr>
              <w:t>46</w:t>
            </w:r>
            <w:r>
              <w:rPr>
                <w:webHidden/>
              </w:rPr>
              <w:fldChar w:fldCharType="end"/>
            </w:r>
          </w:hyperlink>
        </w:p>
        <w:p w14:paraId="0EBAEFDD" w14:textId="035C348E" w:rsidR="00520754" w:rsidRDefault="00520754">
          <w:pPr>
            <w:pStyle w:val="TDC2"/>
            <w:rPr>
              <w:rFonts w:eastAsiaTheme="minorEastAsia"/>
              <w:bCs w:val="0"/>
              <w:noProof/>
              <w:kern w:val="2"/>
              <w:sz w:val="24"/>
              <w:szCs w:val="24"/>
              <w:lang w:eastAsia="es-ES"/>
              <w14:ligatures w14:val="standardContextual"/>
            </w:rPr>
          </w:pPr>
          <w:hyperlink w:anchor="_Toc237344962" w:history="1">
            <w:r w:rsidRPr="00B57606">
              <w:rPr>
                <w:rStyle w:val="Hipervnculo"/>
                <w:rFonts w:cstheme="minorHAnsi"/>
                <w:noProof/>
              </w:rPr>
              <w:t>6.1</w:t>
            </w:r>
            <w:r>
              <w:rPr>
                <w:rFonts w:eastAsiaTheme="minorEastAsia"/>
                <w:bCs w:val="0"/>
                <w:noProof/>
                <w:kern w:val="2"/>
                <w:sz w:val="24"/>
                <w:szCs w:val="24"/>
                <w:lang w:eastAsia="es-ES"/>
                <w14:ligatures w14:val="standardContextual"/>
              </w:rPr>
              <w:tab/>
            </w:r>
            <w:r w:rsidRPr="00B57606">
              <w:rPr>
                <w:rStyle w:val="Hipervnculo"/>
                <w:rFonts w:cstheme="minorHAnsi"/>
                <w:noProof/>
              </w:rPr>
              <w:t>Entorno de desarrollo</w:t>
            </w:r>
            <w:r>
              <w:rPr>
                <w:noProof/>
                <w:webHidden/>
              </w:rPr>
              <w:tab/>
            </w:r>
            <w:r>
              <w:rPr>
                <w:noProof/>
                <w:webHidden/>
              </w:rPr>
              <w:fldChar w:fldCharType="begin"/>
            </w:r>
            <w:r>
              <w:rPr>
                <w:noProof/>
                <w:webHidden/>
              </w:rPr>
              <w:instrText xml:space="preserve"> PAGEREF _Toc237344962 \h </w:instrText>
            </w:r>
            <w:r>
              <w:rPr>
                <w:noProof/>
                <w:webHidden/>
              </w:rPr>
            </w:r>
            <w:r>
              <w:rPr>
                <w:noProof/>
                <w:webHidden/>
              </w:rPr>
              <w:fldChar w:fldCharType="separate"/>
            </w:r>
            <w:r>
              <w:rPr>
                <w:noProof/>
                <w:webHidden/>
              </w:rPr>
              <w:t>46</w:t>
            </w:r>
            <w:r>
              <w:rPr>
                <w:noProof/>
                <w:webHidden/>
              </w:rPr>
              <w:fldChar w:fldCharType="end"/>
            </w:r>
          </w:hyperlink>
        </w:p>
        <w:p w14:paraId="34909840" w14:textId="031375C0" w:rsidR="00520754" w:rsidRDefault="00520754">
          <w:pPr>
            <w:pStyle w:val="TDC2"/>
            <w:rPr>
              <w:rFonts w:eastAsiaTheme="minorEastAsia"/>
              <w:bCs w:val="0"/>
              <w:noProof/>
              <w:kern w:val="2"/>
              <w:sz w:val="24"/>
              <w:szCs w:val="24"/>
              <w:lang w:eastAsia="es-ES"/>
              <w14:ligatures w14:val="standardContextual"/>
            </w:rPr>
          </w:pPr>
          <w:hyperlink w:anchor="_Toc237344963" w:history="1">
            <w:r w:rsidRPr="00B57606">
              <w:rPr>
                <w:rStyle w:val="Hipervnculo"/>
                <w:rFonts w:cstheme="minorHAnsi"/>
                <w:noProof/>
              </w:rPr>
              <w:t>6.2</w:t>
            </w:r>
            <w:r>
              <w:rPr>
                <w:rFonts w:eastAsiaTheme="minorEastAsia"/>
                <w:bCs w:val="0"/>
                <w:noProof/>
                <w:kern w:val="2"/>
                <w:sz w:val="24"/>
                <w:szCs w:val="24"/>
                <w:lang w:eastAsia="es-ES"/>
                <w14:ligatures w14:val="standardContextual"/>
              </w:rPr>
              <w:tab/>
            </w:r>
            <w:r w:rsidRPr="00B57606">
              <w:rPr>
                <w:rStyle w:val="Hipervnculo"/>
                <w:rFonts w:cstheme="minorHAnsi"/>
                <w:noProof/>
              </w:rPr>
              <w:t>Implementación del sistema</w:t>
            </w:r>
            <w:r>
              <w:rPr>
                <w:noProof/>
                <w:webHidden/>
              </w:rPr>
              <w:tab/>
            </w:r>
            <w:r>
              <w:rPr>
                <w:noProof/>
                <w:webHidden/>
              </w:rPr>
              <w:fldChar w:fldCharType="begin"/>
            </w:r>
            <w:r>
              <w:rPr>
                <w:noProof/>
                <w:webHidden/>
              </w:rPr>
              <w:instrText xml:space="preserve"> PAGEREF _Toc237344963 \h </w:instrText>
            </w:r>
            <w:r>
              <w:rPr>
                <w:noProof/>
                <w:webHidden/>
              </w:rPr>
            </w:r>
            <w:r>
              <w:rPr>
                <w:noProof/>
                <w:webHidden/>
              </w:rPr>
              <w:fldChar w:fldCharType="separate"/>
            </w:r>
            <w:r>
              <w:rPr>
                <w:noProof/>
                <w:webHidden/>
              </w:rPr>
              <w:t>48</w:t>
            </w:r>
            <w:r>
              <w:rPr>
                <w:noProof/>
                <w:webHidden/>
              </w:rPr>
              <w:fldChar w:fldCharType="end"/>
            </w:r>
          </w:hyperlink>
        </w:p>
        <w:p w14:paraId="2A2D9F9D" w14:textId="332FEF6C" w:rsidR="00520754" w:rsidRDefault="00520754">
          <w:pPr>
            <w:pStyle w:val="TDC2"/>
            <w:rPr>
              <w:rFonts w:eastAsiaTheme="minorEastAsia"/>
              <w:bCs w:val="0"/>
              <w:noProof/>
              <w:kern w:val="2"/>
              <w:sz w:val="24"/>
              <w:szCs w:val="24"/>
              <w:lang w:eastAsia="es-ES"/>
              <w14:ligatures w14:val="standardContextual"/>
            </w:rPr>
          </w:pPr>
          <w:hyperlink w:anchor="_Toc237344964" w:history="1">
            <w:r w:rsidRPr="00B57606">
              <w:rPr>
                <w:rStyle w:val="Hipervnculo"/>
                <w:rFonts w:cstheme="minorHAnsi"/>
                <w:noProof/>
              </w:rPr>
              <w:t>6.3</w:t>
            </w:r>
            <w:r>
              <w:rPr>
                <w:rFonts w:eastAsiaTheme="minorEastAsia"/>
                <w:bCs w:val="0"/>
                <w:noProof/>
                <w:kern w:val="2"/>
                <w:sz w:val="24"/>
                <w:szCs w:val="24"/>
                <w:lang w:eastAsia="es-ES"/>
                <w14:ligatures w14:val="standardContextual"/>
              </w:rPr>
              <w:tab/>
            </w:r>
            <w:r w:rsidRPr="00B57606">
              <w:rPr>
                <w:rStyle w:val="Hipervnculo"/>
                <w:rFonts w:cstheme="minorHAnsi"/>
                <w:noProof/>
              </w:rPr>
              <w:t>Entrenamiento de modelos</w:t>
            </w:r>
            <w:r>
              <w:rPr>
                <w:noProof/>
                <w:webHidden/>
              </w:rPr>
              <w:tab/>
            </w:r>
            <w:r>
              <w:rPr>
                <w:noProof/>
                <w:webHidden/>
              </w:rPr>
              <w:fldChar w:fldCharType="begin"/>
            </w:r>
            <w:r>
              <w:rPr>
                <w:noProof/>
                <w:webHidden/>
              </w:rPr>
              <w:instrText xml:space="preserve"> PAGEREF _Toc237344964 \h </w:instrText>
            </w:r>
            <w:r>
              <w:rPr>
                <w:noProof/>
                <w:webHidden/>
              </w:rPr>
            </w:r>
            <w:r>
              <w:rPr>
                <w:noProof/>
                <w:webHidden/>
              </w:rPr>
              <w:fldChar w:fldCharType="separate"/>
            </w:r>
            <w:r>
              <w:rPr>
                <w:noProof/>
                <w:webHidden/>
              </w:rPr>
              <w:t>50</w:t>
            </w:r>
            <w:r>
              <w:rPr>
                <w:noProof/>
                <w:webHidden/>
              </w:rPr>
              <w:fldChar w:fldCharType="end"/>
            </w:r>
          </w:hyperlink>
        </w:p>
        <w:p w14:paraId="33510963" w14:textId="27A4968C" w:rsidR="00520754" w:rsidRDefault="00520754">
          <w:pPr>
            <w:pStyle w:val="TDC2"/>
            <w:rPr>
              <w:rFonts w:eastAsiaTheme="minorEastAsia"/>
              <w:bCs w:val="0"/>
              <w:noProof/>
              <w:kern w:val="2"/>
              <w:sz w:val="24"/>
              <w:szCs w:val="24"/>
              <w:lang w:eastAsia="es-ES"/>
              <w14:ligatures w14:val="standardContextual"/>
            </w:rPr>
          </w:pPr>
          <w:hyperlink w:anchor="_Toc237344965" w:history="1">
            <w:r w:rsidRPr="00B57606">
              <w:rPr>
                <w:rStyle w:val="Hipervnculo"/>
                <w:rFonts w:cstheme="minorHAnsi"/>
                <w:noProof/>
              </w:rPr>
              <w:t>6.4</w:t>
            </w:r>
            <w:r>
              <w:rPr>
                <w:rFonts w:eastAsiaTheme="minorEastAsia"/>
                <w:bCs w:val="0"/>
                <w:noProof/>
                <w:kern w:val="2"/>
                <w:sz w:val="24"/>
                <w:szCs w:val="24"/>
                <w:lang w:eastAsia="es-ES"/>
                <w14:ligatures w14:val="standardContextual"/>
              </w:rPr>
              <w:tab/>
            </w:r>
            <w:r w:rsidRPr="00B57606">
              <w:rPr>
                <w:rStyle w:val="Hipervnculo"/>
                <w:rFonts w:cstheme="minorHAnsi"/>
                <w:noProof/>
              </w:rPr>
              <w:t>Ajuste de hiperparámetros</w:t>
            </w:r>
            <w:r>
              <w:rPr>
                <w:noProof/>
                <w:webHidden/>
              </w:rPr>
              <w:tab/>
            </w:r>
            <w:r>
              <w:rPr>
                <w:noProof/>
                <w:webHidden/>
              </w:rPr>
              <w:fldChar w:fldCharType="begin"/>
            </w:r>
            <w:r>
              <w:rPr>
                <w:noProof/>
                <w:webHidden/>
              </w:rPr>
              <w:instrText xml:space="preserve"> PAGEREF _Toc237344965 \h </w:instrText>
            </w:r>
            <w:r>
              <w:rPr>
                <w:noProof/>
                <w:webHidden/>
              </w:rPr>
            </w:r>
            <w:r>
              <w:rPr>
                <w:noProof/>
                <w:webHidden/>
              </w:rPr>
              <w:fldChar w:fldCharType="separate"/>
            </w:r>
            <w:r>
              <w:rPr>
                <w:noProof/>
                <w:webHidden/>
              </w:rPr>
              <w:t>51</w:t>
            </w:r>
            <w:r>
              <w:rPr>
                <w:noProof/>
                <w:webHidden/>
              </w:rPr>
              <w:fldChar w:fldCharType="end"/>
            </w:r>
          </w:hyperlink>
        </w:p>
        <w:p w14:paraId="46E1F7C3" w14:textId="077A1EDE" w:rsidR="00520754" w:rsidRDefault="00520754">
          <w:pPr>
            <w:pStyle w:val="TDC2"/>
            <w:rPr>
              <w:rFonts w:eastAsiaTheme="minorEastAsia"/>
              <w:bCs w:val="0"/>
              <w:noProof/>
              <w:kern w:val="2"/>
              <w:sz w:val="24"/>
              <w:szCs w:val="24"/>
              <w:lang w:eastAsia="es-ES"/>
              <w14:ligatures w14:val="standardContextual"/>
            </w:rPr>
          </w:pPr>
          <w:hyperlink w:anchor="_Toc237344966" w:history="1">
            <w:r w:rsidRPr="00B57606">
              <w:rPr>
                <w:rStyle w:val="Hipervnculo"/>
                <w:rFonts w:cstheme="minorHAnsi"/>
                <w:noProof/>
              </w:rPr>
              <w:t>6.5</w:t>
            </w:r>
            <w:r>
              <w:rPr>
                <w:rFonts w:eastAsiaTheme="minorEastAsia"/>
                <w:bCs w:val="0"/>
                <w:noProof/>
                <w:kern w:val="2"/>
                <w:sz w:val="24"/>
                <w:szCs w:val="24"/>
                <w:lang w:eastAsia="es-ES"/>
                <w14:ligatures w14:val="standardContextual"/>
              </w:rPr>
              <w:tab/>
            </w:r>
            <w:r w:rsidRPr="00B57606">
              <w:rPr>
                <w:rStyle w:val="Hipervnculo"/>
                <w:rFonts w:cstheme="minorHAnsi"/>
                <w:noProof/>
              </w:rPr>
              <w:t>Consideraciones de escalabilidad y rendimiento</w:t>
            </w:r>
            <w:r>
              <w:rPr>
                <w:noProof/>
                <w:webHidden/>
              </w:rPr>
              <w:tab/>
            </w:r>
            <w:r>
              <w:rPr>
                <w:noProof/>
                <w:webHidden/>
              </w:rPr>
              <w:fldChar w:fldCharType="begin"/>
            </w:r>
            <w:r>
              <w:rPr>
                <w:noProof/>
                <w:webHidden/>
              </w:rPr>
              <w:instrText xml:space="preserve"> PAGEREF _Toc237344966 \h </w:instrText>
            </w:r>
            <w:r>
              <w:rPr>
                <w:noProof/>
                <w:webHidden/>
              </w:rPr>
            </w:r>
            <w:r>
              <w:rPr>
                <w:noProof/>
                <w:webHidden/>
              </w:rPr>
              <w:fldChar w:fldCharType="separate"/>
            </w:r>
            <w:r>
              <w:rPr>
                <w:noProof/>
                <w:webHidden/>
              </w:rPr>
              <w:t>53</w:t>
            </w:r>
            <w:r>
              <w:rPr>
                <w:noProof/>
                <w:webHidden/>
              </w:rPr>
              <w:fldChar w:fldCharType="end"/>
            </w:r>
          </w:hyperlink>
        </w:p>
        <w:p w14:paraId="65EADF66" w14:textId="3903679F" w:rsidR="00520754" w:rsidRDefault="00520754">
          <w:pPr>
            <w:pStyle w:val="TDC1"/>
            <w:rPr>
              <w:rFonts w:eastAsiaTheme="minorEastAsia"/>
              <w:bCs w:val="0"/>
              <w:iCs w:val="0"/>
              <w:kern w:val="2"/>
              <w:lang w:eastAsia="es-ES"/>
              <w14:ligatures w14:val="standardContextual"/>
            </w:rPr>
          </w:pPr>
          <w:hyperlink w:anchor="_Toc237344967" w:history="1">
            <w:r w:rsidRPr="00B57606">
              <w:rPr>
                <w:rStyle w:val="Hipervnculo"/>
                <w:rFonts w:cstheme="minorHAnsi"/>
              </w:rPr>
              <w:t>Capítulo 7</w:t>
            </w:r>
            <w:r>
              <w:rPr>
                <w:rFonts w:eastAsiaTheme="minorEastAsia"/>
                <w:bCs w:val="0"/>
                <w:iCs w:val="0"/>
                <w:kern w:val="2"/>
                <w:lang w:eastAsia="es-ES"/>
                <w14:ligatures w14:val="standardContextual"/>
              </w:rPr>
              <w:tab/>
            </w:r>
            <w:r w:rsidRPr="00B57606">
              <w:rPr>
                <w:rStyle w:val="Hipervnculo"/>
                <w:rFonts w:cstheme="minorHAnsi"/>
              </w:rPr>
              <w:t>Evaluación y resultados</w:t>
            </w:r>
            <w:r>
              <w:rPr>
                <w:webHidden/>
              </w:rPr>
              <w:tab/>
            </w:r>
            <w:r>
              <w:rPr>
                <w:webHidden/>
              </w:rPr>
              <w:fldChar w:fldCharType="begin"/>
            </w:r>
            <w:r>
              <w:rPr>
                <w:webHidden/>
              </w:rPr>
              <w:instrText xml:space="preserve"> PAGEREF _Toc237344967 \h </w:instrText>
            </w:r>
            <w:r>
              <w:rPr>
                <w:webHidden/>
              </w:rPr>
            </w:r>
            <w:r>
              <w:rPr>
                <w:webHidden/>
              </w:rPr>
              <w:fldChar w:fldCharType="separate"/>
            </w:r>
            <w:r>
              <w:rPr>
                <w:webHidden/>
              </w:rPr>
              <w:t>55</w:t>
            </w:r>
            <w:r>
              <w:rPr>
                <w:webHidden/>
              </w:rPr>
              <w:fldChar w:fldCharType="end"/>
            </w:r>
          </w:hyperlink>
        </w:p>
        <w:p w14:paraId="7E892F42" w14:textId="08DB9D9F" w:rsidR="00520754" w:rsidRDefault="00520754">
          <w:pPr>
            <w:pStyle w:val="TDC2"/>
            <w:rPr>
              <w:rFonts w:eastAsiaTheme="minorEastAsia"/>
              <w:bCs w:val="0"/>
              <w:noProof/>
              <w:kern w:val="2"/>
              <w:sz w:val="24"/>
              <w:szCs w:val="24"/>
              <w:lang w:eastAsia="es-ES"/>
              <w14:ligatures w14:val="standardContextual"/>
            </w:rPr>
          </w:pPr>
          <w:hyperlink w:anchor="_Toc237344968" w:history="1">
            <w:r w:rsidRPr="00B57606">
              <w:rPr>
                <w:rStyle w:val="Hipervnculo"/>
                <w:rFonts w:cstheme="minorHAnsi"/>
                <w:noProof/>
              </w:rPr>
              <w:t>7.1</w:t>
            </w:r>
            <w:r>
              <w:rPr>
                <w:rFonts w:eastAsiaTheme="minorEastAsia"/>
                <w:bCs w:val="0"/>
                <w:noProof/>
                <w:kern w:val="2"/>
                <w:sz w:val="24"/>
                <w:szCs w:val="24"/>
                <w:lang w:eastAsia="es-ES"/>
                <w14:ligatures w14:val="standardContextual"/>
              </w:rPr>
              <w:tab/>
            </w:r>
            <w:r w:rsidRPr="00B57606">
              <w:rPr>
                <w:rStyle w:val="Hipervnculo"/>
                <w:rFonts w:cstheme="minorHAnsi"/>
                <w:noProof/>
              </w:rPr>
              <w:t>Métricas de evaluación</w:t>
            </w:r>
            <w:r>
              <w:rPr>
                <w:noProof/>
                <w:webHidden/>
              </w:rPr>
              <w:tab/>
            </w:r>
            <w:r>
              <w:rPr>
                <w:noProof/>
                <w:webHidden/>
              </w:rPr>
              <w:fldChar w:fldCharType="begin"/>
            </w:r>
            <w:r>
              <w:rPr>
                <w:noProof/>
                <w:webHidden/>
              </w:rPr>
              <w:instrText xml:space="preserve"> PAGEREF _Toc237344968 \h </w:instrText>
            </w:r>
            <w:r>
              <w:rPr>
                <w:noProof/>
                <w:webHidden/>
              </w:rPr>
            </w:r>
            <w:r>
              <w:rPr>
                <w:noProof/>
                <w:webHidden/>
              </w:rPr>
              <w:fldChar w:fldCharType="separate"/>
            </w:r>
            <w:r>
              <w:rPr>
                <w:noProof/>
                <w:webHidden/>
              </w:rPr>
              <w:t>55</w:t>
            </w:r>
            <w:r>
              <w:rPr>
                <w:noProof/>
                <w:webHidden/>
              </w:rPr>
              <w:fldChar w:fldCharType="end"/>
            </w:r>
          </w:hyperlink>
        </w:p>
        <w:p w14:paraId="6FE6E3B2" w14:textId="1DAB069C" w:rsidR="00520754" w:rsidRDefault="00520754">
          <w:pPr>
            <w:pStyle w:val="TDC2"/>
            <w:rPr>
              <w:rFonts w:eastAsiaTheme="minorEastAsia"/>
              <w:bCs w:val="0"/>
              <w:noProof/>
              <w:kern w:val="2"/>
              <w:sz w:val="24"/>
              <w:szCs w:val="24"/>
              <w:lang w:eastAsia="es-ES"/>
              <w14:ligatures w14:val="standardContextual"/>
            </w:rPr>
          </w:pPr>
          <w:hyperlink w:anchor="_Toc237344969" w:history="1">
            <w:r w:rsidRPr="00B57606">
              <w:rPr>
                <w:rStyle w:val="Hipervnculo"/>
                <w:rFonts w:cstheme="minorHAnsi"/>
                <w:noProof/>
              </w:rPr>
              <w:t>7.2</w:t>
            </w:r>
            <w:r>
              <w:rPr>
                <w:rFonts w:eastAsiaTheme="minorEastAsia"/>
                <w:bCs w:val="0"/>
                <w:noProof/>
                <w:kern w:val="2"/>
                <w:sz w:val="24"/>
                <w:szCs w:val="24"/>
                <w:lang w:eastAsia="es-ES"/>
                <w14:ligatures w14:val="standardContextual"/>
              </w:rPr>
              <w:tab/>
            </w:r>
            <w:r w:rsidRPr="00B57606">
              <w:rPr>
                <w:rStyle w:val="Hipervnculo"/>
                <w:rFonts w:cstheme="minorHAnsi"/>
                <w:noProof/>
              </w:rPr>
              <w:t>Diseño experimental</w:t>
            </w:r>
            <w:r>
              <w:rPr>
                <w:noProof/>
                <w:webHidden/>
              </w:rPr>
              <w:tab/>
            </w:r>
            <w:r>
              <w:rPr>
                <w:noProof/>
                <w:webHidden/>
              </w:rPr>
              <w:fldChar w:fldCharType="begin"/>
            </w:r>
            <w:r>
              <w:rPr>
                <w:noProof/>
                <w:webHidden/>
              </w:rPr>
              <w:instrText xml:space="preserve"> PAGEREF _Toc237344969 \h </w:instrText>
            </w:r>
            <w:r>
              <w:rPr>
                <w:noProof/>
                <w:webHidden/>
              </w:rPr>
            </w:r>
            <w:r>
              <w:rPr>
                <w:noProof/>
                <w:webHidden/>
              </w:rPr>
              <w:fldChar w:fldCharType="separate"/>
            </w:r>
            <w:r>
              <w:rPr>
                <w:noProof/>
                <w:webHidden/>
              </w:rPr>
              <w:t>57</w:t>
            </w:r>
            <w:r>
              <w:rPr>
                <w:noProof/>
                <w:webHidden/>
              </w:rPr>
              <w:fldChar w:fldCharType="end"/>
            </w:r>
          </w:hyperlink>
        </w:p>
        <w:p w14:paraId="07BA1316" w14:textId="5E7ED393" w:rsidR="00520754" w:rsidRDefault="00520754">
          <w:pPr>
            <w:pStyle w:val="TDC2"/>
            <w:rPr>
              <w:rFonts w:eastAsiaTheme="minorEastAsia"/>
              <w:bCs w:val="0"/>
              <w:noProof/>
              <w:kern w:val="2"/>
              <w:sz w:val="24"/>
              <w:szCs w:val="24"/>
              <w:lang w:eastAsia="es-ES"/>
              <w14:ligatures w14:val="standardContextual"/>
            </w:rPr>
          </w:pPr>
          <w:hyperlink w:anchor="_Toc237344970" w:history="1">
            <w:r w:rsidRPr="00B57606">
              <w:rPr>
                <w:rStyle w:val="Hipervnculo"/>
                <w:rFonts w:cstheme="minorHAnsi"/>
                <w:noProof/>
              </w:rPr>
              <w:t>7.3</w:t>
            </w:r>
            <w:r>
              <w:rPr>
                <w:rFonts w:eastAsiaTheme="minorEastAsia"/>
                <w:bCs w:val="0"/>
                <w:noProof/>
                <w:kern w:val="2"/>
                <w:sz w:val="24"/>
                <w:szCs w:val="24"/>
                <w:lang w:eastAsia="es-ES"/>
                <w14:ligatures w14:val="standardContextual"/>
              </w:rPr>
              <w:tab/>
            </w:r>
            <w:r w:rsidRPr="00B57606">
              <w:rPr>
                <w:rStyle w:val="Hipervnculo"/>
                <w:rFonts w:cstheme="minorHAnsi"/>
                <w:noProof/>
              </w:rPr>
              <w:t>Resultados obtenidos</w:t>
            </w:r>
            <w:r>
              <w:rPr>
                <w:noProof/>
                <w:webHidden/>
              </w:rPr>
              <w:tab/>
            </w:r>
            <w:r>
              <w:rPr>
                <w:noProof/>
                <w:webHidden/>
              </w:rPr>
              <w:fldChar w:fldCharType="begin"/>
            </w:r>
            <w:r>
              <w:rPr>
                <w:noProof/>
                <w:webHidden/>
              </w:rPr>
              <w:instrText xml:space="preserve"> PAGEREF _Toc237344970 \h </w:instrText>
            </w:r>
            <w:r>
              <w:rPr>
                <w:noProof/>
                <w:webHidden/>
              </w:rPr>
            </w:r>
            <w:r>
              <w:rPr>
                <w:noProof/>
                <w:webHidden/>
              </w:rPr>
              <w:fldChar w:fldCharType="separate"/>
            </w:r>
            <w:r>
              <w:rPr>
                <w:noProof/>
                <w:webHidden/>
              </w:rPr>
              <w:t>59</w:t>
            </w:r>
            <w:r>
              <w:rPr>
                <w:noProof/>
                <w:webHidden/>
              </w:rPr>
              <w:fldChar w:fldCharType="end"/>
            </w:r>
          </w:hyperlink>
        </w:p>
        <w:p w14:paraId="087AEA5E" w14:textId="6590B809" w:rsidR="00520754" w:rsidRDefault="00520754">
          <w:pPr>
            <w:pStyle w:val="TDC2"/>
            <w:rPr>
              <w:rFonts w:eastAsiaTheme="minorEastAsia"/>
              <w:bCs w:val="0"/>
              <w:noProof/>
              <w:kern w:val="2"/>
              <w:sz w:val="24"/>
              <w:szCs w:val="24"/>
              <w:lang w:eastAsia="es-ES"/>
              <w14:ligatures w14:val="standardContextual"/>
            </w:rPr>
          </w:pPr>
          <w:hyperlink w:anchor="_Toc237344971" w:history="1">
            <w:r w:rsidRPr="00B57606">
              <w:rPr>
                <w:rStyle w:val="Hipervnculo"/>
                <w:rFonts w:cstheme="minorHAnsi"/>
                <w:noProof/>
              </w:rPr>
              <w:t>7.4</w:t>
            </w:r>
            <w:r>
              <w:rPr>
                <w:rFonts w:eastAsiaTheme="minorEastAsia"/>
                <w:bCs w:val="0"/>
                <w:noProof/>
                <w:kern w:val="2"/>
                <w:sz w:val="24"/>
                <w:szCs w:val="24"/>
                <w:lang w:eastAsia="es-ES"/>
                <w14:ligatures w14:val="standardContextual"/>
              </w:rPr>
              <w:tab/>
            </w:r>
            <w:r w:rsidRPr="00B57606">
              <w:rPr>
                <w:rStyle w:val="Hipervnculo"/>
                <w:rFonts w:cstheme="minorHAnsi"/>
                <w:noProof/>
              </w:rPr>
              <w:t>Comparación con otras soluciones</w:t>
            </w:r>
            <w:r>
              <w:rPr>
                <w:noProof/>
                <w:webHidden/>
              </w:rPr>
              <w:tab/>
            </w:r>
            <w:r>
              <w:rPr>
                <w:noProof/>
                <w:webHidden/>
              </w:rPr>
              <w:fldChar w:fldCharType="begin"/>
            </w:r>
            <w:r>
              <w:rPr>
                <w:noProof/>
                <w:webHidden/>
              </w:rPr>
              <w:instrText xml:space="preserve"> PAGEREF _Toc237344971 \h </w:instrText>
            </w:r>
            <w:r>
              <w:rPr>
                <w:noProof/>
                <w:webHidden/>
              </w:rPr>
            </w:r>
            <w:r>
              <w:rPr>
                <w:noProof/>
                <w:webHidden/>
              </w:rPr>
              <w:fldChar w:fldCharType="separate"/>
            </w:r>
            <w:r>
              <w:rPr>
                <w:noProof/>
                <w:webHidden/>
              </w:rPr>
              <w:t>62</w:t>
            </w:r>
            <w:r>
              <w:rPr>
                <w:noProof/>
                <w:webHidden/>
              </w:rPr>
              <w:fldChar w:fldCharType="end"/>
            </w:r>
          </w:hyperlink>
        </w:p>
        <w:p w14:paraId="6E7DD48A" w14:textId="6E62C7DE" w:rsidR="00520754" w:rsidRDefault="00520754">
          <w:pPr>
            <w:pStyle w:val="TDC2"/>
            <w:rPr>
              <w:rFonts w:eastAsiaTheme="minorEastAsia"/>
              <w:bCs w:val="0"/>
              <w:noProof/>
              <w:kern w:val="2"/>
              <w:sz w:val="24"/>
              <w:szCs w:val="24"/>
              <w:lang w:eastAsia="es-ES"/>
              <w14:ligatures w14:val="standardContextual"/>
            </w:rPr>
          </w:pPr>
          <w:hyperlink w:anchor="_Toc237344972" w:history="1">
            <w:r w:rsidRPr="00B57606">
              <w:rPr>
                <w:rStyle w:val="Hipervnculo"/>
                <w:rFonts w:cstheme="minorHAnsi"/>
                <w:noProof/>
              </w:rPr>
              <w:t>7.5</w:t>
            </w:r>
            <w:r>
              <w:rPr>
                <w:rFonts w:eastAsiaTheme="minorEastAsia"/>
                <w:bCs w:val="0"/>
                <w:noProof/>
                <w:kern w:val="2"/>
                <w:sz w:val="24"/>
                <w:szCs w:val="24"/>
                <w:lang w:eastAsia="es-ES"/>
                <w14:ligatures w14:val="standardContextual"/>
              </w:rPr>
              <w:tab/>
            </w:r>
            <w:r w:rsidRPr="00B57606">
              <w:rPr>
                <w:rStyle w:val="Hipervnculo"/>
                <w:rFonts w:cstheme="minorHAnsi"/>
                <w:noProof/>
              </w:rPr>
              <w:t>Análisis crítico de los resultados</w:t>
            </w:r>
            <w:r>
              <w:rPr>
                <w:noProof/>
                <w:webHidden/>
              </w:rPr>
              <w:tab/>
            </w:r>
            <w:r>
              <w:rPr>
                <w:noProof/>
                <w:webHidden/>
              </w:rPr>
              <w:fldChar w:fldCharType="begin"/>
            </w:r>
            <w:r>
              <w:rPr>
                <w:noProof/>
                <w:webHidden/>
              </w:rPr>
              <w:instrText xml:space="preserve"> PAGEREF _Toc237344972 \h </w:instrText>
            </w:r>
            <w:r>
              <w:rPr>
                <w:noProof/>
                <w:webHidden/>
              </w:rPr>
            </w:r>
            <w:r>
              <w:rPr>
                <w:noProof/>
                <w:webHidden/>
              </w:rPr>
              <w:fldChar w:fldCharType="separate"/>
            </w:r>
            <w:r>
              <w:rPr>
                <w:noProof/>
                <w:webHidden/>
              </w:rPr>
              <w:t>64</w:t>
            </w:r>
            <w:r>
              <w:rPr>
                <w:noProof/>
                <w:webHidden/>
              </w:rPr>
              <w:fldChar w:fldCharType="end"/>
            </w:r>
          </w:hyperlink>
        </w:p>
        <w:p w14:paraId="6C4F9B68" w14:textId="6A98EF6C" w:rsidR="00520754" w:rsidRDefault="00520754">
          <w:pPr>
            <w:pStyle w:val="TDC1"/>
            <w:rPr>
              <w:rFonts w:eastAsiaTheme="minorEastAsia"/>
              <w:bCs w:val="0"/>
              <w:iCs w:val="0"/>
              <w:kern w:val="2"/>
              <w:lang w:eastAsia="es-ES"/>
              <w14:ligatures w14:val="standardContextual"/>
            </w:rPr>
          </w:pPr>
          <w:hyperlink w:anchor="_Toc237344973" w:history="1">
            <w:r w:rsidRPr="00B57606">
              <w:rPr>
                <w:rStyle w:val="Hipervnculo"/>
                <w:rFonts w:cstheme="minorHAnsi"/>
              </w:rPr>
              <w:t>Capítulo 8</w:t>
            </w:r>
            <w:r>
              <w:rPr>
                <w:rFonts w:eastAsiaTheme="minorEastAsia"/>
                <w:bCs w:val="0"/>
                <w:iCs w:val="0"/>
                <w:kern w:val="2"/>
                <w:lang w:eastAsia="es-ES"/>
                <w14:ligatures w14:val="standardContextual"/>
              </w:rPr>
              <w:tab/>
            </w:r>
            <w:r w:rsidRPr="00B57606">
              <w:rPr>
                <w:rStyle w:val="Hipervnculo"/>
                <w:rFonts w:cstheme="minorHAnsi"/>
              </w:rPr>
              <w:t>Discusión</w:t>
            </w:r>
            <w:r>
              <w:rPr>
                <w:webHidden/>
              </w:rPr>
              <w:tab/>
            </w:r>
            <w:r>
              <w:rPr>
                <w:webHidden/>
              </w:rPr>
              <w:fldChar w:fldCharType="begin"/>
            </w:r>
            <w:r>
              <w:rPr>
                <w:webHidden/>
              </w:rPr>
              <w:instrText xml:space="preserve"> PAGEREF _Toc237344973 \h </w:instrText>
            </w:r>
            <w:r>
              <w:rPr>
                <w:webHidden/>
              </w:rPr>
            </w:r>
            <w:r>
              <w:rPr>
                <w:webHidden/>
              </w:rPr>
              <w:fldChar w:fldCharType="separate"/>
            </w:r>
            <w:r>
              <w:rPr>
                <w:webHidden/>
              </w:rPr>
              <w:t>66</w:t>
            </w:r>
            <w:r>
              <w:rPr>
                <w:webHidden/>
              </w:rPr>
              <w:fldChar w:fldCharType="end"/>
            </w:r>
          </w:hyperlink>
        </w:p>
        <w:p w14:paraId="4509C690" w14:textId="33BA0590" w:rsidR="00520754" w:rsidRDefault="00520754">
          <w:pPr>
            <w:pStyle w:val="TDC2"/>
            <w:rPr>
              <w:rFonts w:eastAsiaTheme="minorEastAsia"/>
              <w:bCs w:val="0"/>
              <w:noProof/>
              <w:kern w:val="2"/>
              <w:sz w:val="24"/>
              <w:szCs w:val="24"/>
              <w:lang w:eastAsia="es-ES"/>
              <w14:ligatures w14:val="standardContextual"/>
            </w:rPr>
          </w:pPr>
          <w:hyperlink w:anchor="_Toc237344974" w:history="1">
            <w:r w:rsidRPr="00B57606">
              <w:rPr>
                <w:rStyle w:val="Hipervnculo"/>
                <w:rFonts w:cstheme="minorHAnsi"/>
                <w:noProof/>
              </w:rPr>
              <w:t>8.1</w:t>
            </w:r>
            <w:r>
              <w:rPr>
                <w:rFonts w:eastAsiaTheme="minorEastAsia"/>
                <w:bCs w:val="0"/>
                <w:noProof/>
                <w:kern w:val="2"/>
                <w:sz w:val="24"/>
                <w:szCs w:val="24"/>
                <w:lang w:eastAsia="es-ES"/>
                <w14:ligatures w14:val="standardContextual"/>
              </w:rPr>
              <w:tab/>
            </w:r>
            <w:r w:rsidRPr="00B57606">
              <w:rPr>
                <w:rStyle w:val="Hipervnculo"/>
                <w:rFonts w:cstheme="minorHAnsi"/>
                <w:noProof/>
              </w:rPr>
              <w:t>Interpretación de los resultados</w:t>
            </w:r>
            <w:r>
              <w:rPr>
                <w:noProof/>
                <w:webHidden/>
              </w:rPr>
              <w:tab/>
            </w:r>
            <w:r>
              <w:rPr>
                <w:noProof/>
                <w:webHidden/>
              </w:rPr>
              <w:fldChar w:fldCharType="begin"/>
            </w:r>
            <w:r>
              <w:rPr>
                <w:noProof/>
                <w:webHidden/>
              </w:rPr>
              <w:instrText xml:space="preserve"> PAGEREF _Toc237344974 \h </w:instrText>
            </w:r>
            <w:r>
              <w:rPr>
                <w:noProof/>
                <w:webHidden/>
              </w:rPr>
            </w:r>
            <w:r>
              <w:rPr>
                <w:noProof/>
                <w:webHidden/>
              </w:rPr>
              <w:fldChar w:fldCharType="separate"/>
            </w:r>
            <w:r>
              <w:rPr>
                <w:noProof/>
                <w:webHidden/>
              </w:rPr>
              <w:t>66</w:t>
            </w:r>
            <w:r>
              <w:rPr>
                <w:noProof/>
                <w:webHidden/>
              </w:rPr>
              <w:fldChar w:fldCharType="end"/>
            </w:r>
          </w:hyperlink>
        </w:p>
        <w:p w14:paraId="23135DCD" w14:textId="3C7D1CD2" w:rsidR="00520754" w:rsidRDefault="00520754">
          <w:pPr>
            <w:pStyle w:val="TDC2"/>
            <w:rPr>
              <w:rFonts w:eastAsiaTheme="minorEastAsia"/>
              <w:bCs w:val="0"/>
              <w:noProof/>
              <w:kern w:val="2"/>
              <w:sz w:val="24"/>
              <w:szCs w:val="24"/>
              <w:lang w:eastAsia="es-ES"/>
              <w14:ligatures w14:val="standardContextual"/>
            </w:rPr>
          </w:pPr>
          <w:hyperlink w:anchor="_Toc237344975" w:history="1">
            <w:r w:rsidRPr="00B57606">
              <w:rPr>
                <w:rStyle w:val="Hipervnculo"/>
                <w:rFonts w:cstheme="minorHAnsi"/>
                <w:noProof/>
              </w:rPr>
              <w:t>8.2</w:t>
            </w:r>
            <w:r>
              <w:rPr>
                <w:rFonts w:eastAsiaTheme="minorEastAsia"/>
                <w:bCs w:val="0"/>
                <w:noProof/>
                <w:kern w:val="2"/>
                <w:sz w:val="24"/>
                <w:szCs w:val="24"/>
                <w:lang w:eastAsia="es-ES"/>
                <w14:ligatures w14:val="standardContextual"/>
              </w:rPr>
              <w:tab/>
            </w:r>
            <w:r w:rsidRPr="00B57606">
              <w:rPr>
                <w:rStyle w:val="Hipervnculo"/>
                <w:rFonts w:cstheme="minorHAnsi"/>
                <w:noProof/>
              </w:rPr>
              <w:t>Impacto técnico y aplicado</w:t>
            </w:r>
            <w:r>
              <w:rPr>
                <w:noProof/>
                <w:webHidden/>
              </w:rPr>
              <w:tab/>
            </w:r>
            <w:r>
              <w:rPr>
                <w:noProof/>
                <w:webHidden/>
              </w:rPr>
              <w:fldChar w:fldCharType="begin"/>
            </w:r>
            <w:r>
              <w:rPr>
                <w:noProof/>
                <w:webHidden/>
              </w:rPr>
              <w:instrText xml:space="preserve"> PAGEREF _Toc237344975 \h </w:instrText>
            </w:r>
            <w:r>
              <w:rPr>
                <w:noProof/>
                <w:webHidden/>
              </w:rPr>
            </w:r>
            <w:r>
              <w:rPr>
                <w:noProof/>
                <w:webHidden/>
              </w:rPr>
              <w:fldChar w:fldCharType="separate"/>
            </w:r>
            <w:r>
              <w:rPr>
                <w:noProof/>
                <w:webHidden/>
              </w:rPr>
              <w:t>67</w:t>
            </w:r>
            <w:r>
              <w:rPr>
                <w:noProof/>
                <w:webHidden/>
              </w:rPr>
              <w:fldChar w:fldCharType="end"/>
            </w:r>
          </w:hyperlink>
        </w:p>
        <w:p w14:paraId="390252FF" w14:textId="4D55CB23" w:rsidR="00520754" w:rsidRDefault="00520754">
          <w:pPr>
            <w:pStyle w:val="TDC2"/>
            <w:rPr>
              <w:rFonts w:eastAsiaTheme="minorEastAsia"/>
              <w:bCs w:val="0"/>
              <w:noProof/>
              <w:kern w:val="2"/>
              <w:sz w:val="24"/>
              <w:szCs w:val="24"/>
              <w:lang w:eastAsia="es-ES"/>
              <w14:ligatures w14:val="standardContextual"/>
            </w:rPr>
          </w:pPr>
          <w:hyperlink w:anchor="_Toc237344976" w:history="1">
            <w:r w:rsidRPr="00B57606">
              <w:rPr>
                <w:rStyle w:val="Hipervnculo"/>
                <w:rFonts w:cstheme="minorHAnsi"/>
                <w:noProof/>
              </w:rPr>
              <w:t>8.3</w:t>
            </w:r>
            <w:r>
              <w:rPr>
                <w:rFonts w:eastAsiaTheme="minorEastAsia"/>
                <w:bCs w:val="0"/>
                <w:noProof/>
                <w:kern w:val="2"/>
                <w:sz w:val="24"/>
                <w:szCs w:val="24"/>
                <w:lang w:eastAsia="es-ES"/>
                <w14:ligatures w14:val="standardContextual"/>
              </w:rPr>
              <w:tab/>
            </w:r>
            <w:r w:rsidRPr="00B57606">
              <w:rPr>
                <w:rStyle w:val="Hipervnculo"/>
                <w:rFonts w:cstheme="minorHAnsi"/>
                <w:noProof/>
              </w:rPr>
              <w:t>Limitaciones del trabajo</w:t>
            </w:r>
            <w:r>
              <w:rPr>
                <w:noProof/>
                <w:webHidden/>
              </w:rPr>
              <w:tab/>
            </w:r>
            <w:r>
              <w:rPr>
                <w:noProof/>
                <w:webHidden/>
              </w:rPr>
              <w:fldChar w:fldCharType="begin"/>
            </w:r>
            <w:r>
              <w:rPr>
                <w:noProof/>
                <w:webHidden/>
              </w:rPr>
              <w:instrText xml:space="preserve"> PAGEREF _Toc237344976 \h </w:instrText>
            </w:r>
            <w:r>
              <w:rPr>
                <w:noProof/>
                <w:webHidden/>
              </w:rPr>
            </w:r>
            <w:r>
              <w:rPr>
                <w:noProof/>
                <w:webHidden/>
              </w:rPr>
              <w:fldChar w:fldCharType="separate"/>
            </w:r>
            <w:r>
              <w:rPr>
                <w:noProof/>
                <w:webHidden/>
              </w:rPr>
              <w:t>69</w:t>
            </w:r>
            <w:r>
              <w:rPr>
                <w:noProof/>
                <w:webHidden/>
              </w:rPr>
              <w:fldChar w:fldCharType="end"/>
            </w:r>
          </w:hyperlink>
        </w:p>
        <w:p w14:paraId="2936CC17" w14:textId="271B1642" w:rsidR="00520754" w:rsidRDefault="00520754">
          <w:pPr>
            <w:pStyle w:val="TDC2"/>
            <w:rPr>
              <w:rFonts w:eastAsiaTheme="minorEastAsia"/>
              <w:bCs w:val="0"/>
              <w:noProof/>
              <w:kern w:val="2"/>
              <w:sz w:val="24"/>
              <w:szCs w:val="24"/>
              <w:lang w:eastAsia="es-ES"/>
              <w14:ligatures w14:val="standardContextual"/>
            </w:rPr>
          </w:pPr>
          <w:hyperlink w:anchor="_Toc237344977" w:history="1">
            <w:r w:rsidRPr="00B57606">
              <w:rPr>
                <w:rStyle w:val="Hipervnculo"/>
                <w:rFonts w:cstheme="minorHAnsi"/>
                <w:noProof/>
              </w:rPr>
              <w:t>8.4</w:t>
            </w:r>
            <w:r>
              <w:rPr>
                <w:rFonts w:eastAsiaTheme="minorEastAsia"/>
                <w:bCs w:val="0"/>
                <w:noProof/>
                <w:kern w:val="2"/>
                <w:sz w:val="24"/>
                <w:szCs w:val="24"/>
                <w:lang w:eastAsia="es-ES"/>
                <w14:ligatures w14:val="standardContextual"/>
              </w:rPr>
              <w:tab/>
            </w:r>
            <w:r w:rsidRPr="00B57606">
              <w:rPr>
                <w:rStyle w:val="Hipervnculo"/>
                <w:rFonts w:cstheme="minorHAnsi"/>
                <w:noProof/>
              </w:rPr>
              <w:t>Implicaciones éticas y legales</w:t>
            </w:r>
            <w:r>
              <w:rPr>
                <w:noProof/>
                <w:webHidden/>
              </w:rPr>
              <w:tab/>
            </w:r>
            <w:r>
              <w:rPr>
                <w:noProof/>
                <w:webHidden/>
              </w:rPr>
              <w:fldChar w:fldCharType="begin"/>
            </w:r>
            <w:r>
              <w:rPr>
                <w:noProof/>
                <w:webHidden/>
              </w:rPr>
              <w:instrText xml:space="preserve"> PAGEREF _Toc237344977 \h </w:instrText>
            </w:r>
            <w:r>
              <w:rPr>
                <w:noProof/>
                <w:webHidden/>
              </w:rPr>
            </w:r>
            <w:r>
              <w:rPr>
                <w:noProof/>
                <w:webHidden/>
              </w:rPr>
              <w:fldChar w:fldCharType="separate"/>
            </w:r>
            <w:r>
              <w:rPr>
                <w:noProof/>
                <w:webHidden/>
              </w:rPr>
              <w:t>71</w:t>
            </w:r>
            <w:r>
              <w:rPr>
                <w:noProof/>
                <w:webHidden/>
              </w:rPr>
              <w:fldChar w:fldCharType="end"/>
            </w:r>
          </w:hyperlink>
        </w:p>
        <w:p w14:paraId="364064D3" w14:textId="6AA6D028" w:rsidR="00520754" w:rsidRDefault="00520754">
          <w:pPr>
            <w:pStyle w:val="TDC1"/>
            <w:rPr>
              <w:rFonts w:eastAsiaTheme="minorEastAsia"/>
              <w:bCs w:val="0"/>
              <w:iCs w:val="0"/>
              <w:kern w:val="2"/>
              <w:lang w:eastAsia="es-ES"/>
              <w14:ligatures w14:val="standardContextual"/>
            </w:rPr>
          </w:pPr>
          <w:hyperlink w:anchor="_Toc237344978" w:history="1">
            <w:r w:rsidRPr="00B57606">
              <w:rPr>
                <w:rStyle w:val="Hipervnculo"/>
                <w:rFonts w:cstheme="minorHAnsi"/>
              </w:rPr>
              <w:t>Capítulo 9</w:t>
            </w:r>
            <w:r>
              <w:rPr>
                <w:rFonts w:eastAsiaTheme="minorEastAsia"/>
                <w:bCs w:val="0"/>
                <w:iCs w:val="0"/>
                <w:kern w:val="2"/>
                <w:lang w:eastAsia="es-ES"/>
                <w14:ligatures w14:val="standardContextual"/>
              </w:rPr>
              <w:tab/>
            </w:r>
            <w:r w:rsidRPr="00B57606">
              <w:rPr>
                <w:rStyle w:val="Hipervnculo"/>
                <w:rFonts w:cstheme="minorHAnsi"/>
              </w:rPr>
              <w:t>Conclusiones y líneas futuras</w:t>
            </w:r>
            <w:r>
              <w:rPr>
                <w:webHidden/>
              </w:rPr>
              <w:tab/>
            </w:r>
            <w:r>
              <w:rPr>
                <w:webHidden/>
              </w:rPr>
              <w:fldChar w:fldCharType="begin"/>
            </w:r>
            <w:r>
              <w:rPr>
                <w:webHidden/>
              </w:rPr>
              <w:instrText xml:space="preserve"> PAGEREF _Toc237344978 \h </w:instrText>
            </w:r>
            <w:r>
              <w:rPr>
                <w:webHidden/>
              </w:rPr>
            </w:r>
            <w:r>
              <w:rPr>
                <w:webHidden/>
              </w:rPr>
              <w:fldChar w:fldCharType="separate"/>
            </w:r>
            <w:r>
              <w:rPr>
                <w:webHidden/>
              </w:rPr>
              <w:t>73</w:t>
            </w:r>
            <w:r>
              <w:rPr>
                <w:webHidden/>
              </w:rPr>
              <w:fldChar w:fldCharType="end"/>
            </w:r>
          </w:hyperlink>
        </w:p>
        <w:p w14:paraId="5F68BDA7" w14:textId="523F0E2A" w:rsidR="00520754" w:rsidRDefault="00520754">
          <w:pPr>
            <w:pStyle w:val="TDC2"/>
            <w:rPr>
              <w:rFonts w:eastAsiaTheme="minorEastAsia"/>
              <w:bCs w:val="0"/>
              <w:noProof/>
              <w:kern w:val="2"/>
              <w:sz w:val="24"/>
              <w:szCs w:val="24"/>
              <w:lang w:eastAsia="es-ES"/>
              <w14:ligatures w14:val="standardContextual"/>
            </w:rPr>
          </w:pPr>
          <w:hyperlink w:anchor="_Toc237344979" w:history="1">
            <w:r w:rsidRPr="00B57606">
              <w:rPr>
                <w:rStyle w:val="Hipervnculo"/>
                <w:rFonts w:cstheme="minorHAnsi"/>
                <w:noProof/>
              </w:rPr>
              <w:t>9.1</w:t>
            </w:r>
            <w:r>
              <w:rPr>
                <w:rFonts w:eastAsiaTheme="minorEastAsia"/>
                <w:bCs w:val="0"/>
                <w:noProof/>
                <w:kern w:val="2"/>
                <w:sz w:val="24"/>
                <w:szCs w:val="24"/>
                <w:lang w:eastAsia="es-ES"/>
                <w14:ligatures w14:val="standardContextual"/>
              </w:rPr>
              <w:tab/>
            </w:r>
            <w:r w:rsidRPr="00B57606">
              <w:rPr>
                <w:rStyle w:val="Hipervnculo"/>
                <w:rFonts w:cstheme="minorHAnsi"/>
                <w:noProof/>
              </w:rPr>
              <w:t>Conclusiones</w:t>
            </w:r>
            <w:r>
              <w:rPr>
                <w:noProof/>
                <w:webHidden/>
              </w:rPr>
              <w:tab/>
            </w:r>
            <w:r>
              <w:rPr>
                <w:noProof/>
                <w:webHidden/>
              </w:rPr>
              <w:fldChar w:fldCharType="begin"/>
            </w:r>
            <w:r>
              <w:rPr>
                <w:noProof/>
                <w:webHidden/>
              </w:rPr>
              <w:instrText xml:space="preserve"> PAGEREF _Toc237344979 \h </w:instrText>
            </w:r>
            <w:r>
              <w:rPr>
                <w:noProof/>
                <w:webHidden/>
              </w:rPr>
            </w:r>
            <w:r>
              <w:rPr>
                <w:noProof/>
                <w:webHidden/>
              </w:rPr>
              <w:fldChar w:fldCharType="separate"/>
            </w:r>
            <w:r>
              <w:rPr>
                <w:noProof/>
                <w:webHidden/>
              </w:rPr>
              <w:t>73</w:t>
            </w:r>
            <w:r>
              <w:rPr>
                <w:noProof/>
                <w:webHidden/>
              </w:rPr>
              <w:fldChar w:fldCharType="end"/>
            </w:r>
          </w:hyperlink>
        </w:p>
        <w:p w14:paraId="5040A90D" w14:textId="5D3DEA07" w:rsidR="00520754" w:rsidRDefault="00520754">
          <w:pPr>
            <w:pStyle w:val="TDC2"/>
            <w:rPr>
              <w:rFonts w:eastAsiaTheme="minorEastAsia"/>
              <w:bCs w:val="0"/>
              <w:noProof/>
              <w:kern w:val="2"/>
              <w:sz w:val="24"/>
              <w:szCs w:val="24"/>
              <w:lang w:eastAsia="es-ES"/>
              <w14:ligatures w14:val="standardContextual"/>
            </w:rPr>
          </w:pPr>
          <w:hyperlink w:anchor="_Toc237344980" w:history="1">
            <w:r w:rsidRPr="00B57606">
              <w:rPr>
                <w:rStyle w:val="Hipervnculo"/>
                <w:rFonts w:cstheme="minorHAnsi"/>
                <w:noProof/>
              </w:rPr>
              <w:t>9.2</w:t>
            </w:r>
            <w:r>
              <w:rPr>
                <w:rFonts w:eastAsiaTheme="minorEastAsia"/>
                <w:bCs w:val="0"/>
                <w:noProof/>
                <w:kern w:val="2"/>
                <w:sz w:val="24"/>
                <w:szCs w:val="24"/>
                <w:lang w:eastAsia="es-ES"/>
                <w14:ligatures w14:val="standardContextual"/>
              </w:rPr>
              <w:tab/>
            </w:r>
            <w:r w:rsidRPr="00B57606">
              <w:rPr>
                <w:rStyle w:val="Hipervnculo"/>
                <w:rFonts w:cstheme="minorHAnsi"/>
                <w:noProof/>
              </w:rPr>
              <w:t>Cumplimiento de objetivos</w:t>
            </w:r>
            <w:r>
              <w:rPr>
                <w:noProof/>
                <w:webHidden/>
              </w:rPr>
              <w:tab/>
            </w:r>
            <w:r>
              <w:rPr>
                <w:noProof/>
                <w:webHidden/>
              </w:rPr>
              <w:fldChar w:fldCharType="begin"/>
            </w:r>
            <w:r>
              <w:rPr>
                <w:noProof/>
                <w:webHidden/>
              </w:rPr>
              <w:instrText xml:space="preserve"> PAGEREF _Toc237344980 \h </w:instrText>
            </w:r>
            <w:r>
              <w:rPr>
                <w:noProof/>
                <w:webHidden/>
              </w:rPr>
            </w:r>
            <w:r>
              <w:rPr>
                <w:noProof/>
                <w:webHidden/>
              </w:rPr>
              <w:fldChar w:fldCharType="separate"/>
            </w:r>
            <w:r>
              <w:rPr>
                <w:noProof/>
                <w:webHidden/>
              </w:rPr>
              <w:t>75</w:t>
            </w:r>
            <w:r>
              <w:rPr>
                <w:noProof/>
                <w:webHidden/>
              </w:rPr>
              <w:fldChar w:fldCharType="end"/>
            </w:r>
          </w:hyperlink>
        </w:p>
        <w:p w14:paraId="5BA23B73" w14:textId="00548D28" w:rsidR="00520754" w:rsidRDefault="00520754">
          <w:pPr>
            <w:pStyle w:val="TDC2"/>
            <w:rPr>
              <w:rFonts w:eastAsiaTheme="minorEastAsia"/>
              <w:bCs w:val="0"/>
              <w:noProof/>
              <w:kern w:val="2"/>
              <w:sz w:val="24"/>
              <w:szCs w:val="24"/>
              <w:lang w:eastAsia="es-ES"/>
              <w14:ligatures w14:val="standardContextual"/>
            </w:rPr>
          </w:pPr>
          <w:hyperlink w:anchor="_Toc237344981" w:history="1">
            <w:r w:rsidRPr="00B57606">
              <w:rPr>
                <w:rStyle w:val="Hipervnculo"/>
                <w:rFonts w:cstheme="minorHAnsi"/>
                <w:noProof/>
              </w:rPr>
              <w:t>9.3</w:t>
            </w:r>
            <w:r>
              <w:rPr>
                <w:rFonts w:eastAsiaTheme="minorEastAsia"/>
                <w:bCs w:val="0"/>
                <w:noProof/>
                <w:kern w:val="2"/>
                <w:sz w:val="24"/>
                <w:szCs w:val="24"/>
                <w:lang w:eastAsia="es-ES"/>
                <w14:ligatures w14:val="standardContextual"/>
              </w:rPr>
              <w:tab/>
            </w:r>
            <w:r w:rsidRPr="00B57606">
              <w:rPr>
                <w:rStyle w:val="Hipervnculo"/>
                <w:rFonts w:cstheme="minorHAnsi"/>
                <w:noProof/>
              </w:rPr>
              <w:t>Líneas de trabajo futuras</w:t>
            </w:r>
            <w:r>
              <w:rPr>
                <w:noProof/>
                <w:webHidden/>
              </w:rPr>
              <w:tab/>
            </w:r>
            <w:r>
              <w:rPr>
                <w:noProof/>
                <w:webHidden/>
              </w:rPr>
              <w:fldChar w:fldCharType="begin"/>
            </w:r>
            <w:r>
              <w:rPr>
                <w:noProof/>
                <w:webHidden/>
              </w:rPr>
              <w:instrText xml:space="preserve"> PAGEREF _Toc237344981 \h </w:instrText>
            </w:r>
            <w:r>
              <w:rPr>
                <w:noProof/>
                <w:webHidden/>
              </w:rPr>
            </w:r>
            <w:r>
              <w:rPr>
                <w:noProof/>
                <w:webHidden/>
              </w:rPr>
              <w:fldChar w:fldCharType="separate"/>
            </w:r>
            <w:r>
              <w:rPr>
                <w:noProof/>
                <w:webHidden/>
              </w:rPr>
              <w:t>77</w:t>
            </w:r>
            <w:r>
              <w:rPr>
                <w:noProof/>
                <w:webHidden/>
              </w:rPr>
              <w:fldChar w:fldCharType="end"/>
            </w:r>
          </w:hyperlink>
        </w:p>
        <w:p w14:paraId="79CFA1E9" w14:textId="19F5EF6F" w:rsidR="00520754" w:rsidRDefault="00520754">
          <w:pPr>
            <w:pStyle w:val="TDC1"/>
            <w:rPr>
              <w:rFonts w:eastAsiaTheme="minorEastAsia"/>
              <w:bCs w:val="0"/>
              <w:iCs w:val="0"/>
              <w:kern w:val="2"/>
              <w:lang w:eastAsia="es-ES"/>
              <w14:ligatures w14:val="standardContextual"/>
            </w:rPr>
          </w:pPr>
          <w:hyperlink w:anchor="_Toc237344982" w:history="1">
            <w:r w:rsidRPr="00B57606">
              <w:rPr>
                <w:rStyle w:val="Hipervnculo"/>
                <w:rFonts w:cstheme="minorHAnsi"/>
              </w:rPr>
              <w:t>Bibliografía</w:t>
            </w:r>
            <w:r>
              <w:rPr>
                <w:webHidden/>
              </w:rPr>
              <w:tab/>
            </w:r>
            <w:r>
              <w:rPr>
                <w:webHidden/>
              </w:rPr>
              <w:fldChar w:fldCharType="begin"/>
            </w:r>
            <w:r>
              <w:rPr>
                <w:webHidden/>
              </w:rPr>
              <w:instrText xml:space="preserve"> PAGEREF _Toc237344982 \h </w:instrText>
            </w:r>
            <w:r>
              <w:rPr>
                <w:webHidden/>
              </w:rPr>
            </w:r>
            <w:r>
              <w:rPr>
                <w:webHidden/>
              </w:rPr>
              <w:fldChar w:fldCharType="separate"/>
            </w:r>
            <w:r>
              <w:rPr>
                <w:webHidden/>
              </w:rPr>
              <w:t>79</w:t>
            </w:r>
            <w:r>
              <w:rPr>
                <w:webHidden/>
              </w:rPr>
              <w:fldChar w:fldCharType="end"/>
            </w:r>
          </w:hyperlink>
        </w:p>
        <w:p w14:paraId="2D836081" w14:textId="185E1FB6" w:rsidR="00520754" w:rsidRDefault="00520754">
          <w:pPr>
            <w:pStyle w:val="TDC1"/>
            <w:rPr>
              <w:rFonts w:eastAsiaTheme="minorEastAsia"/>
              <w:bCs w:val="0"/>
              <w:iCs w:val="0"/>
              <w:kern w:val="2"/>
              <w:lang w:eastAsia="es-ES"/>
              <w14:ligatures w14:val="standardContextual"/>
            </w:rPr>
          </w:pPr>
          <w:hyperlink w:anchor="_Toc237344983" w:history="1">
            <w:r w:rsidRPr="00B57606">
              <w:rPr>
                <w:rStyle w:val="Hipervnculo"/>
                <w:rFonts w:cstheme="minorHAnsi"/>
              </w:rPr>
              <w:t>Uso de herramientas de inteligencia artificial generativa</w:t>
            </w:r>
            <w:r>
              <w:rPr>
                <w:webHidden/>
              </w:rPr>
              <w:tab/>
            </w:r>
            <w:r>
              <w:rPr>
                <w:webHidden/>
              </w:rPr>
              <w:fldChar w:fldCharType="begin"/>
            </w:r>
            <w:r>
              <w:rPr>
                <w:webHidden/>
              </w:rPr>
              <w:instrText xml:space="preserve"> PAGEREF _Toc237344983 \h </w:instrText>
            </w:r>
            <w:r>
              <w:rPr>
                <w:webHidden/>
              </w:rPr>
            </w:r>
            <w:r>
              <w:rPr>
                <w:webHidden/>
              </w:rPr>
              <w:fldChar w:fldCharType="separate"/>
            </w:r>
            <w:r>
              <w:rPr>
                <w:webHidden/>
              </w:rPr>
              <w:t>83</w:t>
            </w:r>
            <w:r>
              <w:rPr>
                <w:webHidden/>
              </w:rPr>
              <w:fldChar w:fldCharType="end"/>
            </w:r>
          </w:hyperlink>
        </w:p>
        <w:p w14:paraId="241A0E41" w14:textId="27F25EAF" w:rsidR="00520754" w:rsidRDefault="00520754">
          <w:pPr>
            <w:pStyle w:val="TDC1"/>
            <w:rPr>
              <w:rFonts w:eastAsiaTheme="minorEastAsia"/>
              <w:bCs w:val="0"/>
              <w:iCs w:val="0"/>
              <w:kern w:val="2"/>
              <w:lang w:eastAsia="es-ES"/>
              <w14:ligatures w14:val="standardContextual"/>
            </w:rPr>
          </w:pPr>
          <w:hyperlink w:anchor="_Toc237344984" w:history="1">
            <w:r w:rsidRPr="00B57606">
              <w:rPr>
                <w:rStyle w:val="Hipervnculo"/>
                <w:rFonts w:cstheme="minorHAnsi"/>
              </w:rPr>
              <w:t>Anexo I – Título anexo I</w:t>
            </w:r>
            <w:r>
              <w:rPr>
                <w:webHidden/>
              </w:rPr>
              <w:tab/>
            </w:r>
            <w:r>
              <w:rPr>
                <w:webHidden/>
              </w:rPr>
              <w:fldChar w:fldCharType="begin"/>
            </w:r>
            <w:r>
              <w:rPr>
                <w:webHidden/>
              </w:rPr>
              <w:instrText xml:space="preserve"> PAGEREF _Toc237344984 \h </w:instrText>
            </w:r>
            <w:r>
              <w:rPr>
                <w:webHidden/>
              </w:rPr>
            </w:r>
            <w:r>
              <w:rPr>
                <w:webHidden/>
              </w:rPr>
              <w:fldChar w:fldCharType="separate"/>
            </w:r>
            <w:r>
              <w:rPr>
                <w:webHidden/>
              </w:rPr>
              <w:t>85</w:t>
            </w:r>
            <w:r>
              <w:rPr>
                <w:webHidden/>
              </w:rPr>
              <w:fldChar w:fldCharType="end"/>
            </w:r>
          </w:hyperlink>
        </w:p>
        <w:p w14:paraId="16A1A1D7" w14:textId="32E0F40B" w:rsidR="00520754" w:rsidRDefault="00520754">
          <w:pPr>
            <w:pStyle w:val="TDC1"/>
            <w:rPr>
              <w:rFonts w:eastAsiaTheme="minorEastAsia"/>
              <w:bCs w:val="0"/>
              <w:iCs w:val="0"/>
              <w:kern w:val="2"/>
              <w:lang w:eastAsia="es-ES"/>
              <w14:ligatures w14:val="standardContextual"/>
            </w:rPr>
          </w:pPr>
          <w:hyperlink w:anchor="_Toc237344985" w:history="1">
            <w:r w:rsidRPr="00B57606">
              <w:rPr>
                <w:rStyle w:val="Hipervnculo"/>
                <w:rFonts w:cstheme="minorHAnsi"/>
              </w:rPr>
              <w:t>Anexo II – Título anexo II</w:t>
            </w:r>
            <w:r>
              <w:rPr>
                <w:webHidden/>
              </w:rPr>
              <w:tab/>
            </w:r>
            <w:r>
              <w:rPr>
                <w:webHidden/>
              </w:rPr>
              <w:fldChar w:fldCharType="begin"/>
            </w:r>
            <w:r>
              <w:rPr>
                <w:webHidden/>
              </w:rPr>
              <w:instrText xml:space="preserve"> PAGEREF _Toc237344985 \h </w:instrText>
            </w:r>
            <w:r>
              <w:rPr>
                <w:webHidden/>
              </w:rPr>
            </w:r>
            <w:r>
              <w:rPr>
                <w:webHidden/>
              </w:rPr>
              <w:fldChar w:fldCharType="separate"/>
            </w:r>
            <w:r>
              <w:rPr>
                <w:webHidden/>
              </w:rPr>
              <w:t>86</w:t>
            </w:r>
            <w:r>
              <w:rPr>
                <w:webHidden/>
              </w:rPr>
              <w:fldChar w:fldCharType="end"/>
            </w:r>
          </w:hyperlink>
        </w:p>
        <w:p w14:paraId="6BA68FA8" w14:textId="51CA80DB" w:rsidR="2237FF6D" w:rsidRPr="0054489B" w:rsidRDefault="2237FF6D" w:rsidP="00890BB7">
          <w:pPr>
            <w:pStyle w:val="TDC1"/>
            <w:rPr>
              <w:rStyle w:val="Hipervnculo"/>
              <w:rFonts w:cstheme="minorHAnsi"/>
            </w:rPr>
          </w:pPr>
          <w:r w:rsidRPr="0054489B">
            <w:rPr>
              <w:rFonts w:cstheme="minorHAnsi"/>
            </w:rPr>
            <w:fldChar w:fldCharType="end"/>
          </w:r>
        </w:p>
      </w:sdtContent>
    </w:sdt>
    <w:p w14:paraId="6A5E25BA" w14:textId="77777777" w:rsidR="008911A4" w:rsidRPr="0054489B" w:rsidRDefault="008911A4">
      <w:pPr>
        <w:spacing w:before="0" w:after="0" w:line="240" w:lineRule="auto"/>
        <w:jc w:val="left"/>
        <w:rPr>
          <w:rFonts w:eastAsiaTheme="majorEastAsia" w:cstheme="minorHAnsi"/>
          <w:b/>
          <w:spacing w:val="-10"/>
          <w:kern w:val="28"/>
          <w:sz w:val="48"/>
          <w:szCs w:val="56"/>
        </w:rPr>
      </w:pPr>
      <w:r w:rsidRPr="0054489B">
        <w:rPr>
          <w:rFonts w:cstheme="minorHAnsi"/>
        </w:rPr>
        <w:br w:type="page"/>
      </w:r>
    </w:p>
    <w:p w14:paraId="2BC38163" w14:textId="76D41E4B" w:rsidR="00D8720C" w:rsidRPr="0054489B" w:rsidRDefault="05D2736C" w:rsidP="00767F00">
      <w:pPr>
        <w:pStyle w:val="Ttulo"/>
        <w:rPr>
          <w:rFonts w:asciiTheme="minorHAnsi" w:hAnsiTheme="minorHAnsi" w:cstheme="minorHAnsi"/>
        </w:rPr>
      </w:pPr>
      <w:r w:rsidRPr="0054489B">
        <w:rPr>
          <w:rFonts w:asciiTheme="minorHAnsi" w:hAnsiTheme="minorHAnsi" w:cstheme="minorHAnsi"/>
        </w:rPr>
        <w:lastRenderedPageBreak/>
        <w:t xml:space="preserve">Índice de </w:t>
      </w:r>
      <w:r w:rsidR="00AB2396" w:rsidRPr="0054489B">
        <w:rPr>
          <w:rFonts w:asciiTheme="minorHAnsi" w:hAnsiTheme="minorHAnsi" w:cstheme="minorHAnsi"/>
        </w:rPr>
        <w:t>figuras</w:t>
      </w:r>
    </w:p>
    <w:p w14:paraId="628746C4" w14:textId="77777777" w:rsidR="00B16DF7" w:rsidRDefault="00B16DF7" w:rsidP="00B16DF7">
      <w:pPr>
        <w:rPr>
          <w:rFonts w:cstheme="minorHAnsi"/>
        </w:rPr>
      </w:pPr>
    </w:p>
    <w:p w14:paraId="31CD6E4C" w14:textId="1E54E170" w:rsidR="00520754" w:rsidRPr="00F142A0" w:rsidRDefault="00E360D6">
      <w:pPr>
        <w:pStyle w:val="Tabladeilustraciones"/>
        <w:tabs>
          <w:tab w:val="right" w:leader="dot" w:pos="8488"/>
        </w:tabs>
        <w:rPr>
          <w:rFonts w:eastAsiaTheme="minorEastAsia"/>
          <w:noProof/>
          <w:color w:val="auto"/>
          <w:kern w:val="2"/>
          <w:szCs w:val="24"/>
          <w:u w:val="none"/>
          <w:lang w:eastAsia="es-ES"/>
          <w14:ligatures w14:val="standardContextual"/>
        </w:rPr>
      </w:pPr>
      <w:r w:rsidRPr="00F142A0">
        <w:rPr>
          <w:rFonts w:cstheme="minorHAnsi"/>
          <w:color w:val="auto"/>
          <w:u w:val="none"/>
        </w:rPr>
        <w:fldChar w:fldCharType="begin"/>
      </w:r>
      <w:r w:rsidR="00520754" w:rsidRPr="00F142A0">
        <w:rPr>
          <w:rFonts w:cstheme="minorHAnsi"/>
          <w:color w:val="auto"/>
          <w:u w:val="none"/>
        </w:rPr>
        <w:instrText xml:space="preserve"> TOC \c "Figura"  \h</w:instrText>
      </w:r>
      <w:r w:rsidRPr="00F142A0">
        <w:rPr>
          <w:rFonts w:cstheme="minorHAnsi"/>
          <w:color w:val="auto"/>
          <w:u w:val="none"/>
        </w:rPr>
        <w:fldChar w:fldCharType="separate"/>
      </w:r>
      <w:hyperlink w:anchor="_Toc237344986" w:history="1">
        <w:r w:rsidR="00520754" w:rsidRPr="00F142A0">
          <w:rPr>
            <w:rStyle w:val="Hipervnculo"/>
            <w:noProof/>
            <w:color w:val="auto"/>
            <w:u w:val="none"/>
          </w:rPr>
          <w:t>Figura 1: Transformación logarítmica de la variable precio</w:t>
        </w:r>
        <w:r w:rsidR="00520754" w:rsidRPr="00F142A0">
          <w:rPr>
            <w:noProof/>
            <w:color w:val="auto"/>
            <w:u w:val="none"/>
          </w:rPr>
          <w:tab/>
        </w:r>
        <w:r w:rsidR="00520754" w:rsidRPr="00F142A0">
          <w:rPr>
            <w:noProof/>
            <w:color w:val="auto"/>
            <w:u w:val="none"/>
          </w:rPr>
          <w:fldChar w:fldCharType="begin"/>
        </w:r>
        <w:r w:rsidR="00520754" w:rsidRPr="00F142A0">
          <w:rPr>
            <w:noProof/>
            <w:color w:val="auto"/>
            <w:u w:val="none"/>
          </w:rPr>
          <w:instrText xml:space="preserve"> PAGEREF _Toc237344986 \h </w:instrText>
        </w:r>
        <w:r w:rsidR="00520754" w:rsidRPr="00F142A0">
          <w:rPr>
            <w:noProof/>
            <w:color w:val="auto"/>
            <w:u w:val="none"/>
          </w:rPr>
        </w:r>
        <w:r w:rsidR="00520754" w:rsidRPr="00F142A0">
          <w:rPr>
            <w:noProof/>
            <w:color w:val="auto"/>
            <w:u w:val="none"/>
          </w:rPr>
          <w:fldChar w:fldCharType="separate"/>
        </w:r>
        <w:r w:rsidR="00520754" w:rsidRPr="00F142A0">
          <w:rPr>
            <w:noProof/>
            <w:color w:val="auto"/>
            <w:u w:val="none"/>
          </w:rPr>
          <w:t>16</w:t>
        </w:r>
        <w:r w:rsidR="00520754" w:rsidRPr="00F142A0">
          <w:rPr>
            <w:noProof/>
            <w:color w:val="auto"/>
            <w:u w:val="none"/>
          </w:rPr>
          <w:fldChar w:fldCharType="end"/>
        </w:r>
      </w:hyperlink>
    </w:p>
    <w:p w14:paraId="310D1747" w14:textId="30F55AC8" w:rsidR="00520754" w:rsidRPr="00F142A0" w:rsidRDefault="00520754">
      <w:pPr>
        <w:pStyle w:val="Tabladeilustraciones"/>
        <w:tabs>
          <w:tab w:val="right" w:leader="dot" w:pos="8488"/>
        </w:tabs>
        <w:rPr>
          <w:rFonts w:eastAsiaTheme="minorEastAsia"/>
          <w:noProof/>
          <w:color w:val="auto"/>
          <w:kern w:val="2"/>
          <w:szCs w:val="24"/>
          <w:u w:val="none"/>
          <w:lang w:eastAsia="es-ES"/>
          <w14:ligatures w14:val="standardContextual"/>
        </w:rPr>
      </w:pPr>
      <w:hyperlink w:anchor="_Toc237344987" w:history="1">
        <w:r w:rsidRPr="00F142A0">
          <w:rPr>
            <w:rStyle w:val="Hipervnculo"/>
            <w:rFonts w:cstheme="minorHAnsi"/>
            <w:noProof/>
            <w:color w:val="auto"/>
            <w:u w:val="none"/>
          </w:rPr>
          <w:t>Figura 2. Diagrama de los Problemas Detectados</w:t>
        </w:r>
        <w:r w:rsidRPr="00F142A0">
          <w:rPr>
            <w:noProof/>
            <w:color w:val="auto"/>
            <w:u w:val="none"/>
          </w:rPr>
          <w:tab/>
        </w:r>
        <w:r w:rsidRPr="00F142A0">
          <w:rPr>
            <w:noProof/>
            <w:color w:val="auto"/>
            <w:u w:val="none"/>
          </w:rPr>
          <w:fldChar w:fldCharType="begin"/>
        </w:r>
        <w:r w:rsidRPr="00F142A0">
          <w:rPr>
            <w:noProof/>
            <w:color w:val="auto"/>
            <w:u w:val="none"/>
          </w:rPr>
          <w:instrText xml:space="preserve"> PAGEREF _Toc237344987 \h </w:instrText>
        </w:r>
        <w:r w:rsidRPr="00F142A0">
          <w:rPr>
            <w:noProof/>
            <w:color w:val="auto"/>
            <w:u w:val="none"/>
          </w:rPr>
        </w:r>
        <w:r w:rsidRPr="00F142A0">
          <w:rPr>
            <w:noProof/>
            <w:color w:val="auto"/>
            <w:u w:val="none"/>
          </w:rPr>
          <w:fldChar w:fldCharType="separate"/>
        </w:r>
        <w:r w:rsidRPr="00F142A0">
          <w:rPr>
            <w:noProof/>
            <w:color w:val="auto"/>
            <w:u w:val="none"/>
          </w:rPr>
          <w:t>16</w:t>
        </w:r>
        <w:r w:rsidRPr="00F142A0">
          <w:rPr>
            <w:noProof/>
            <w:color w:val="auto"/>
            <w:u w:val="none"/>
          </w:rPr>
          <w:fldChar w:fldCharType="end"/>
        </w:r>
      </w:hyperlink>
    </w:p>
    <w:p w14:paraId="5E42C513" w14:textId="0D8E3DB8" w:rsidR="00520754" w:rsidRPr="00F142A0" w:rsidRDefault="00520754">
      <w:pPr>
        <w:pStyle w:val="Tabladeilustraciones"/>
        <w:tabs>
          <w:tab w:val="right" w:leader="dot" w:pos="8488"/>
        </w:tabs>
        <w:rPr>
          <w:rFonts w:eastAsiaTheme="minorEastAsia"/>
          <w:noProof/>
          <w:color w:val="auto"/>
          <w:kern w:val="2"/>
          <w:szCs w:val="24"/>
          <w:u w:val="none"/>
          <w:lang w:eastAsia="es-ES"/>
          <w14:ligatures w14:val="standardContextual"/>
        </w:rPr>
      </w:pPr>
      <w:hyperlink w:anchor="_Toc237344988" w:history="1">
        <w:r w:rsidRPr="00F142A0">
          <w:rPr>
            <w:rStyle w:val="Hipervnculo"/>
            <w:noProof/>
            <w:color w:val="auto"/>
            <w:u w:val="none"/>
          </w:rPr>
          <w:t>Figura 3: Matriz de correlación de variables numéricas</w:t>
        </w:r>
        <w:r w:rsidRPr="00F142A0">
          <w:rPr>
            <w:noProof/>
            <w:color w:val="auto"/>
            <w:u w:val="none"/>
          </w:rPr>
          <w:tab/>
        </w:r>
        <w:r w:rsidRPr="00F142A0">
          <w:rPr>
            <w:noProof/>
            <w:color w:val="auto"/>
            <w:u w:val="none"/>
          </w:rPr>
          <w:fldChar w:fldCharType="begin"/>
        </w:r>
        <w:r w:rsidRPr="00F142A0">
          <w:rPr>
            <w:noProof/>
            <w:color w:val="auto"/>
            <w:u w:val="none"/>
          </w:rPr>
          <w:instrText xml:space="preserve"> PAGEREF _Toc237344988 \h </w:instrText>
        </w:r>
        <w:r w:rsidRPr="00F142A0">
          <w:rPr>
            <w:noProof/>
            <w:color w:val="auto"/>
            <w:u w:val="none"/>
          </w:rPr>
        </w:r>
        <w:r w:rsidRPr="00F142A0">
          <w:rPr>
            <w:noProof/>
            <w:color w:val="auto"/>
            <w:u w:val="none"/>
          </w:rPr>
          <w:fldChar w:fldCharType="separate"/>
        </w:r>
        <w:r w:rsidRPr="00F142A0">
          <w:rPr>
            <w:noProof/>
            <w:color w:val="auto"/>
            <w:u w:val="none"/>
          </w:rPr>
          <w:t>29</w:t>
        </w:r>
        <w:r w:rsidRPr="00F142A0">
          <w:rPr>
            <w:noProof/>
            <w:color w:val="auto"/>
            <w:u w:val="none"/>
          </w:rPr>
          <w:fldChar w:fldCharType="end"/>
        </w:r>
      </w:hyperlink>
    </w:p>
    <w:p w14:paraId="428F5247" w14:textId="1EFD8125" w:rsidR="00520754" w:rsidRPr="00F142A0" w:rsidRDefault="00520754">
      <w:pPr>
        <w:pStyle w:val="Tabladeilustraciones"/>
        <w:tabs>
          <w:tab w:val="right" w:leader="dot" w:pos="8488"/>
        </w:tabs>
        <w:rPr>
          <w:rFonts w:eastAsiaTheme="minorEastAsia"/>
          <w:noProof/>
          <w:color w:val="auto"/>
          <w:kern w:val="2"/>
          <w:szCs w:val="24"/>
          <w:u w:val="none"/>
          <w:lang w:eastAsia="es-ES"/>
          <w14:ligatures w14:val="standardContextual"/>
        </w:rPr>
      </w:pPr>
      <w:hyperlink w:anchor="_Toc237344989" w:history="1">
        <w:r w:rsidRPr="00F142A0">
          <w:rPr>
            <w:rStyle w:val="Hipervnculo"/>
            <w:noProof/>
            <w:color w:val="auto"/>
            <w:u w:val="none"/>
          </w:rPr>
          <w:t>Figura 4: Impacto real de las amenidades (Mediana)</w:t>
        </w:r>
        <w:r w:rsidRPr="00F142A0">
          <w:rPr>
            <w:noProof/>
            <w:color w:val="auto"/>
            <w:u w:val="none"/>
          </w:rPr>
          <w:tab/>
        </w:r>
        <w:r w:rsidRPr="00F142A0">
          <w:rPr>
            <w:noProof/>
            <w:color w:val="auto"/>
            <w:u w:val="none"/>
          </w:rPr>
          <w:fldChar w:fldCharType="begin"/>
        </w:r>
        <w:r w:rsidRPr="00F142A0">
          <w:rPr>
            <w:noProof/>
            <w:color w:val="auto"/>
            <w:u w:val="none"/>
          </w:rPr>
          <w:instrText xml:space="preserve"> PAGEREF _Toc237344989 \h </w:instrText>
        </w:r>
        <w:r w:rsidRPr="00F142A0">
          <w:rPr>
            <w:noProof/>
            <w:color w:val="auto"/>
            <w:u w:val="none"/>
          </w:rPr>
        </w:r>
        <w:r w:rsidRPr="00F142A0">
          <w:rPr>
            <w:noProof/>
            <w:color w:val="auto"/>
            <w:u w:val="none"/>
          </w:rPr>
          <w:fldChar w:fldCharType="separate"/>
        </w:r>
        <w:r w:rsidRPr="00F142A0">
          <w:rPr>
            <w:noProof/>
            <w:color w:val="auto"/>
            <w:u w:val="none"/>
          </w:rPr>
          <w:t>30</w:t>
        </w:r>
        <w:r w:rsidRPr="00F142A0">
          <w:rPr>
            <w:noProof/>
            <w:color w:val="auto"/>
            <w:u w:val="none"/>
          </w:rPr>
          <w:fldChar w:fldCharType="end"/>
        </w:r>
      </w:hyperlink>
    </w:p>
    <w:p w14:paraId="0F54489C" w14:textId="61DBBD16" w:rsidR="00520754" w:rsidRPr="00F142A0" w:rsidRDefault="00520754">
      <w:pPr>
        <w:pStyle w:val="Tabladeilustraciones"/>
        <w:tabs>
          <w:tab w:val="right" w:leader="dot" w:pos="8488"/>
        </w:tabs>
        <w:rPr>
          <w:rFonts w:eastAsiaTheme="minorEastAsia"/>
          <w:noProof/>
          <w:color w:val="auto"/>
          <w:kern w:val="2"/>
          <w:szCs w:val="24"/>
          <w:u w:val="none"/>
          <w:lang w:eastAsia="es-ES"/>
          <w14:ligatures w14:val="standardContextual"/>
        </w:rPr>
      </w:pPr>
      <w:hyperlink w:anchor="_Toc237344990" w:history="1">
        <w:r w:rsidRPr="00F142A0">
          <w:rPr>
            <w:rStyle w:val="Hipervnculo"/>
            <w:noProof/>
            <w:color w:val="auto"/>
            <w:u w:val="none"/>
          </w:rPr>
          <w:t>Figura 5: Validación del modelo ResNet50 (Etiquetado IA)</w:t>
        </w:r>
        <w:r w:rsidRPr="00F142A0">
          <w:rPr>
            <w:noProof/>
            <w:color w:val="auto"/>
            <w:u w:val="none"/>
          </w:rPr>
          <w:tab/>
        </w:r>
        <w:r w:rsidRPr="00F142A0">
          <w:rPr>
            <w:noProof/>
            <w:color w:val="auto"/>
            <w:u w:val="none"/>
          </w:rPr>
          <w:fldChar w:fldCharType="begin"/>
        </w:r>
        <w:r w:rsidRPr="00F142A0">
          <w:rPr>
            <w:noProof/>
            <w:color w:val="auto"/>
            <w:u w:val="none"/>
          </w:rPr>
          <w:instrText xml:space="preserve"> PAGEREF _Toc237344990 \h </w:instrText>
        </w:r>
        <w:r w:rsidRPr="00F142A0">
          <w:rPr>
            <w:noProof/>
            <w:color w:val="auto"/>
            <w:u w:val="none"/>
          </w:rPr>
        </w:r>
        <w:r w:rsidRPr="00F142A0">
          <w:rPr>
            <w:noProof/>
            <w:color w:val="auto"/>
            <w:u w:val="none"/>
          </w:rPr>
          <w:fldChar w:fldCharType="separate"/>
        </w:r>
        <w:r w:rsidRPr="00F142A0">
          <w:rPr>
            <w:noProof/>
            <w:color w:val="auto"/>
            <w:u w:val="none"/>
          </w:rPr>
          <w:t>31</w:t>
        </w:r>
        <w:r w:rsidRPr="00F142A0">
          <w:rPr>
            <w:noProof/>
            <w:color w:val="auto"/>
            <w:u w:val="none"/>
          </w:rPr>
          <w:fldChar w:fldCharType="end"/>
        </w:r>
      </w:hyperlink>
    </w:p>
    <w:p w14:paraId="2F7241D8" w14:textId="69A10727" w:rsidR="00520754" w:rsidRPr="00F142A0" w:rsidRDefault="00520754">
      <w:pPr>
        <w:pStyle w:val="Tabladeilustraciones"/>
        <w:tabs>
          <w:tab w:val="right" w:leader="dot" w:pos="8488"/>
        </w:tabs>
        <w:rPr>
          <w:rFonts w:eastAsiaTheme="minorEastAsia"/>
          <w:noProof/>
          <w:color w:val="auto"/>
          <w:kern w:val="2"/>
          <w:szCs w:val="24"/>
          <w:u w:val="none"/>
          <w:lang w:eastAsia="es-ES"/>
          <w14:ligatures w14:val="standardContextual"/>
        </w:rPr>
      </w:pPr>
      <w:hyperlink w:anchor="_Toc237344991" w:history="1">
        <w:r w:rsidRPr="00F142A0">
          <w:rPr>
            <w:rStyle w:val="Hipervnculo"/>
            <w:noProof/>
            <w:color w:val="auto"/>
            <w:u w:val="none"/>
          </w:rPr>
          <w:t>Figura 8: Evaluación del modelo maestro: Precio real vs predicho</w:t>
        </w:r>
        <w:r w:rsidRPr="00F142A0">
          <w:rPr>
            <w:noProof/>
            <w:color w:val="auto"/>
            <w:u w:val="none"/>
          </w:rPr>
          <w:tab/>
        </w:r>
        <w:r w:rsidRPr="00F142A0">
          <w:rPr>
            <w:noProof/>
            <w:color w:val="auto"/>
            <w:u w:val="none"/>
          </w:rPr>
          <w:fldChar w:fldCharType="begin"/>
        </w:r>
        <w:r w:rsidRPr="00F142A0">
          <w:rPr>
            <w:noProof/>
            <w:color w:val="auto"/>
            <w:u w:val="none"/>
          </w:rPr>
          <w:instrText xml:space="preserve"> PAGEREF _Toc237344991 \h </w:instrText>
        </w:r>
        <w:r w:rsidRPr="00F142A0">
          <w:rPr>
            <w:noProof/>
            <w:color w:val="auto"/>
            <w:u w:val="none"/>
          </w:rPr>
        </w:r>
        <w:r w:rsidRPr="00F142A0">
          <w:rPr>
            <w:noProof/>
            <w:color w:val="auto"/>
            <w:u w:val="none"/>
          </w:rPr>
          <w:fldChar w:fldCharType="separate"/>
        </w:r>
        <w:r w:rsidRPr="00F142A0">
          <w:rPr>
            <w:noProof/>
            <w:color w:val="auto"/>
            <w:u w:val="none"/>
          </w:rPr>
          <w:t>40</w:t>
        </w:r>
        <w:r w:rsidRPr="00F142A0">
          <w:rPr>
            <w:noProof/>
            <w:color w:val="auto"/>
            <w:u w:val="none"/>
          </w:rPr>
          <w:fldChar w:fldCharType="end"/>
        </w:r>
      </w:hyperlink>
    </w:p>
    <w:p w14:paraId="4D54C5A6" w14:textId="4278806A" w:rsidR="00520754" w:rsidRPr="00F142A0" w:rsidRDefault="00520754">
      <w:pPr>
        <w:pStyle w:val="Tabladeilustraciones"/>
        <w:tabs>
          <w:tab w:val="right" w:leader="dot" w:pos="8488"/>
        </w:tabs>
        <w:rPr>
          <w:rFonts w:eastAsiaTheme="minorEastAsia"/>
          <w:noProof/>
          <w:color w:val="auto"/>
          <w:kern w:val="2"/>
          <w:szCs w:val="24"/>
          <w:u w:val="none"/>
          <w:lang w:eastAsia="es-ES"/>
          <w14:ligatures w14:val="standardContextual"/>
        </w:rPr>
      </w:pPr>
      <w:hyperlink w:anchor="_Toc237344992" w:history="1">
        <w:r w:rsidRPr="00F142A0">
          <w:rPr>
            <w:rStyle w:val="Hipervnculo"/>
            <w:noProof/>
            <w:color w:val="auto"/>
            <w:u w:val="none"/>
          </w:rPr>
          <w:t>Figura 9: Distribución de errores (residuos) de predicción</w:t>
        </w:r>
        <w:r w:rsidRPr="00F142A0">
          <w:rPr>
            <w:noProof/>
            <w:color w:val="auto"/>
            <w:u w:val="none"/>
          </w:rPr>
          <w:tab/>
        </w:r>
        <w:r w:rsidRPr="00F142A0">
          <w:rPr>
            <w:noProof/>
            <w:color w:val="auto"/>
            <w:u w:val="none"/>
          </w:rPr>
          <w:fldChar w:fldCharType="begin"/>
        </w:r>
        <w:r w:rsidRPr="00F142A0">
          <w:rPr>
            <w:noProof/>
            <w:color w:val="auto"/>
            <w:u w:val="none"/>
          </w:rPr>
          <w:instrText xml:space="preserve"> PAGEREF _Toc237344992 \h </w:instrText>
        </w:r>
        <w:r w:rsidRPr="00F142A0">
          <w:rPr>
            <w:noProof/>
            <w:color w:val="auto"/>
            <w:u w:val="none"/>
          </w:rPr>
        </w:r>
        <w:r w:rsidRPr="00F142A0">
          <w:rPr>
            <w:noProof/>
            <w:color w:val="auto"/>
            <w:u w:val="none"/>
          </w:rPr>
          <w:fldChar w:fldCharType="separate"/>
        </w:r>
        <w:r w:rsidRPr="00F142A0">
          <w:rPr>
            <w:noProof/>
            <w:color w:val="auto"/>
            <w:u w:val="none"/>
          </w:rPr>
          <w:t>43</w:t>
        </w:r>
        <w:r w:rsidRPr="00F142A0">
          <w:rPr>
            <w:noProof/>
            <w:color w:val="auto"/>
            <w:u w:val="none"/>
          </w:rPr>
          <w:fldChar w:fldCharType="end"/>
        </w:r>
      </w:hyperlink>
    </w:p>
    <w:p w14:paraId="482F4466" w14:textId="60A2E796" w:rsidR="00520754" w:rsidRPr="00F142A0" w:rsidRDefault="00520754">
      <w:pPr>
        <w:pStyle w:val="Tabladeilustraciones"/>
        <w:tabs>
          <w:tab w:val="right" w:leader="dot" w:pos="8488"/>
        </w:tabs>
        <w:rPr>
          <w:rFonts w:eastAsiaTheme="minorEastAsia"/>
          <w:noProof/>
          <w:color w:val="auto"/>
          <w:kern w:val="2"/>
          <w:szCs w:val="24"/>
          <w:u w:val="none"/>
          <w:lang w:eastAsia="es-ES"/>
          <w14:ligatures w14:val="standardContextual"/>
        </w:rPr>
      </w:pPr>
      <w:hyperlink w:anchor="_Toc237344993" w:history="1">
        <w:r w:rsidRPr="00F142A0">
          <w:rPr>
            <w:rStyle w:val="Hipervnculo"/>
            <w:noProof/>
            <w:color w:val="auto"/>
            <w:u w:val="none"/>
          </w:rPr>
          <w:t>Figura 10: Importancia de las variables (Permutation Feature Importance)</w:t>
        </w:r>
        <w:r w:rsidRPr="00F142A0">
          <w:rPr>
            <w:noProof/>
            <w:color w:val="auto"/>
            <w:u w:val="none"/>
          </w:rPr>
          <w:tab/>
        </w:r>
        <w:r w:rsidRPr="00F142A0">
          <w:rPr>
            <w:noProof/>
            <w:color w:val="auto"/>
            <w:u w:val="none"/>
          </w:rPr>
          <w:fldChar w:fldCharType="begin"/>
        </w:r>
        <w:r w:rsidRPr="00F142A0">
          <w:rPr>
            <w:noProof/>
            <w:color w:val="auto"/>
            <w:u w:val="none"/>
          </w:rPr>
          <w:instrText xml:space="preserve"> PAGEREF _Toc237344993 \h </w:instrText>
        </w:r>
        <w:r w:rsidRPr="00F142A0">
          <w:rPr>
            <w:noProof/>
            <w:color w:val="auto"/>
            <w:u w:val="none"/>
          </w:rPr>
        </w:r>
        <w:r w:rsidRPr="00F142A0">
          <w:rPr>
            <w:noProof/>
            <w:color w:val="auto"/>
            <w:u w:val="none"/>
          </w:rPr>
          <w:fldChar w:fldCharType="separate"/>
        </w:r>
        <w:r w:rsidRPr="00F142A0">
          <w:rPr>
            <w:noProof/>
            <w:color w:val="auto"/>
            <w:u w:val="none"/>
          </w:rPr>
          <w:t>61</w:t>
        </w:r>
        <w:r w:rsidRPr="00F142A0">
          <w:rPr>
            <w:noProof/>
            <w:color w:val="auto"/>
            <w:u w:val="none"/>
          </w:rPr>
          <w:fldChar w:fldCharType="end"/>
        </w:r>
      </w:hyperlink>
    </w:p>
    <w:p w14:paraId="580ED465" w14:textId="585FE7C0" w:rsidR="00E360D6" w:rsidRPr="0054489B" w:rsidRDefault="00E360D6" w:rsidP="00B16DF7">
      <w:pPr>
        <w:rPr>
          <w:rFonts w:cstheme="minorHAnsi"/>
        </w:rPr>
      </w:pPr>
      <w:r w:rsidRPr="00F142A0">
        <w:rPr>
          <w:rFonts w:cstheme="minorHAnsi"/>
        </w:rPr>
        <w:fldChar w:fldCharType="end"/>
      </w:r>
    </w:p>
    <w:p w14:paraId="74CBB141" w14:textId="128E45D2" w:rsidR="00D8720C" w:rsidRPr="0054489B" w:rsidRDefault="00D8720C" w:rsidP="00337FBF">
      <w:pPr>
        <w:rPr>
          <w:rFonts w:cstheme="minorHAnsi"/>
        </w:rPr>
      </w:pPr>
    </w:p>
    <w:p w14:paraId="455C0712" w14:textId="77777777" w:rsidR="00D8720C" w:rsidRPr="0054489B" w:rsidRDefault="00D8720C" w:rsidP="00337FBF">
      <w:pPr>
        <w:rPr>
          <w:rFonts w:cstheme="minorHAnsi"/>
        </w:rPr>
      </w:pPr>
    </w:p>
    <w:p w14:paraId="76880C23" w14:textId="1861BAEA" w:rsidR="00D8720C" w:rsidRPr="0054489B" w:rsidRDefault="00D8720C" w:rsidP="00337FBF">
      <w:pPr>
        <w:rPr>
          <w:rFonts w:cstheme="minorHAnsi"/>
        </w:rPr>
      </w:pPr>
    </w:p>
    <w:p w14:paraId="784C65FE" w14:textId="162785DE" w:rsidR="0086471E" w:rsidRPr="0054489B" w:rsidRDefault="0086471E" w:rsidP="00337FBF">
      <w:pPr>
        <w:rPr>
          <w:rFonts w:cstheme="minorHAnsi"/>
        </w:rPr>
      </w:pPr>
    </w:p>
    <w:p w14:paraId="05475D35" w14:textId="1DCF7FA4" w:rsidR="0086471E" w:rsidRPr="0054489B" w:rsidRDefault="0086471E" w:rsidP="00337FBF">
      <w:pPr>
        <w:rPr>
          <w:rFonts w:cstheme="minorHAnsi"/>
        </w:rPr>
      </w:pPr>
    </w:p>
    <w:p w14:paraId="0FC2BC4C" w14:textId="77777777" w:rsidR="008911A4" w:rsidRPr="0054489B" w:rsidRDefault="008911A4">
      <w:pPr>
        <w:spacing w:before="0" w:after="0" w:line="240" w:lineRule="auto"/>
        <w:jc w:val="left"/>
        <w:rPr>
          <w:rFonts w:eastAsiaTheme="majorEastAsia" w:cstheme="minorHAnsi"/>
          <w:b/>
          <w:spacing w:val="-10"/>
          <w:kern w:val="28"/>
          <w:sz w:val="48"/>
          <w:szCs w:val="56"/>
        </w:rPr>
      </w:pPr>
      <w:r w:rsidRPr="0054489B">
        <w:rPr>
          <w:rFonts w:cstheme="minorHAnsi"/>
        </w:rPr>
        <w:br w:type="page"/>
      </w:r>
    </w:p>
    <w:p w14:paraId="3C6071B2" w14:textId="3CC5EA85" w:rsidR="0086471E" w:rsidRPr="0054489B" w:rsidRDefault="178392B7" w:rsidP="00767F00">
      <w:pPr>
        <w:pStyle w:val="Ttulo"/>
        <w:rPr>
          <w:rFonts w:asciiTheme="minorHAnsi" w:hAnsiTheme="minorHAnsi" w:cstheme="minorHAnsi"/>
        </w:rPr>
      </w:pPr>
      <w:r w:rsidRPr="0054489B">
        <w:rPr>
          <w:rFonts w:asciiTheme="minorHAnsi" w:hAnsiTheme="minorHAnsi" w:cstheme="minorHAnsi"/>
        </w:rPr>
        <w:lastRenderedPageBreak/>
        <w:t>Índice de tablas</w:t>
      </w:r>
    </w:p>
    <w:p w14:paraId="190E7970" w14:textId="77777777" w:rsidR="00D8720C" w:rsidRDefault="00D8720C" w:rsidP="00337FBF">
      <w:pPr>
        <w:rPr>
          <w:rFonts w:cstheme="minorHAnsi"/>
        </w:rPr>
      </w:pPr>
    </w:p>
    <w:p w14:paraId="4E2C616F" w14:textId="37A6365E" w:rsidR="00520754" w:rsidRPr="00F142A0" w:rsidRDefault="005B606E">
      <w:pPr>
        <w:pStyle w:val="Tabladeilustraciones"/>
        <w:tabs>
          <w:tab w:val="right" w:leader="dot" w:pos="8488"/>
        </w:tabs>
        <w:rPr>
          <w:rFonts w:eastAsiaTheme="minorEastAsia"/>
          <w:noProof/>
          <w:color w:val="auto"/>
          <w:kern w:val="2"/>
          <w:szCs w:val="24"/>
          <w:u w:val="none"/>
          <w:lang w:eastAsia="es-ES"/>
          <w14:ligatures w14:val="standardContextual"/>
        </w:rPr>
      </w:pPr>
      <w:r w:rsidRPr="00F142A0">
        <w:rPr>
          <w:rFonts w:cstheme="minorHAnsi"/>
          <w:color w:val="auto"/>
          <w:u w:val="none"/>
        </w:rPr>
        <w:fldChar w:fldCharType="begin"/>
      </w:r>
      <w:r w:rsidR="00520754" w:rsidRPr="00F142A0">
        <w:rPr>
          <w:rFonts w:cstheme="minorHAnsi"/>
          <w:color w:val="auto"/>
          <w:u w:val="none"/>
        </w:rPr>
        <w:instrText xml:space="preserve"> TOC \c "Tabla"  \h</w:instrText>
      </w:r>
      <w:r w:rsidRPr="00F142A0">
        <w:rPr>
          <w:rFonts w:cstheme="minorHAnsi"/>
          <w:color w:val="auto"/>
          <w:u w:val="none"/>
        </w:rPr>
        <w:fldChar w:fldCharType="separate"/>
      </w:r>
      <w:hyperlink w:anchor="_Toc237344994" w:history="1">
        <w:r w:rsidR="00520754" w:rsidRPr="00F142A0">
          <w:rPr>
            <w:rStyle w:val="Hipervnculo"/>
            <w:noProof/>
            <w:color w:val="auto"/>
            <w:u w:val="none"/>
          </w:rPr>
          <w:t>Tabla 1: Requisitos funcionales del sistema.</w:t>
        </w:r>
        <w:r w:rsidR="00520754" w:rsidRPr="00F142A0">
          <w:rPr>
            <w:noProof/>
            <w:color w:val="auto"/>
            <w:u w:val="none"/>
          </w:rPr>
          <w:tab/>
        </w:r>
        <w:r w:rsidR="00520754" w:rsidRPr="00F142A0">
          <w:rPr>
            <w:noProof/>
            <w:color w:val="auto"/>
            <w:u w:val="none"/>
          </w:rPr>
          <w:fldChar w:fldCharType="begin"/>
        </w:r>
        <w:r w:rsidR="00520754" w:rsidRPr="00F142A0">
          <w:rPr>
            <w:noProof/>
            <w:color w:val="auto"/>
            <w:u w:val="none"/>
          </w:rPr>
          <w:instrText xml:space="preserve"> PAGEREF _Toc237344994 \h </w:instrText>
        </w:r>
        <w:r w:rsidR="00520754" w:rsidRPr="00F142A0">
          <w:rPr>
            <w:noProof/>
            <w:color w:val="auto"/>
            <w:u w:val="none"/>
          </w:rPr>
        </w:r>
        <w:r w:rsidR="00520754" w:rsidRPr="00F142A0">
          <w:rPr>
            <w:noProof/>
            <w:color w:val="auto"/>
            <w:u w:val="none"/>
          </w:rPr>
          <w:fldChar w:fldCharType="separate"/>
        </w:r>
        <w:r w:rsidR="00520754" w:rsidRPr="00F142A0">
          <w:rPr>
            <w:noProof/>
            <w:color w:val="auto"/>
            <w:u w:val="none"/>
          </w:rPr>
          <w:t>18</w:t>
        </w:r>
        <w:r w:rsidR="00520754" w:rsidRPr="00F142A0">
          <w:rPr>
            <w:noProof/>
            <w:color w:val="auto"/>
            <w:u w:val="none"/>
          </w:rPr>
          <w:fldChar w:fldCharType="end"/>
        </w:r>
      </w:hyperlink>
    </w:p>
    <w:p w14:paraId="17A2CFCB" w14:textId="25948BEB" w:rsidR="00520754" w:rsidRPr="00F142A0" w:rsidRDefault="00520754">
      <w:pPr>
        <w:pStyle w:val="Tabladeilustraciones"/>
        <w:tabs>
          <w:tab w:val="right" w:leader="dot" w:pos="8488"/>
        </w:tabs>
        <w:rPr>
          <w:rFonts w:eastAsiaTheme="minorEastAsia"/>
          <w:noProof/>
          <w:color w:val="auto"/>
          <w:kern w:val="2"/>
          <w:szCs w:val="24"/>
          <w:u w:val="none"/>
          <w:lang w:eastAsia="es-ES"/>
          <w14:ligatures w14:val="standardContextual"/>
        </w:rPr>
      </w:pPr>
      <w:hyperlink w:anchor="_Toc237344995" w:history="1">
        <w:r w:rsidRPr="00F142A0">
          <w:rPr>
            <w:rStyle w:val="Hipervnculo"/>
            <w:rFonts w:cstheme="minorHAnsi"/>
            <w:noProof/>
            <w:color w:val="auto"/>
            <w:u w:val="none"/>
          </w:rPr>
          <w:t>Tabla 2: Requisitos no funcionales del sistema.</w:t>
        </w:r>
        <w:r w:rsidRPr="00F142A0">
          <w:rPr>
            <w:noProof/>
            <w:color w:val="auto"/>
            <w:u w:val="none"/>
          </w:rPr>
          <w:tab/>
        </w:r>
        <w:r w:rsidRPr="00F142A0">
          <w:rPr>
            <w:noProof/>
            <w:color w:val="auto"/>
            <w:u w:val="none"/>
          </w:rPr>
          <w:fldChar w:fldCharType="begin"/>
        </w:r>
        <w:r w:rsidRPr="00F142A0">
          <w:rPr>
            <w:noProof/>
            <w:color w:val="auto"/>
            <w:u w:val="none"/>
          </w:rPr>
          <w:instrText xml:space="preserve"> PAGEREF _Toc237344995 \h </w:instrText>
        </w:r>
        <w:r w:rsidRPr="00F142A0">
          <w:rPr>
            <w:noProof/>
            <w:color w:val="auto"/>
            <w:u w:val="none"/>
          </w:rPr>
        </w:r>
        <w:r w:rsidRPr="00F142A0">
          <w:rPr>
            <w:noProof/>
            <w:color w:val="auto"/>
            <w:u w:val="none"/>
          </w:rPr>
          <w:fldChar w:fldCharType="separate"/>
        </w:r>
        <w:r w:rsidRPr="00F142A0">
          <w:rPr>
            <w:noProof/>
            <w:color w:val="auto"/>
            <w:u w:val="none"/>
          </w:rPr>
          <w:t>19</w:t>
        </w:r>
        <w:r w:rsidRPr="00F142A0">
          <w:rPr>
            <w:noProof/>
            <w:color w:val="auto"/>
            <w:u w:val="none"/>
          </w:rPr>
          <w:fldChar w:fldCharType="end"/>
        </w:r>
      </w:hyperlink>
    </w:p>
    <w:p w14:paraId="5C0A6ADF" w14:textId="7E2086FE" w:rsidR="00520754" w:rsidRPr="00F142A0" w:rsidRDefault="00520754">
      <w:pPr>
        <w:pStyle w:val="Tabladeilustraciones"/>
        <w:tabs>
          <w:tab w:val="right" w:leader="dot" w:pos="8488"/>
        </w:tabs>
        <w:rPr>
          <w:rFonts w:eastAsiaTheme="minorEastAsia"/>
          <w:noProof/>
          <w:color w:val="auto"/>
          <w:kern w:val="2"/>
          <w:szCs w:val="24"/>
          <w:u w:val="none"/>
          <w:lang w:eastAsia="es-ES"/>
          <w14:ligatures w14:val="standardContextual"/>
        </w:rPr>
      </w:pPr>
      <w:hyperlink w:anchor="_Toc237344996" w:history="1">
        <w:r w:rsidRPr="00F142A0">
          <w:rPr>
            <w:rStyle w:val="Hipervnculo"/>
            <w:noProof/>
            <w:color w:val="auto"/>
            <w:u w:val="none"/>
          </w:rPr>
          <w:t>Tabla 3: Historias de usuario del sistema TasIA.</w:t>
        </w:r>
        <w:r w:rsidRPr="00F142A0">
          <w:rPr>
            <w:noProof/>
            <w:color w:val="auto"/>
            <w:u w:val="none"/>
          </w:rPr>
          <w:tab/>
        </w:r>
        <w:r w:rsidRPr="00F142A0">
          <w:rPr>
            <w:noProof/>
            <w:color w:val="auto"/>
            <w:u w:val="none"/>
          </w:rPr>
          <w:fldChar w:fldCharType="begin"/>
        </w:r>
        <w:r w:rsidRPr="00F142A0">
          <w:rPr>
            <w:noProof/>
            <w:color w:val="auto"/>
            <w:u w:val="none"/>
          </w:rPr>
          <w:instrText xml:space="preserve"> PAGEREF _Toc237344996 \h </w:instrText>
        </w:r>
        <w:r w:rsidRPr="00F142A0">
          <w:rPr>
            <w:noProof/>
            <w:color w:val="auto"/>
            <w:u w:val="none"/>
          </w:rPr>
        </w:r>
        <w:r w:rsidRPr="00F142A0">
          <w:rPr>
            <w:noProof/>
            <w:color w:val="auto"/>
            <w:u w:val="none"/>
          </w:rPr>
          <w:fldChar w:fldCharType="separate"/>
        </w:r>
        <w:r w:rsidRPr="00F142A0">
          <w:rPr>
            <w:noProof/>
            <w:color w:val="auto"/>
            <w:u w:val="none"/>
          </w:rPr>
          <w:t>22</w:t>
        </w:r>
        <w:r w:rsidRPr="00F142A0">
          <w:rPr>
            <w:noProof/>
            <w:color w:val="auto"/>
            <w:u w:val="none"/>
          </w:rPr>
          <w:fldChar w:fldCharType="end"/>
        </w:r>
      </w:hyperlink>
    </w:p>
    <w:p w14:paraId="203F54C8" w14:textId="16B2DBD5" w:rsidR="005B606E" w:rsidRPr="0054489B" w:rsidRDefault="005B606E" w:rsidP="00337FBF">
      <w:pPr>
        <w:rPr>
          <w:rFonts w:cstheme="minorHAnsi"/>
        </w:rPr>
      </w:pPr>
      <w:r w:rsidRPr="00F142A0">
        <w:rPr>
          <w:rFonts w:cstheme="minorHAnsi"/>
        </w:rPr>
        <w:fldChar w:fldCharType="end"/>
      </w:r>
    </w:p>
    <w:p w14:paraId="5B557A14" w14:textId="1B732B59" w:rsidR="00D8720C" w:rsidRPr="0054489B" w:rsidRDefault="00D8720C" w:rsidP="00337FBF">
      <w:pPr>
        <w:rPr>
          <w:rFonts w:cstheme="minorHAnsi"/>
        </w:rPr>
      </w:pPr>
    </w:p>
    <w:p w14:paraId="79393A89" w14:textId="4CB186D4" w:rsidR="00D8720C" w:rsidRPr="0054489B" w:rsidRDefault="00D8720C" w:rsidP="00337FBF">
      <w:pPr>
        <w:rPr>
          <w:rFonts w:cstheme="minorHAnsi"/>
        </w:rPr>
      </w:pPr>
    </w:p>
    <w:p w14:paraId="0EFEA3EB" w14:textId="77777777" w:rsidR="000A06E5" w:rsidRPr="0054489B" w:rsidRDefault="000A06E5" w:rsidP="00337FBF">
      <w:pPr>
        <w:rPr>
          <w:rFonts w:cstheme="minorHAnsi"/>
        </w:rPr>
      </w:pPr>
    </w:p>
    <w:p w14:paraId="774D55B9" w14:textId="77777777" w:rsidR="000A06E5" w:rsidRPr="0054489B" w:rsidRDefault="000A06E5" w:rsidP="00337FBF">
      <w:pPr>
        <w:rPr>
          <w:rFonts w:cstheme="minorHAnsi"/>
        </w:rPr>
      </w:pPr>
    </w:p>
    <w:p w14:paraId="1C800951" w14:textId="76F21E12" w:rsidR="00ED4B4F" w:rsidRPr="0054489B" w:rsidRDefault="00ED4B4F" w:rsidP="00337FBF">
      <w:pPr>
        <w:rPr>
          <w:rFonts w:cstheme="minorHAnsi"/>
        </w:rPr>
      </w:pPr>
    </w:p>
    <w:p w14:paraId="3DF81456" w14:textId="77777777" w:rsidR="00486120" w:rsidRPr="0054489B" w:rsidRDefault="00486120" w:rsidP="00337FBF">
      <w:pPr>
        <w:rPr>
          <w:rFonts w:cstheme="minorHAnsi"/>
        </w:rPr>
        <w:sectPr w:rsidR="00486120" w:rsidRPr="0054489B" w:rsidSect="00EA38C0">
          <w:headerReference w:type="even" r:id="rId18"/>
          <w:headerReference w:type="default" r:id="rId19"/>
          <w:footerReference w:type="default" r:id="rId20"/>
          <w:headerReference w:type="first" r:id="rId21"/>
          <w:type w:val="oddPage"/>
          <w:pgSz w:w="11900" w:h="16840" w:code="9"/>
          <w:pgMar w:top="1985" w:right="1701" w:bottom="1418" w:left="1701" w:header="851" w:footer="851" w:gutter="0"/>
          <w:pgNumType w:fmt="upperRoman" w:start="1"/>
          <w:cols w:space="708"/>
          <w:docGrid w:linePitch="360"/>
        </w:sectPr>
      </w:pPr>
    </w:p>
    <w:p w14:paraId="41789AD7" w14:textId="4AD8FF26" w:rsidR="00ED4B4F" w:rsidRPr="0054489B" w:rsidRDefault="00ED4B4F" w:rsidP="00337FBF">
      <w:pPr>
        <w:rPr>
          <w:rFonts w:cstheme="minorHAnsi"/>
        </w:rPr>
      </w:pPr>
    </w:p>
    <w:p w14:paraId="024683BC" w14:textId="7B8F813F" w:rsidR="00D8720C" w:rsidRPr="0054489B" w:rsidRDefault="009B3341" w:rsidP="00693DFA">
      <w:pPr>
        <w:pStyle w:val="Ttulo1"/>
        <w:framePr w:wrap="notBeside"/>
        <w:rPr>
          <w:rFonts w:asciiTheme="minorHAnsi" w:hAnsiTheme="minorHAnsi" w:cstheme="minorHAnsi"/>
        </w:rPr>
      </w:pPr>
      <w:r w:rsidRPr="0054489B">
        <w:rPr>
          <w:rFonts w:asciiTheme="minorHAnsi" w:hAnsiTheme="minorHAnsi" w:cstheme="minorHAnsi"/>
        </w:rPr>
        <w:br/>
      </w:r>
      <w:bookmarkStart w:id="14" w:name="_Toc237344931"/>
      <w:r w:rsidR="2756277C" w:rsidRPr="0054489B">
        <w:rPr>
          <w:rFonts w:asciiTheme="minorHAnsi" w:hAnsiTheme="minorHAnsi" w:cstheme="minorHAnsi"/>
        </w:rPr>
        <w:t>Introducción</w:t>
      </w:r>
      <w:bookmarkEnd w:id="14"/>
    </w:p>
    <w:p w14:paraId="2A2E6DCB" w14:textId="4E104C0A" w:rsidR="00865379" w:rsidRPr="0054489B" w:rsidRDefault="00865379" w:rsidP="00865379">
      <w:pPr>
        <w:rPr>
          <w:rFonts w:cstheme="minorHAnsi"/>
        </w:rPr>
      </w:pPr>
      <w:r w:rsidRPr="0054489B">
        <w:rPr>
          <w:rFonts w:cstheme="minorHAnsi"/>
        </w:rPr>
        <w:t>Según la normativa</w:t>
      </w:r>
      <w:r w:rsidR="00823A5F" w:rsidRPr="0054489B">
        <w:rPr>
          <w:rStyle w:val="Refdenotaalpie"/>
          <w:rFonts w:cstheme="minorHAnsi"/>
        </w:rPr>
        <w:footnoteReference w:id="1"/>
      </w:r>
      <w:r w:rsidRPr="0054489B">
        <w:rPr>
          <w:rFonts w:cstheme="minorHAnsi"/>
        </w:rPr>
        <w:t xml:space="preserve"> </w:t>
      </w:r>
      <w:r w:rsidR="00C16F70" w:rsidRPr="0054489B">
        <w:rPr>
          <w:rFonts w:cstheme="minorHAnsi"/>
        </w:rPr>
        <w:t xml:space="preserve">general </w:t>
      </w:r>
      <w:r w:rsidRPr="0054489B">
        <w:rPr>
          <w:rFonts w:cstheme="minorHAnsi"/>
        </w:rPr>
        <w:t>para Trabajos de Fin de Máster</w:t>
      </w:r>
      <w:r w:rsidR="00573E82" w:rsidRPr="0054489B">
        <w:rPr>
          <w:rFonts w:cstheme="minorHAnsi"/>
        </w:rPr>
        <w:t xml:space="preserve"> de la Universidad San Pablo</w:t>
      </w:r>
      <w:r w:rsidR="00C16F70" w:rsidRPr="0054489B">
        <w:rPr>
          <w:rFonts w:cstheme="minorHAnsi"/>
        </w:rPr>
        <w:t xml:space="preserve"> CEU</w:t>
      </w:r>
      <w:r w:rsidR="00573E82" w:rsidRPr="0054489B">
        <w:rPr>
          <w:rFonts w:cstheme="minorHAnsi"/>
        </w:rPr>
        <w:t xml:space="preserve"> </w:t>
      </w:r>
      <w:r w:rsidR="00C16F70" w:rsidRPr="0054489B">
        <w:rPr>
          <w:rFonts w:cstheme="minorHAnsi"/>
        </w:rPr>
        <w:t>y la específica del propio máster, e</w:t>
      </w:r>
      <w:r w:rsidRPr="0054489B">
        <w:rPr>
          <w:rFonts w:cstheme="minorHAnsi"/>
        </w:rPr>
        <w:t xml:space="preserve">l estudiante elaborará una memoria descriptiva del trabajo realizado, con una </w:t>
      </w:r>
      <w:r w:rsidRPr="0054489B">
        <w:rPr>
          <w:rFonts w:cstheme="minorHAnsi"/>
          <w:b/>
          <w:bCs/>
        </w:rPr>
        <w:t xml:space="preserve">extensión </w:t>
      </w:r>
      <w:r w:rsidR="00D47021" w:rsidRPr="0054489B">
        <w:rPr>
          <w:rFonts w:cstheme="minorHAnsi"/>
          <w:b/>
          <w:bCs/>
        </w:rPr>
        <w:t>máxima</w:t>
      </w:r>
      <w:r w:rsidRPr="0054489B">
        <w:rPr>
          <w:rFonts w:cstheme="minorHAnsi"/>
          <w:b/>
          <w:bCs/>
        </w:rPr>
        <w:t xml:space="preserve"> de </w:t>
      </w:r>
      <w:r w:rsidR="002F5319" w:rsidRPr="0054489B">
        <w:rPr>
          <w:rFonts w:cstheme="minorHAnsi"/>
          <w:b/>
          <w:bCs/>
        </w:rPr>
        <w:t>4</w:t>
      </w:r>
      <w:r w:rsidRPr="0054489B">
        <w:rPr>
          <w:rFonts w:cstheme="minorHAnsi"/>
          <w:b/>
          <w:bCs/>
        </w:rPr>
        <w:t>0 páginas</w:t>
      </w:r>
      <w:r w:rsidRPr="0054489B">
        <w:rPr>
          <w:rFonts w:cstheme="minorHAnsi"/>
        </w:rPr>
        <w:t xml:space="preserve">, </w:t>
      </w:r>
      <w:r w:rsidR="002F5319" w:rsidRPr="0054489B">
        <w:rPr>
          <w:rFonts w:cstheme="minorHAnsi"/>
        </w:rPr>
        <w:t>ex</w:t>
      </w:r>
      <w:r w:rsidRPr="0054489B">
        <w:rPr>
          <w:rFonts w:cstheme="minorHAnsi"/>
        </w:rPr>
        <w:t xml:space="preserve">cluyendo </w:t>
      </w:r>
      <w:r w:rsidR="00DF7F6E" w:rsidRPr="0054489B">
        <w:rPr>
          <w:rFonts w:cstheme="minorHAnsi"/>
        </w:rPr>
        <w:t>portada, agradecimientos, resúmenes, índices</w:t>
      </w:r>
      <w:r w:rsidR="005E705F" w:rsidRPr="0054489B">
        <w:rPr>
          <w:rFonts w:cstheme="minorHAnsi"/>
        </w:rPr>
        <w:t xml:space="preserve">, </w:t>
      </w:r>
      <w:r w:rsidR="00E279D1" w:rsidRPr="0054489B">
        <w:rPr>
          <w:rFonts w:cstheme="minorHAnsi"/>
        </w:rPr>
        <w:t>bibliografía</w:t>
      </w:r>
      <w:r w:rsidR="0078585A" w:rsidRPr="0054489B">
        <w:rPr>
          <w:rFonts w:cstheme="minorHAnsi"/>
        </w:rPr>
        <w:t>, declaración de</w:t>
      </w:r>
      <w:r w:rsidR="003E0F8F" w:rsidRPr="0054489B">
        <w:rPr>
          <w:rFonts w:cstheme="minorHAnsi"/>
        </w:rPr>
        <w:t xml:space="preserve"> uso de IAG</w:t>
      </w:r>
      <w:r w:rsidR="0078585A" w:rsidRPr="0054489B">
        <w:rPr>
          <w:rFonts w:cstheme="minorHAnsi"/>
        </w:rPr>
        <w:t xml:space="preserve"> y</w:t>
      </w:r>
      <w:r w:rsidR="005E705F" w:rsidRPr="0054489B">
        <w:rPr>
          <w:rFonts w:cstheme="minorHAnsi"/>
        </w:rPr>
        <w:t xml:space="preserve"> </w:t>
      </w:r>
      <w:r w:rsidR="0023141B" w:rsidRPr="0054489B">
        <w:rPr>
          <w:rFonts w:cstheme="minorHAnsi"/>
        </w:rPr>
        <w:t>posibles</w:t>
      </w:r>
      <w:r w:rsidR="005E705F" w:rsidRPr="0054489B">
        <w:rPr>
          <w:rFonts w:cstheme="minorHAnsi"/>
        </w:rPr>
        <w:t xml:space="preserve"> anexos.</w:t>
      </w:r>
    </w:p>
    <w:p w14:paraId="254A6BB3" w14:textId="74CFC642" w:rsidR="00865379" w:rsidRPr="0054489B" w:rsidRDefault="005135C3" w:rsidP="00C73DFD">
      <w:pPr>
        <w:rPr>
          <w:rFonts w:cstheme="minorHAnsi"/>
        </w:rPr>
      </w:pPr>
      <w:r w:rsidRPr="0054489B">
        <w:rPr>
          <w:rFonts w:cstheme="minorHAnsi"/>
        </w:rPr>
        <w:t>La memoria</w:t>
      </w:r>
      <w:r w:rsidR="003D285F" w:rsidRPr="0054489B">
        <w:rPr>
          <w:rFonts w:cstheme="minorHAnsi"/>
        </w:rPr>
        <w:t xml:space="preserve"> se entregará en formato PDF</w:t>
      </w:r>
      <w:r w:rsidRPr="0054489B">
        <w:rPr>
          <w:rFonts w:cstheme="minorHAnsi"/>
        </w:rPr>
        <w:t xml:space="preserve"> y</w:t>
      </w:r>
      <w:r w:rsidR="00DE6E06" w:rsidRPr="0054489B">
        <w:rPr>
          <w:rFonts w:cstheme="minorHAnsi"/>
        </w:rPr>
        <w:t xml:space="preserve"> tanto ésta como la</w:t>
      </w:r>
      <w:r w:rsidRPr="0054489B">
        <w:rPr>
          <w:rFonts w:cstheme="minorHAnsi"/>
        </w:rPr>
        <w:t xml:space="preserve"> defensa oral se efectuarán en español y de forma individual. El título y el </w:t>
      </w:r>
      <w:r w:rsidR="00B76371" w:rsidRPr="0054489B">
        <w:rPr>
          <w:rFonts w:cstheme="minorHAnsi"/>
        </w:rPr>
        <w:t>resumen</w:t>
      </w:r>
      <w:r w:rsidRPr="0054489B">
        <w:rPr>
          <w:rFonts w:cstheme="minorHAnsi"/>
        </w:rPr>
        <w:t xml:space="preserve"> deben figurar en los idiomas español e inglés.</w:t>
      </w:r>
    </w:p>
    <w:p w14:paraId="76A11493" w14:textId="27F0D6E1" w:rsidR="00761D93" w:rsidRPr="0054489B" w:rsidRDefault="000206B9" w:rsidP="00C73DFD">
      <w:pPr>
        <w:rPr>
          <w:rFonts w:cstheme="minorHAnsi"/>
        </w:rPr>
      </w:pPr>
      <w:r w:rsidRPr="0054489B">
        <w:rPr>
          <w:rFonts w:cstheme="minorHAnsi"/>
        </w:rPr>
        <w:t>Cualquier contenido que no sea original, tanto textual como gráfico, deberá estar debidamente citado y referenciado. Asimismo, el uso de material complementario exigirá el respeto estricto de las licencias y de los derechos de propiedad intelectual asociados al software y al hardware utilizados. El incumplimiento de estas obligaciones podrá dar lugar a la no autorización de la defensa del trabajo, sin perjuicio de las medidas adicionales que puedan resultar de aplicación.</w:t>
      </w:r>
    </w:p>
    <w:p w14:paraId="18F1050E" w14:textId="3B99CC93" w:rsidR="00B93420" w:rsidRPr="0054489B" w:rsidRDefault="00667986" w:rsidP="00C73DFD">
      <w:pPr>
        <w:rPr>
          <w:rFonts w:cstheme="minorHAnsi"/>
        </w:rPr>
      </w:pPr>
      <w:r w:rsidRPr="0054489B">
        <w:rPr>
          <w:rFonts w:cstheme="minorHAnsi"/>
          <w:b/>
          <w:bCs/>
          <w:color w:val="EE0000"/>
          <w:u w:val="single"/>
        </w:rPr>
        <w:t>Todos los capítulos, secciones y apartados de esta plantilla son orientativos</w:t>
      </w:r>
      <w:r w:rsidRPr="0054489B">
        <w:rPr>
          <w:rFonts w:cstheme="minorHAnsi"/>
        </w:rPr>
        <w:t>. Podrán personalizarse en función del TF</w:t>
      </w:r>
      <w:r w:rsidR="00964BC7" w:rsidRPr="0054489B">
        <w:rPr>
          <w:rFonts w:cstheme="minorHAnsi"/>
        </w:rPr>
        <w:t>M</w:t>
      </w:r>
      <w:r w:rsidR="00C77154" w:rsidRPr="0054489B">
        <w:rPr>
          <w:rFonts w:cstheme="minorHAnsi"/>
        </w:rPr>
        <w:t>, bajo la supervisión del tutor</w:t>
      </w:r>
      <w:r w:rsidR="001E165F" w:rsidRPr="0054489B">
        <w:rPr>
          <w:rFonts w:cstheme="minorHAnsi"/>
        </w:rPr>
        <w:t xml:space="preserve"> siempre respetando el formato de la plantilla</w:t>
      </w:r>
      <w:r w:rsidR="00C77154" w:rsidRPr="0054489B">
        <w:rPr>
          <w:rFonts w:cstheme="minorHAnsi"/>
        </w:rPr>
        <w:t xml:space="preserve">. </w:t>
      </w:r>
      <w:r w:rsidR="00B33782" w:rsidRPr="0054489B">
        <w:rPr>
          <w:rFonts w:cstheme="minorHAnsi"/>
        </w:rPr>
        <w:t xml:space="preserve"> </w:t>
      </w:r>
    </w:p>
    <w:p w14:paraId="221A02A4" w14:textId="71836EAE" w:rsidR="00E07190" w:rsidRPr="0054489B" w:rsidRDefault="00731A2A" w:rsidP="00B4346C">
      <w:pPr>
        <w:pStyle w:val="Ttulo2"/>
        <w:rPr>
          <w:rFonts w:asciiTheme="minorHAnsi" w:hAnsiTheme="minorHAnsi" w:cstheme="minorHAnsi"/>
        </w:rPr>
      </w:pPr>
      <w:bookmarkStart w:id="15" w:name="_Toc237344932"/>
      <w:r w:rsidRPr="0054489B">
        <w:rPr>
          <w:rFonts w:asciiTheme="minorHAnsi" w:hAnsiTheme="minorHAnsi" w:cstheme="minorHAnsi"/>
        </w:rPr>
        <w:lastRenderedPageBreak/>
        <w:t>Contexto y m</w:t>
      </w:r>
      <w:r w:rsidR="009D5B7C" w:rsidRPr="0054489B">
        <w:rPr>
          <w:rFonts w:asciiTheme="minorHAnsi" w:hAnsiTheme="minorHAnsi" w:cstheme="minorHAnsi"/>
        </w:rPr>
        <w:t>otivación</w:t>
      </w:r>
      <w:bookmarkEnd w:id="15"/>
    </w:p>
    <w:p w14:paraId="031D9810" w14:textId="040C0B97" w:rsidR="00923DBC" w:rsidRPr="0054489B" w:rsidRDefault="00923DBC" w:rsidP="00923DBC">
      <w:pPr>
        <w:rPr>
          <w:rFonts w:cstheme="minorHAnsi"/>
        </w:rPr>
      </w:pPr>
      <w:r w:rsidRPr="0054489B">
        <w:rPr>
          <w:rFonts w:cstheme="minorHAnsi"/>
        </w:rPr>
        <w:t xml:space="preserve">El mercado inmobiliario representa uno de los pilares fundamentales de la economía española y, en particular, la Comunidad de Madrid se erige como uno de los ecosistemas más dinámicos, complejos y heterogéneos de Europa. Históricamente, la tasación de activos residenciales ha estado </w:t>
      </w:r>
      <w:r w:rsidR="00CB37CA" w:rsidRPr="0054489B">
        <w:rPr>
          <w:rFonts w:cstheme="minorHAnsi"/>
        </w:rPr>
        <w:t>muy</w:t>
      </w:r>
      <w:r w:rsidRPr="0054489B">
        <w:rPr>
          <w:rFonts w:cstheme="minorHAnsi"/>
        </w:rPr>
        <w:t xml:space="preserve"> ligada a procesos manuales, fundamentados principalmente en el método de comparación empírica por parte de expertos. Aunque válido, este enfoque tradicional adolece de un alto grado de subjetividad, lentitud operativa y una notable vulnerabilidad a los sesgos humanos, lo que genera asimetrías de información entre compradores, vendedores y agencias.</w:t>
      </w:r>
    </w:p>
    <w:p w14:paraId="215F53B0" w14:textId="77777777" w:rsidR="00923DBC" w:rsidRPr="0054489B" w:rsidRDefault="00923DBC" w:rsidP="00923DBC">
      <w:pPr>
        <w:rPr>
          <w:rFonts w:cstheme="minorHAnsi"/>
        </w:rPr>
      </w:pPr>
      <w:r w:rsidRPr="0054489B">
        <w:rPr>
          <w:rFonts w:cstheme="minorHAnsi"/>
        </w:rPr>
        <w:t>En la última década, la digitalización del sector, conocida como PropTech (Property Technology), junto con la proliferación del Big Data y la Inteligencia Artificial, ha abierto un nuevo paradigma. Ha surgido así la oportunidad de desarrollar Modelos de Valoración Automatizada (AVM, por sus siglas en inglés), capaces de procesar miles de datos en milisegundos para ofrecer estimaciones de precio objetivas.</w:t>
      </w:r>
    </w:p>
    <w:p w14:paraId="611A516B" w14:textId="77777777" w:rsidR="00923DBC" w:rsidRPr="0054489B" w:rsidRDefault="00923DBC" w:rsidP="00923DBC">
      <w:pPr>
        <w:rPr>
          <w:rFonts w:cstheme="minorHAnsi"/>
        </w:rPr>
      </w:pPr>
      <w:r w:rsidRPr="0054489B">
        <w:rPr>
          <w:rFonts w:cstheme="minorHAnsi"/>
        </w:rPr>
        <w:t>Sin embargo, la motivación principal de este proyecto surge al identificar una carencia tecnológica crítica en muchos de los AVMs actuales. Frecuentemente, se emplean algoritmos tradicionales (como regresiones lineales simples) que no logran capturar la complejidad espacial del mercado, o bien se utilizan modelos de "caja negra" (como ciertas Redes Neuronales) que, debido al ruido en los datos y la multicolinealidad, terminan violando reglas económicas básicas. Un ejemplo clásico de este fallo algorítmico es la "falta de monotonicidad", donde un modelo podría predecir absurdamente que un inmueble pierde valor al añadirle un baño extra o sumar metros cuadrados.</w:t>
      </w:r>
    </w:p>
    <w:p w14:paraId="49B2557B" w14:textId="77777777" w:rsidR="00923DBC" w:rsidRPr="0054489B" w:rsidRDefault="00923DBC" w:rsidP="00923DBC">
      <w:pPr>
        <w:rPr>
          <w:rFonts w:cstheme="minorHAnsi"/>
        </w:rPr>
      </w:pPr>
      <w:r w:rsidRPr="0054489B">
        <w:rPr>
          <w:rFonts w:cstheme="minorHAnsi"/>
        </w:rPr>
        <w:t>Para dar respuesta a esta problemática nace TasIA, un sistema de valoración inmobiliaria inteligente. La relevancia de este Trabajo de Fin de Máster se justifica desde tres prismas fundamentales:</w:t>
      </w:r>
    </w:p>
    <w:p w14:paraId="598620D4" w14:textId="77777777" w:rsidR="00923DBC" w:rsidRPr="0054489B" w:rsidRDefault="00923DBC">
      <w:pPr>
        <w:numPr>
          <w:ilvl w:val="0"/>
          <w:numId w:val="7"/>
        </w:numPr>
        <w:rPr>
          <w:rFonts w:cstheme="minorHAnsi"/>
        </w:rPr>
      </w:pPr>
      <w:r w:rsidRPr="0054489B">
        <w:rPr>
          <w:rFonts w:cstheme="minorHAnsi"/>
        </w:rPr>
        <w:t xml:space="preserve">Relevancia Tecnológica y Académica: El proyecto no se limita a aplicar modelos predictivos básicos, sino que aborda el desafío de la explicabilidad y la </w:t>
      </w:r>
      <w:r w:rsidRPr="0054489B">
        <w:rPr>
          <w:rFonts w:cstheme="minorHAnsi"/>
        </w:rPr>
        <w:lastRenderedPageBreak/>
        <w:t>coherencia matemática mediante la implementación de algoritmos de última generación (HistGradientBoosting) dotados de restricciones monotónicas. Esto obliga a la Inteligencia Artificial a aprender respetando la lógica económica del mundo real, logrando un equilibrio inédito entre alta precisión y sentido común.</w:t>
      </w:r>
    </w:p>
    <w:p w14:paraId="09A65A5B" w14:textId="77777777" w:rsidR="00923DBC" w:rsidRPr="0054489B" w:rsidRDefault="00923DBC">
      <w:pPr>
        <w:numPr>
          <w:ilvl w:val="0"/>
          <w:numId w:val="7"/>
        </w:numPr>
        <w:rPr>
          <w:rFonts w:cstheme="minorHAnsi"/>
        </w:rPr>
      </w:pPr>
      <w:r w:rsidRPr="0054489B">
        <w:rPr>
          <w:rFonts w:cstheme="minorHAnsi"/>
        </w:rPr>
        <w:t>Relevancia Económica: TasIA incorpora una capa de lógica de negocio o sistema experto que refina las valoraciones algorítmicas en función de variables de alto impacto visual y estructural (como el estado de la reforma o las micro-zonas). Esto lo convierte en una herramienta con aplicabilidad directa en entornos empresariales reales.</w:t>
      </w:r>
    </w:p>
    <w:p w14:paraId="3CC3891C" w14:textId="5B338DBD" w:rsidR="00BB0B7C" w:rsidRPr="0054489B" w:rsidRDefault="00923DBC">
      <w:pPr>
        <w:numPr>
          <w:ilvl w:val="0"/>
          <w:numId w:val="7"/>
        </w:numPr>
        <w:rPr>
          <w:rFonts w:cstheme="minorHAnsi"/>
        </w:rPr>
      </w:pPr>
      <w:r w:rsidRPr="0054489B">
        <w:rPr>
          <w:rFonts w:cstheme="minorHAnsi"/>
        </w:rPr>
        <w:t>Relevancia Social: Aporta máxima transparencia al mercado inmobiliario madrileño. Democratiza el acceso a valoraciones justas, precisas y fundamentadas en datos, reduciendo la fricción, la incertidumbre y la especulación en las transacciones de vivienda.</w:t>
      </w:r>
    </w:p>
    <w:p w14:paraId="0B3228A0" w14:textId="39660DDA" w:rsidR="00286210" w:rsidRPr="0054489B" w:rsidRDefault="00286210" w:rsidP="00286210">
      <w:pPr>
        <w:pStyle w:val="Ttulo2"/>
        <w:rPr>
          <w:rFonts w:asciiTheme="minorHAnsi" w:hAnsiTheme="minorHAnsi" w:cstheme="minorHAnsi"/>
        </w:rPr>
      </w:pPr>
      <w:bookmarkStart w:id="16" w:name="_Toc237344933"/>
      <w:r w:rsidRPr="0054489B">
        <w:rPr>
          <w:rFonts w:asciiTheme="minorHAnsi" w:hAnsiTheme="minorHAnsi" w:cstheme="minorHAnsi"/>
        </w:rPr>
        <w:t>Planteamiento del problema</w:t>
      </w:r>
      <w:bookmarkEnd w:id="16"/>
    </w:p>
    <w:p w14:paraId="7BA859BA" w14:textId="77777777" w:rsidR="00A243E0" w:rsidRPr="0054489B" w:rsidRDefault="00A243E0" w:rsidP="00A243E0">
      <w:pPr>
        <w:pStyle w:val="NormalWeb"/>
        <w:spacing w:line="360" w:lineRule="auto"/>
        <w:rPr>
          <w:rFonts w:asciiTheme="minorHAnsi" w:hAnsiTheme="minorHAnsi" w:cstheme="minorHAnsi"/>
        </w:rPr>
      </w:pPr>
      <w:r w:rsidRPr="0054489B">
        <w:rPr>
          <w:rFonts w:asciiTheme="minorHAnsi" w:hAnsiTheme="minorHAnsi" w:cstheme="minorHAnsi"/>
        </w:rPr>
        <w:t>La valoración inmobiliaria residencial se ha basado tradicionalmente en tasaciones manuales o modelos de regresión hedónica simples. Sin embargo, estos enfoques tradicionales presentan dos grandes limitaciones: la incapacidad para detectar patrones no lineales complejos en grandes volúmenes de datos y la lentitud operativa frente a un mercado altamente dinámico (Kok et al., 2017).</w:t>
      </w:r>
    </w:p>
    <w:p w14:paraId="04871C93" w14:textId="77777777" w:rsidR="00A243E0" w:rsidRPr="00B562E5" w:rsidRDefault="00A243E0" w:rsidP="00A243E0">
      <w:pPr>
        <w:pStyle w:val="NormalWeb"/>
        <w:spacing w:line="360" w:lineRule="auto"/>
        <w:rPr>
          <w:rFonts w:asciiTheme="minorHAnsi" w:hAnsiTheme="minorHAnsi" w:cstheme="minorHAnsi"/>
        </w:rPr>
      </w:pPr>
      <w:r w:rsidRPr="00B562E5">
        <w:rPr>
          <w:rFonts w:asciiTheme="minorHAnsi" w:hAnsiTheme="minorHAnsi" w:cstheme="minorHAnsi"/>
        </w:rPr>
        <w:t>El problema fundamental radica en la necesidad de superar las limitaciones de los modelos de 'caja negra' tradicionales, garantizando que las predicciones AVM mantengan la coherencia económica y explicabilidad en todo momento.</w:t>
      </w:r>
    </w:p>
    <w:p w14:paraId="4E5FEB60" w14:textId="77777777" w:rsidR="00A243E0" w:rsidRPr="0054489B" w:rsidRDefault="00A243E0" w:rsidP="00A243E0">
      <w:pPr>
        <w:pStyle w:val="NormalWeb"/>
        <w:spacing w:line="360" w:lineRule="auto"/>
        <w:rPr>
          <w:rFonts w:asciiTheme="minorHAnsi" w:hAnsiTheme="minorHAnsi" w:cstheme="minorHAnsi"/>
        </w:rPr>
      </w:pPr>
    </w:p>
    <w:p w14:paraId="50D58FA6" w14:textId="77777777" w:rsidR="00A243E0" w:rsidRPr="0054489B" w:rsidRDefault="00A243E0" w:rsidP="00A243E0">
      <w:pPr>
        <w:pStyle w:val="NormalWeb"/>
        <w:spacing w:line="360" w:lineRule="auto"/>
        <w:rPr>
          <w:rFonts w:asciiTheme="minorHAnsi" w:hAnsiTheme="minorHAnsi" w:cstheme="minorHAnsi"/>
        </w:rPr>
      </w:pPr>
    </w:p>
    <w:p w14:paraId="42CBAD2E" w14:textId="7946BE87" w:rsidR="00B4346C" w:rsidRPr="0054489B" w:rsidRDefault="00B4346C" w:rsidP="00B4346C">
      <w:pPr>
        <w:pStyle w:val="Ttulo2"/>
        <w:rPr>
          <w:rFonts w:asciiTheme="minorHAnsi" w:hAnsiTheme="minorHAnsi" w:cstheme="minorHAnsi"/>
        </w:rPr>
      </w:pPr>
      <w:bookmarkStart w:id="17" w:name="_Toc237344934"/>
      <w:r w:rsidRPr="0054489B">
        <w:rPr>
          <w:rFonts w:asciiTheme="minorHAnsi" w:hAnsiTheme="minorHAnsi" w:cstheme="minorHAnsi"/>
        </w:rPr>
        <w:lastRenderedPageBreak/>
        <w:t>Objetivos</w:t>
      </w:r>
      <w:r w:rsidR="00591842" w:rsidRPr="0054489B">
        <w:rPr>
          <w:rFonts w:asciiTheme="minorHAnsi" w:hAnsiTheme="minorHAnsi" w:cstheme="minorHAnsi"/>
        </w:rPr>
        <w:t xml:space="preserve"> generales y específicos</w:t>
      </w:r>
      <w:bookmarkEnd w:id="17"/>
    </w:p>
    <w:p w14:paraId="7D591F72" w14:textId="77777777" w:rsidR="00BD0A29" w:rsidRPr="0054489B" w:rsidRDefault="00BD0A29">
      <w:pPr>
        <w:pStyle w:val="Prrafodelista"/>
        <w:numPr>
          <w:ilvl w:val="0"/>
          <w:numId w:val="5"/>
        </w:numPr>
        <w:rPr>
          <w:rFonts w:cstheme="minorHAnsi"/>
        </w:rPr>
      </w:pPr>
      <w:r w:rsidRPr="0054489B">
        <w:rPr>
          <w:rFonts w:cstheme="minorHAnsi"/>
        </w:rPr>
        <w:t>La finalidad de este Trabajo de Fin de Máster no es únicamente construir un modelo estadístico teórico, sino desarrollar un producto analítico completo, funcional y desplegable. Para alcanzar esta meta, el proyecto se estructura en base a los siguientes objetivos:</w:t>
      </w:r>
    </w:p>
    <w:p w14:paraId="5F184163" w14:textId="77777777" w:rsidR="00BD0A29" w:rsidRPr="0054489B" w:rsidRDefault="00BD0A29">
      <w:pPr>
        <w:pStyle w:val="Prrafodelista"/>
        <w:numPr>
          <w:ilvl w:val="0"/>
          <w:numId w:val="5"/>
        </w:numPr>
        <w:rPr>
          <w:rFonts w:cstheme="minorHAnsi"/>
        </w:rPr>
      </w:pPr>
      <w:r w:rsidRPr="0054489B">
        <w:rPr>
          <w:rFonts w:cstheme="minorHAnsi"/>
        </w:rPr>
        <w:t>Objetivo general:</w:t>
      </w:r>
    </w:p>
    <w:p w14:paraId="22697B62" w14:textId="6A0DCB2E" w:rsidR="003E0E77" w:rsidRPr="00B562E5" w:rsidRDefault="00BD0A29" w:rsidP="003E0E77">
      <w:pPr>
        <w:pStyle w:val="Prrafodelista"/>
        <w:numPr>
          <w:ilvl w:val="1"/>
          <w:numId w:val="7"/>
        </w:numPr>
        <w:rPr>
          <w:rFonts w:cstheme="minorHAnsi"/>
        </w:rPr>
      </w:pPr>
      <w:r w:rsidRPr="0054489B">
        <w:rPr>
          <w:rFonts w:cstheme="minorHAnsi"/>
        </w:rPr>
        <w:t>Desarrollar e implementar un Sistema de Valoración Automatizada (AVM) basado en Inteligencia Artificial, denominado TasIA, capaz de estimar el precio de mercado de activos residenciales en la Comunidad de Madrid con una precisión explicativa superior al 90% (R² &gt; 0.90), superando las limitaciones de los algoritmos tradicionales mediante la integración de lógicas económicas restrictivas.</w:t>
      </w:r>
    </w:p>
    <w:p w14:paraId="23FF6CB2" w14:textId="77777777" w:rsidR="00BD0A29" w:rsidRPr="0054489B" w:rsidRDefault="00BD0A29">
      <w:pPr>
        <w:pStyle w:val="Prrafodelista"/>
        <w:numPr>
          <w:ilvl w:val="0"/>
          <w:numId w:val="5"/>
        </w:numPr>
        <w:rPr>
          <w:rFonts w:cstheme="minorHAnsi"/>
        </w:rPr>
      </w:pPr>
      <w:r w:rsidRPr="0054489B">
        <w:rPr>
          <w:rFonts w:cstheme="minorHAnsi"/>
        </w:rPr>
        <w:t>Objetivos específicos: Para lograr el objetivo general, se plantean las siguientes metas secuenciales y medibles:</w:t>
      </w:r>
    </w:p>
    <w:p w14:paraId="18F9B1B9" w14:textId="4F435926" w:rsidR="00BD0A29" w:rsidRPr="0054489B" w:rsidRDefault="00BD0A29">
      <w:pPr>
        <w:pStyle w:val="Prrafodelista"/>
        <w:numPr>
          <w:ilvl w:val="1"/>
          <w:numId w:val="7"/>
        </w:numPr>
        <w:rPr>
          <w:rFonts w:cstheme="minorHAnsi"/>
        </w:rPr>
      </w:pPr>
      <w:r w:rsidRPr="0054489B">
        <w:rPr>
          <w:rFonts w:cstheme="minorHAnsi"/>
        </w:rPr>
        <w:t>Construir un conjunto de datos propio</w:t>
      </w:r>
      <w:r w:rsidR="00861A67" w:rsidRPr="0054489B">
        <w:rPr>
          <w:rFonts w:cstheme="minorHAnsi"/>
        </w:rPr>
        <w:t xml:space="preserve"> para d</w:t>
      </w:r>
      <w:r w:rsidRPr="0054489B">
        <w:rPr>
          <w:rFonts w:cstheme="minorHAnsi"/>
        </w:rPr>
        <w:t>iseñar y ejecutar un proceso de extracción, limpieza y preprocesamiento (ETL) para consolidar un repositorio con</w:t>
      </w:r>
      <w:r w:rsidR="005315E9">
        <w:rPr>
          <w:rFonts w:cstheme="minorHAnsi"/>
        </w:rPr>
        <w:t xml:space="preserve"> miles de </w:t>
      </w:r>
      <w:r w:rsidRPr="0054489B">
        <w:rPr>
          <w:rFonts w:cstheme="minorHAnsi"/>
        </w:rPr>
        <w:t>registros inmobiliarios reales, evitando la dependencia de datasets académicos preexistentes.</w:t>
      </w:r>
    </w:p>
    <w:p w14:paraId="3E23BD81" w14:textId="37E0A6E1" w:rsidR="00BD0A29" w:rsidRPr="0054489B" w:rsidRDefault="00BD0A29">
      <w:pPr>
        <w:pStyle w:val="Prrafodelista"/>
        <w:numPr>
          <w:ilvl w:val="1"/>
          <w:numId w:val="7"/>
        </w:numPr>
        <w:rPr>
          <w:rFonts w:cstheme="minorHAnsi"/>
        </w:rPr>
      </w:pPr>
      <w:r w:rsidRPr="0054489B">
        <w:rPr>
          <w:rFonts w:cstheme="minorHAnsi"/>
        </w:rPr>
        <w:t>Desarrollar ingeniería de variables espaciales</w:t>
      </w:r>
      <w:r w:rsidR="00861A67" w:rsidRPr="0054489B">
        <w:rPr>
          <w:rFonts w:cstheme="minorHAnsi"/>
        </w:rPr>
        <w:t xml:space="preserve"> aplicando </w:t>
      </w:r>
      <w:r w:rsidRPr="0054489B">
        <w:rPr>
          <w:rFonts w:cstheme="minorHAnsi"/>
        </w:rPr>
        <w:t>técnicas de Feature Engineering para crear atributos de contexto geográfico (como el ratio de metros o habitaciones por barrio), permitiendo que el algoritmo comprenda las dinámicas de las diferentes micro-zonas.</w:t>
      </w:r>
    </w:p>
    <w:p w14:paraId="7C29D9A6" w14:textId="6CBC176C" w:rsidR="00BD0A29" w:rsidRPr="0054489B" w:rsidRDefault="00BD0A29">
      <w:pPr>
        <w:pStyle w:val="Prrafodelista"/>
        <w:numPr>
          <w:ilvl w:val="1"/>
          <w:numId w:val="7"/>
        </w:numPr>
        <w:rPr>
          <w:rFonts w:cstheme="minorHAnsi"/>
        </w:rPr>
      </w:pPr>
      <w:r w:rsidRPr="0054489B">
        <w:rPr>
          <w:rFonts w:cstheme="minorHAnsi"/>
        </w:rPr>
        <w:t>Evaluar arquitecturas de Machine Learning</w:t>
      </w:r>
      <w:r w:rsidR="00861A67" w:rsidRPr="0054489B">
        <w:rPr>
          <w:rFonts w:cstheme="minorHAnsi"/>
        </w:rPr>
        <w:t xml:space="preserve"> en las que se e</w:t>
      </w:r>
      <w:r w:rsidRPr="0054489B">
        <w:rPr>
          <w:rFonts w:cstheme="minorHAnsi"/>
        </w:rPr>
        <w:t>ntrena y compara el rendimiento predictivo de diferentes modelos, analizando las fortalezas y debilidades desde Redes Neuronales (Perceptrón Multicapa) hasta algoritmos ensamblados basados en árboles de decisión.</w:t>
      </w:r>
    </w:p>
    <w:p w14:paraId="6C8FA2B3" w14:textId="4491528A" w:rsidR="00BD0A29" w:rsidRPr="0054489B" w:rsidRDefault="00BD0A29">
      <w:pPr>
        <w:pStyle w:val="Prrafodelista"/>
        <w:numPr>
          <w:ilvl w:val="1"/>
          <w:numId w:val="7"/>
        </w:numPr>
        <w:rPr>
          <w:rFonts w:cstheme="minorHAnsi"/>
        </w:rPr>
      </w:pPr>
      <w:r w:rsidRPr="0054489B">
        <w:rPr>
          <w:rFonts w:cstheme="minorHAnsi"/>
        </w:rPr>
        <w:t>Aplicar restricciones de monotonicidad</w:t>
      </w:r>
      <w:r w:rsidR="003E0E77" w:rsidRPr="0054489B">
        <w:rPr>
          <w:rFonts w:cstheme="minorHAnsi"/>
        </w:rPr>
        <w:t xml:space="preserve"> con el objetivo de </w:t>
      </w:r>
      <w:r w:rsidR="00861A67" w:rsidRPr="0054489B">
        <w:rPr>
          <w:rFonts w:cstheme="minorHAnsi"/>
        </w:rPr>
        <w:t>c</w:t>
      </w:r>
      <w:r w:rsidRPr="0054489B">
        <w:rPr>
          <w:rFonts w:cstheme="minorHAnsi"/>
        </w:rPr>
        <w:t xml:space="preserve">orregir las vulnerabilidades y sesgos lógicos detectados en los modelos base implementando un algoritmo HistGradientBoosting con monotonic </w:t>
      </w:r>
      <w:r w:rsidRPr="0054489B">
        <w:rPr>
          <w:rFonts w:cstheme="minorHAnsi"/>
        </w:rPr>
        <w:lastRenderedPageBreak/>
        <w:t>constraints, garantizando que variables clave (como la superficie) tengan siempre un impacto positivo y coherente en el precio final.</w:t>
      </w:r>
    </w:p>
    <w:p w14:paraId="51D486E6" w14:textId="255C30C7" w:rsidR="00DB66E2" w:rsidRPr="00B562E5" w:rsidRDefault="00BD0A29" w:rsidP="00DB66E2">
      <w:pPr>
        <w:pStyle w:val="Prrafodelista"/>
        <w:numPr>
          <w:ilvl w:val="1"/>
          <w:numId w:val="7"/>
        </w:numPr>
        <w:rPr>
          <w:rFonts w:cstheme="minorHAnsi"/>
        </w:rPr>
      </w:pPr>
      <w:r w:rsidRPr="0054489B">
        <w:rPr>
          <w:rFonts w:cstheme="minorHAnsi"/>
        </w:rPr>
        <w:t>Desplegar una solución PropTech interactiva</w:t>
      </w:r>
      <w:r w:rsidR="003E0E77" w:rsidRPr="0054489B">
        <w:rPr>
          <w:rFonts w:cstheme="minorHAnsi"/>
        </w:rPr>
        <w:t xml:space="preserve"> para</w:t>
      </w:r>
      <w:r w:rsidRPr="0054489B">
        <w:rPr>
          <w:rFonts w:cstheme="minorHAnsi"/>
        </w:rPr>
        <w:t xml:space="preserve"> </w:t>
      </w:r>
      <w:r w:rsidR="003E0E77" w:rsidRPr="0054489B">
        <w:rPr>
          <w:rFonts w:cstheme="minorHAnsi"/>
        </w:rPr>
        <w:t>i</w:t>
      </w:r>
      <w:r w:rsidRPr="0054489B">
        <w:rPr>
          <w:rFonts w:cstheme="minorHAnsi"/>
        </w:rPr>
        <w:t>ntegrar el modelo predictivo óptimo en una aplicación web interactiva dotada de una capa de lógica de negocio, capaz de ajustar las valoraciones algorítmicas en tiempo real según características cualitativas (como el nivel de reforma del inmueble).</w:t>
      </w:r>
    </w:p>
    <w:p w14:paraId="56F1BE9E" w14:textId="3AE83FC6" w:rsidR="00817DA6" w:rsidRPr="0054489B" w:rsidRDefault="00817DA6" w:rsidP="00817DA6">
      <w:pPr>
        <w:pStyle w:val="Ttulo2"/>
        <w:rPr>
          <w:rFonts w:asciiTheme="minorHAnsi" w:hAnsiTheme="minorHAnsi" w:cstheme="minorHAnsi"/>
        </w:rPr>
      </w:pPr>
      <w:bookmarkStart w:id="18" w:name="_Toc237344935"/>
      <w:r w:rsidRPr="0054489B">
        <w:rPr>
          <w:rFonts w:asciiTheme="minorHAnsi" w:hAnsiTheme="minorHAnsi" w:cstheme="minorHAnsi"/>
        </w:rPr>
        <w:t>Alcance y limitaciones del trabajo</w:t>
      </w:r>
      <w:bookmarkEnd w:id="18"/>
    </w:p>
    <w:p w14:paraId="0E24C33E" w14:textId="77777777" w:rsidR="00BE7593" w:rsidRPr="0054489B" w:rsidRDefault="00BE7593" w:rsidP="00BE7593">
      <w:pPr>
        <w:pStyle w:val="NormalWeb"/>
        <w:spacing w:line="360" w:lineRule="auto"/>
        <w:rPr>
          <w:rFonts w:asciiTheme="minorHAnsi" w:hAnsiTheme="minorHAnsi" w:cstheme="minorHAnsi"/>
        </w:rPr>
      </w:pPr>
      <w:r w:rsidRPr="0054489B">
        <w:rPr>
          <w:rFonts w:asciiTheme="minorHAnsi" w:hAnsiTheme="minorHAnsi" w:cstheme="minorHAnsi"/>
        </w:rPr>
        <w:t>El presente proyecto abarca el ciclo de vida completo de un producto de datos (end-to-end). A nivel técnico, el alcance incluye la extracción y almacenamiento del dato bruto, el preprocesamiento mediante ingeniería de variables espaciales, el entrenamiento comparativo de modelos algorítmicos avanzados (Perceptrón Multicapa y HistGradientBoosting) y, finalmente, la creación de una aplicación web interactiva dotada de una capa de lógica de negocio.</w:t>
      </w:r>
    </w:p>
    <w:p w14:paraId="3362D8F9" w14:textId="77777777" w:rsidR="00BE7593" w:rsidRPr="0054489B" w:rsidRDefault="00BE7593" w:rsidP="00BE7593">
      <w:pPr>
        <w:pStyle w:val="NormalWeb"/>
        <w:spacing w:line="360" w:lineRule="auto"/>
        <w:rPr>
          <w:rFonts w:asciiTheme="minorHAnsi" w:hAnsiTheme="minorHAnsi" w:cstheme="minorHAnsi"/>
        </w:rPr>
      </w:pPr>
      <w:r w:rsidRPr="0054489B">
        <w:rPr>
          <w:rFonts w:asciiTheme="minorHAnsi" w:hAnsiTheme="minorHAnsi" w:cstheme="minorHAnsi"/>
        </w:rPr>
        <w:t>Desde el punto de vista geográfico y tipológico, el alcance se circunscribe a la valoración de inmuebles de uso residencial en altura (pisos y apartamentos) ubicados en 10 distritos y municipios estratégicos de la Comunidad de Madrid (tales como Centro, Salamanca, Retiro, Carabanchel, Getafe o Pozuelo).</w:t>
      </w:r>
    </w:p>
    <w:p w14:paraId="722A8BD1" w14:textId="77777777" w:rsidR="00BE7593" w:rsidRPr="0054489B" w:rsidRDefault="00BE7593" w:rsidP="00BE7593">
      <w:pPr>
        <w:pStyle w:val="NormalWeb"/>
        <w:spacing w:line="360" w:lineRule="auto"/>
        <w:rPr>
          <w:rFonts w:asciiTheme="minorHAnsi" w:hAnsiTheme="minorHAnsi" w:cstheme="minorHAnsi"/>
        </w:rPr>
      </w:pPr>
      <w:r w:rsidRPr="0054489B">
        <w:rPr>
          <w:rFonts w:asciiTheme="minorHAnsi" w:hAnsiTheme="minorHAnsi" w:cstheme="minorHAnsi"/>
        </w:rPr>
        <w:t>No obstante, el estudio presenta ciertas limitaciones que deben ser tenidas en consideración para la correcta interpretación de los resultados:</w:t>
      </w:r>
    </w:p>
    <w:p w14:paraId="6542B614" w14:textId="77777777" w:rsidR="00BE7593" w:rsidRPr="0054489B" w:rsidRDefault="00BE7593">
      <w:pPr>
        <w:pStyle w:val="NormalWeb"/>
        <w:numPr>
          <w:ilvl w:val="0"/>
          <w:numId w:val="8"/>
        </w:numPr>
        <w:spacing w:line="360" w:lineRule="auto"/>
        <w:rPr>
          <w:rFonts w:asciiTheme="minorHAnsi" w:hAnsiTheme="minorHAnsi" w:cstheme="minorHAnsi"/>
        </w:rPr>
      </w:pPr>
      <w:r w:rsidRPr="0054489B">
        <w:rPr>
          <w:rFonts w:asciiTheme="minorHAnsi" w:hAnsiTheme="minorHAnsi" w:cstheme="minorHAnsi"/>
        </w:rPr>
        <w:t xml:space="preserve">Naturaleza de los datos (Precio de oferta vs. Precio de cierre): La variable objetivo empleada para entrenar a TasIA se basa en los precios de publicación o salida extraídos de portales inmobiliarios (asking prices). Por tanto, el modelo no contempla las variaciones derivadas de las negociaciones finales entre comprador y vendedor (closing prices), una limitación endémica en la mayoría </w:t>
      </w:r>
      <w:r w:rsidRPr="0054489B">
        <w:rPr>
          <w:rFonts w:asciiTheme="minorHAnsi" w:hAnsiTheme="minorHAnsi" w:cstheme="minorHAnsi"/>
        </w:rPr>
        <w:lastRenderedPageBreak/>
        <w:t>de los estudios PropTech debido a la opacidad de los registros notariales públicos.</w:t>
      </w:r>
    </w:p>
    <w:p w14:paraId="4B4FFF7F" w14:textId="77777777" w:rsidR="00BE7593" w:rsidRPr="0054489B" w:rsidRDefault="00BE7593">
      <w:pPr>
        <w:pStyle w:val="NormalWeb"/>
        <w:numPr>
          <w:ilvl w:val="0"/>
          <w:numId w:val="8"/>
        </w:numPr>
        <w:spacing w:line="360" w:lineRule="auto"/>
        <w:rPr>
          <w:rFonts w:asciiTheme="minorHAnsi" w:hAnsiTheme="minorHAnsi" w:cstheme="minorHAnsi"/>
        </w:rPr>
      </w:pPr>
      <w:r w:rsidRPr="0054489B">
        <w:rPr>
          <w:rFonts w:asciiTheme="minorHAnsi" w:hAnsiTheme="minorHAnsi" w:cstheme="minorHAnsi"/>
        </w:rPr>
        <w:t>Exclusión de tipologías atípicas: Quedan completamente fuera del alcance del algoritmo los activos comerciales, terrenos, viviendas unifamiliares (chalets) y garajes. La formación de precios de estos inmuebles obedece a variables predictivas y dinámicas de mercado muy distintas a las de la vivienda residencial estándar.</w:t>
      </w:r>
    </w:p>
    <w:p w14:paraId="570989FF" w14:textId="77777777" w:rsidR="00BE7593" w:rsidRPr="0054489B" w:rsidRDefault="00BE7593">
      <w:pPr>
        <w:pStyle w:val="NormalWeb"/>
        <w:numPr>
          <w:ilvl w:val="0"/>
          <w:numId w:val="8"/>
        </w:numPr>
        <w:spacing w:line="360" w:lineRule="auto"/>
        <w:rPr>
          <w:rFonts w:asciiTheme="minorHAnsi" w:hAnsiTheme="minorHAnsi" w:cstheme="minorHAnsi"/>
        </w:rPr>
      </w:pPr>
      <w:r w:rsidRPr="0054489B">
        <w:rPr>
          <w:rFonts w:asciiTheme="minorHAnsi" w:hAnsiTheme="minorHAnsi" w:cstheme="minorHAnsi"/>
        </w:rPr>
        <w:t>Variables macroeconómicas y temporalidad: El modelo actúa como un tasador que analiza una "fotografía" del mercado actual basándose en características intrínsecas del activo (tamaño, estado, ubicación). Actualmente, el sistema no ingiere ni evalúa en tiempo real indicadores macroeconómicos fluctuantes externos (como la evolución del Euríbor, la inflación o las tasas de desempleo), los cuales pueden impactar en las curvas de oferta y demanda a medio plazo.</w:t>
      </w:r>
    </w:p>
    <w:p w14:paraId="23FFD3D4" w14:textId="77777777" w:rsidR="00BE7593" w:rsidRPr="0054489B" w:rsidRDefault="00BE7593">
      <w:pPr>
        <w:pStyle w:val="NormalWeb"/>
        <w:numPr>
          <w:ilvl w:val="0"/>
          <w:numId w:val="8"/>
        </w:numPr>
        <w:spacing w:line="360" w:lineRule="auto"/>
        <w:rPr>
          <w:rFonts w:asciiTheme="minorHAnsi" w:hAnsiTheme="minorHAnsi" w:cstheme="minorHAnsi"/>
        </w:rPr>
      </w:pPr>
      <w:r w:rsidRPr="0054489B">
        <w:rPr>
          <w:rFonts w:asciiTheme="minorHAnsi" w:hAnsiTheme="minorHAnsi" w:cstheme="minorHAnsi"/>
        </w:rPr>
        <w:t>Entorno de despliegue: Aunque la aplicación TasIA es plenamente funcional a nivel operativo, su validación tecnológica se enmarca en un entorno de prototipo avanzado de ejecución local. Queda fuera del alcance de este Trabajo de Fin de Máster su integración en arquitecturas empresariales Cloud de alta disponibilidad o su exposición mediante APIs comerciales.</w:t>
      </w:r>
    </w:p>
    <w:p w14:paraId="13C076EF" w14:textId="1956C1BF" w:rsidR="0023021F" w:rsidRPr="0054489B" w:rsidRDefault="0023021F" w:rsidP="0023021F">
      <w:pPr>
        <w:pStyle w:val="Ttulo2"/>
        <w:rPr>
          <w:rFonts w:asciiTheme="minorHAnsi" w:hAnsiTheme="minorHAnsi" w:cstheme="minorHAnsi"/>
        </w:rPr>
      </w:pPr>
      <w:bookmarkStart w:id="19" w:name="_Toc237344936"/>
      <w:r w:rsidRPr="0054489B">
        <w:rPr>
          <w:rFonts w:asciiTheme="minorHAnsi" w:hAnsiTheme="minorHAnsi" w:cstheme="minorHAnsi"/>
        </w:rPr>
        <w:t>Metodología general</w:t>
      </w:r>
      <w:bookmarkEnd w:id="19"/>
    </w:p>
    <w:p w14:paraId="22AD099F" w14:textId="77777777" w:rsidR="009612D7" w:rsidRDefault="009612D7" w:rsidP="0045153E">
      <w:pPr>
        <w:rPr>
          <w:b/>
          <w:lang w:eastAsia="es-ES"/>
        </w:rPr>
      </w:pPr>
      <w:r>
        <w:rPr>
          <w:lang w:eastAsia="es-ES"/>
        </w:rPr>
        <w:t>Este marco de trabajo estructurado e iterativo abarca desde la comprensión inicial del negocio y la extracción de datos (mediante Web Scraping automatizado e IA generativa), pasando por un riguroso preprocesamiento y experimentación de modelos (HistGradientBoosting), hasta llegar a la evaluación estadística y el despliegue final en una aplicación web interactiva (Streamlit). El detalle exhaustivo de cada una de estas etapas se desarrolla en profundidad en los capítulos posteriores de esta memoria.</w:t>
      </w:r>
    </w:p>
    <w:p w14:paraId="620CBECA" w14:textId="40F218C5" w:rsidR="00DA5989" w:rsidRPr="0054489B" w:rsidRDefault="00DA5989" w:rsidP="00DA5989">
      <w:pPr>
        <w:pStyle w:val="Ttulo2"/>
        <w:rPr>
          <w:rFonts w:asciiTheme="minorHAnsi" w:hAnsiTheme="minorHAnsi" w:cstheme="minorHAnsi"/>
        </w:rPr>
      </w:pPr>
      <w:bookmarkStart w:id="20" w:name="_Toc237344937"/>
      <w:r w:rsidRPr="0054489B">
        <w:rPr>
          <w:rFonts w:asciiTheme="minorHAnsi" w:hAnsiTheme="minorHAnsi" w:cstheme="minorHAnsi"/>
        </w:rPr>
        <w:lastRenderedPageBreak/>
        <w:t>Estructura del documento</w:t>
      </w:r>
      <w:bookmarkEnd w:id="20"/>
    </w:p>
    <w:p w14:paraId="7EB627BA" w14:textId="57574D3F" w:rsidR="006009AF" w:rsidRPr="0054489B" w:rsidRDefault="006009AF" w:rsidP="006009AF">
      <w:pPr>
        <w:rPr>
          <w:rFonts w:cstheme="minorHAnsi"/>
        </w:rPr>
      </w:pPr>
      <w:r w:rsidRPr="0054489B">
        <w:rPr>
          <w:rFonts w:cstheme="minorHAnsi"/>
        </w:rPr>
        <w:t xml:space="preserve">Para facilitar la lectura y comprensión del presente Trabajo de Fin de Máster, la memoria se ha estructurado de forma secuencial, siguiendo el ciclo de vida de desarrollo de un proyecto de Ciencia de Datos y </w:t>
      </w:r>
      <w:r w:rsidRPr="0054489B">
        <w:rPr>
          <w:rFonts w:cstheme="minorHAnsi"/>
          <w:i/>
          <w:iCs/>
        </w:rPr>
        <w:t>Software</w:t>
      </w:r>
      <w:r w:rsidRPr="0054489B">
        <w:rPr>
          <w:rFonts w:cstheme="minorHAnsi"/>
        </w:rPr>
        <w:t>. El documento se organiza en los siguientes nueve capítulos principales:</w:t>
      </w:r>
    </w:p>
    <w:p w14:paraId="2D1F18DC" w14:textId="77777777" w:rsidR="006009AF" w:rsidRPr="0054489B" w:rsidRDefault="006009AF">
      <w:pPr>
        <w:numPr>
          <w:ilvl w:val="0"/>
          <w:numId w:val="51"/>
        </w:numPr>
        <w:rPr>
          <w:rFonts w:cstheme="minorHAnsi"/>
        </w:rPr>
      </w:pPr>
      <w:r>
        <w:t>Capítulo 1. Introducción: Presenta el contexto, motivación, problema y objetivos.</w:t>
      </w:r>
    </w:p>
    <w:p w14:paraId="1D09875E" w14:textId="77777777" w:rsidR="006009AF" w:rsidRPr="0054489B" w:rsidRDefault="006009AF">
      <w:pPr>
        <w:numPr>
          <w:ilvl w:val="0"/>
          <w:numId w:val="51"/>
        </w:numPr>
        <w:rPr>
          <w:rFonts w:cstheme="minorHAnsi"/>
        </w:rPr>
      </w:pPr>
      <w:r>
        <w:t>Capítulo 2. Marco teórico y estado del arte: Revisa los fundamentos académicos y justifica la elección técnica.</w:t>
      </w:r>
    </w:p>
    <w:p w14:paraId="119AD3A7" w14:textId="77777777" w:rsidR="006009AF" w:rsidRPr="0054489B" w:rsidRDefault="006009AF">
      <w:pPr>
        <w:numPr>
          <w:ilvl w:val="0"/>
          <w:numId w:val="51"/>
        </w:numPr>
        <w:rPr>
          <w:rFonts w:cstheme="minorHAnsi"/>
        </w:rPr>
      </w:pPr>
      <w:r>
        <w:t>Capítulo 3. Descripción del problema y requisitos: Detalla especificaciones de software y restricciones.</w:t>
      </w:r>
    </w:p>
    <w:p w14:paraId="7BB6717A" w14:textId="77777777" w:rsidR="006009AF" w:rsidRPr="0054489B" w:rsidRDefault="006009AF">
      <w:pPr>
        <w:numPr>
          <w:ilvl w:val="0"/>
          <w:numId w:val="51"/>
        </w:numPr>
        <w:rPr>
          <w:rFonts w:cstheme="minorHAnsi"/>
        </w:rPr>
      </w:pPr>
      <w:r>
        <w:t>Capítulo 4. Datos y fuentes de información: Describe el Web Scraping, EDA e ingeniería de características.</w:t>
      </w:r>
    </w:p>
    <w:p w14:paraId="212C3DEC" w14:textId="77777777" w:rsidR="006009AF" w:rsidRPr="0054489B" w:rsidRDefault="006009AF">
      <w:pPr>
        <w:numPr>
          <w:ilvl w:val="0"/>
          <w:numId w:val="51"/>
        </w:numPr>
        <w:rPr>
          <w:rFonts w:cstheme="minorHAnsi"/>
        </w:rPr>
      </w:pPr>
      <w:r>
        <w:t>Capítulo 5. Metodología y diseño de la solución: Define el diseño experimental y la arquitectura del sistema.</w:t>
      </w:r>
    </w:p>
    <w:p w14:paraId="39505017" w14:textId="77777777" w:rsidR="006009AF" w:rsidRPr="0054489B" w:rsidRDefault="006009AF">
      <w:pPr>
        <w:numPr>
          <w:ilvl w:val="0"/>
          <w:numId w:val="51"/>
        </w:numPr>
        <w:rPr>
          <w:rFonts w:cstheme="minorHAnsi"/>
        </w:rPr>
      </w:pPr>
      <w:r>
        <w:t>Capítulo 6. Implementación: Expone la ejecución práctica y entrenamiento del modelo.</w:t>
      </w:r>
    </w:p>
    <w:p w14:paraId="591D5586" w14:textId="77777777" w:rsidR="006009AF" w:rsidRPr="0054489B" w:rsidRDefault="006009AF">
      <w:pPr>
        <w:numPr>
          <w:ilvl w:val="0"/>
          <w:numId w:val="51"/>
        </w:numPr>
        <w:rPr>
          <w:rFonts w:cstheme="minorHAnsi"/>
        </w:rPr>
      </w:pPr>
      <w:r>
        <w:t>Capítulo 7. Evaluación y resultados: Presenta las métricas de rendimiento y comparativas.</w:t>
      </w:r>
    </w:p>
    <w:p w14:paraId="5566E758" w14:textId="77777777" w:rsidR="006009AF" w:rsidRPr="0054489B" w:rsidRDefault="006009AF">
      <w:pPr>
        <w:numPr>
          <w:ilvl w:val="0"/>
          <w:numId w:val="51"/>
        </w:numPr>
        <w:rPr>
          <w:rFonts w:cstheme="minorHAnsi"/>
        </w:rPr>
      </w:pPr>
      <w:r>
        <w:t>Capítulo 8. Discusión: Interpreta resultados, viabilidad e implicaciones legales.</w:t>
      </w:r>
    </w:p>
    <w:p w14:paraId="67C609DC" w14:textId="77777777" w:rsidR="006009AF" w:rsidRPr="0054489B" w:rsidRDefault="006009AF">
      <w:pPr>
        <w:numPr>
          <w:ilvl w:val="0"/>
          <w:numId w:val="51"/>
        </w:numPr>
        <w:rPr>
          <w:rFonts w:cstheme="minorHAnsi"/>
        </w:rPr>
      </w:pPr>
      <w:r>
        <w:t>Capítulo 9. Conclusiones y líneas futuras: Sintetiza logros y propone evolución del producto.</w:t>
      </w:r>
    </w:p>
    <w:p w14:paraId="391D86D7" w14:textId="33753688" w:rsidR="00DA5989" w:rsidRPr="0054489B" w:rsidRDefault="00DA5989" w:rsidP="0023021F">
      <w:pPr>
        <w:rPr>
          <w:rFonts w:cstheme="minorHAnsi"/>
        </w:rPr>
        <w:sectPr w:rsidR="00DA5989" w:rsidRPr="0054489B" w:rsidSect="001A7E0B">
          <w:headerReference w:type="default" r:id="rId22"/>
          <w:footerReference w:type="default" r:id="rId23"/>
          <w:type w:val="oddPage"/>
          <w:pgSz w:w="11900" w:h="16840" w:code="9"/>
          <w:pgMar w:top="1985" w:right="1701" w:bottom="1418" w:left="1701" w:header="851" w:footer="851" w:gutter="0"/>
          <w:pgNumType w:start="1"/>
          <w:cols w:space="708"/>
          <w:docGrid w:linePitch="360"/>
        </w:sectPr>
      </w:pPr>
    </w:p>
    <w:p w14:paraId="26B4264F" w14:textId="77777777" w:rsidR="00821D16" w:rsidRPr="0054489B" w:rsidRDefault="00821D16" w:rsidP="00E07190">
      <w:pPr>
        <w:rPr>
          <w:rFonts w:cstheme="minorHAnsi"/>
        </w:rPr>
      </w:pPr>
    </w:p>
    <w:p w14:paraId="136B0A1F" w14:textId="3C089D44" w:rsidR="002154A7" w:rsidRPr="0054489B" w:rsidRDefault="009B3341" w:rsidP="009B3341">
      <w:pPr>
        <w:pStyle w:val="Ttulo1"/>
        <w:framePr w:wrap="notBeside"/>
        <w:rPr>
          <w:rFonts w:asciiTheme="minorHAnsi" w:hAnsiTheme="minorHAnsi" w:cstheme="minorHAnsi"/>
        </w:rPr>
      </w:pPr>
      <w:r w:rsidRPr="0054489B">
        <w:rPr>
          <w:rFonts w:asciiTheme="minorHAnsi" w:hAnsiTheme="minorHAnsi" w:cstheme="minorHAnsi"/>
        </w:rPr>
        <w:br/>
      </w:r>
      <w:bookmarkStart w:id="21" w:name="_Toc237344938"/>
      <w:r w:rsidR="003A09A0" w:rsidRPr="0054489B">
        <w:rPr>
          <w:rFonts w:asciiTheme="minorHAnsi" w:hAnsiTheme="minorHAnsi" w:cstheme="minorHAnsi"/>
        </w:rPr>
        <w:t>Marco teórico y estado del arte</w:t>
      </w:r>
      <w:bookmarkEnd w:id="21"/>
    </w:p>
    <w:p w14:paraId="2A87ACD7" w14:textId="73E2AB4B" w:rsidR="006124A8" w:rsidRPr="0054489B" w:rsidRDefault="003419DB" w:rsidP="39E28D74">
      <w:pPr>
        <w:pStyle w:val="Ttulo2"/>
        <w:rPr>
          <w:rFonts w:asciiTheme="minorHAnsi" w:hAnsiTheme="minorHAnsi" w:cstheme="minorHAnsi"/>
        </w:rPr>
      </w:pPr>
      <w:bookmarkStart w:id="22" w:name="_Toc237344939"/>
      <w:r w:rsidRPr="0054489B">
        <w:rPr>
          <w:rFonts w:asciiTheme="minorHAnsi" w:hAnsiTheme="minorHAnsi" w:cstheme="minorHAnsi"/>
        </w:rPr>
        <w:t>Fundamentos teóricos relevantes</w:t>
      </w:r>
      <w:bookmarkEnd w:id="22"/>
    </w:p>
    <w:p w14:paraId="28C029ED" w14:textId="77777777" w:rsidR="0081342D" w:rsidRPr="0054489B" w:rsidRDefault="0081342D" w:rsidP="0081342D">
      <w:pPr>
        <w:pStyle w:val="NormalWeb"/>
        <w:spacing w:line="360" w:lineRule="auto"/>
        <w:rPr>
          <w:rFonts w:asciiTheme="minorHAnsi" w:hAnsiTheme="minorHAnsi" w:cstheme="minorHAnsi"/>
        </w:rPr>
      </w:pPr>
      <w:r w:rsidRPr="0054489B">
        <w:rPr>
          <w:rFonts w:asciiTheme="minorHAnsi" w:hAnsiTheme="minorHAnsi" w:cstheme="minorHAnsi"/>
        </w:rPr>
        <w:t>Para entender correctamente el alcance y la viabilidad técnica de TasIA, resulta fundamental establecer los principios teóricos en los que se apoya la valoración inmobiliaria, así como detallar las metodologías algorítmicas que hacen posible su automatización.</w:t>
      </w:r>
    </w:p>
    <w:p w14:paraId="2C7C8B0E" w14:textId="77777777" w:rsidR="0081342D" w:rsidRPr="00901A2D" w:rsidRDefault="0081342D" w:rsidP="0081342D">
      <w:pPr>
        <w:pStyle w:val="NormalWeb"/>
        <w:spacing w:line="360" w:lineRule="auto"/>
        <w:rPr>
          <w:rFonts w:asciiTheme="minorHAnsi" w:hAnsiTheme="minorHAnsi" w:cstheme="minorHAnsi"/>
          <w:b/>
          <w:bCs/>
        </w:rPr>
      </w:pPr>
      <w:r w:rsidRPr="00901A2D">
        <w:rPr>
          <w:rFonts w:asciiTheme="minorHAnsi" w:hAnsiTheme="minorHAnsi" w:cstheme="minorHAnsi"/>
          <w:b/>
          <w:bCs/>
        </w:rPr>
        <w:t xml:space="preserve">Modelos de Precios Hedónicos y la Valoración Tradicional </w:t>
      </w:r>
    </w:p>
    <w:p w14:paraId="6F1543D5" w14:textId="4CE29BB7" w:rsidR="0081342D" w:rsidRDefault="0081342D" w:rsidP="0081342D">
      <w:pPr>
        <w:pStyle w:val="NormalWeb"/>
        <w:spacing w:line="360" w:lineRule="auto"/>
        <w:rPr>
          <w:rFonts w:asciiTheme="minorHAnsi" w:hAnsiTheme="minorHAnsi" w:cstheme="minorHAnsi"/>
        </w:rPr>
      </w:pPr>
      <w:r w:rsidRPr="0054489B">
        <w:rPr>
          <w:rFonts w:asciiTheme="minorHAnsi" w:hAnsiTheme="minorHAnsi" w:cstheme="minorHAnsi"/>
        </w:rPr>
        <w:t>Los cimientos teóricos de la tasación contemporánea se derivan directamente de la Teoría de los Precios Hedónicos, la cual fue estructurada desde el punto de vista matemático por Rosen (1974). Este modelo sostiene que bienes diversos, como es el caso de la vivienda, carecen de un mercado homogéneo; en su lugar, el precio final de la propiedad se descompone en los "precios implícitos" que aportan sus atributos específicos (tales como la superficie, la zona o la cantidad de dormitorios). A lo largo de los años, este marco se ha abordado estadísticamente a través de Regresiones Lineales Múltiples (OLS). No obstante, la principal debilidad de estos métodos tradicionales es que presuponen una relación lineal, una condición que difícilmente ocurre en el mercado real, donde la influencia de los factores suele tener un carácter no lineal y estar estrechamente vinculada al contexto geográfico (Pace et al., 1998).</w:t>
      </w:r>
    </w:p>
    <w:p w14:paraId="57AE42DE" w14:textId="77777777" w:rsidR="00901A2D" w:rsidRDefault="00901A2D" w:rsidP="0081342D">
      <w:pPr>
        <w:pStyle w:val="NormalWeb"/>
        <w:spacing w:line="360" w:lineRule="auto"/>
        <w:rPr>
          <w:rFonts w:asciiTheme="minorHAnsi" w:hAnsiTheme="minorHAnsi" w:cstheme="minorHAnsi"/>
        </w:rPr>
      </w:pPr>
    </w:p>
    <w:p w14:paraId="747EAC1A" w14:textId="77777777" w:rsidR="00901A2D" w:rsidRPr="0054489B" w:rsidRDefault="00901A2D" w:rsidP="0081342D">
      <w:pPr>
        <w:pStyle w:val="NormalWeb"/>
        <w:spacing w:line="360" w:lineRule="auto"/>
        <w:rPr>
          <w:rFonts w:asciiTheme="minorHAnsi" w:hAnsiTheme="minorHAnsi" w:cstheme="minorHAnsi"/>
        </w:rPr>
      </w:pPr>
    </w:p>
    <w:p w14:paraId="4D8DFDB4" w14:textId="77777777" w:rsidR="0081342D" w:rsidRPr="00901A2D" w:rsidRDefault="0081342D" w:rsidP="0081342D">
      <w:pPr>
        <w:pStyle w:val="NormalWeb"/>
        <w:spacing w:line="360" w:lineRule="auto"/>
        <w:rPr>
          <w:rFonts w:asciiTheme="minorHAnsi" w:hAnsiTheme="minorHAnsi" w:cstheme="minorHAnsi"/>
          <w:b/>
          <w:bCs/>
        </w:rPr>
      </w:pPr>
      <w:r w:rsidRPr="00901A2D">
        <w:rPr>
          <w:rFonts w:asciiTheme="minorHAnsi" w:hAnsiTheme="minorHAnsi" w:cstheme="minorHAnsi"/>
          <w:b/>
          <w:bCs/>
        </w:rPr>
        <w:lastRenderedPageBreak/>
        <w:t>Modelos de Valoración Automatizada (AVM) y PropTech</w:t>
      </w:r>
    </w:p>
    <w:p w14:paraId="1DD8414F" w14:textId="78220CCA" w:rsidR="0081342D" w:rsidRPr="0054489B" w:rsidRDefault="0081342D" w:rsidP="0081342D">
      <w:pPr>
        <w:pStyle w:val="NormalWeb"/>
        <w:spacing w:line="360" w:lineRule="auto"/>
        <w:rPr>
          <w:rFonts w:asciiTheme="minorHAnsi" w:hAnsiTheme="minorHAnsi" w:cstheme="minorHAnsi"/>
        </w:rPr>
      </w:pPr>
      <w:r w:rsidRPr="0054489B">
        <w:rPr>
          <w:rFonts w:asciiTheme="minorHAnsi" w:hAnsiTheme="minorHAnsi" w:cstheme="minorHAnsi"/>
        </w:rPr>
        <w:t>Como solución a las deficiencias de los peritajes manuales y las regresiones clásicas, se desarrolla el concepto de AVM (Automated Valuation Model). Estos sistemas computacionales calculan el precio de los activos residenciales apoyándose en formulaciones matemáticas y grandes bases de datos de transacciones (Downie y Robson, 2007). La inclusión de los AVM dentro del entorno PropTech (innovación tecnológica en el sector inmobiliario) ha facilitado el salto hacia enfoques no lineales propulsados por la Inteligencia Artificial. Estas nuevas arquitecturas destacan por su capacidad para gestionar el gran volumen de información y la varianza estadística que caracterizan al Big Data en este sector.</w:t>
      </w:r>
    </w:p>
    <w:p w14:paraId="783B9710" w14:textId="77777777" w:rsidR="0081342D" w:rsidRPr="009B0668" w:rsidRDefault="0081342D" w:rsidP="0081342D">
      <w:pPr>
        <w:pStyle w:val="NormalWeb"/>
        <w:spacing w:line="360" w:lineRule="auto"/>
        <w:rPr>
          <w:rFonts w:asciiTheme="minorHAnsi" w:hAnsiTheme="minorHAnsi" w:cstheme="minorHAnsi"/>
          <w:b/>
          <w:bCs/>
        </w:rPr>
      </w:pPr>
      <w:r w:rsidRPr="009B0668">
        <w:rPr>
          <w:rFonts w:asciiTheme="minorHAnsi" w:hAnsiTheme="minorHAnsi" w:cstheme="minorHAnsi"/>
          <w:b/>
          <w:bCs/>
        </w:rPr>
        <w:t xml:space="preserve">Gradient Boosting y Árboles de Decisión </w:t>
      </w:r>
    </w:p>
    <w:p w14:paraId="0C4E4227" w14:textId="4935E925" w:rsidR="0081342D" w:rsidRPr="0054489B" w:rsidRDefault="0081342D" w:rsidP="0081342D">
      <w:pPr>
        <w:pStyle w:val="NormalWeb"/>
        <w:spacing w:line="360" w:lineRule="auto"/>
        <w:rPr>
          <w:rFonts w:asciiTheme="minorHAnsi" w:hAnsiTheme="minorHAnsi" w:cstheme="minorHAnsi"/>
        </w:rPr>
      </w:pPr>
      <w:r w:rsidRPr="0054489B">
        <w:rPr>
          <w:rFonts w:asciiTheme="minorHAnsi" w:hAnsiTheme="minorHAnsi" w:cstheme="minorHAnsi"/>
        </w:rPr>
        <w:t>En lo que respecta a la información tabular, el motor de predicción de esta investigación se apoya en las técnicas de aprendizaje por conjuntos (ensemble learning), destacando particularmente el modelo Gradient Boosting Machine (GBM). En contraste con las Redes Neuronales</w:t>
      </w:r>
      <w:r w:rsidR="00B562E5">
        <w:rPr>
          <w:rFonts w:asciiTheme="minorHAnsi" w:hAnsiTheme="minorHAnsi" w:cstheme="minorHAnsi"/>
        </w:rPr>
        <w:t xml:space="preserve">, </w:t>
      </w:r>
      <w:r w:rsidRPr="0054489B">
        <w:rPr>
          <w:rFonts w:asciiTheme="minorHAnsi" w:hAnsiTheme="minorHAnsi" w:cstheme="minorHAnsi"/>
        </w:rPr>
        <w:t>que suelen funcionar como "cajas negras" al rastrear asociaciones globales y que en este proyecto se reservan exclusivamente para el análisis de imágenes (CNN), la estrategia Gradient Boosting genera árboles de decisión sencillos de manera secuencial. Cada árbol adicional se configura con el único propósito de subsanar los errores residuales generados por los estimadores previos, basándose en el gradiente de la función de pérdida. Su adaptación moderna mediante optimización por histogramas (HistGradientBoosting) facilita la agrupación de las variables numéricas, lo que disminuye notablemente los tiempos de cálculo computacional e incrementa su precisión al operar con grandes conjuntos de datos.</w:t>
      </w:r>
    </w:p>
    <w:p w14:paraId="5763589F" w14:textId="77777777" w:rsidR="0081342D" w:rsidRPr="00B562E5" w:rsidRDefault="0081342D" w:rsidP="0081342D">
      <w:pPr>
        <w:pStyle w:val="NormalWeb"/>
        <w:spacing w:line="360" w:lineRule="auto"/>
        <w:rPr>
          <w:rFonts w:asciiTheme="minorHAnsi" w:hAnsiTheme="minorHAnsi" w:cstheme="minorHAnsi"/>
          <w:b/>
          <w:bCs/>
        </w:rPr>
      </w:pPr>
      <w:r w:rsidRPr="00B562E5">
        <w:rPr>
          <w:rFonts w:asciiTheme="minorHAnsi" w:hAnsiTheme="minorHAnsi" w:cstheme="minorHAnsi"/>
          <w:b/>
          <w:bCs/>
        </w:rPr>
        <w:t xml:space="preserve">Explicabilidad (XAI) y Restricciones Monotónicas </w:t>
      </w:r>
    </w:p>
    <w:p w14:paraId="314C8C77" w14:textId="714FD051" w:rsidR="0081342D" w:rsidRPr="005315E9" w:rsidRDefault="0081342D" w:rsidP="0081342D">
      <w:pPr>
        <w:pStyle w:val="NormalWeb"/>
        <w:spacing w:line="360" w:lineRule="auto"/>
        <w:rPr>
          <w:rFonts w:asciiTheme="minorHAnsi" w:hAnsiTheme="minorHAnsi" w:cstheme="minorHAnsi"/>
        </w:rPr>
      </w:pPr>
      <w:r w:rsidRPr="0054489B">
        <w:rPr>
          <w:rFonts w:asciiTheme="minorHAnsi" w:hAnsiTheme="minorHAnsi" w:cstheme="minorHAnsi"/>
        </w:rPr>
        <w:t xml:space="preserve">Aun reconociendo el gran potencial predictivo del Machine Learning, las investigaciones económicas señalan que estos algoritmos pueden ser frágiles ante problemas de multicolinealidad. Esta debilidad provoca en ocasiones que el modelo </w:t>
      </w:r>
      <w:r w:rsidRPr="0054489B">
        <w:rPr>
          <w:rFonts w:asciiTheme="minorHAnsi" w:hAnsiTheme="minorHAnsi" w:cstheme="minorHAnsi"/>
        </w:rPr>
        <w:lastRenderedPageBreak/>
        <w:t xml:space="preserve">interiorice patrones engañosos que contradicen los principios económicos básicos (Mullainathan y Spiess, 2017). Como contramedida, la disciplina de la Inteligencia </w:t>
      </w:r>
      <w:r w:rsidRPr="005315E9">
        <w:rPr>
          <w:rFonts w:asciiTheme="minorHAnsi" w:hAnsiTheme="minorHAnsi" w:cstheme="minorHAnsi"/>
        </w:rPr>
        <w:t>Artificial Explicable (XAI) sugiere incorporar las reglas del propio sector inmobiliario al algoritmo mediante el uso de restricciones monotónicas (Molnar, 2020). Al aplicar una restricción monotónica positiva, se asegura matemáticamente que el incremento en una variable de entrada (por ejemplo, los metros cuadrados construidos) dará como resultado un aumento, o al menos un mantenimiento, en el precio estimado. Este efecto se produce asumiendo que las demás variables no sufren alteraciones. Integrar este tipo de ataduras proporciona al modelo el raciocinio necesario para operar de forma viable en aplicaciones PropTech reales.</w:t>
      </w:r>
    </w:p>
    <w:p w14:paraId="65A88F15" w14:textId="5A981BC6" w:rsidR="006124A8" w:rsidRPr="005315E9" w:rsidRDefault="00C227BE" w:rsidP="39E28D74">
      <w:pPr>
        <w:pStyle w:val="Ttulo2"/>
        <w:rPr>
          <w:rFonts w:asciiTheme="minorHAnsi" w:hAnsiTheme="minorHAnsi" w:cstheme="minorHAnsi"/>
          <w:color w:val="auto"/>
        </w:rPr>
      </w:pPr>
      <w:bookmarkStart w:id="23" w:name="_Toc237344940"/>
      <w:r w:rsidRPr="005315E9">
        <w:rPr>
          <w:rFonts w:asciiTheme="minorHAnsi" w:hAnsiTheme="minorHAnsi" w:cstheme="minorHAnsi"/>
          <w:color w:val="auto"/>
        </w:rPr>
        <w:t>Técnicas y modelos relacionados</w:t>
      </w:r>
      <w:bookmarkEnd w:id="23"/>
    </w:p>
    <w:p w14:paraId="3FC7F917" w14:textId="77777777" w:rsidR="007A5E56" w:rsidRPr="005315E9" w:rsidRDefault="007A5E56" w:rsidP="007A5E56">
      <w:pPr>
        <w:pStyle w:val="NormalWeb"/>
        <w:spacing w:line="360" w:lineRule="auto"/>
        <w:rPr>
          <w:rFonts w:asciiTheme="minorHAnsi" w:hAnsiTheme="minorHAnsi" w:cstheme="minorHAnsi"/>
        </w:rPr>
      </w:pPr>
      <w:r w:rsidRPr="005315E9">
        <w:rPr>
          <w:rFonts w:asciiTheme="minorHAnsi" w:hAnsiTheme="minorHAnsi" w:cstheme="minorHAnsi"/>
        </w:rPr>
        <w:t>Dentro del campo del aprendizaje automático (Machine Learning), el cálculo del precio de una vivienda se aborda como un problema de regresión supervisada multivariante. En los estudios más recientes, distintas arquitecturas de algoritmos han logrado resultados muy superiores a los de los modelos econométricos convencionales. A continuación, se detallan las técnicas predictivas más destacadas para dar solución a este reto:</w:t>
      </w:r>
    </w:p>
    <w:p w14:paraId="035DCE19" w14:textId="77777777" w:rsidR="007A5E56" w:rsidRPr="005315E9" w:rsidRDefault="007A5E56" w:rsidP="007A5E56">
      <w:pPr>
        <w:pStyle w:val="NormalWeb"/>
        <w:spacing w:line="360" w:lineRule="auto"/>
        <w:rPr>
          <w:rFonts w:asciiTheme="minorHAnsi" w:hAnsiTheme="minorHAnsi" w:cstheme="minorHAnsi"/>
          <w:b/>
          <w:bCs/>
        </w:rPr>
      </w:pPr>
      <w:r w:rsidRPr="005315E9">
        <w:rPr>
          <w:rFonts w:asciiTheme="minorHAnsi" w:hAnsiTheme="minorHAnsi" w:cstheme="minorHAnsi"/>
          <w:b/>
          <w:bCs/>
        </w:rPr>
        <w:t>Redes Neuronales Artificiales y Perceptrón Multicapa (MLP)</w:t>
      </w:r>
    </w:p>
    <w:p w14:paraId="75ABBB0C" w14:textId="71B64C06" w:rsidR="007A5E56" w:rsidRPr="005315E9" w:rsidRDefault="007A5E56" w:rsidP="007A5E56">
      <w:pPr>
        <w:pStyle w:val="NormalWeb"/>
        <w:spacing w:line="360" w:lineRule="auto"/>
        <w:rPr>
          <w:rFonts w:asciiTheme="minorHAnsi" w:hAnsiTheme="minorHAnsi" w:cstheme="minorHAnsi"/>
        </w:rPr>
      </w:pPr>
      <w:r w:rsidRPr="005315E9">
        <w:rPr>
          <w:rFonts w:asciiTheme="minorHAnsi" w:hAnsiTheme="minorHAnsi" w:cstheme="minorHAnsi"/>
        </w:rPr>
        <w:t xml:space="preserve">Inspiradas en el funcionamiento biológico del cerebro, las Redes Neuronales Artificiales (ANN) se estructuran en capas de nodos (neuronas) que aplican funciones matemáticas no lineales a la información de entrada. En el sector inmobiliario, redes como el Perceptrón Multicapa (MLP) destacan por su capacidad de aproximación universal, siendo muy eficaces para modelar relaciones complejas entre factores espaciales y estructurales (Goodfellow et al., 2016). No obstante, su gran inconveniente en el ecosistema PropTech es que funcionan como una "caja negra" (black-box) y presentan una alta tendencia al sobreajuste (overfitting) frente a datos tabulares. Por este motivo, en el presente proyecto su uso se ha restringido al </w:t>
      </w:r>
      <w:r w:rsidRPr="005315E9">
        <w:rPr>
          <w:rFonts w:asciiTheme="minorHAnsi" w:hAnsiTheme="minorHAnsi" w:cstheme="minorHAnsi"/>
        </w:rPr>
        <w:lastRenderedPageBreak/>
        <w:t>procesamiento de imágenes mediante Redes Neuronales Convolucionales (CNN), delegando la predicción de precios a modelos más transparentes que cumplan con los requisitos legales y comerciales de explicabilidad.</w:t>
      </w:r>
    </w:p>
    <w:p w14:paraId="362A0A4D" w14:textId="77777777" w:rsidR="00FE44E1" w:rsidRPr="005315E9" w:rsidRDefault="007A5E56" w:rsidP="007A5E56">
      <w:pPr>
        <w:pStyle w:val="NormalWeb"/>
        <w:spacing w:line="360" w:lineRule="auto"/>
        <w:rPr>
          <w:rFonts w:asciiTheme="minorHAnsi" w:hAnsiTheme="minorHAnsi" w:cstheme="minorHAnsi"/>
          <w:b/>
          <w:bCs/>
        </w:rPr>
      </w:pPr>
      <w:r w:rsidRPr="005315E9">
        <w:rPr>
          <w:rFonts w:asciiTheme="minorHAnsi" w:hAnsiTheme="minorHAnsi" w:cstheme="minorHAnsi"/>
          <w:b/>
          <w:bCs/>
        </w:rPr>
        <w:t xml:space="preserve">Algoritmos de Ensamblado (Ensemble Learning): Random Forest </w:t>
      </w:r>
    </w:p>
    <w:p w14:paraId="5833B771" w14:textId="2B3BF4C6" w:rsidR="007A5E56" w:rsidRPr="005315E9" w:rsidRDefault="007A5E56" w:rsidP="007A5E56">
      <w:pPr>
        <w:pStyle w:val="NormalWeb"/>
        <w:spacing w:line="360" w:lineRule="auto"/>
        <w:rPr>
          <w:rFonts w:asciiTheme="minorHAnsi" w:hAnsiTheme="minorHAnsi" w:cstheme="minorHAnsi"/>
        </w:rPr>
      </w:pPr>
      <w:r w:rsidRPr="005315E9">
        <w:rPr>
          <w:rFonts w:asciiTheme="minorHAnsi" w:hAnsiTheme="minorHAnsi" w:cstheme="minorHAnsi"/>
        </w:rPr>
        <w:t>Para evitar los problemas de varianza propios de un único modelo, las técnicas de aprendizaje por conjuntos agrupan las respuestas de varios estimadores. El modelo Random Forest, creado por Breiman (2001), genera numerosos árboles de decisión de forma independiente durante el proceso de entrenamiento (método conocido como Bagging) y calcula la media de todos sus resultados. Si bien es una arquitectura muy estable frente al ruido estadístico y logra disminuir el sobreajuste, los bosques aleatorios exigen muchos recursos computacionales. Además, al igual que ocurre con las redes neuronales, no ofrecen mecanismos nativos para imponer y asegurar reglas económicas unidireccionales (monotonicidad).</w:t>
      </w:r>
    </w:p>
    <w:p w14:paraId="310EE26A" w14:textId="77777777" w:rsidR="00FE44E1" w:rsidRPr="005315E9" w:rsidRDefault="007A5E56" w:rsidP="007A5E56">
      <w:pPr>
        <w:pStyle w:val="NormalWeb"/>
        <w:spacing w:line="360" w:lineRule="auto"/>
        <w:rPr>
          <w:rFonts w:asciiTheme="minorHAnsi" w:hAnsiTheme="minorHAnsi" w:cstheme="minorHAnsi"/>
          <w:b/>
          <w:bCs/>
        </w:rPr>
      </w:pPr>
      <w:r w:rsidRPr="005315E9">
        <w:rPr>
          <w:rFonts w:asciiTheme="minorHAnsi" w:hAnsiTheme="minorHAnsi" w:cstheme="minorHAnsi"/>
          <w:b/>
          <w:bCs/>
        </w:rPr>
        <w:t xml:space="preserve">Gradient Boosting Machine (GBM) </w:t>
      </w:r>
    </w:p>
    <w:p w14:paraId="53113C19" w14:textId="3D7E4AF8" w:rsidR="007A5E56" w:rsidRPr="005315E9" w:rsidRDefault="007A5E56" w:rsidP="007A5E56">
      <w:pPr>
        <w:pStyle w:val="NormalWeb"/>
        <w:spacing w:line="360" w:lineRule="auto"/>
        <w:rPr>
          <w:rFonts w:asciiTheme="minorHAnsi" w:hAnsiTheme="minorHAnsi" w:cstheme="minorHAnsi"/>
        </w:rPr>
      </w:pPr>
      <w:r w:rsidRPr="005315E9">
        <w:rPr>
          <w:rFonts w:asciiTheme="minorHAnsi" w:hAnsiTheme="minorHAnsi" w:cstheme="minorHAnsi"/>
        </w:rPr>
        <w:t>En contraste con Random Forest, que crea árboles de manera paralela e independiente, el Gradient Boosting se basa en la técnica de Boosting. Esto significa que entrena árboles de decisión de manera secuencial, diseñando cada nuevo árbol con el objetivo directo de corregir el error residual (el gradiente) que dejó el árbol anterior (Friedman, 2001). Esta estructura iterativa hace que el GBM sea uno de los algoritmos más potentes y eficaces que existen en la actualidad para procesar datos tabulares y estructurados, como es el caso de los registros inmobiliarios. De hecho, en este tipo de bases de datos, suele ofrecer mejores resultados predictivos que las redes de aprendizaje profundo o Deep Learning (Shwartz-Ziv y Armon, 2022).</w:t>
      </w:r>
    </w:p>
    <w:p w14:paraId="1C357EEF" w14:textId="77777777" w:rsidR="00FE44E1" w:rsidRPr="005315E9" w:rsidRDefault="007A5E56" w:rsidP="007A5E56">
      <w:pPr>
        <w:pStyle w:val="NormalWeb"/>
        <w:spacing w:line="360" w:lineRule="auto"/>
        <w:rPr>
          <w:rFonts w:asciiTheme="minorHAnsi" w:hAnsiTheme="minorHAnsi" w:cstheme="minorHAnsi"/>
          <w:b/>
          <w:bCs/>
          <w:lang w:val="en-US"/>
        </w:rPr>
      </w:pPr>
      <w:r w:rsidRPr="005315E9">
        <w:rPr>
          <w:rFonts w:asciiTheme="minorHAnsi" w:hAnsiTheme="minorHAnsi" w:cstheme="minorHAnsi"/>
          <w:b/>
          <w:bCs/>
          <w:lang w:val="en-US"/>
        </w:rPr>
        <w:t xml:space="preserve">Histogram-based Gradient Boosting (HistGradientBoosting) </w:t>
      </w:r>
    </w:p>
    <w:p w14:paraId="573B60F3" w14:textId="00FD9B25" w:rsidR="007A5E56" w:rsidRPr="005315E9" w:rsidRDefault="007A5E56" w:rsidP="007A5E56">
      <w:pPr>
        <w:pStyle w:val="NormalWeb"/>
        <w:spacing w:line="360" w:lineRule="auto"/>
        <w:rPr>
          <w:rFonts w:asciiTheme="minorHAnsi" w:hAnsiTheme="minorHAnsi" w:cstheme="minorHAnsi"/>
        </w:rPr>
      </w:pPr>
      <w:r w:rsidRPr="005315E9">
        <w:rPr>
          <w:rFonts w:asciiTheme="minorHAnsi" w:hAnsiTheme="minorHAnsi" w:cstheme="minorHAnsi"/>
        </w:rPr>
        <w:t xml:space="preserve">El HistGradientBoosting representa la evolución optimizada del GBM clásico, tomando inspiración de librerías modernas como LightGBM. Su principal mejora consiste en agrupar los datos de las variables continuas (como el precio o los metros cuadrados) </w:t>
      </w:r>
      <w:r w:rsidRPr="005315E9">
        <w:rPr>
          <w:rFonts w:asciiTheme="minorHAnsi" w:hAnsiTheme="minorHAnsi" w:cstheme="minorHAnsi"/>
        </w:rPr>
        <w:lastRenderedPageBreak/>
        <w:t>en intervalos discretos conocidos como histogramas o "contenedores". Este proceso de discretización permite evaluar muchas menos divisiones en los nodos de cada árbol, lo que acelera enormemente los tiempos de entrenamiento cuando se trabaja con volúmenes de Big Data.</w:t>
      </w:r>
    </w:p>
    <w:p w14:paraId="1C032A43" w14:textId="77777777" w:rsidR="007A5E56" w:rsidRPr="005315E9" w:rsidRDefault="007A5E56" w:rsidP="007A5E56">
      <w:pPr>
        <w:pStyle w:val="NormalWeb"/>
        <w:spacing w:line="360" w:lineRule="auto"/>
        <w:rPr>
          <w:rFonts w:asciiTheme="minorHAnsi" w:hAnsiTheme="minorHAnsi" w:cstheme="minorHAnsi"/>
        </w:rPr>
      </w:pPr>
      <w:r w:rsidRPr="005315E9">
        <w:rPr>
          <w:rFonts w:asciiTheme="minorHAnsi" w:hAnsiTheme="minorHAnsi" w:cstheme="minorHAnsi"/>
        </w:rPr>
        <w:t>Pero el aspecto más determinante de este algoritmo para nuestro estudio es que la librería HistGradientBoosting permite establecer restricciones monotónicas de forma nativa. Gracias a ello, es posible obligar matemáticamente al modelo a que la influencia de una variable concreta (como añadir habitaciones) sobre el precio final siempre mantenga una dirección lógica, ya sea positiva o negativa. De esta forma, se consigue unir la altísima precisión analítica del Machine Learning con las normas de negocio y el sentido común que demanda el mercado inmobiliario.</w:t>
      </w:r>
    </w:p>
    <w:p w14:paraId="7A907188" w14:textId="74E0C002" w:rsidR="00A03F2B" w:rsidRPr="0054489B" w:rsidRDefault="00245C95" w:rsidP="006A1723">
      <w:pPr>
        <w:pStyle w:val="Ttulo2"/>
        <w:rPr>
          <w:rFonts w:asciiTheme="minorHAnsi" w:hAnsiTheme="minorHAnsi" w:cstheme="minorHAnsi"/>
        </w:rPr>
      </w:pPr>
      <w:bookmarkStart w:id="24" w:name="_Toc237344941"/>
      <w:r w:rsidRPr="0054489B">
        <w:rPr>
          <w:rFonts w:asciiTheme="minorHAnsi" w:hAnsiTheme="minorHAnsi" w:cstheme="minorHAnsi"/>
        </w:rPr>
        <w:t>Revisión de trabajos previos</w:t>
      </w:r>
      <w:bookmarkEnd w:id="24"/>
    </w:p>
    <w:p w14:paraId="350F148F" w14:textId="03538655" w:rsidR="00561658" w:rsidRPr="0054489B" w:rsidRDefault="00561658" w:rsidP="00561658">
      <w:pPr>
        <w:rPr>
          <w:rFonts w:cstheme="minorHAnsi"/>
        </w:rPr>
      </w:pPr>
      <w:r w:rsidRPr="0054489B">
        <w:rPr>
          <w:rFonts w:cstheme="minorHAnsi"/>
        </w:rPr>
        <w:t>El cálculo automatizado del valor de los inmuebles ha generado un amplio debate científico a lo largo de las últimas décadas, mostrando una clara evolución desde los métodos de la econometría clásica hasta las complejas arquitecturas de Deep Learning actuales. Al analizar de forma crítica la literatura académica existente, los trabajos de investigación pueden agruparse en tres grandes corrientes metodológicas. Cada una de ellas presenta una serie de ventajas y limitaciones que, en conjunto, justifican la creación de TasIA:</w:t>
      </w:r>
    </w:p>
    <w:p w14:paraId="1E946ECB" w14:textId="77777777" w:rsidR="00561658" w:rsidRPr="0054489B" w:rsidRDefault="00561658" w:rsidP="00561658">
      <w:pPr>
        <w:rPr>
          <w:rFonts w:cstheme="minorHAnsi"/>
        </w:rPr>
      </w:pPr>
      <w:r w:rsidRPr="0054489B">
        <w:rPr>
          <w:rFonts w:cstheme="minorHAnsi"/>
        </w:rPr>
        <w:t xml:space="preserve">1. </w:t>
      </w:r>
      <w:r w:rsidRPr="00B562E5">
        <w:rPr>
          <w:rFonts w:cstheme="minorHAnsi"/>
          <w:b/>
          <w:bCs/>
        </w:rPr>
        <w:t>Modelos basados en Regresiones Hedónicas Clásicas (OLS).</w:t>
      </w:r>
      <w:r w:rsidRPr="0054489B">
        <w:rPr>
          <w:rFonts w:cstheme="minorHAnsi"/>
        </w:rPr>
        <w:t xml:space="preserve"> Durante mucho tiempo, la regresión lineal múltiple (mediante Mínimos Cuadrados Ordinarios) fue la herramienta de referencia tanto a nivel académico como empresarial. Un estudio fundamental en este ámbito es el meta-análisis desarrollado por Sirmans, Macpherson y Zietz (2005), donde examinaron más de 125 artículos científicos sobre modelos hedónicos con el fin de identificar qué variables (como los metros cuadrados, la antigüedad del edificio o la presencia de garaje) tenían un mayor impacto sobre el precio final.</w:t>
      </w:r>
    </w:p>
    <w:p w14:paraId="3F6B281B" w14:textId="77777777" w:rsidR="00561658" w:rsidRPr="0054489B" w:rsidRDefault="00561658">
      <w:pPr>
        <w:numPr>
          <w:ilvl w:val="0"/>
          <w:numId w:val="10"/>
        </w:numPr>
        <w:rPr>
          <w:rFonts w:cstheme="minorHAnsi"/>
        </w:rPr>
      </w:pPr>
      <w:r w:rsidRPr="0054489B">
        <w:rPr>
          <w:rFonts w:cstheme="minorHAnsi"/>
          <w:b/>
        </w:rPr>
        <w:lastRenderedPageBreak/>
        <w:t>Ventajas:</w:t>
      </w:r>
      <w:r w:rsidRPr="0054489B">
        <w:rPr>
          <w:rFonts w:cstheme="minorHAnsi"/>
        </w:rPr>
        <w:t xml:space="preserve"> Ofrecen un alto grado de transparencia y son fácilmente interpretables. Los coeficientes resultantes muestran de manera directa qué valor monetario añade cada característica a la vivienda, lo que permite cumplir sin problemas con las normativas exigidas a las sociedades de tasación oficiales.</w:t>
      </w:r>
    </w:p>
    <w:p w14:paraId="0CEE5CCB" w14:textId="77777777" w:rsidR="00561658" w:rsidRPr="0054489B" w:rsidRDefault="00561658">
      <w:pPr>
        <w:numPr>
          <w:ilvl w:val="0"/>
          <w:numId w:val="10"/>
        </w:numPr>
        <w:rPr>
          <w:rFonts w:cstheme="minorHAnsi"/>
        </w:rPr>
      </w:pPr>
      <w:r w:rsidRPr="0054489B">
        <w:rPr>
          <w:rFonts w:cstheme="minorHAnsi"/>
          <w:b/>
        </w:rPr>
        <w:t>Inconvenientes:</w:t>
      </w:r>
      <w:r w:rsidRPr="0054489B">
        <w:rPr>
          <w:rFonts w:cstheme="minorHAnsi"/>
        </w:rPr>
        <w:t xml:space="preserve"> Presentan una clara limitación matemática al no poder capturar relaciones no lineales. Por ejemplo, son incapaces de entender que el precio del metro cuadrado no se mantiene constante, sino que suele disminuir en propiedades muy grandes. Además, tienen serias dificultades para medir correctamente el impacto geográfico a un nivel muy local (micro-zona) sin sufrir problemas estadísticos derivados del exceso de variables.</w:t>
      </w:r>
    </w:p>
    <w:p w14:paraId="2F6A8814" w14:textId="77777777" w:rsidR="00561658" w:rsidRPr="0054489B" w:rsidRDefault="00561658" w:rsidP="00561658">
      <w:pPr>
        <w:rPr>
          <w:rFonts w:cstheme="minorHAnsi"/>
        </w:rPr>
      </w:pPr>
      <w:r w:rsidRPr="0054489B">
        <w:rPr>
          <w:rFonts w:cstheme="minorHAnsi"/>
        </w:rPr>
        <w:t xml:space="preserve">2. </w:t>
      </w:r>
      <w:r w:rsidRPr="00B562E5">
        <w:rPr>
          <w:rFonts w:cstheme="minorHAnsi"/>
          <w:b/>
          <w:bCs/>
        </w:rPr>
        <w:t>Algoritmos de Machine Learning de "Caja Negra".</w:t>
      </w:r>
      <w:r w:rsidRPr="0054489B">
        <w:rPr>
          <w:rFonts w:cstheme="minorHAnsi"/>
        </w:rPr>
        <w:t xml:space="preserve"> Gracias al auge del Big Data, numerosos investigadores empezaron a integrar Redes Neuronales Artificiales (ANN) y Máquinas de Vectores de Soporte (SVM) en sus modelos. Cabe destacar el trabajo de Rafiei y Adeli (2016), quienes diseñaron un algoritmo de Machine Learning para predecir precios que mejoraba significativamente la precisión (logrando un menor error RMSE) respecto a las regresiones lineales tradicionales.</w:t>
      </w:r>
    </w:p>
    <w:p w14:paraId="24F320D0" w14:textId="77777777" w:rsidR="00561658" w:rsidRPr="0054489B" w:rsidRDefault="00561658">
      <w:pPr>
        <w:numPr>
          <w:ilvl w:val="0"/>
          <w:numId w:val="11"/>
        </w:numPr>
        <w:rPr>
          <w:rFonts w:cstheme="minorHAnsi"/>
        </w:rPr>
      </w:pPr>
      <w:r w:rsidRPr="0054489B">
        <w:rPr>
          <w:rFonts w:cstheme="minorHAnsi"/>
          <w:b/>
        </w:rPr>
        <w:t>Ventajas:</w:t>
      </w:r>
      <w:r w:rsidRPr="0054489B">
        <w:rPr>
          <w:rFonts w:cstheme="minorHAnsi"/>
        </w:rPr>
        <w:t xml:space="preserve"> Cuentan con un enorme poder predictivo y son capaces de detectar automáticamente interacciones muy complejas entre miles de variables físicas y de ubicación. Esto los hace ideales para trabajar en mercados inestables y con mucho ruido estadístico.</w:t>
      </w:r>
    </w:p>
    <w:p w14:paraId="1E3E9239" w14:textId="77777777" w:rsidR="00561658" w:rsidRPr="0054489B" w:rsidRDefault="00561658">
      <w:pPr>
        <w:numPr>
          <w:ilvl w:val="0"/>
          <w:numId w:val="11"/>
        </w:numPr>
        <w:rPr>
          <w:rFonts w:cstheme="minorHAnsi"/>
        </w:rPr>
      </w:pPr>
      <w:r w:rsidRPr="0054489B">
        <w:rPr>
          <w:rFonts w:cstheme="minorHAnsi"/>
          <w:b/>
        </w:rPr>
        <w:t>Inconvenientes:</w:t>
      </w:r>
      <w:r w:rsidRPr="0054489B">
        <w:rPr>
          <w:rFonts w:cstheme="minorHAnsi"/>
        </w:rPr>
        <w:t xml:space="preserve"> Su principal barrera es su funcionamiento como "caja negra". Tal y como indican Mullainathan y Spiess (2017), este tipo de modelos suele buscar la máxima precisión estadística global, dejando de lado la coherencia económica a nivel local. Como resultado, es común que emitan predicciones ilógicas cuando se enfrentan a datos muy correlacionados (como sugerir que una vivienda vale menos tras reformar uno de sus baños). Esta falta de sentido común impide que puedan utilizarse de forma fiable como un servicio comercial para el usuario final.</w:t>
      </w:r>
    </w:p>
    <w:p w14:paraId="617C5332" w14:textId="77777777" w:rsidR="00561658" w:rsidRPr="0054489B" w:rsidRDefault="00561658" w:rsidP="00561658">
      <w:pPr>
        <w:rPr>
          <w:rFonts w:cstheme="minorHAnsi"/>
        </w:rPr>
      </w:pPr>
      <w:r w:rsidRPr="0054489B">
        <w:rPr>
          <w:rFonts w:cstheme="minorHAnsi"/>
        </w:rPr>
        <w:lastRenderedPageBreak/>
        <w:t xml:space="preserve">3. </w:t>
      </w:r>
      <w:r w:rsidRPr="00B562E5">
        <w:rPr>
          <w:rFonts w:cstheme="minorHAnsi"/>
          <w:b/>
          <w:bCs/>
        </w:rPr>
        <w:t>Arquitecturas basadas en Árboles de Decisión e Ingeniería de Variables.</w:t>
      </w:r>
      <w:r w:rsidRPr="0054489B">
        <w:rPr>
          <w:rFonts w:cstheme="minorHAnsi"/>
        </w:rPr>
        <w:t xml:space="preserve"> En los últimos años, el sector PropTech ha mostrado una clara preferencia por los modelos de aprendizaje ensamblado. Investigadores como Kok et al. (2017) han evidenciado que algoritmos como Random Forest y Gradient Boosting son los que mejor logran equilibrar la potencia predictiva con la eficiencia computacional al trabajar con grandes volúmenes de datos inmobiliarios.</w:t>
      </w:r>
    </w:p>
    <w:p w14:paraId="799091BB" w14:textId="77777777" w:rsidR="00561658" w:rsidRPr="0054489B" w:rsidRDefault="00561658">
      <w:pPr>
        <w:numPr>
          <w:ilvl w:val="0"/>
          <w:numId w:val="12"/>
        </w:numPr>
        <w:rPr>
          <w:rFonts w:cstheme="minorHAnsi"/>
        </w:rPr>
      </w:pPr>
      <w:r w:rsidRPr="0054489B">
        <w:rPr>
          <w:rFonts w:cstheme="minorHAnsi"/>
          <w:b/>
        </w:rPr>
        <w:t>Ventajas:</w:t>
      </w:r>
      <w:r w:rsidRPr="0054489B">
        <w:rPr>
          <w:rFonts w:cstheme="minorHAnsi"/>
        </w:rPr>
        <w:t xml:space="preserve"> Son algoritmos muy robustos frente a la presencia de datos extremos (outliers) y tienen la gran ventaja de no requerir que las variables sigan una distribución estadística específica.</w:t>
      </w:r>
    </w:p>
    <w:p w14:paraId="3A33BAB4" w14:textId="77777777" w:rsidR="00561658" w:rsidRPr="0054489B" w:rsidRDefault="00561658">
      <w:pPr>
        <w:numPr>
          <w:ilvl w:val="0"/>
          <w:numId w:val="12"/>
        </w:numPr>
        <w:rPr>
          <w:rFonts w:cstheme="minorHAnsi"/>
        </w:rPr>
      </w:pPr>
      <w:r w:rsidRPr="0054489B">
        <w:rPr>
          <w:rFonts w:cstheme="minorHAnsi"/>
          <w:b/>
        </w:rPr>
        <w:t>Inconvenientes:</w:t>
      </w:r>
      <w:r w:rsidRPr="0054489B">
        <w:rPr>
          <w:rFonts w:cstheme="minorHAnsi"/>
        </w:rPr>
        <w:t xml:space="preserve"> Aunque ofrecen mayor explicabilidad que las redes neuronales puras, los árboles de decisión tradicionales continúan sin asegurar matemáticamente que la lógica económica fundamental se respete en todas sus predicciones.</w:t>
      </w:r>
    </w:p>
    <w:p w14:paraId="22AF4DCC" w14:textId="5CBA485F" w:rsidR="00FB429F" w:rsidRPr="0054489B" w:rsidRDefault="00561658" w:rsidP="39E28D74">
      <w:pPr>
        <w:rPr>
          <w:rFonts w:cstheme="minorHAnsi"/>
        </w:rPr>
      </w:pPr>
      <w:r>
        <w:t>Comparativa y Aportación de TasIA: TasIA se erige como una solución híbrida que une la precisión no lineal del HistGradientBoosting con las restricciones monotónicas necesarias para garantizar la coherencia económica.</w:t>
      </w:r>
    </w:p>
    <w:p w14:paraId="5476D017" w14:textId="0D44D845" w:rsidR="00FB429F" w:rsidRPr="0054489B" w:rsidRDefault="00FB429F" w:rsidP="00FB429F">
      <w:pPr>
        <w:pStyle w:val="Ttulo2"/>
        <w:rPr>
          <w:rFonts w:asciiTheme="minorHAnsi" w:hAnsiTheme="minorHAnsi" w:cstheme="minorHAnsi"/>
        </w:rPr>
      </w:pPr>
      <w:bookmarkStart w:id="25" w:name="_Toc237344942"/>
      <w:r w:rsidRPr="0054489B">
        <w:rPr>
          <w:rFonts w:asciiTheme="minorHAnsi" w:hAnsiTheme="minorHAnsi" w:cstheme="minorHAnsi"/>
        </w:rPr>
        <w:t>Justificación de la propuesta plantead</w:t>
      </w:r>
      <w:r w:rsidR="002B256C" w:rsidRPr="0054489B">
        <w:rPr>
          <w:rFonts w:asciiTheme="minorHAnsi" w:hAnsiTheme="minorHAnsi" w:cstheme="minorHAnsi"/>
        </w:rPr>
        <w:t>a</w:t>
      </w:r>
      <w:bookmarkEnd w:id="25"/>
    </w:p>
    <w:p w14:paraId="18024984" w14:textId="2E2097AA" w:rsidR="00617C53" w:rsidRPr="0054489B" w:rsidRDefault="00617C53" w:rsidP="00617C53">
      <w:pPr>
        <w:rPr>
          <w:rFonts w:cstheme="minorHAnsi"/>
        </w:rPr>
      </w:pPr>
      <w:r w:rsidRPr="0054489B">
        <w:rPr>
          <w:rFonts w:cstheme="minorHAnsi"/>
        </w:rPr>
        <w:t>Una vez analizadas las principales corrientes técnicas presentes en la literatura académica, la solución desarrollada en este Trabajo de Fin de Máster</w:t>
      </w:r>
      <w:r w:rsidR="00B562E5">
        <w:rPr>
          <w:rFonts w:cstheme="minorHAnsi"/>
        </w:rPr>
        <w:t xml:space="preserve">, </w:t>
      </w:r>
      <w:r w:rsidRPr="0054489B">
        <w:rPr>
          <w:rFonts w:cstheme="minorHAnsi"/>
        </w:rPr>
        <w:t>el sistema TasIA</w:t>
      </w:r>
      <w:r w:rsidR="00B562E5">
        <w:rPr>
          <w:rFonts w:cstheme="minorHAnsi"/>
        </w:rPr>
        <w:t xml:space="preserve">, </w:t>
      </w:r>
      <w:r w:rsidRPr="0054489B">
        <w:rPr>
          <w:rFonts w:cstheme="minorHAnsi"/>
        </w:rPr>
        <w:t>se consolida como la arquitectura óptima para enfrentarse a los retos de la tasación inmobiliaria actual. La conveniencia de implementar este proyecto se sustenta en tres pilares estratégicos, diseñados específicamente para superar las deficiencias de las herramientas que existen hoy en día en el mercado:</w:t>
      </w:r>
    </w:p>
    <w:p w14:paraId="2ACB0A05" w14:textId="4BEB7750" w:rsidR="00617C53" w:rsidRPr="0054489B" w:rsidRDefault="00617C53" w:rsidP="00617C53">
      <w:pPr>
        <w:rPr>
          <w:rFonts w:cstheme="minorHAnsi"/>
        </w:rPr>
      </w:pPr>
      <w:r w:rsidRPr="00B562E5">
        <w:rPr>
          <w:b/>
          <w:bCs/>
        </w:rPr>
        <w:t>1.</w:t>
      </w:r>
      <w:r w:rsidR="00B562E5">
        <w:t xml:space="preserve"> </w:t>
      </w:r>
      <w:r w:rsidRPr="00B562E5">
        <w:rPr>
          <w:b/>
          <w:bCs/>
        </w:rPr>
        <w:t>Resolución de la paradoja algorítmica</w:t>
      </w:r>
      <w:r>
        <w:t>: Implementación de HistGradientBoosting con restricciones monotónicas para evitar predicciones ilógicas.</w:t>
      </w:r>
    </w:p>
    <w:p w14:paraId="4A4C3D14" w14:textId="77777777" w:rsidR="00617C53" w:rsidRPr="0054489B" w:rsidRDefault="00617C53" w:rsidP="00617C53">
      <w:pPr>
        <w:rPr>
          <w:rFonts w:cstheme="minorHAnsi"/>
        </w:rPr>
      </w:pPr>
      <w:r w:rsidRPr="00B562E5">
        <w:rPr>
          <w:b/>
          <w:bCs/>
        </w:rPr>
        <w:lastRenderedPageBreak/>
        <w:t>2. Adaptabilidad espacial y visual</w:t>
      </w:r>
      <w:r>
        <w:t>: Uso de ingeniería de variables geográficas y redes CNN (Gemini) para evaluar el estado real del inmueble.</w:t>
      </w:r>
    </w:p>
    <w:p w14:paraId="69D00B3E" w14:textId="77777777" w:rsidR="00617C53" w:rsidRPr="0054489B" w:rsidRDefault="00617C53" w:rsidP="00617C53">
      <w:pPr>
        <w:rPr>
          <w:rFonts w:cstheme="minorHAnsi"/>
        </w:rPr>
      </w:pPr>
      <w:r w:rsidRPr="00B562E5">
        <w:rPr>
          <w:b/>
          <w:bCs/>
        </w:rPr>
        <w:t>3. Hibridación de Machine Learning y Sistema Experto</w:t>
      </w:r>
      <w:r>
        <w:t>: Despliegue en una aplicación web interactiva con lógica de negocio.</w:t>
      </w:r>
    </w:p>
    <w:p w14:paraId="159C1302" w14:textId="6D4C47B3" w:rsidR="00FB429F" w:rsidRPr="0054489B" w:rsidRDefault="00FB429F" w:rsidP="39E28D74">
      <w:pPr>
        <w:rPr>
          <w:rFonts w:cstheme="minorHAnsi"/>
        </w:rPr>
        <w:sectPr w:rsidR="00FB429F" w:rsidRPr="0054489B" w:rsidSect="006F55B6">
          <w:pgSz w:w="11900" w:h="16840" w:code="9"/>
          <w:pgMar w:top="1985" w:right="1701" w:bottom="1418" w:left="1701" w:header="851" w:footer="851" w:gutter="0"/>
          <w:cols w:space="708"/>
          <w:docGrid w:linePitch="360"/>
        </w:sectPr>
      </w:pPr>
    </w:p>
    <w:p w14:paraId="32E62016" w14:textId="77777777" w:rsidR="00F8651F" w:rsidRPr="0054489B" w:rsidRDefault="00F8651F" w:rsidP="39E28D74">
      <w:pPr>
        <w:rPr>
          <w:rFonts w:cstheme="minorHAnsi"/>
        </w:rPr>
      </w:pPr>
    </w:p>
    <w:p w14:paraId="20FEB112" w14:textId="1BBFFCA2" w:rsidR="006124A8" w:rsidRPr="0054489B" w:rsidRDefault="009B3341" w:rsidP="00EF1449">
      <w:pPr>
        <w:pStyle w:val="Ttulo1"/>
        <w:framePr w:wrap="notBeside"/>
        <w:rPr>
          <w:rFonts w:asciiTheme="minorHAnsi" w:hAnsiTheme="minorHAnsi" w:cstheme="minorHAnsi"/>
        </w:rPr>
      </w:pPr>
      <w:bookmarkStart w:id="26" w:name="_Toc492888187"/>
      <w:bookmarkStart w:id="27" w:name="_Toc492901275"/>
      <w:r w:rsidRPr="0054489B">
        <w:rPr>
          <w:rFonts w:asciiTheme="minorHAnsi" w:hAnsiTheme="minorHAnsi" w:cstheme="minorHAnsi"/>
        </w:rPr>
        <w:br/>
      </w:r>
      <w:bookmarkStart w:id="28" w:name="_Toc237344943"/>
      <w:bookmarkEnd w:id="26"/>
      <w:bookmarkEnd w:id="27"/>
      <w:r w:rsidR="00964176" w:rsidRPr="0054489B">
        <w:rPr>
          <w:rFonts w:asciiTheme="minorHAnsi" w:hAnsiTheme="minorHAnsi" w:cstheme="minorHAnsi"/>
        </w:rPr>
        <w:t>Descripción del problema y requisitos</w:t>
      </w:r>
      <w:bookmarkEnd w:id="28"/>
    </w:p>
    <w:p w14:paraId="35C5DD06" w14:textId="187C0338" w:rsidR="00DF7530" w:rsidRPr="0054489B" w:rsidRDefault="00B80B87" w:rsidP="00DF7530">
      <w:pPr>
        <w:pStyle w:val="Ttulo2"/>
        <w:rPr>
          <w:rFonts w:asciiTheme="minorHAnsi" w:hAnsiTheme="minorHAnsi" w:cstheme="minorHAnsi"/>
        </w:rPr>
      </w:pPr>
      <w:bookmarkStart w:id="29" w:name="_Toc237344944"/>
      <w:r w:rsidRPr="0054489B">
        <w:rPr>
          <w:rFonts w:asciiTheme="minorHAnsi" w:hAnsiTheme="minorHAnsi" w:cstheme="minorHAnsi"/>
        </w:rPr>
        <w:t>Descripción detallada del problema</w:t>
      </w:r>
      <w:bookmarkEnd w:id="29"/>
    </w:p>
    <w:p w14:paraId="02BD1144" w14:textId="1D7BC555" w:rsidR="00DF7530" w:rsidRPr="0054489B" w:rsidRDefault="004A3244" w:rsidP="00DF7530">
      <w:pPr>
        <w:rPr>
          <w:rFonts w:cstheme="minorHAnsi"/>
        </w:rPr>
      </w:pPr>
      <w:r w:rsidRPr="0054489B">
        <w:rPr>
          <w:rFonts w:cstheme="minorHAnsi"/>
        </w:rPr>
        <w:t>Desarrollo más técnico y detallado del problema a resolver.</w:t>
      </w:r>
    </w:p>
    <w:p w14:paraId="235A7AD6" w14:textId="77777777" w:rsidR="00B7469A" w:rsidRDefault="00E360D6" w:rsidP="00B7469A">
      <w:pPr>
        <w:keepNext/>
        <w:spacing w:after="120" w:line="240" w:lineRule="auto"/>
        <w:jc w:val="center"/>
      </w:pPr>
      <w:r>
        <w:rPr>
          <w:rFonts w:cstheme="minorHAnsi"/>
          <w:noProof/>
        </w:rPr>
        <w:drawing>
          <wp:inline distT="0" distB="0" distL="0" distR="0" wp14:anchorId="3D42B9A2" wp14:editId="17CB1485">
            <wp:extent cx="5396230" cy="2003425"/>
            <wp:effectExtent l="0" t="0" r="0" b="0"/>
            <wp:docPr id="1649731872" name="Imagen 9"/>
            <wp:cNvGraphicFramePr/>
            <a:graphic xmlns:a="http://schemas.openxmlformats.org/drawingml/2006/main">
              <a:graphicData uri="http://schemas.openxmlformats.org/drawingml/2006/picture">
                <pic:pic xmlns:pic="http://schemas.openxmlformats.org/drawingml/2006/picture">
                  <pic:nvPicPr>
                    <pic:cNvPr id="164973187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96230" cy="2003425"/>
                    </a:xfrm>
                    <a:prstGeom prst="rect">
                      <a:avLst/>
                    </a:prstGeom>
                  </pic:spPr>
                </pic:pic>
              </a:graphicData>
            </a:graphic>
          </wp:inline>
        </w:drawing>
      </w:r>
    </w:p>
    <w:p w14:paraId="4E657AC1" w14:textId="36BA10DE" w:rsidR="00A34DB3" w:rsidRPr="0054489B" w:rsidRDefault="00E360D6" w:rsidP="00E360D6">
      <w:pPr>
        <w:pStyle w:val="Descripcin"/>
        <w:jc w:val="center"/>
        <w:rPr>
          <w:rFonts w:cstheme="minorHAnsi"/>
        </w:rPr>
      </w:pPr>
      <w:bookmarkStart w:id="30" w:name="_Toc237344986"/>
      <w:r>
        <w:t xml:space="preserve">Figura </w:t>
      </w:r>
      <w:r>
        <w:fldChar w:fldCharType="begin"/>
      </w:r>
      <w:r>
        <w:instrText xml:space="preserve"> SEQ Figura \* ARABIC </w:instrText>
      </w:r>
      <w:r>
        <w:fldChar w:fldCharType="separate"/>
      </w:r>
      <w:r>
        <w:rPr>
          <w:noProof/>
        </w:rPr>
        <w:t>1</w:t>
      </w:r>
      <w:r>
        <w:rPr>
          <w:noProof/>
        </w:rPr>
        <w:fldChar w:fldCharType="end"/>
      </w:r>
      <w:r>
        <w:t>: Transformación logarítmica de la variable precio</w:t>
      </w:r>
      <w:bookmarkEnd w:id="30"/>
    </w:p>
    <w:p w14:paraId="26232BCF" w14:textId="0911B625" w:rsidR="00A34DB3" w:rsidRPr="0054489B" w:rsidRDefault="00A34DB3" w:rsidP="00A34DB3">
      <w:pPr>
        <w:pStyle w:val="Descripcin"/>
        <w:jc w:val="center"/>
        <w:rPr>
          <w:rFonts w:cstheme="minorHAnsi"/>
        </w:rPr>
      </w:pPr>
      <w:bookmarkStart w:id="31" w:name="_Toc216535093"/>
      <w:bookmarkStart w:id="32" w:name="_Toc237344987"/>
      <w:r w:rsidRPr="0054489B">
        <w:rPr>
          <w:rFonts w:cstheme="minorHAnsi"/>
        </w:rPr>
        <w:t xml:space="preserve">Figura </w:t>
      </w:r>
      <w:r w:rsidRPr="0054489B">
        <w:rPr>
          <w:rFonts w:cstheme="minorHAnsi"/>
        </w:rPr>
        <w:fldChar w:fldCharType="begin"/>
      </w:r>
      <w:r w:rsidRPr="0054489B">
        <w:rPr>
          <w:rFonts w:cstheme="minorHAnsi"/>
        </w:rPr>
        <w:instrText xml:space="preserve"> SEQ Figura \* ARABIC </w:instrText>
      </w:r>
      <w:r w:rsidRPr="0054489B">
        <w:rPr>
          <w:rFonts w:cstheme="minorHAnsi"/>
        </w:rPr>
        <w:fldChar w:fldCharType="separate"/>
      </w:r>
      <w:r w:rsidR="00E360D6">
        <w:rPr>
          <w:rFonts w:cstheme="minorHAnsi"/>
          <w:noProof/>
        </w:rPr>
        <w:t>2</w:t>
      </w:r>
      <w:r w:rsidRPr="0054489B">
        <w:rPr>
          <w:rFonts w:cstheme="minorHAnsi"/>
          <w:noProof/>
        </w:rPr>
        <w:fldChar w:fldCharType="end"/>
      </w:r>
      <w:r w:rsidRPr="0054489B">
        <w:rPr>
          <w:rFonts w:cstheme="minorHAnsi"/>
        </w:rPr>
        <w:t xml:space="preserve">. </w:t>
      </w:r>
      <w:r w:rsidR="00AE2FB5" w:rsidRPr="0054489B">
        <w:rPr>
          <w:rFonts w:cstheme="minorHAnsi"/>
        </w:rPr>
        <w:t xml:space="preserve">Diagrama de </w:t>
      </w:r>
      <w:bookmarkEnd w:id="31"/>
      <w:r w:rsidR="00B14FB1" w:rsidRPr="0054489B">
        <w:rPr>
          <w:rFonts w:cstheme="minorHAnsi"/>
        </w:rPr>
        <w:t>los Problemas Detectados</w:t>
      </w:r>
      <w:bookmarkEnd w:id="32"/>
    </w:p>
    <w:p w14:paraId="447140EC" w14:textId="7C5C4D87" w:rsidR="00DF7530" w:rsidRPr="0054489B" w:rsidRDefault="00DF7530" w:rsidP="00DF7530">
      <w:pPr>
        <w:pStyle w:val="Ttulo2"/>
        <w:rPr>
          <w:rFonts w:asciiTheme="minorHAnsi" w:hAnsiTheme="minorHAnsi" w:cstheme="minorHAnsi"/>
        </w:rPr>
      </w:pPr>
      <w:bookmarkStart w:id="33" w:name="_Toc237344945"/>
      <w:r w:rsidRPr="0054489B">
        <w:rPr>
          <w:rFonts w:asciiTheme="minorHAnsi" w:hAnsiTheme="minorHAnsi" w:cstheme="minorHAnsi"/>
        </w:rPr>
        <w:t xml:space="preserve">Especificación </w:t>
      </w:r>
      <w:r w:rsidR="00BC1DD3" w:rsidRPr="0054489B">
        <w:rPr>
          <w:rFonts w:asciiTheme="minorHAnsi" w:hAnsiTheme="minorHAnsi" w:cstheme="minorHAnsi"/>
        </w:rPr>
        <w:t>de requisitos</w:t>
      </w:r>
      <w:bookmarkEnd w:id="33"/>
    </w:p>
    <w:p w14:paraId="084472B1" w14:textId="1A60E83A" w:rsidR="00BC1DD3" w:rsidRPr="0054489B" w:rsidRDefault="00BC1DD3" w:rsidP="00BC1DD3">
      <w:pPr>
        <w:pStyle w:val="Ttulo3"/>
        <w:rPr>
          <w:rFonts w:asciiTheme="minorHAnsi" w:hAnsiTheme="minorHAnsi" w:cstheme="minorHAnsi"/>
        </w:rPr>
      </w:pPr>
      <w:bookmarkStart w:id="34" w:name="_Toc237344946"/>
      <w:r w:rsidRPr="0054489B">
        <w:rPr>
          <w:rFonts w:asciiTheme="minorHAnsi" w:hAnsiTheme="minorHAnsi" w:cstheme="minorHAnsi"/>
        </w:rPr>
        <w:t>Requisitos funcionales</w:t>
      </w:r>
      <w:bookmarkEnd w:id="34"/>
    </w:p>
    <w:p w14:paraId="5678A262" w14:textId="5BD0A010" w:rsidR="009A3A87" w:rsidRPr="0054489B" w:rsidRDefault="009A3A87" w:rsidP="00BC1DD3">
      <w:pPr>
        <w:rPr>
          <w:rFonts w:cstheme="minorHAnsi"/>
        </w:rPr>
      </w:pPr>
      <w:r w:rsidRPr="0054489B">
        <w:rPr>
          <w:rFonts w:cstheme="minorHAnsi"/>
        </w:rPr>
        <w:t xml:space="preserve">Los requisitos funcionales establecen los comportamientos, procesos y acciones concretas que el ecosistema TasIA debe ejecutar para satisfacer los objetivos del proyecto. Con el propósito de garantizar la trazabilidad y simplificar la validación durante la etapa de pruebas, se ha asignado un código de identificación único (RF-XX) a cada funcionalidad. En la siguiente tabla se exponen los requisitos funcionales </w:t>
      </w:r>
      <w:r w:rsidRPr="0054489B">
        <w:rPr>
          <w:rFonts w:cstheme="minorHAnsi"/>
        </w:rPr>
        <w:lastRenderedPageBreak/>
        <w:t>principales, los cuales cubren desde el procesamiento algorítmico en el backend hasta la interacción directa con el usuario a través de la interfaz web (frontend):</w:t>
      </w:r>
    </w:p>
    <w:p w14:paraId="50186947" w14:textId="723AB644" w:rsidR="00B14FB1" w:rsidRPr="0054489B" w:rsidRDefault="00035FB1" w:rsidP="00035FB1">
      <w:pPr>
        <w:rPr>
          <w:rFonts w:cstheme="minorHAnsi"/>
        </w:rPr>
      </w:pPr>
      <w:r w:rsidRPr="0054489B">
        <w:rPr>
          <w:rFonts w:cstheme="minorHAnsi"/>
        </w:rPr>
        <w:t xml:space="preserve">A continuación, se detalla el listado de los requisitos funcionales centrales del sistema, abarcando desde la gestión del dato en el </w:t>
      </w:r>
      <w:r w:rsidRPr="0054489B">
        <w:rPr>
          <w:rFonts w:cstheme="minorHAnsi"/>
          <w:i/>
          <w:iCs/>
        </w:rPr>
        <w:t>backend</w:t>
      </w:r>
      <w:r w:rsidRPr="0054489B">
        <w:rPr>
          <w:rFonts w:cstheme="minorHAnsi"/>
        </w:rPr>
        <w:t xml:space="preserve"> hasta la interacción del usuario en el </w:t>
      </w:r>
      <w:r w:rsidRPr="0054489B">
        <w:rPr>
          <w:rFonts w:cstheme="minorHAnsi"/>
          <w:i/>
          <w:iCs/>
        </w:rPr>
        <w:t>frontend</w:t>
      </w:r>
      <w:r w:rsidRPr="0054489B">
        <w:rPr>
          <w:rFonts w:cstheme="minorHAnsi"/>
        </w:rPr>
        <w:t>:</w:t>
      </w:r>
    </w:p>
    <w:tbl>
      <w:tblPr>
        <w:tblStyle w:val="Tablaconcuadrcula1clara-nfasis1"/>
        <w:tblW w:w="8558" w:type="dxa"/>
        <w:tblLook w:val="04A0" w:firstRow="1" w:lastRow="0" w:firstColumn="1" w:lastColumn="0" w:noHBand="0" w:noVBand="1"/>
      </w:tblPr>
      <w:tblGrid>
        <w:gridCol w:w="828"/>
        <w:gridCol w:w="7730"/>
      </w:tblGrid>
      <w:tr w:rsidR="00A77A20" w:rsidRPr="0054489B" w14:paraId="1FAD487D" w14:textId="77777777" w:rsidTr="00035FB1">
        <w:trPr>
          <w:cnfStyle w:val="100000000000" w:firstRow="1" w:lastRow="0" w:firstColumn="0" w:lastColumn="0" w:oddVBand="0" w:evenVBand="0" w:oddHBand="0"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995" w:type="dxa"/>
          </w:tcPr>
          <w:p w14:paraId="50432B45" w14:textId="77777777" w:rsidR="000028CC" w:rsidRPr="0054489B" w:rsidRDefault="0081253A" w:rsidP="00A702A3">
            <w:pPr>
              <w:rPr>
                <w:rFonts w:cstheme="minorHAnsi"/>
              </w:rPr>
            </w:pPr>
            <w:r w:rsidRPr="0054489B">
              <w:rPr>
                <w:rFonts w:cstheme="minorHAnsi"/>
              </w:rPr>
              <w:t>Ref.</w:t>
            </w:r>
          </w:p>
        </w:tc>
        <w:tc>
          <w:tcPr>
            <w:tcW w:w="7563" w:type="dxa"/>
          </w:tcPr>
          <w:p w14:paraId="3BDFDD9E" w14:textId="77777777" w:rsidR="000028CC" w:rsidRPr="0054489B" w:rsidRDefault="0081253A" w:rsidP="00A702A3">
            <w:pPr>
              <w:cnfStyle w:val="100000000000" w:firstRow="1" w:lastRow="0" w:firstColumn="0" w:lastColumn="0" w:oddVBand="0" w:evenVBand="0" w:oddHBand="0" w:evenHBand="0" w:firstRowFirstColumn="0" w:firstRowLastColumn="0" w:lastRowFirstColumn="0" w:lastRowLastColumn="0"/>
              <w:rPr>
                <w:rFonts w:cstheme="minorHAnsi"/>
              </w:rPr>
            </w:pPr>
            <w:r w:rsidRPr="0054489B">
              <w:rPr>
                <w:rFonts w:cstheme="minorHAnsi"/>
              </w:rPr>
              <w:t>Descripción</w:t>
            </w:r>
          </w:p>
        </w:tc>
      </w:tr>
      <w:tr w:rsidR="00A77A20" w:rsidRPr="0054489B" w14:paraId="50D1242A" w14:textId="77777777" w:rsidTr="00035FB1">
        <w:trPr>
          <w:trHeight w:val="628"/>
        </w:trPr>
        <w:tc>
          <w:tcPr>
            <w:cnfStyle w:val="001000000000" w:firstRow="0" w:lastRow="0" w:firstColumn="1" w:lastColumn="0" w:oddVBand="0" w:evenVBand="0" w:oddHBand="0" w:evenHBand="0" w:firstRowFirstColumn="0" w:firstRowLastColumn="0" w:lastRowFirstColumn="0" w:lastRowLastColumn="0"/>
            <w:tcW w:w="995" w:type="dxa"/>
          </w:tcPr>
          <w:p w14:paraId="1645D14A" w14:textId="77777777" w:rsidR="000028CC" w:rsidRPr="0054489B" w:rsidRDefault="0081253A" w:rsidP="00A702A3">
            <w:pPr>
              <w:rPr>
                <w:rFonts w:cstheme="minorHAnsi"/>
              </w:rPr>
            </w:pPr>
            <w:r w:rsidRPr="0054489B">
              <w:rPr>
                <w:rFonts w:cstheme="minorHAnsi"/>
              </w:rPr>
              <w:t>RF01</w:t>
            </w:r>
          </w:p>
        </w:tc>
        <w:tc>
          <w:tcPr>
            <w:tcW w:w="15126" w:type="dxa"/>
          </w:tcPr>
          <w:p w14:paraId="1F678829"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El sistema debe permitir al usuario localizar geográficamente el inmueble seleccionando el distrito y el barrio mediante menús desplegables enlazados.</w:t>
            </w:r>
          </w:p>
        </w:tc>
      </w:tr>
      <w:tr w:rsidR="0052432C" w:rsidRPr="0054489B" w14:paraId="7D3709B1" w14:textId="77777777" w:rsidTr="00035FB1">
        <w:trPr>
          <w:trHeight w:val="628"/>
        </w:trPr>
        <w:tc>
          <w:tcPr>
            <w:cnfStyle w:val="001000000000" w:firstRow="0" w:lastRow="0" w:firstColumn="1" w:lastColumn="0" w:oddVBand="0" w:evenVBand="0" w:oddHBand="0" w:evenHBand="0" w:firstRowFirstColumn="0" w:firstRowLastColumn="0" w:lastRowFirstColumn="0" w:lastRowLastColumn="0"/>
            <w:tcW w:w="995" w:type="dxa"/>
          </w:tcPr>
          <w:p w14:paraId="73BEE03C" w14:textId="77777777" w:rsidR="000028CC" w:rsidRPr="0054489B" w:rsidRDefault="0081253A" w:rsidP="00A702A3">
            <w:pPr>
              <w:rPr>
                <w:rFonts w:cstheme="minorHAnsi"/>
              </w:rPr>
            </w:pPr>
            <w:r w:rsidRPr="0054489B">
              <w:rPr>
                <w:rFonts w:cstheme="minorHAnsi"/>
              </w:rPr>
              <w:t>RF02</w:t>
            </w:r>
          </w:p>
        </w:tc>
        <w:tc>
          <w:tcPr>
            <w:tcW w:w="15126" w:type="dxa"/>
          </w:tcPr>
          <w:p w14:paraId="61DF5F77"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El sistema debe aceptar como parámetros de entrada las dimensiones de la superficie útil (m²), la cantidad de habitaciones y el número de cuartos de baño.</w:t>
            </w:r>
          </w:p>
        </w:tc>
      </w:tr>
      <w:tr w:rsidR="0052432C" w:rsidRPr="0054489B" w14:paraId="1E20F0C6" w14:textId="77777777" w:rsidTr="00035FB1">
        <w:trPr>
          <w:trHeight w:val="622"/>
        </w:trPr>
        <w:tc>
          <w:tcPr>
            <w:cnfStyle w:val="001000000000" w:firstRow="0" w:lastRow="0" w:firstColumn="1" w:lastColumn="0" w:oddVBand="0" w:evenVBand="0" w:oddHBand="0" w:evenHBand="0" w:firstRowFirstColumn="0" w:firstRowLastColumn="0" w:lastRowFirstColumn="0" w:lastRowLastColumn="0"/>
            <w:tcW w:w="995" w:type="dxa"/>
          </w:tcPr>
          <w:p w14:paraId="2107A2D1" w14:textId="77777777" w:rsidR="000028CC" w:rsidRPr="0054489B" w:rsidRDefault="0081253A" w:rsidP="00A702A3">
            <w:pPr>
              <w:rPr>
                <w:rFonts w:cstheme="minorHAnsi"/>
              </w:rPr>
            </w:pPr>
            <w:r w:rsidRPr="0054489B">
              <w:rPr>
                <w:rFonts w:cstheme="minorHAnsi"/>
              </w:rPr>
              <w:t>RF03</w:t>
            </w:r>
          </w:p>
        </w:tc>
        <w:tc>
          <w:tcPr>
            <w:tcW w:w="15126" w:type="dxa"/>
          </w:tcPr>
          <w:p w14:paraId="515E3883"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El sistema debe permitir al usuario habilitar o deshabilitar atributos estructurales adicionales (presencia de ascensor y terraza) mediante controles interactivos tipo toggle.</w:t>
            </w:r>
          </w:p>
        </w:tc>
      </w:tr>
      <w:tr w:rsidR="0052432C" w:rsidRPr="0054489B" w14:paraId="556D9684" w14:textId="77777777" w:rsidTr="00035FB1">
        <w:trPr>
          <w:trHeight w:val="622"/>
        </w:trPr>
        <w:tc>
          <w:tcPr>
            <w:cnfStyle w:val="001000000000" w:firstRow="0" w:lastRow="0" w:firstColumn="1" w:lastColumn="0" w:oddVBand="0" w:evenVBand="0" w:oddHBand="0" w:evenHBand="0" w:firstRowFirstColumn="0" w:firstRowLastColumn="0" w:lastRowFirstColumn="0" w:lastRowLastColumn="0"/>
            <w:tcW w:w="995" w:type="dxa"/>
          </w:tcPr>
          <w:p w14:paraId="75392404" w14:textId="77777777" w:rsidR="000028CC" w:rsidRPr="0054489B" w:rsidRDefault="0081253A" w:rsidP="00A702A3">
            <w:pPr>
              <w:rPr>
                <w:rFonts w:cstheme="minorHAnsi"/>
              </w:rPr>
            </w:pPr>
            <w:r w:rsidRPr="0054489B">
              <w:rPr>
                <w:rFonts w:cstheme="minorHAnsi"/>
              </w:rPr>
              <w:t>RF04</w:t>
            </w:r>
          </w:p>
        </w:tc>
        <w:tc>
          <w:tcPr>
            <w:tcW w:w="15126" w:type="dxa"/>
          </w:tcPr>
          <w:p w14:paraId="26AAE317"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El sistema debe incluir un selector para determinar el nivel de conservación visual y estructural de la vivienda (A reformar, Buen estado, Reformado, Lujo / Obra Nueva).</w:t>
            </w:r>
          </w:p>
        </w:tc>
      </w:tr>
      <w:tr w:rsidR="000028CC" w:rsidRPr="0054489B" w14:paraId="54CCA60C" w14:textId="77777777" w:rsidTr="000028CC">
        <w:tc>
          <w:tcPr>
            <w:cnfStyle w:val="001000000000" w:firstRow="0" w:lastRow="0" w:firstColumn="1" w:lastColumn="0" w:oddVBand="0" w:evenVBand="0" w:oddHBand="0" w:evenHBand="0" w:firstRowFirstColumn="0" w:firstRowLastColumn="0" w:lastRowFirstColumn="0" w:lastRowLastColumn="0"/>
            <w:tcW w:w="995" w:type="dxa"/>
          </w:tcPr>
          <w:p w14:paraId="057DC2FA" w14:textId="77777777" w:rsidR="000028CC" w:rsidRPr="0054489B" w:rsidRDefault="0081253A" w:rsidP="00A702A3">
            <w:pPr>
              <w:rPr>
                <w:rFonts w:cstheme="minorHAnsi"/>
              </w:rPr>
            </w:pPr>
            <w:r w:rsidRPr="0054489B">
              <w:rPr>
                <w:rFonts w:cstheme="minorHAnsi"/>
              </w:rPr>
              <w:t>RF05</w:t>
            </w:r>
          </w:p>
        </w:tc>
        <w:tc>
          <w:tcPr>
            <w:tcW w:w="15126" w:type="dxa"/>
          </w:tcPr>
          <w:p w14:paraId="04D6B99C"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El sistema debe ejecutar el modelo predictivo y mostrar en pantalla la tasación económica estimada (en euros) tras accionar el botón de 'Procesar Tasación IA'.</w:t>
            </w:r>
          </w:p>
        </w:tc>
      </w:tr>
      <w:tr w:rsidR="000028CC" w:rsidRPr="0054489B" w14:paraId="04670CF9" w14:textId="77777777" w:rsidTr="000028CC">
        <w:tc>
          <w:tcPr>
            <w:cnfStyle w:val="001000000000" w:firstRow="0" w:lastRow="0" w:firstColumn="1" w:lastColumn="0" w:oddVBand="0" w:evenVBand="0" w:oddHBand="0" w:evenHBand="0" w:firstRowFirstColumn="0" w:firstRowLastColumn="0" w:lastRowFirstColumn="0" w:lastRowLastColumn="0"/>
            <w:tcW w:w="995" w:type="dxa"/>
          </w:tcPr>
          <w:p w14:paraId="4A0AFFD0" w14:textId="77777777" w:rsidR="000028CC" w:rsidRPr="0054489B" w:rsidRDefault="0081253A" w:rsidP="00A702A3">
            <w:pPr>
              <w:rPr>
                <w:rFonts w:cstheme="minorHAnsi"/>
              </w:rPr>
            </w:pPr>
            <w:r w:rsidRPr="0054489B">
              <w:rPr>
                <w:rFonts w:cstheme="minorHAnsi"/>
              </w:rPr>
              <w:t>RF06</w:t>
            </w:r>
          </w:p>
        </w:tc>
        <w:tc>
          <w:tcPr>
            <w:tcW w:w="15126" w:type="dxa"/>
          </w:tcPr>
          <w:p w14:paraId="3C9B3764"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El sistema debe calcular de forma automática y mostrar el precio equivalente por metro cuadrado como métrica analítica complementaria.</w:t>
            </w:r>
          </w:p>
        </w:tc>
      </w:tr>
      <w:tr w:rsidR="000028CC" w:rsidRPr="0054489B" w14:paraId="3869FEB8" w14:textId="77777777" w:rsidTr="000028CC">
        <w:tc>
          <w:tcPr>
            <w:cnfStyle w:val="001000000000" w:firstRow="0" w:lastRow="0" w:firstColumn="1" w:lastColumn="0" w:oddVBand="0" w:evenVBand="0" w:oddHBand="0" w:evenHBand="0" w:firstRowFirstColumn="0" w:firstRowLastColumn="0" w:lastRowFirstColumn="0" w:lastRowLastColumn="0"/>
            <w:tcW w:w="995" w:type="dxa"/>
          </w:tcPr>
          <w:p w14:paraId="00696807" w14:textId="77777777" w:rsidR="000028CC" w:rsidRPr="0054489B" w:rsidRDefault="0081253A" w:rsidP="00A702A3">
            <w:pPr>
              <w:rPr>
                <w:rFonts w:cstheme="minorHAnsi"/>
              </w:rPr>
            </w:pPr>
            <w:r w:rsidRPr="0054489B">
              <w:rPr>
                <w:rFonts w:cstheme="minorHAnsi"/>
              </w:rPr>
              <w:lastRenderedPageBreak/>
              <w:t>RF07</w:t>
            </w:r>
          </w:p>
        </w:tc>
        <w:tc>
          <w:tcPr>
            <w:tcW w:w="15126" w:type="dxa"/>
          </w:tcPr>
          <w:p w14:paraId="29A8C721"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El sistema debe incorporar un Dashboard analítico (Insights) compuesto por gráficas dinámicas que contextualicen el mercado inmobiliario madrileño.</w:t>
            </w:r>
          </w:p>
        </w:tc>
      </w:tr>
      <w:tr w:rsidR="000028CC" w:rsidRPr="0054489B" w14:paraId="44C2EE2B" w14:textId="77777777" w:rsidTr="000028CC">
        <w:tc>
          <w:tcPr>
            <w:cnfStyle w:val="001000000000" w:firstRow="0" w:lastRow="0" w:firstColumn="1" w:lastColumn="0" w:oddVBand="0" w:evenVBand="0" w:oddHBand="0" w:evenHBand="0" w:firstRowFirstColumn="0" w:firstRowLastColumn="0" w:lastRowFirstColumn="0" w:lastRowLastColumn="0"/>
            <w:tcW w:w="995" w:type="dxa"/>
          </w:tcPr>
          <w:p w14:paraId="555DB78D" w14:textId="77777777" w:rsidR="000028CC" w:rsidRPr="0054489B" w:rsidRDefault="0081253A" w:rsidP="00A702A3">
            <w:pPr>
              <w:rPr>
                <w:rFonts w:cstheme="minorHAnsi"/>
              </w:rPr>
            </w:pPr>
            <w:r w:rsidRPr="0054489B">
              <w:rPr>
                <w:rFonts w:cstheme="minorHAnsi"/>
              </w:rPr>
              <w:t>RF08</w:t>
            </w:r>
          </w:p>
        </w:tc>
        <w:tc>
          <w:tcPr>
            <w:tcW w:w="15126" w:type="dxa"/>
          </w:tcPr>
          <w:p w14:paraId="4AEC019F"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El sistema debe pre-cargar el algoritmo HistGradientBoosting en la memoria del servidor al iniciar la aplicación, manteniéndolo en caché para agilizar las predicciones.</w:t>
            </w:r>
          </w:p>
        </w:tc>
      </w:tr>
    </w:tbl>
    <w:p w14:paraId="6E64C7D4" w14:textId="1E9103A3" w:rsidR="00A840D5" w:rsidRPr="0054489B" w:rsidRDefault="00E360D6" w:rsidP="00E360D6">
      <w:pPr>
        <w:pStyle w:val="Descripcin"/>
        <w:rPr>
          <w:rFonts w:cstheme="minorHAnsi"/>
        </w:rPr>
      </w:pPr>
      <w:bookmarkStart w:id="35" w:name="_Toc237344994"/>
      <w:r>
        <w:t xml:space="preserve">Tabla </w:t>
      </w:r>
      <w:r>
        <w:fldChar w:fldCharType="begin"/>
      </w:r>
      <w:r>
        <w:instrText xml:space="preserve"> SEQ Tabla \* ARABIC </w:instrText>
      </w:r>
      <w:r>
        <w:fldChar w:fldCharType="separate"/>
      </w:r>
      <w:r>
        <w:rPr>
          <w:noProof/>
        </w:rPr>
        <w:t>1</w:t>
      </w:r>
      <w:r>
        <w:rPr>
          <w:noProof/>
        </w:rPr>
        <w:fldChar w:fldCharType="end"/>
      </w:r>
      <w:r>
        <w:t>: Requisitos funcionales del sistema.</w:t>
      </w:r>
      <w:bookmarkEnd w:id="35"/>
    </w:p>
    <w:p w14:paraId="34259263" w14:textId="77777777" w:rsidR="00B14FB1" w:rsidRPr="0054489B" w:rsidRDefault="00B14FB1" w:rsidP="00B14FB1">
      <w:pPr>
        <w:rPr>
          <w:rFonts w:cstheme="minorHAnsi"/>
        </w:rPr>
      </w:pPr>
    </w:p>
    <w:p w14:paraId="75AE7A13" w14:textId="4F2B31A4" w:rsidR="000B6A32" w:rsidRPr="0054489B" w:rsidRDefault="000B6A32" w:rsidP="000B6A32">
      <w:pPr>
        <w:pStyle w:val="Ttulo3"/>
        <w:rPr>
          <w:rFonts w:asciiTheme="minorHAnsi" w:hAnsiTheme="minorHAnsi" w:cstheme="minorHAnsi"/>
        </w:rPr>
      </w:pPr>
      <w:bookmarkStart w:id="36" w:name="_Toc237344947"/>
      <w:r w:rsidRPr="0054489B">
        <w:rPr>
          <w:rFonts w:asciiTheme="minorHAnsi" w:hAnsiTheme="minorHAnsi" w:cstheme="minorHAnsi"/>
        </w:rPr>
        <w:t>Requisitos no funcionales</w:t>
      </w:r>
      <w:bookmarkEnd w:id="36"/>
    </w:p>
    <w:p w14:paraId="1CD777A0" w14:textId="236701C5" w:rsidR="00F853B2" w:rsidRPr="0054489B" w:rsidRDefault="006B23DB" w:rsidP="00A840D5">
      <w:pPr>
        <w:spacing w:after="120"/>
        <w:rPr>
          <w:rFonts w:cstheme="minorHAnsi"/>
        </w:rPr>
      </w:pPr>
      <w:r w:rsidRPr="0054489B">
        <w:rPr>
          <w:rFonts w:cstheme="minorHAnsi"/>
        </w:rPr>
        <w:t>Aspectos como rendimiento, escalabilidad, seguridad o usabilidad.</w:t>
      </w:r>
    </w:p>
    <w:tbl>
      <w:tblPr>
        <w:tblStyle w:val="Tablaconcuadrcula1clara-nfasis1"/>
        <w:tblW w:w="0" w:type="auto"/>
        <w:tblLook w:val="04A0" w:firstRow="1" w:lastRow="0" w:firstColumn="1" w:lastColumn="0" w:noHBand="0" w:noVBand="1"/>
      </w:tblPr>
      <w:tblGrid>
        <w:gridCol w:w="898"/>
        <w:gridCol w:w="7590"/>
      </w:tblGrid>
      <w:tr w:rsidR="00F853B2" w:rsidRPr="0054489B" w14:paraId="0ABE1FCE" w14:textId="77777777" w:rsidTr="00924C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537CE34" w14:textId="77777777" w:rsidR="000028CC" w:rsidRPr="0054489B" w:rsidRDefault="0081253A">
            <w:pPr>
              <w:rPr>
                <w:rFonts w:cstheme="minorHAnsi"/>
              </w:rPr>
            </w:pPr>
            <w:r w:rsidRPr="0054489B">
              <w:rPr>
                <w:rFonts w:cstheme="minorHAnsi"/>
              </w:rPr>
              <w:t>Ref.</w:t>
            </w:r>
          </w:p>
        </w:tc>
        <w:tc>
          <w:tcPr>
            <w:tcW w:w="7500" w:type="dxa"/>
          </w:tcPr>
          <w:p w14:paraId="48EE478E" w14:textId="77777777" w:rsidR="000028CC" w:rsidRPr="0054489B" w:rsidRDefault="0081253A">
            <w:pPr>
              <w:cnfStyle w:val="100000000000" w:firstRow="1" w:lastRow="0" w:firstColumn="0" w:lastColumn="0" w:oddVBand="0" w:evenVBand="0" w:oddHBand="0" w:evenHBand="0" w:firstRowFirstColumn="0" w:firstRowLastColumn="0" w:lastRowFirstColumn="0" w:lastRowLastColumn="0"/>
              <w:rPr>
                <w:rFonts w:cstheme="minorHAnsi"/>
              </w:rPr>
            </w:pPr>
            <w:r w:rsidRPr="0054489B">
              <w:rPr>
                <w:rFonts w:cstheme="minorHAnsi"/>
              </w:rPr>
              <w:t>Descripción</w:t>
            </w:r>
          </w:p>
        </w:tc>
      </w:tr>
      <w:tr w:rsidR="00F853B2" w:rsidRPr="0054489B" w14:paraId="2D3C03B9" w14:textId="77777777" w:rsidTr="00924C38">
        <w:tc>
          <w:tcPr>
            <w:cnfStyle w:val="001000000000" w:firstRow="0" w:lastRow="0" w:firstColumn="1" w:lastColumn="0" w:oddVBand="0" w:evenVBand="0" w:oddHBand="0" w:evenHBand="0" w:firstRowFirstColumn="0" w:firstRowLastColumn="0" w:lastRowFirstColumn="0" w:lastRowLastColumn="0"/>
            <w:tcW w:w="988" w:type="dxa"/>
          </w:tcPr>
          <w:p w14:paraId="1F7A2AED" w14:textId="77777777" w:rsidR="009D4E30" w:rsidRPr="0054489B" w:rsidRDefault="003A78DA">
            <w:pPr>
              <w:rPr>
                <w:rFonts w:cstheme="minorHAnsi"/>
              </w:rPr>
            </w:pPr>
            <w:r w:rsidRPr="0054489B">
              <w:rPr>
                <w:rFonts w:cstheme="minorHAnsi"/>
              </w:rPr>
              <w:t>RNF01</w:t>
            </w:r>
          </w:p>
        </w:tc>
        <w:tc>
          <w:tcPr>
            <w:tcW w:w="22500" w:type="dxa"/>
          </w:tcPr>
          <w:p w14:paraId="5B071949"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Rendimiento: El tiempo máximo de respuesta del algoritmo para generar y devolver una tasación en la interfaz no debe superar los 2 segundos.</w:t>
            </w:r>
          </w:p>
        </w:tc>
      </w:tr>
      <w:tr w:rsidR="00F853B2" w:rsidRPr="0054489B" w14:paraId="18079E79" w14:textId="77777777" w:rsidTr="00924C38">
        <w:tc>
          <w:tcPr>
            <w:cnfStyle w:val="001000000000" w:firstRow="0" w:lastRow="0" w:firstColumn="1" w:lastColumn="0" w:oddVBand="0" w:evenVBand="0" w:oddHBand="0" w:evenHBand="0" w:firstRowFirstColumn="0" w:firstRowLastColumn="0" w:lastRowFirstColumn="0" w:lastRowLastColumn="0"/>
            <w:tcW w:w="988" w:type="dxa"/>
          </w:tcPr>
          <w:p w14:paraId="6521E704" w14:textId="77777777" w:rsidR="009D4E30" w:rsidRPr="0054489B" w:rsidRDefault="003A78DA">
            <w:pPr>
              <w:rPr>
                <w:rFonts w:cstheme="minorHAnsi"/>
              </w:rPr>
            </w:pPr>
            <w:r w:rsidRPr="0054489B">
              <w:rPr>
                <w:rFonts w:cstheme="minorHAnsi"/>
              </w:rPr>
              <w:t>RNF02</w:t>
            </w:r>
          </w:p>
        </w:tc>
        <w:tc>
          <w:tcPr>
            <w:tcW w:w="22500" w:type="dxa"/>
          </w:tcPr>
          <w:p w14:paraId="3A61EE45"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Usabilidad: La interfaz web debe desarrollarse bajo el paradigma Responsive Design, garantizando una visualización y navegación óptimas.</w:t>
            </w:r>
          </w:p>
        </w:tc>
      </w:tr>
      <w:tr w:rsidR="00F853B2" w:rsidRPr="0054489B" w14:paraId="5D00576F" w14:textId="77777777" w:rsidTr="00924C38">
        <w:tc>
          <w:tcPr>
            <w:cnfStyle w:val="001000000000" w:firstRow="0" w:lastRow="0" w:firstColumn="1" w:lastColumn="0" w:oddVBand="0" w:evenVBand="0" w:oddHBand="0" w:evenHBand="0" w:firstRowFirstColumn="0" w:firstRowLastColumn="0" w:lastRowFirstColumn="0" w:lastRowLastColumn="0"/>
            <w:tcW w:w="988" w:type="dxa"/>
          </w:tcPr>
          <w:p w14:paraId="395B10B5" w14:textId="77777777" w:rsidR="009D4E30" w:rsidRPr="0054489B" w:rsidRDefault="003A78DA">
            <w:pPr>
              <w:rPr>
                <w:rFonts w:cstheme="minorHAnsi"/>
              </w:rPr>
            </w:pPr>
            <w:r w:rsidRPr="0054489B">
              <w:rPr>
                <w:rFonts w:cstheme="minorHAnsi"/>
              </w:rPr>
              <w:t>RNF03</w:t>
            </w:r>
          </w:p>
        </w:tc>
        <w:tc>
          <w:tcPr>
            <w:tcW w:w="22500" w:type="dxa"/>
          </w:tcPr>
          <w:p w14:paraId="59FEA45B"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Seguridad y Privacidad: El aplicativo no debe almacenar en bases de datos externas ninguna información introducida por el usuario (RGPD).</w:t>
            </w:r>
          </w:p>
        </w:tc>
      </w:tr>
      <w:tr w:rsidR="00F853B2" w:rsidRPr="0054489B" w14:paraId="7401345C" w14:textId="77777777" w:rsidTr="00924C38">
        <w:tc>
          <w:tcPr>
            <w:cnfStyle w:val="001000000000" w:firstRow="0" w:lastRow="0" w:firstColumn="1" w:lastColumn="0" w:oddVBand="0" w:evenVBand="0" w:oddHBand="0" w:evenHBand="0" w:firstRowFirstColumn="0" w:firstRowLastColumn="0" w:lastRowFirstColumn="0" w:lastRowLastColumn="0"/>
            <w:tcW w:w="988" w:type="dxa"/>
          </w:tcPr>
          <w:p w14:paraId="1A6A63D8" w14:textId="77777777" w:rsidR="009D4E30" w:rsidRPr="0054489B" w:rsidRDefault="003A78DA">
            <w:pPr>
              <w:rPr>
                <w:rFonts w:cstheme="minorHAnsi"/>
              </w:rPr>
            </w:pPr>
            <w:r w:rsidRPr="0054489B">
              <w:rPr>
                <w:rFonts w:cstheme="minorHAnsi"/>
              </w:rPr>
              <w:t>RNF04</w:t>
            </w:r>
          </w:p>
        </w:tc>
        <w:tc>
          <w:tcPr>
            <w:tcW w:w="22500" w:type="dxa"/>
          </w:tcPr>
          <w:p w14:paraId="18F4285A"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Disponibilidad: La arquitectura del sistema debe ser capaz de gestionar múltiples peticiones concurrentes de tasación sin sufrir degradaciones críticas.</w:t>
            </w:r>
          </w:p>
        </w:tc>
      </w:tr>
      <w:tr w:rsidR="000028CC" w:rsidRPr="0054489B" w14:paraId="1E4C297C" w14:textId="77777777" w:rsidTr="000028CC">
        <w:tc>
          <w:tcPr>
            <w:cnfStyle w:val="001000000000" w:firstRow="0" w:lastRow="0" w:firstColumn="1" w:lastColumn="0" w:oddVBand="0" w:evenVBand="0" w:oddHBand="0" w:evenHBand="0" w:firstRowFirstColumn="0" w:firstRowLastColumn="0" w:lastRowFirstColumn="0" w:lastRowLastColumn="0"/>
            <w:tcW w:w="988" w:type="dxa"/>
          </w:tcPr>
          <w:p w14:paraId="504D823E" w14:textId="77777777" w:rsidR="009D4E30" w:rsidRPr="0054489B" w:rsidRDefault="003A78DA">
            <w:pPr>
              <w:rPr>
                <w:rFonts w:cstheme="minorHAnsi"/>
              </w:rPr>
            </w:pPr>
            <w:r w:rsidRPr="0054489B">
              <w:rPr>
                <w:rFonts w:cstheme="minorHAnsi"/>
              </w:rPr>
              <w:lastRenderedPageBreak/>
              <w:t>RNF05</w:t>
            </w:r>
          </w:p>
        </w:tc>
        <w:tc>
          <w:tcPr>
            <w:tcW w:w="22500" w:type="dxa"/>
          </w:tcPr>
          <w:p w14:paraId="69BCD0BF"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Mantenibilidad: El código fuente del canal de datos (pipeline ETL) y de la plataforma web debe estructurarse siguiendo los estándares PEP-8 de Python.</w:t>
            </w:r>
          </w:p>
        </w:tc>
      </w:tr>
      <w:tr w:rsidR="000028CC" w:rsidRPr="0054489B" w14:paraId="1AF1392F" w14:textId="77777777" w:rsidTr="000028CC">
        <w:tc>
          <w:tcPr>
            <w:cnfStyle w:val="001000000000" w:firstRow="0" w:lastRow="0" w:firstColumn="1" w:lastColumn="0" w:oddVBand="0" w:evenVBand="0" w:oddHBand="0" w:evenHBand="0" w:firstRowFirstColumn="0" w:firstRowLastColumn="0" w:lastRowFirstColumn="0" w:lastRowLastColumn="0"/>
            <w:tcW w:w="988" w:type="dxa"/>
          </w:tcPr>
          <w:p w14:paraId="7E83F0C4" w14:textId="77777777" w:rsidR="009D4E30" w:rsidRPr="0054489B" w:rsidRDefault="003A78DA">
            <w:pPr>
              <w:rPr>
                <w:rFonts w:cstheme="minorHAnsi"/>
              </w:rPr>
            </w:pPr>
            <w:r w:rsidRPr="0054489B">
              <w:rPr>
                <w:rFonts w:cstheme="minorHAnsi"/>
              </w:rPr>
              <w:t>RNF06</w:t>
            </w:r>
          </w:p>
        </w:tc>
        <w:tc>
          <w:tcPr>
            <w:tcW w:w="22500" w:type="dxa"/>
          </w:tcPr>
          <w:p w14:paraId="0BA1173E"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Tolerancia a fallos: El sistema debe registrar un log detallado de errores y reiniciar la sesión sin perder el acceso a la interfaz web.</w:t>
            </w:r>
          </w:p>
        </w:tc>
      </w:tr>
      <w:tr w:rsidR="000028CC" w:rsidRPr="0054489B" w14:paraId="25E2A1E2" w14:textId="77777777" w:rsidTr="000028CC">
        <w:tc>
          <w:tcPr>
            <w:cnfStyle w:val="001000000000" w:firstRow="0" w:lastRow="0" w:firstColumn="1" w:lastColumn="0" w:oddVBand="0" w:evenVBand="0" w:oddHBand="0" w:evenHBand="0" w:firstRowFirstColumn="0" w:firstRowLastColumn="0" w:lastRowFirstColumn="0" w:lastRowLastColumn="0"/>
            <w:tcW w:w="988" w:type="dxa"/>
          </w:tcPr>
          <w:p w14:paraId="0FCA2CE5" w14:textId="77777777" w:rsidR="009D4E30" w:rsidRPr="0054489B" w:rsidRDefault="003A78DA">
            <w:pPr>
              <w:rPr>
                <w:rFonts w:cstheme="minorHAnsi"/>
              </w:rPr>
            </w:pPr>
            <w:r w:rsidRPr="0054489B">
              <w:rPr>
                <w:rFonts w:cstheme="minorHAnsi"/>
              </w:rPr>
              <w:t>RNF07</w:t>
            </w:r>
          </w:p>
        </w:tc>
        <w:tc>
          <w:tcPr>
            <w:tcW w:w="22500" w:type="dxa"/>
          </w:tcPr>
          <w:p w14:paraId="3E054F8F"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Compatibilidad: La plataforma web debe ser accesible desde los navegadores Chrome, Firefox y Safari sin fallos visuales.</w:t>
            </w:r>
          </w:p>
        </w:tc>
      </w:tr>
      <w:tr w:rsidR="000028CC" w:rsidRPr="0054489B" w14:paraId="3F057188" w14:textId="77777777" w:rsidTr="000028CC">
        <w:tc>
          <w:tcPr>
            <w:cnfStyle w:val="001000000000" w:firstRow="0" w:lastRow="0" w:firstColumn="1" w:lastColumn="0" w:oddVBand="0" w:evenVBand="0" w:oddHBand="0" w:evenHBand="0" w:firstRowFirstColumn="0" w:firstRowLastColumn="0" w:lastRowFirstColumn="0" w:lastRowLastColumn="0"/>
            <w:tcW w:w="988" w:type="dxa"/>
          </w:tcPr>
          <w:p w14:paraId="747B35BA" w14:textId="77777777" w:rsidR="009D4E30" w:rsidRPr="0054489B" w:rsidRDefault="003A78DA">
            <w:pPr>
              <w:rPr>
                <w:rFonts w:cstheme="minorHAnsi"/>
              </w:rPr>
            </w:pPr>
            <w:r w:rsidRPr="0054489B">
              <w:rPr>
                <w:rFonts w:cstheme="minorHAnsi"/>
              </w:rPr>
              <w:t>RNF08</w:t>
            </w:r>
          </w:p>
        </w:tc>
        <w:tc>
          <w:tcPr>
            <w:tcW w:w="22500" w:type="dxa"/>
          </w:tcPr>
          <w:p w14:paraId="6CC9F6F7" w14:textId="77777777" w:rsidR="0017654E" w:rsidRPr="0054489B" w:rsidRDefault="003A78DA">
            <w:pPr>
              <w:cnfStyle w:val="000000000000" w:firstRow="0" w:lastRow="0" w:firstColumn="0" w:lastColumn="0" w:oddVBand="0" w:evenVBand="0" w:oddHBand="0" w:evenHBand="0" w:firstRowFirstColumn="0" w:firstRowLastColumn="0" w:lastRowFirstColumn="0" w:lastRowLastColumn="0"/>
              <w:rPr>
                <w:rFonts w:cstheme="minorHAnsi"/>
              </w:rPr>
            </w:pPr>
            <w:r w:rsidRPr="0054489B">
              <w:rPr>
                <w:rFonts w:cstheme="minorHAnsi"/>
              </w:rPr>
              <w:t>Escalabilidad: La base de datos debe ser capaz de almacenar de manera eficiente los registros masivos sin comprometer la velocidad.</w:t>
            </w:r>
          </w:p>
        </w:tc>
      </w:tr>
    </w:tbl>
    <w:p w14:paraId="50B3C99C" w14:textId="28260776" w:rsidR="007F2F7E" w:rsidRPr="0054489B" w:rsidRDefault="00A840D5" w:rsidP="00A840D5">
      <w:pPr>
        <w:pStyle w:val="Descripcin"/>
        <w:jc w:val="center"/>
        <w:rPr>
          <w:rFonts w:cstheme="minorHAnsi"/>
        </w:rPr>
      </w:pPr>
      <w:bookmarkStart w:id="37" w:name="_Toc216535104"/>
      <w:bookmarkStart w:id="38" w:name="_Toc237344995"/>
      <w:r w:rsidRPr="0054489B">
        <w:rPr>
          <w:rFonts w:cstheme="minorHAnsi"/>
        </w:rPr>
        <w:t xml:space="preserve">Tabla </w:t>
      </w:r>
      <w:r w:rsidRPr="0054489B">
        <w:rPr>
          <w:rFonts w:cstheme="minorHAnsi"/>
        </w:rPr>
        <w:fldChar w:fldCharType="begin"/>
      </w:r>
      <w:r w:rsidRPr="0054489B">
        <w:rPr>
          <w:rFonts w:cstheme="minorHAnsi"/>
        </w:rPr>
        <w:instrText xml:space="preserve"> SEQ Tabla \* ARABIC </w:instrText>
      </w:r>
      <w:r w:rsidRPr="0054489B">
        <w:rPr>
          <w:rFonts w:cstheme="minorHAnsi"/>
        </w:rPr>
        <w:fldChar w:fldCharType="separate"/>
      </w:r>
      <w:r w:rsidR="00E360D6">
        <w:rPr>
          <w:rFonts w:cstheme="minorHAnsi"/>
          <w:noProof/>
        </w:rPr>
        <w:t>2</w:t>
      </w:r>
      <w:r w:rsidRPr="0054489B">
        <w:rPr>
          <w:rFonts w:cstheme="minorHAnsi"/>
          <w:noProof/>
        </w:rPr>
        <w:fldChar w:fldCharType="end"/>
      </w:r>
      <w:r w:rsidRPr="0054489B">
        <w:rPr>
          <w:rFonts w:cstheme="minorHAnsi"/>
        </w:rPr>
        <w:t>: Requisitos no funcionales del sistema.</w:t>
      </w:r>
      <w:bookmarkEnd w:id="37"/>
      <w:bookmarkEnd w:id="38"/>
    </w:p>
    <w:p w14:paraId="396F98A9" w14:textId="3FD0A917" w:rsidR="00270F87" w:rsidRPr="0054489B" w:rsidRDefault="00270F87" w:rsidP="007F2F7E">
      <w:pPr>
        <w:spacing w:after="120"/>
        <w:rPr>
          <w:rFonts w:cstheme="minorHAnsi"/>
        </w:rPr>
      </w:pPr>
    </w:p>
    <w:tbl>
      <w:tblPr>
        <w:tblStyle w:val="Tablaconcuadrcula1clara-nfasis1"/>
        <w:tblW w:w="0" w:type="auto"/>
        <w:tblLook w:val="04A0" w:firstRow="1" w:lastRow="0" w:firstColumn="1" w:lastColumn="0" w:noHBand="0" w:noVBand="1"/>
      </w:tblPr>
      <w:tblGrid>
        <w:gridCol w:w="1545"/>
        <w:gridCol w:w="2018"/>
        <w:gridCol w:w="1606"/>
        <w:gridCol w:w="1633"/>
        <w:gridCol w:w="1686"/>
      </w:tblGrid>
      <w:tr w:rsidR="002D04A1" w14:paraId="569505A3" w14:textId="77777777" w:rsidTr="002D0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3F6CAC3" w14:textId="77777777" w:rsidR="002D04A1" w:rsidRDefault="003A78DA">
            <w:r>
              <w:t>ID</w:t>
            </w:r>
          </w:p>
        </w:tc>
        <w:tc>
          <w:tcPr>
            <w:tcW w:w="1700" w:type="dxa"/>
          </w:tcPr>
          <w:p w14:paraId="6DCD7E0B" w14:textId="77777777" w:rsidR="002D04A1" w:rsidRDefault="003A78DA">
            <w:pPr>
              <w:cnfStyle w:val="100000000000" w:firstRow="1" w:lastRow="0" w:firstColumn="0" w:lastColumn="0" w:oddVBand="0" w:evenVBand="0" w:oddHBand="0" w:evenHBand="0" w:firstRowFirstColumn="0" w:firstRowLastColumn="0" w:lastRowFirstColumn="0" w:lastRowLastColumn="0"/>
            </w:pPr>
            <w:r>
              <w:t>Historia de Usuario</w:t>
            </w:r>
          </w:p>
        </w:tc>
        <w:tc>
          <w:tcPr>
            <w:tcW w:w="1700" w:type="dxa"/>
          </w:tcPr>
          <w:p w14:paraId="7F6958B7" w14:textId="77777777" w:rsidR="002D04A1" w:rsidRDefault="003A78DA">
            <w:pPr>
              <w:cnfStyle w:val="100000000000" w:firstRow="1" w:lastRow="0" w:firstColumn="0" w:lastColumn="0" w:oddVBand="0" w:evenVBand="0" w:oddHBand="0" w:evenHBand="0" w:firstRowFirstColumn="0" w:firstRowLastColumn="0" w:lastRowFirstColumn="0" w:lastRowLastColumn="0"/>
            </w:pPr>
            <w:r>
              <w:t>Prioridad</w:t>
            </w:r>
          </w:p>
        </w:tc>
        <w:tc>
          <w:tcPr>
            <w:tcW w:w="1700" w:type="dxa"/>
          </w:tcPr>
          <w:p w14:paraId="077D53E7" w14:textId="77777777" w:rsidR="002D04A1" w:rsidRDefault="003A78DA">
            <w:pPr>
              <w:cnfStyle w:val="100000000000" w:firstRow="1" w:lastRow="0" w:firstColumn="0" w:lastColumn="0" w:oddVBand="0" w:evenVBand="0" w:oddHBand="0" w:evenHBand="0" w:firstRowFirstColumn="0" w:firstRowLastColumn="0" w:lastRowFirstColumn="0" w:lastRowLastColumn="0"/>
            </w:pPr>
            <w:r>
              <w:t>Estimación (SP)</w:t>
            </w:r>
          </w:p>
        </w:tc>
        <w:tc>
          <w:tcPr>
            <w:tcW w:w="1700" w:type="dxa"/>
          </w:tcPr>
          <w:p w14:paraId="6E087C4A" w14:textId="77777777" w:rsidR="002D04A1" w:rsidRDefault="003A78DA">
            <w:pPr>
              <w:cnfStyle w:val="100000000000" w:firstRow="1" w:lastRow="0" w:firstColumn="0" w:lastColumn="0" w:oddVBand="0" w:evenVBand="0" w:oddHBand="0" w:evenHBand="0" w:firstRowFirstColumn="0" w:firstRowLastColumn="0" w:lastRowFirstColumn="0" w:lastRowLastColumn="0"/>
            </w:pPr>
            <w:r>
              <w:t>Dependencias</w:t>
            </w:r>
          </w:p>
        </w:tc>
      </w:tr>
      <w:tr w:rsidR="002D04A1" w14:paraId="2D44DE82" w14:textId="77777777" w:rsidTr="002D04A1">
        <w:tc>
          <w:tcPr>
            <w:cnfStyle w:val="001000000000" w:firstRow="0" w:lastRow="0" w:firstColumn="1" w:lastColumn="0" w:oddVBand="0" w:evenVBand="0" w:oddHBand="0" w:evenHBand="0" w:firstRowFirstColumn="0" w:firstRowLastColumn="0" w:lastRowFirstColumn="0" w:lastRowLastColumn="0"/>
            <w:tcW w:w="1700" w:type="dxa"/>
          </w:tcPr>
          <w:p w14:paraId="2E0627A4" w14:textId="77777777" w:rsidR="002D04A1" w:rsidRDefault="003A78DA">
            <w:r>
              <w:t>HU1</w:t>
            </w:r>
          </w:p>
        </w:tc>
        <w:tc>
          <w:tcPr>
            <w:tcW w:w="1700" w:type="dxa"/>
          </w:tcPr>
          <w:p w14:paraId="3D2B87DC" w14:textId="77777777" w:rsidR="002D04A1" w:rsidRDefault="003A78DA">
            <w:pPr>
              <w:cnfStyle w:val="000000000000" w:firstRow="0" w:lastRow="0" w:firstColumn="0" w:lastColumn="0" w:oddVBand="0" w:evenVBand="0" w:oddHBand="0" w:evenHBand="0" w:firstRowFirstColumn="0" w:firstRowLastColumn="0" w:lastRowFirstColumn="0" w:lastRowLastColumn="0"/>
            </w:pPr>
            <w:r>
              <w:t>Como agente inmobiliario, quiero introducir las características de un piso y obtener su valoración estimada en segundos.</w:t>
            </w:r>
          </w:p>
        </w:tc>
        <w:tc>
          <w:tcPr>
            <w:tcW w:w="1700" w:type="dxa"/>
          </w:tcPr>
          <w:p w14:paraId="4A07CF20" w14:textId="77777777" w:rsidR="002D04A1" w:rsidRDefault="003A78DA">
            <w:pPr>
              <w:cnfStyle w:val="000000000000" w:firstRow="0" w:lastRow="0" w:firstColumn="0" w:lastColumn="0" w:oddVBand="0" w:evenVBand="0" w:oddHBand="0" w:evenHBand="0" w:firstRowFirstColumn="0" w:firstRowLastColumn="0" w:lastRowFirstColumn="0" w:lastRowLastColumn="0"/>
            </w:pPr>
            <w:r>
              <w:t>Alta</w:t>
            </w:r>
          </w:p>
        </w:tc>
        <w:tc>
          <w:tcPr>
            <w:tcW w:w="1700" w:type="dxa"/>
          </w:tcPr>
          <w:p w14:paraId="28A1CE0D" w14:textId="77777777" w:rsidR="002D04A1" w:rsidRDefault="003A78DA">
            <w:pPr>
              <w:cnfStyle w:val="000000000000" w:firstRow="0" w:lastRow="0" w:firstColumn="0" w:lastColumn="0" w:oddVBand="0" w:evenVBand="0" w:oddHBand="0" w:evenHBand="0" w:firstRowFirstColumn="0" w:firstRowLastColumn="0" w:lastRowFirstColumn="0" w:lastRowLastColumn="0"/>
            </w:pPr>
            <w:r>
              <w:t>8</w:t>
            </w:r>
          </w:p>
        </w:tc>
        <w:tc>
          <w:tcPr>
            <w:tcW w:w="1700" w:type="dxa"/>
          </w:tcPr>
          <w:p w14:paraId="626A90E0" w14:textId="77777777" w:rsidR="002D04A1" w:rsidRDefault="003A78DA">
            <w:pPr>
              <w:cnfStyle w:val="000000000000" w:firstRow="0" w:lastRow="0" w:firstColumn="0" w:lastColumn="0" w:oddVBand="0" w:evenVBand="0" w:oddHBand="0" w:evenHBand="0" w:firstRowFirstColumn="0" w:firstRowLastColumn="0" w:lastRowFirstColumn="0" w:lastRowLastColumn="0"/>
            </w:pPr>
            <w:r>
              <w:t>—</w:t>
            </w:r>
          </w:p>
        </w:tc>
      </w:tr>
      <w:tr w:rsidR="002D04A1" w14:paraId="7A66895D" w14:textId="77777777" w:rsidTr="002D04A1">
        <w:tc>
          <w:tcPr>
            <w:cnfStyle w:val="001000000000" w:firstRow="0" w:lastRow="0" w:firstColumn="1" w:lastColumn="0" w:oddVBand="0" w:evenVBand="0" w:oddHBand="0" w:evenHBand="0" w:firstRowFirstColumn="0" w:firstRowLastColumn="0" w:lastRowFirstColumn="0" w:lastRowLastColumn="0"/>
            <w:tcW w:w="1700" w:type="dxa"/>
          </w:tcPr>
          <w:p w14:paraId="4618E1BD" w14:textId="77777777" w:rsidR="002D04A1" w:rsidRDefault="003A78DA">
            <w:r>
              <w:t>HU2</w:t>
            </w:r>
          </w:p>
        </w:tc>
        <w:tc>
          <w:tcPr>
            <w:tcW w:w="1700" w:type="dxa"/>
          </w:tcPr>
          <w:p w14:paraId="4398F88F" w14:textId="77777777" w:rsidR="002D04A1" w:rsidRDefault="003A78DA">
            <w:pPr>
              <w:cnfStyle w:val="000000000000" w:firstRow="0" w:lastRow="0" w:firstColumn="0" w:lastColumn="0" w:oddVBand="0" w:evenVBand="0" w:oddHBand="0" w:evenHBand="0" w:firstRowFirstColumn="0" w:firstRowLastColumn="0" w:lastRowFirstColumn="0" w:lastRowLastColumn="0"/>
            </w:pPr>
            <w:r>
              <w:t xml:space="preserve">Como usuario, quiero que la </w:t>
            </w:r>
            <w:r>
              <w:lastRenderedPageBreak/>
              <w:t>aplicación me explique por qué el modelo ha llegado a ese precio (transparencia algorítmica).</w:t>
            </w:r>
          </w:p>
        </w:tc>
        <w:tc>
          <w:tcPr>
            <w:tcW w:w="1700" w:type="dxa"/>
          </w:tcPr>
          <w:p w14:paraId="5E846B2D" w14:textId="77777777" w:rsidR="002D04A1" w:rsidRDefault="003A78DA">
            <w:pPr>
              <w:cnfStyle w:val="000000000000" w:firstRow="0" w:lastRow="0" w:firstColumn="0" w:lastColumn="0" w:oddVBand="0" w:evenVBand="0" w:oddHBand="0" w:evenHBand="0" w:firstRowFirstColumn="0" w:firstRowLastColumn="0" w:lastRowFirstColumn="0" w:lastRowLastColumn="0"/>
            </w:pPr>
            <w:r>
              <w:lastRenderedPageBreak/>
              <w:t>Alta</w:t>
            </w:r>
          </w:p>
        </w:tc>
        <w:tc>
          <w:tcPr>
            <w:tcW w:w="1700" w:type="dxa"/>
          </w:tcPr>
          <w:p w14:paraId="19108666" w14:textId="77777777" w:rsidR="002D04A1" w:rsidRDefault="003A78DA">
            <w:pPr>
              <w:cnfStyle w:val="000000000000" w:firstRow="0" w:lastRow="0" w:firstColumn="0" w:lastColumn="0" w:oddVBand="0" w:evenVBand="0" w:oddHBand="0" w:evenHBand="0" w:firstRowFirstColumn="0" w:firstRowLastColumn="0" w:lastRowFirstColumn="0" w:lastRowLastColumn="0"/>
            </w:pPr>
            <w:r>
              <w:t>5</w:t>
            </w:r>
          </w:p>
        </w:tc>
        <w:tc>
          <w:tcPr>
            <w:tcW w:w="1700" w:type="dxa"/>
          </w:tcPr>
          <w:p w14:paraId="2A00C3DC" w14:textId="77777777" w:rsidR="002D04A1" w:rsidRDefault="003A78DA">
            <w:pPr>
              <w:cnfStyle w:val="000000000000" w:firstRow="0" w:lastRow="0" w:firstColumn="0" w:lastColumn="0" w:oddVBand="0" w:evenVBand="0" w:oddHBand="0" w:evenHBand="0" w:firstRowFirstColumn="0" w:firstRowLastColumn="0" w:lastRowFirstColumn="0" w:lastRowLastColumn="0"/>
            </w:pPr>
            <w:r>
              <w:t>HU1</w:t>
            </w:r>
          </w:p>
        </w:tc>
      </w:tr>
      <w:tr w:rsidR="002D04A1" w14:paraId="0A7E1DBA" w14:textId="77777777" w:rsidTr="002D04A1">
        <w:tc>
          <w:tcPr>
            <w:cnfStyle w:val="001000000000" w:firstRow="0" w:lastRow="0" w:firstColumn="1" w:lastColumn="0" w:oddVBand="0" w:evenVBand="0" w:oddHBand="0" w:evenHBand="0" w:firstRowFirstColumn="0" w:firstRowLastColumn="0" w:lastRowFirstColumn="0" w:lastRowLastColumn="0"/>
            <w:tcW w:w="1700" w:type="dxa"/>
          </w:tcPr>
          <w:p w14:paraId="4AB0A8B3" w14:textId="77777777" w:rsidR="002D04A1" w:rsidRDefault="003A78DA">
            <w:r>
              <w:t>HU3</w:t>
            </w:r>
          </w:p>
        </w:tc>
        <w:tc>
          <w:tcPr>
            <w:tcW w:w="1700" w:type="dxa"/>
          </w:tcPr>
          <w:p w14:paraId="7644B4DD" w14:textId="77777777" w:rsidR="002D04A1" w:rsidRDefault="003A78DA">
            <w:pPr>
              <w:cnfStyle w:val="000000000000" w:firstRow="0" w:lastRow="0" w:firstColumn="0" w:lastColumn="0" w:oddVBand="0" w:evenVBand="0" w:oddHBand="0" w:evenHBand="0" w:firstRowFirstColumn="0" w:firstRowLastColumn="0" w:lastRowFirstColumn="0" w:lastRowLastColumn="0"/>
            </w:pPr>
            <w:r>
              <w:t>Como inversor, quiero comparar el precio estimado por zona para identificar oportunidades de mercado.</w:t>
            </w:r>
          </w:p>
        </w:tc>
        <w:tc>
          <w:tcPr>
            <w:tcW w:w="1700" w:type="dxa"/>
          </w:tcPr>
          <w:p w14:paraId="44DB7A52" w14:textId="77777777" w:rsidR="002D04A1" w:rsidRDefault="003A78DA">
            <w:pPr>
              <w:cnfStyle w:val="000000000000" w:firstRow="0" w:lastRow="0" w:firstColumn="0" w:lastColumn="0" w:oddVBand="0" w:evenVBand="0" w:oddHBand="0" w:evenHBand="0" w:firstRowFirstColumn="0" w:firstRowLastColumn="0" w:lastRowFirstColumn="0" w:lastRowLastColumn="0"/>
            </w:pPr>
            <w:r>
              <w:t>Alta</w:t>
            </w:r>
          </w:p>
        </w:tc>
        <w:tc>
          <w:tcPr>
            <w:tcW w:w="1700" w:type="dxa"/>
          </w:tcPr>
          <w:p w14:paraId="32F07554" w14:textId="77777777" w:rsidR="002D04A1" w:rsidRDefault="003A78DA">
            <w:pPr>
              <w:cnfStyle w:val="000000000000" w:firstRow="0" w:lastRow="0" w:firstColumn="0" w:lastColumn="0" w:oddVBand="0" w:evenVBand="0" w:oddHBand="0" w:evenHBand="0" w:firstRowFirstColumn="0" w:firstRowLastColumn="0" w:lastRowFirstColumn="0" w:lastRowLastColumn="0"/>
            </w:pPr>
            <w:r>
              <w:t>5</w:t>
            </w:r>
          </w:p>
        </w:tc>
        <w:tc>
          <w:tcPr>
            <w:tcW w:w="1700" w:type="dxa"/>
          </w:tcPr>
          <w:p w14:paraId="4DD1F3AD" w14:textId="77777777" w:rsidR="002D04A1" w:rsidRDefault="003A78DA">
            <w:pPr>
              <w:cnfStyle w:val="000000000000" w:firstRow="0" w:lastRow="0" w:firstColumn="0" w:lastColumn="0" w:oddVBand="0" w:evenVBand="0" w:oddHBand="0" w:evenHBand="0" w:firstRowFirstColumn="0" w:firstRowLastColumn="0" w:lastRowFirstColumn="0" w:lastRowLastColumn="0"/>
            </w:pPr>
            <w:r>
              <w:t>HU1</w:t>
            </w:r>
          </w:p>
        </w:tc>
      </w:tr>
      <w:tr w:rsidR="002D04A1" w14:paraId="3996D345" w14:textId="77777777" w:rsidTr="002D04A1">
        <w:tc>
          <w:tcPr>
            <w:cnfStyle w:val="001000000000" w:firstRow="0" w:lastRow="0" w:firstColumn="1" w:lastColumn="0" w:oddVBand="0" w:evenVBand="0" w:oddHBand="0" w:evenHBand="0" w:firstRowFirstColumn="0" w:firstRowLastColumn="0" w:lastRowFirstColumn="0" w:lastRowLastColumn="0"/>
            <w:tcW w:w="1700" w:type="dxa"/>
          </w:tcPr>
          <w:p w14:paraId="23470EF0" w14:textId="77777777" w:rsidR="002D04A1" w:rsidRDefault="003A78DA">
            <w:r>
              <w:t>HU4</w:t>
            </w:r>
          </w:p>
        </w:tc>
        <w:tc>
          <w:tcPr>
            <w:tcW w:w="1700" w:type="dxa"/>
          </w:tcPr>
          <w:p w14:paraId="7814C0A9" w14:textId="77777777" w:rsidR="002D04A1" w:rsidRDefault="003A78DA">
            <w:pPr>
              <w:cnfStyle w:val="000000000000" w:firstRow="0" w:lastRow="0" w:firstColumn="0" w:lastColumn="0" w:oddVBand="0" w:evenVBand="0" w:oddHBand="0" w:evenHBand="0" w:firstRowFirstColumn="0" w:firstRowLastColumn="0" w:lastRowFirstColumn="0" w:lastRowLastColumn="0"/>
            </w:pPr>
            <w:r>
              <w:t>Como usuario, quiero ver gráficas interactivas del mercado de Madrid para contextualizar la tasación obtenida.</w:t>
            </w:r>
          </w:p>
        </w:tc>
        <w:tc>
          <w:tcPr>
            <w:tcW w:w="1700" w:type="dxa"/>
          </w:tcPr>
          <w:p w14:paraId="4F300B6E" w14:textId="77777777" w:rsidR="002D04A1" w:rsidRDefault="003A78DA">
            <w:pPr>
              <w:cnfStyle w:val="000000000000" w:firstRow="0" w:lastRow="0" w:firstColumn="0" w:lastColumn="0" w:oddVBand="0" w:evenVBand="0" w:oddHBand="0" w:evenHBand="0" w:firstRowFirstColumn="0" w:firstRowLastColumn="0" w:lastRowFirstColumn="0" w:lastRowLastColumn="0"/>
            </w:pPr>
            <w:r>
              <w:t>Media</w:t>
            </w:r>
          </w:p>
        </w:tc>
        <w:tc>
          <w:tcPr>
            <w:tcW w:w="1700" w:type="dxa"/>
          </w:tcPr>
          <w:p w14:paraId="01335481" w14:textId="77777777" w:rsidR="002D04A1" w:rsidRDefault="003A78DA">
            <w:pPr>
              <w:cnfStyle w:val="000000000000" w:firstRow="0" w:lastRow="0" w:firstColumn="0" w:lastColumn="0" w:oddVBand="0" w:evenVBand="0" w:oddHBand="0" w:evenHBand="0" w:firstRowFirstColumn="0" w:firstRowLastColumn="0" w:lastRowFirstColumn="0" w:lastRowLastColumn="0"/>
            </w:pPr>
            <w:r>
              <w:t>5</w:t>
            </w:r>
          </w:p>
        </w:tc>
        <w:tc>
          <w:tcPr>
            <w:tcW w:w="1700" w:type="dxa"/>
          </w:tcPr>
          <w:p w14:paraId="293D8EAA" w14:textId="77777777" w:rsidR="002D04A1" w:rsidRDefault="003A78DA">
            <w:pPr>
              <w:cnfStyle w:val="000000000000" w:firstRow="0" w:lastRow="0" w:firstColumn="0" w:lastColumn="0" w:oddVBand="0" w:evenVBand="0" w:oddHBand="0" w:evenHBand="0" w:firstRowFirstColumn="0" w:firstRowLastColumn="0" w:lastRowFirstColumn="0" w:lastRowLastColumn="0"/>
            </w:pPr>
            <w:r>
              <w:t>HU1</w:t>
            </w:r>
          </w:p>
        </w:tc>
      </w:tr>
      <w:tr w:rsidR="002D04A1" w14:paraId="51B22C9D" w14:textId="77777777" w:rsidTr="002D04A1">
        <w:tc>
          <w:tcPr>
            <w:cnfStyle w:val="001000000000" w:firstRow="0" w:lastRow="0" w:firstColumn="1" w:lastColumn="0" w:oddVBand="0" w:evenVBand="0" w:oddHBand="0" w:evenHBand="0" w:firstRowFirstColumn="0" w:firstRowLastColumn="0" w:lastRowFirstColumn="0" w:lastRowLastColumn="0"/>
            <w:tcW w:w="1700" w:type="dxa"/>
          </w:tcPr>
          <w:p w14:paraId="6A33D64B" w14:textId="77777777" w:rsidR="002D04A1" w:rsidRDefault="003A78DA">
            <w:r>
              <w:t>HU5</w:t>
            </w:r>
          </w:p>
        </w:tc>
        <w:tc>
          <w:tcPr>
            <w:tcW w:w="1700" w:type="dxa"/>
          </w:tcPr>
          <w:p w14:paraId="61B0E3B2" w14:textId="77777777" w:rsidR="002D04A1" w:rsidRDefault="003A78DA">
            <w:pPr>
              <w:cnfStyle w:val="000000000000" w:firstRow="0" w:lastRow="0" w:firstColumn="0" w:lastColumn="0" w:oddVBand="0" w:evenVBand="0" w:oddHBand="0" w:evenHBand="0" w:firstRowFirstColumn="0" w:firstRowLastColumn="0" w:lastRowFirstColumn="0" w:lastRowLastColumn="0"/>
            </w:pPr>
            <w:r>
              <w:t xml:space="preserve">Como desarrollador, quiero que el pipeline de datos (SQLite → CSV → modelo) sea </w:t>
            </w:r>
            <w:r>
              <w:lastRenderedPageBreak/>
              <w:t>reproducible con random_state=42.</w:t>
            </w:r>
          </w:p>
        </w:tc>
        <w:tc>
          <w:tcPr>
            <w:tcW w:w="1700" w:type="dxa"/>
          </w:tcPr>
          <w:p w14:paraId="5A1C0572" w14:textId="77777777" w:rsidR="002D04A1" w:rsidRDefault="003A78DA">
            <w:pPr>
              <w:cnfStyle w:val="000000000000" w:firstRow="0" w:lastRow="0" w:firstColumn="0" w:lastColumn="0" w:oddVBand="0" w:evenVBand="0" w:oddHBand="0" w:evenHBand="0" w:firstRowFirstColumn="0" w:firstRowLastColumn="0" w:lastRowFirstColumn="0" w:lastRowLastColumn="0"/>
            </w:pPr>
            <w:r>
              <w:lastRenderedPageBreak/>
              <w:t>Alta</w:t>
            </w:r>
          </w:p>
        </w:tc>
        <w:tc>
          <w:tcPr>
            <w:tcW w:w="1700" w:type="dxa"/>
          </w:tcPr>
          <w:p w14:paraId="0009C1D5" w14:textId="77777777" w:rsidR="002D04A1" w:rsidRDefault="003A78DA">
            <w:pPr>
              <w:cnfStyle w:val="000000000000" w:firstRow="0" w:lastRow="0" w:firstColumn="0" w:lastColumn="0" w:oddVBand="0" w:evenVBand="0" w:oddHBand="0" w:evenHBand="0" w:firstRowFirstColumn="0" w:firstRowLastColumn="0" w:lastRowFirstColumn="0" w:lastRowLastColumn="0"/>
            </w:pPr>
            <w:r>
              <w:t>8</w:t>
            </w:r>
          </w:p>
        </w:tc>
        <w:tc>
          <w:tcPr>
            <w:tcW w:w="1700" w:type="dxa"/>
          </w:tcPr>
          <w:p w14:paraId="115DAC93" w14:textId="77777777" w:rsidR="002D04A1" w:rsidRDefault="003A78DA">
            <w:pPr>
              <w:cnfStyle w:val="000000000000" w:firstRow="0" w:lastRow="0" w:firstColumn="0" w:lastColumn="0" w:oddVBand="0" w:evenVBand="0" w:oddHBand="0" w:evenHBand="0" w:firstRowFirstColumn="0" w:firstRowLastColumn="0" w:lastRowFirstColumn="0" w:lastRowLastColumn="0"/>
            </w:pPr>
            <w:r>
              <w:t>—</w:t>
            </w:r>
          </w:p>
        </w:tc>
      </w:tr>
      <w:tr w:rsidR="002D04A1" w14:paraId="6CC04AE9" w14:textId="77777777" w:rsidTr="002D04A1">
        <w:tc>
          <w:tcPr>
            <w:cnfStyle w:val="001000000000" w:firstRow="0" w:lastRow="0" w:firstColumn="1" w:lastColumn="0" w:oddVBand="0" w:evenVBand="0" w:oddHBand="0" w:evenHBand="0" w:firstRowFirstColumn="0" w:firstRowLastColumn="0" w:lastRowFirstColumn="0" w:lastRowLastColumn="0"/>
            <w:tcW w:w="1700" w:type="dxa"/>
          </w:tcPr>
          <w:p w14:paraId="3B6666C9" w14:textId="77777777" w:rsidR="002D04A1" w:rsidRDefault="003A78DA">
            <w:r>
              <w:t>HU6</w:t>
            </w:r>
          </w:p>
        </w:tc>
        <w:tc>
          <w:tcPr>
            <w:tcW w:w="1700" w:type="dxa"/>
          </w:tcPr>
          <w:p w14:paraId="6281F5EC" w14:textId="77777777" w:rsidR="002D04A1" w:rsidRDefault="003A78DA">
            <w:pPr>
              <w:cnfStyle w:val="000000000000" w:firstRow="0" w:lastRow="0" w:firstColumn="0" w:lastColumn="0" w:oddVBand="0" w:evenVBand="0" w:oddHBand="0" w:evenHBand="0" w:firstRowFirstColumn="0" w:firstRowLastColumn="0" w:lastRowFirstColumn="0" w:lastRowLastColumn="0"/>
            </w:pPr>
            <w:r>
              <w:t>Como científico de datos, quiero que el modelo incorpore restricciones monotónicas para evitar predicciones irracionales.</w:t>
            </w:r>
          </w:p>
        </w:tc>
        <w:tc>
          <w:tcPr>
            <w:tcW w:w="1700" w:type="dxa"/>
          </w:tcPr>
          <w:p w14:paraId="2EC454D3" w14:textId="77777777" w:rsidR="002D04A1" w:rsidRDefault="003A78DA">
            <w:pPr>
              <w:cnfStyle w:val="000000000000" w:firstRow="0" w:lastRow="0" w:firstColumn="0" w:lastColumn="0" w:oddVBand="0" w:evenVBand="0" w:oddHBand="0" w:evenHBand="0" w:firstRowFirstColumn="0" w:firstRowLastColumn="0" w:lastRowFirstColumn="0" w:lastRowLastColumn="0"/>
            </w:pPr>
            <w:r>
              <w:t>Alta</w:t>
            </w:r>
          </w:p>
        </w:tc>
        <w:tc>
          <w:tcPr>
            <w:tcW w:w="1700" w:type="dxa"/>
          </w:tcPr>
          <w:p w14:paraId="3CF6E052" w14:textId="77777777" w:rsidR="002D04A1" w:rsidRDefault="003A78DA">
            <w:pPr>
              <w:cnfStyle w:val="000000000000" w:firstRow="0" w:lastRow="0" w:firstColumn="0" w:lastColumn="0" w:oddVBand="0" w:evenVBand="0" w:oddHBand="0" w:evenHBand="0" w:firstRowFirstColumn="0" w:firstRowLastColumn="0" w:lastRowFirstColumn="0" w:lastRowLastColumn="0"/>
            </w:pPr>
            <w:r>
              <w:t>8</w:t>
            </w:r>
          </w:p>
        </w:tc>
        <w:tc>
          <w:tcPr>
            <w:tcW w:w="1700" w:type="dxa"/>
          </w:tcPr>
          <w:p w14:paraId="66087012" w14:textId="77777777" w:rsidR="002D04A1" w:rsidRDefault="003A78DA">
            <w:pPr>
              <w:cnfStyle w:val="000000000000" w:firstRow="0" w:lastRow="0" w:firstColumn="0" w:lastColumn="0" w:oddVBand="0" w:evenVBand="0" w:oddHBand="0" w:evenHBand="0" w:firstRowFirstColumn="0" w:firstRowLastColumn="0" w:lastRowFirstColumn="0" w:lastRowLastColumn="0"/>
            </w:pPr>
            <w:r>
              <w:t>HU5</w:t>
            </w:r>
          </w:p>
        </w:tc>
      </w:tr>
      <w:tr w:rsidR="002D04A1" w14:paraId="6BC93B8D" w14:textId="77777777" w:rsidTr="002D04A1">
        <w:tc>
          <w:tcPr>
            <w:cnfStyle w:val="001000000000" w:firstRow="0" w:lastRow="0" w:firstColumn="1" w:lastColumn="0" w:oddVBand="0" w:evenVBand="0" w:oddHBand="0" w:evenHBand="0" w:firstRowFirstColumn="0" w:firstRowLastColumn="0" w:lastRowFirstColumn="0" w:lastRowLastColumn="0"/>
            <w:tcW w:w="1700" w:type="dxa"/>
          </w:tcPr>
          <w:p w14:paraId="2806CDD3" w14:textId="77777777" w:rsidR="002D04A1" w:rsidRDefault="003A78DA">
            <w:r>
              <w:t>HU7</w:t>
            </w:r>
          </w:p>
        </w:tc>
        <w:tc>
          <w:tcPr>
            <w:tcW w:w="1700" w:type="dxa"/>
          </w:tcPr>
          <w:p w14:paraId="2812D0D3" w14:textId="77777777" w:rsidR="002D04A1" w:rsidRDefault="003A78DA">
            <w:pPr>
              <w:cnfStyle w:val="000000000000" w:firstRow="0" w:lastRow="0" w:firstColumn="0" w:lastColumn="0" w:oddVBand="0" w:evenVBand="0" w:oddHBand="0" w:evenHBand="0" w:firstRowFirstColumn="0" w:firstRowLastColumn="0" w:lastRowFirstColumn="0" w:lastRowLastColumn="0"/>
            </w:pPr>
            <w:r>
              <w:t>Como responsable de seguridad, quiero que la app no exponga ni almacene datos personales de los usuarios.</w:t>
            </w:r>
          </w:p>
        </w:tc>
        <w:tc>
          <w:tcPr>
            <w:tcW w:w="1700" w:type="dxa"/>
          </w:tcPr>
          <w:p w14:paraId="74E1F8D4" w14:textId="77777777" w:rsidR="002D04A1" w:rsidRDefault="003A78DA">
            <w:pPr>
              <w:cnfStyle w:val="000000000000" w:firstRow="0" w:lastRow="0" w:firstColumn="0" w:lastColumn="0" w:oddVBand="0" w:evenVBand="0" w:oddHBand="0" w:evenHBand="0" w:firstRowFirstColumn="0" w:firstRowLastColumn="0" w:lastRowFirstColumn="0" w:lastRowLastColumn="0"/>
            </w:pPr>
            <w:r>
              <w:t>Alta</w:t>
            </w:r>
          </w:p>
        </w:tc>
        <w:tc>
          <w:tcPr>
            <w:tcW w:w="1700" w:type="dxa"/>
          </w:tcPr>
          <w:p w14:paraId="1C13D67A" w14:textId="77777777" w:rsidR="002D04A1" w:rsidRDefault="003A78DA">
            <w:pPr>
              <w:cnfStyle w:val="000000000000" w:firstRow="0" w:lastRow="0" w:firstColumn="0" w:lastColumn="0" w:oddVBand="0" w:evenVBand="0" w:oddHBand="0" w:evenHBand="0" w:firstRowFirstColumn="0" w:firstRowLastColumn="0" w:lastRowFirstColumn="0" w:lastRowLastColumn="0"/>
            </w:pPr>
            <w:r>
              <w:t>3</w:t>
            </w:r>
          </w:p>
        </w:tc>
        <w:tc>
          <w:tcPr>
            <w:tcW w:w="1700" w:type="dxa"/>
          </w:tcPr>
          <w:p w14:paraId="4017CABB" w14:textId="77777777" w:rsidR="002D04A1" w:rsidRDefault="003A78DA">
            <w:pPr>
              <w:cnfStyle w:val="000000000000" w:firstRow="0" w:lastRow="0" w:firstColumn="0" w:lastColumn="0" w:oddVBand="0" w:evenVBand="0" w:oddHBand="0" w:evenHBand="0" w:firstRowFirstColumn="0" w:firstRowLastColumn="0" w:lastRowFirstColumn="0" w:lastRowLastColumn="0"/>
            </w:pPr>
            <w:r>
              <w:t>—</w:t>
            </w:r>
          </w:p>
        </w:tc>
      </w:tr>
      <w:tr w:rsidR="002D04A1" w14:paraId="4AAFDF21" w14:textId="77777777" w:rsidTr="002D04A1">
        <w:tc>
          <w:tcPr>
            <w:cnfStyle w:val="001000000000" w:firstRow="0" w:lastRow="0" w:firstColumn="1" w:lastColumn="0" w:oddVBand="0" w:evenVBand="0" w:oddHBand="0" w:evenHBand="0" w:firstRowFirstColumn="0" w:firstRowLastColumn="0" w:lastRowFirstColumn="0" w:lastRowLastColumn="0"/>
            <w:tcW w:w="1700" w:type="dxa"/>
          </w:tcPr>
          <w:p w14:paraId="21FE8556" w14:textId="77777777" w:rsidR="002D04A1" w:rsidRDefault="003A78DA">
            <w:r>
              <w:t>HU8</w:t>
            </w:r>
          </w:p>
        </w:tc>
        <w:tc>
          <w:tcPr>
            <w:tcW w:w="1700" w:type="dxa"/>
          </w:tcPr>
          <w:p w14:paraId="3C4E0A7C" w14:textId="77777777" w:rsidR="002D04A1" w:rsidRDefault="003A78DA">
            <w:pPr>
              <w:cnfStyle w:val="000000000000" w:firstRow="0" w:lastRow="0" w:firstColumn="0" w:lastColumn="0" w:oddVBand="0" w:evenVBand="0" w:oddHBand="0" w:evenHBand="0" w:firstRowFirstColumn="0" w:firstRowLastColumn="0" w:lastRowFirstColumn="0" w:lastRowLastColumn="0"/>
            </w:pPr>
            <w:r>
              <w:t>Como usuario, quiero un formulario intuitivo con selectores, sliders y toggles para introducir los datos del inmueble.</w:t>
            </w:r>
          </w:p>
        </w:tc>
        <w:tc>
          <w:tcPr>
            <w:tcW w:w="1700" w:type="dxa"/>
          </w:tcPr>
          <w:p w14:paraId="18F51383" w14:textId="77777777" w:rsidR="002D04A1" w:rsidRDefault="003A78DA">
            <w:pPr>
              <w:cnfStyle w:val="000000000000" w:firstRow="0" w:lastRow="0" w:firstColumn="0" w:lastColumn="0" w:oddVBand="0" w:evenVBand="0" w:oddHBand="0" w:evenHBand="0" w:firstRowFirstColumn="0" w:firstRowLastColumn="0" w:lastRowFirstColumn="0" w:lastRowLastColumn="0"/>
            </w:pPr>
            <w:r>
              <w:t>Alta</w:t>
            </w:r>
          </w:p>
        </w:tc>
        <w:tc>
          <w:tcPr>
            <w:tcW w:w="1700" w:type="dxa"/>
          </w:tcPr>
          <w:p w14:paraId="0CFA419D" w14:textId="77777777" w:rsidR="002D04A1" w:rsidRDefault="003A78DA">
            <w:pPr>
              <w:cnfStyle w:val="000000000000" w:firstRow="0" w:lastRow="0" w:firstColumn="0" w:lastColumn="0" w:oddVBand="0" w:evenVBand="0" w:oddHBand="0" w:evenHBand="0" w:firstRowFirstColumn="0" w:firstRowLastColumn="0" w:lastRowFirstColumn="0" w:lastRowLastColumn="0"/>
            </w:pPr>
            <w:r>
              <w:t>5</w:t>
            </w:r>
          </w:p>
        </w:tc>
        <w:tc>
          <w:tcPr>
            <w:tcW w:w="1700" w:type="dxa"/>
          </w:tcPr>
          <w:p w14:paraId="77B3E046" w14:textId="77777777" w:rsidR="002D04A1" w:rsidRDefault="003A78DA">
            <w:pPr>
              <w:cnfStyle w:val="000000000000" w:firstRow="0" w:lastRow="0" w:firstColumn="0" w:lastColumn="0" w:oddVBand="0" w:evenVBand="0" w:oddHBand="0" w:evenHBand="0" w:firstRowFirstColumn="0" w:firstRowLastColumn="0" w:lastRowFirstColumn="0" w:lastRowLastColumn="0"/>
            </w:pPr>
            <w:r>
              <w:t>—</w:t>
            </w:r>
          </w:p>
        </w:tc>
      </w:tr>
      <w:tr w:rsidR="002D04A1" w14:paraId="6C88FCF3" w14:textId="77777777" w:rsidTr="002D04A1">
        <w:tc>
          <w:tcPr>
            <w:cnfStyle w:val="001000000000" w:firstRow="0" w:lastRow="0" w:firstColumn="1" w:lastColumn="0" w:oddVBand="0" w:evenVBand="0" w:oddHBand="0" w:evenHBand="0" w:firstRowFirstColumn="0" w:firstRowLastColumn="0" w:lastRowFirstColumn="0" w:lastRowLastColumn="0"/>
            <w:tcW w:w="1700" w:type="dxa"/>
          </w:tcPr>
          <w:p w14:paraId="580FDF03" w14:textId="77777777" w:rsidR="002D04A1" w:rsidRDefault="003A78DA">
            <w:r>
              <w:lastRenderedPageBreak/>
              <w:t>HU9</w:t>
            </w:r>
          </w:p>
        </w:tc>
        <w:tc>
          <w:tcPr>
            <w:tcW w:w="1700" w:type="dxa"/>
          </w:tcPr>
          <w:p w14:paraId="73EB50C0" w14:textId="77777777" w:rsidR="002D04A1" w:rsidRDefault="003A78DA">
            <w:pPr>
              <w:cnfStyle w:val="000000000000" w:firstRow="0" w:lastRow="0" w:firstColumn="0" w:lastColumn="0" w:oddVBand="0" w:evenVBand="0" w:oddHBand="0" w:evenHBand="0" w:firstRowFirstColumn="0" w:firstRowLastColumn="0" w:lastRowFirstColumn="0" w:lastRowLastColumn="0"/>
            </w:pPr>
            <w:r>
              <w:t>Como usuario, quiero que la aplicación tenga un diseño profesional y atractivo que inspire confianza.</w:t>
            </w:r>
          </w:p>
        </w:tc>
        <w:tc>
          <w:tcPr>
            <w:tcW w:w="1700" w:type="dxa"/>
          </w:tcPr>
          <w:p w14:paraId="2585CDB6" w14:textId="77777777" w:rsidR="002D04A1" w:rsidRDefault="003A78DA">
            <w:pPr>
              <w:cnfStyle w:val="000000000000" w:firstRow="0" w:lastRow="0" w:firstColumn="0" w:lastColumn="0" w:oddVBand="0" w:evenVBand="0" w:oddHBand="0" w:evenHBand="0" w:firstRowFirstColumn="0" w:firstRowLastColumn="0" w:lastRowFirstColumn="0" w:lastRowLastColumn="0"/>
            </w:pPr>
            <w:r>
              <w:t>Media</w:t>
            </w:r>
          </w:p>
        </w:tc>
        <w:tc>
          <w:tcPr>
            <w:tcW w:w="1700" w:type="dxa"/>
          </w:tcPr>
          <w:p w14:paraId="1931919E" w14:textId="77777777" w:rsidR="002D04A1" w:rsidRDefault="003A78DA">
            <w:pPr>
              <w:cnfStyle w:val="000000000000" w:firstRow="0" w:lastRow="0" w:firstColumn="0" w:lastColumn="0" w:oddVBand="0" w:evenVBand="0" w:oddHBand="0" w:evenHBand="0" w:firstRowFirstColumn="0" w:firstRowLastColumn="0" w:lastRowFirstColumn="0" w:lastRowLastColumn="0"/>
            </w:pPr>
            <w:r>
              <w:t>3</w:t>
            </w:r>
          </w:p>
        </w:tc>
        <w:tc>
          <w:tcPr>
            <w:tcW w:w="1700" w:type="dxa"/>
          </w:tcPr>
          <w:p w14:paraId="1DAC0D5A" w14:textId="77777777" w:rsidR="002D04A1" w:rsidRDefault="003A78DA">
            <w:pPr>
              <w:cnfStyle w:val="000000000000" w:firstRow="0" w:lastRow="0" w:firstColumn="0" w:lastColumn="0" w:oddVBand="0" w:evenVBand="0" w:oddHBand="0" w:evenHBand="0" w:firstRowFirstColumn="0" w:firstRowLastColumn="0" w:lastRowFirstColumn="0" w:lastRowLastColumn="0"/>
            </w:pPr>
            <w:r>
              <w:t>—</w:t>
            </w:r>
          </w:p>
        </w:tc>
      </w:tr>
      <w:tr w:rsidR="002D04A1" w14:paraId="3129650F" w14:textId="77777777" w:rsidTr="002D04A1">
        <w:tc>
          <w:tcPr>
            <w:cnfStyle w:val="001000000000" w:firstRow="0" w:lastRow="0" w:firstColumn="1" w:lastColumn="0" w:oddVBand="0" w:evenVBand="0" w:oddHBand="0" w:evenHBand="0" w:firstRowFirstColumn="0" w:firstRowLastColumn="0" w:lastRowFirstColumn="0" w:lastRowLastColumn="0"/>
            <w:tcW w:w="1700" w:type="dxa"/>
          </w:tcPr>
          <w:p w14:paraId="5E5CEC83" w14:textId="77777777" w:rsidR="002D04A1" w:rsidRDefault="003A78DA">
            <w:r>
              <w:t>HU10</w:t>
            </w:r>
          </w:p>
        </w:tc>
        <w:tc>
          <w:tcPr>
            <w:tcW w:w="1700" w:type="dxa"/>
          </w:tcPr>
          <w:p w14:paraId="2DEA4FB5" w14:textId="77777777" w:rsidR="002D04A1" w:rsidRDefault="003A78DA">
            <w:pPr>
              <w:cnfStyle w:val="000000000000" w:firstRow="0" w:lastRow="0" w:firstColumn="0" w:lastColumn="0" w:oddVBand="0" w:evenVBand="0" w:oddHBand="0" w:evenHBand="0" w:firstRowFirstColumn="0" w:firstRowLastColumn="0" w:lastRowFirstColumn="0" w:lastRowLastColumn="0"/>
            </w:pPr>
            <w:r>
              <w:t>Como administrador, quiero poder reentrenar y reemplazar el modelo serializado (.joblib) sin modificar el código de la app.</w:t>
            </w:r>
          </w:p>
        </w:tc>
        <w:tc>
          <w:tcPr>
            <w:tcW w:w="1700" w:type="dxa"/>
          </w:tcPr>
          <w:p w14:paraId="11009EBC" w14:textId="77777777" w:rsidR="002D04A1" w:rsidRDefault="003A78DA">
            <w:pPr>
              <w:cnfStyle w:val="000000000000" w:firstRow="0" w:lastRow="0" w:firstColumn="0" w:lastColumn="0" w:oddVBand="0" w:evenVBand="0" w:oddHBand="0" w:evenHBand="0" w:firstRowFirstColumn="0" w:firstRowLastColumn="0" w:lastRowFirstColumn="0" w:lastRowLastColumn="0"/>
            </w:pPr>
            <w:r>
              <w:t>Alta</w:t>
            </w:r>
          </w:p>
        </w:tc>
        <w:tc>
          <w:tcPr>
            <w:tcW w:w="1700" w:type="dxa"/>
          </w:tcPr>
          <w:p w14:paraId="5FD64CD0" w14:textId="77777777" w:rsidR="002D04A1" w:rsidRDefault="003A78DA">
            <w:pPr>
              <w:cnfStyle w:val="000000000000" w:firstRow="0" w:lastRow="0" w:firstColumn="0" w:lastColumn="0" w:oddVBand="0" w:evenVBand="0" w:oddHBand="0" w:evenHBand="0" w:firstRowFirstColumn="0" w:firstRowLastColumn="0" w:lastRowFirstColumn="0" w:lastRowLastColumn="0"/>
            </w:pPr>
            <w:r>
              <w:t>5</w:t>
            </w:r>
          </w:p>
        </w:tc>
        <w:tc>
          <w:tcPr>
            <w:tcW w:w="1700" w:type="dxa"/>
          </w:tcPr>
          <w:p w14:paraId="3B4DC272" w14:textId="77777777" w:rsidR="002D04A1" w:rsidRDefault="003A78DA">
            <w:pPr>
              <w:cnfStyle w:val="000000000000" w:firstRow="0" w:lastRow="0" w:firstColumn="0" w:lastColumn="0" w:oddVBand="0" w:evenVBand="0" w:oddHBand="0" w:evenHBand="0" w:firstRowFirstColumn="0" w:firstRowLastColumn="0" w:lastRowFirstColumn="0" w:lastRowLastColumn="0"/>
            </w:pPr>
            <w:r>
              <w:t>HU5, HU6</w:t>
            </w:r>
          </w:p>
        </w:tc>
      </w:tr>
    </w:tbl>
    <w:p w14:paraId="630E7823" w14:textId="5D2E4FC6" w:rsidR="00923DCA" w:rsidRPr="0054489B" w:rsidRDefault="00E360D6" w:rsidP="00E360D6">
      <w:pPr>
        <w:pStyle w:val="Descripcin"/>
        <w:rPr>
          <w:rFonts w:cstheme="minorHAnsi"/>
        </w:rPr>
      </w:pPr>
      <w:bookmarkStart w:id="39" w:name="_Toc237344996"/>
      <w:r>
        <w:t xml:space="preserve">Tabla </w:t>
      </w:r>
      <w:r>
        <w:fldChar w:fldCharType="begin"/>
      </w:r>
      <w:r>
        <w:instrText xml:space="preserve"> SEQ Tabla \* ARABIC </w:instrText>
      </w:r>
      <w:r>
        <w:fldChar w:fldCharType="separate"/>
      </w:r>
      <w:r>
        <w:rPr>
          <w:noProof/>
        </w:rPr>
        <w:t>3</w:t>
      </w:r>
      <w:r>
        <w:rPr>
          <w:noProof/>
        </w:rPr>
        <w:fldChar w:fldCharType="end"/>
      </w:r>
      <w:r>
        <w:t>: Historias de usuario del sistema TasIA.</w:t>
      </w:r>
      <w:bookmarkEnd w:id="39"/>
    </w:p>
    <w:p w14:paraId="42049222" w14:textId="77777777" w:rsidR="00BD2DDC" w:rsidRPr="0054489B" w:rsidRDefault="00BD2DDC" w:rsidP="00BD2DDC">
      <w:pPr>
        <w:rPr>
          <w:rFonts w:cstheme="minorHAnsi"/>
          <w:b/>
          <w:bCs/>
        </w:rPr>
      </w:pPr>
      <w:r w:rsidRPr="0054489B">
        <w:rPr>
          <w:rFonts w:cstheme="minorHAnsi"/>
          <w:b/>
          <w:bCs/>
        </w:rPr>
        <w:t>Notas sobre el backlog</w:t>
      </w:r>
    </w:p>
    <w:p w14:paraId="62F5E9A1" w14:textId="77777777" w:rsidR="00BD2DDC" w:rsidRPr="0054489B" w:rsidRDefault="00BD2DDC">
      <w:pPr>
        <w:pStyle w:val="Prrafodelista"/>
        <w:numPr>
          <w:ilvl w:val="0"/>
          <w:numId w:val="6"/>
        </w:numPr>
        <w:rPr>
          <w:rFonts w:cstheme="minorHAnsi"/>
        </w:rPr>
      </w:pPr>
      <w:r w:rsidRPr="0054489B">
        <w:rPr>
          <w:rFonts w:cstheme="minorHAnsi"/>
          <w:b/>
          <w:bCs/>
        </w:rPr>
        <w:t>Dependencias</w:t>
      </w:r>
      <w:r w:rsidRPr="0054489B">
        <w:rPr>
          <w:rFonts w:cstheme="minorHAnsi"/>
        </w:rPr>
        <w:t>: HU5 (integración de datos) y HU6 (entrenamiento del modelo) son la base de casi todas las historias funcionales.</w:t>
      </w:r>
    </w:p>
    <w:p w14:paraId="79406053" w14:textId="77777777" w:rsidR="00BD2DDC" w:rsidRPr="0054489B" w:rsidRDefault="00BD2DDC">
      <w:pPr>
        <w:pStyle w:val="Prrafodelista"/>
        <w:numPr>
          <w:ilvl w:val="0"/>
          <w:numId w:val="6"/>
        </w:numPr>
        <w:rPr>
          <w:rFonts w:cstheme="minorHAnsi"/>
        </w:rPr>
      </w:pPr>
      <w:r w:rsidRPr="0054489B">
        <w:rPr>
          <w:rFonts w:cstheme="minorHAnsi"/>
          <w:b/>
          <w:bCs/>
        </w:rPr>
        <w:t>Prioridad</w:t>
      </w:r>
      <w:r w:rsidRPr="0054489B">
        <w:rPr>
          <w:rFonts w:cstheme="minorHAnsi"/>
        </w:rPr>
        <w:t>: Historias críticas para el funcionamiento del sistema (HU1, HU5, HU6, HU7) tienen prioridad alta.</w:t>
      </w:r>
    </w:p>
    <w:p w14:paraId="39A01D0F" w14:textId="77777777" w:rsidR="00BD2DDC" w:rsidRPr="0054489B" w:rsidRDefault="00BD2DDC">
      <w:pPr>
        <w:pStyle w:val="Prrafodelista"/>
        <w:numPr>
          <w:ilvl w:val="0"/>
          <w:numId w:val="6"/>
        </w:numPr>
        <w:rPr>
          <w:rFonts w:cstheme="minorHAnsi"/>
        </w:rPr>
      </w:pPr>
      <w:r w:rsidRPr="0054489B">
        <w:rPr>
          <w:rFonts w:cstheme="minorHAnsi"/>
          <w:b/>
          <w:bCs/>
        </w:rPr>
        <w:t>Estimación</w:t>
      </w:r>
      <w:r w:rsidRPr="0054489B">
        <w:rPr>
          <w:rFonts w:cstheme="minorHAnsi"/>
        </w:rPr>
        <w:t>: Story points calculados según complejidad, riesgo y esfuerzo relativo:</w:t>
      </w:r>
    </w:p>
    <w:p w14:paraId="38E96D69" w14:textId="77777777" w:rsidR="00BD2DDC" w:rsidRPr="0054489B" w:rsidRDefault="00BD2DDC">
      <w:pPr>
        <w:pStyle w:val="Prrafodelista"/>
        <w:numPr>
          <w:ilvl w:val="1"/>
          <w:numId w:val="6"/>
        </w:numPr>
        <w:rPr>
          <w:rFonts w:cstheme="minorHAnsi"/>
        </w:rPr>
      </w:pPr>
      <w:r w:rsidRPr="0054489B">
        <w:rPr>
          <w:rFonts w:cstheme="minorHAnsi"/>
        </w:rPr>
        <w:t>1–2: muy sencillo</w:t>
      </w:r>
    </w:p>
    <w:p w14:paraId="23D991D8" w14:textId="77777777" w:rsidR="00BD2DDC" w:rsidRPr="0054489B" w:rsidRDefault="00BD2DDC">
      <w:pPr>
        <w:pStyle w:val="Prrafodelista"/>
        <w:numPr>
          <w:ilvl w:val="1"/>
          <w:numId w:val="6"/>
        </w:numPr>
        <w:rPr>
          <w:rFonts w:cstheme="minorHAnsi"/>
        </w:rPr>
      </w:pPr>
      <w:r w:rsidRPr="0054489B">
        <w:rPr>
          <w:rFonts w:cstheme="minorHAnsi"/>
        </w:rPr>
        <w:t>3–5: mediano</w:t>
      </w:r>
    </w:p>
    <w:p w14:paraId="78C2B05C" w14:textId="1AB16E1A" w:rsidR="00BD2DDC" w:rsidRPr="0054489B" w:rsidRDefault="00BD2DDC">
      <w:pPr>
        <w:pStyle w:val="Prrafodelista"/>
        <w:numPr>
          <w:ilvl w:val="1"/>
          <w:numId w:val="6"/>
        </w:numPr>
        <w:rPr>
          <w:rFonts w:cstheme="minorHAnsi"/>
        </w:rPr>
      </w:pPr>
      <w:r w:rsidRPr="0054489B">
        <w:rPr>
          <w:rFonts w:cstheme="minorHAnsi"/>
        </w:rPr>
        <w:lastRenderedPageBreak/>
        <w:t>8: complejo</w:t>
      </w:r>
    </w:p>
    <w:p w14:paraId="596A9E55" w14:textId="482FED5B" w:rsidR="00D37B79" w:rsidRPr="0054489B" w:rsidRDefault="00952713" w:rsidP="00D37B79">
      <w:pPr>
        <w:pStyle w:val="Ttulo2"/>
        <w:rPr>
          <w:rFonts w:asciiTheme="minorHAnsi" w:hAnsiTheme="minorHAnsi" w:cstheme="minorHAnsi"/>
        </w:rPr>
      </w:pPr>
      <w:bookmarkStart w:id="40" w:name="_Toc237344948"/>
      <w:r w:rsidRPr="0054489B">
        <w:rPr>
          <w:rFonts w:asciiTheme="minorHAnsi" w:hAnsiTheme="minorHAnsi" w:cstheme="minorHAnsi"/>
        </w:rPr>
        <w:t>Restricciones técnicas y éticas</w:t>
      </w:r>
      <w:bookmarkEnd w:id="40"/>
    </w:p>
    <w:p w14:paraId="5E84BFA8" w14:textId="77777777" w:rsidR="00535DC4" w:rsidRPr="0054489B" w:rsidRDefault="00535DC4" w:rsidP="00535DC4">
      <w:pPr>
        <w:rPr>
          <w:rFonts w:cstheme="minorHAnsi"/>
        </w:rPr>
      </w:pPr>
      <w:r w:rsidRPr="0054489B">
        <w:rPr>
          <w:rFonts w:cstheme="minorHAnsi"/>
        </w:rPr>
        <w:t>La conceptualización, el entrenamiento algorítmico y la posterior puesta en producción del ecosistema TasIA están condicionados por un conjunto de limitaciones de carácter tecnológico, legal y ético. Estas fronteras delimitan de forma rigurosa el alcance y las capacidades operativas del proyecto:</w:t>
      </w:r>
    </w:p>
    <w:p w14:paraId="25B974BD" w14:textId="77777777" w:rsidR="00535DC4" w:rsidRPr="0054489B" w:rsidRDefault="00535DC4" w:rsidP="00535DC4">
      <w:pPr>
        <w:rPr>
          <w:rFonts w:cstheme="minorHAnsi"/>
        </w:rPr>
      </w:pPr>
      <w:r w:rsidRPr="0054489B">
        <w:rPr>
          <w:rFonts w:cstheme="minorHAnsi"/>
        </w:rPr>
        <w:t>Restricciones Tecnológicas:</w:t>
      </w:r>
    </w:p>
    <w:p w14:paraId="56C02EEE" w14:textId="0E763203" w:rsidR="00535DC4" w:rsidRPr="0054489B" w:rsidRDefault="00535DC4">
      <w:pPr>
        <w:numPr>
          <w:ilvl w:val="0"/>
          <w:numId w:val="13"/>
        </w:numPr>
        <w:rPr>
          <w:rFonts w:cstheme="minorHAnsi"/>
        </w:rPr>
      </w:pPr>
      <w:r w:rsidRPr="0054489B">
        <w:rPr>
          <w:rFonts w:cstheme="minorHAnsi"/>
          <w:b/>
        </w:rPr>
        <w:t>Asimetría transaccional (Precio de publicación frente a precio de cierre):</w:t>
      </w:r>
      <w:r w:rsidRPr="0054489B">
        <w:rPr>
          <w:rFonts w:cstheme="minorHAnsi"/>
        </w:rPr>
        <w:t xml:space="preserve"> La mayor barrera técnica a la hora de desarrollar modelos AVM en el mercado español es la inaccesibilidad a los datos notariales oficiales en tiempo real. Por consiguiente, el modelo base de este proyecto se entrena utilizando los precios de oferta (asking prices) extraídos de plataformas inmobiliarias, los cuales incorporan inherentemente un margen de negociación. Tal y como concluyen Han y Strange (2015) al estudiar la microestructura de este sector, el sistema se ve matemáticamente abocado a calcular el valor teórico de salida al mercado del activo, y no el importe final por el que se cerrará la operación.</w:t>
      </w:r>
    </w:p>
    <w:p w14:paraId="25D54A1D" w14:textId="77777777" w:rsidR="00535DC4" w:rsidRDefault="00535DC4">
      <w:pPr>
        <w:numPr>
          <w:ilvl w:val="0"/>
          <w:numId w:val="13"/>
        </w:numPr>
        <w:rPr>
          <w:rFonts w:cstheme="minorHAnsi"/>
        </w:rPr>
      </w:pPr>
      <w:r w:rsidRPr="0054489B">
        <w:rPr>
          <w:rFonts w:cstheme="minorHAnsi"/>
          <w:b/>
        </w:rPr>
        <w:t>Dependencia de la infraestructura de extracción (Web Scraping y Visión Computacional):</w:t>
      </w:r>
      <w:r w:rsidRPr="0054489B">
        <w:rPr>
          <w:rFonts w:cstheme="minorHAnsi"/>
        </w:rPr>
        <w:t xml:space="preserve"> Al alimentarse de la ingesta masiva de datos y de la captura automatizada de imágenes (scraping), el sistema se enfrenta a fuertes restricciones técnicas derivadas de las medidas anti-bots de los portales inmobiliarios y de las cuotas límite de uso de las APIs de los Modelos de Lenguaje Visual (como Gemini). Además, la precisión del sistema depende directamente de la calidad de la información redactada y fotografiada por los anunciantes. Esto hace indispensable la aplicación de estrictos filtros heurísticos durante el preprocesamiento para impedir que los sesgos humanos o el ruido estadístico degraden el rendimiento del algoritmo predictivo.</w:t>
      </w:r>
    </w:p>
    <w:p w14:paraId="17F032BA" w14:textId="77777777" w:rsidR="00B34892" w:rsidRDefault="00B34892" w:rsidP="00B34892">
      <w:pPr>
        <w:rPr>
          <w:rFonts w:cstheme="minorHAnsi"/>
        </w:rPr>
      </w:pPr>
    </w:p>
    <w:p w14:paraId="0FD227D1" w14:textId="77777777" w:rsidR="00B34892" w:rsidRPr="0054489B" w:rsidRDefault="00B34892" w:rsidP="00B34892">
      <w:pPr>
        <w:rPr>
          <w:rFonts w:cstheme="minorHAnsi"/>
        </w:rPr>
      </w:pPr>
    </w:p>
    <w:p w14:paraId="0288F25C" w14:textId="77777777" w:rsidR="00535DC4" w:rsidRPr="0054489B" w:rsidRDefault="00535DC4" w:rsidP="00535DC4">
      <w:pPr>
        <w:rPr>
          <w:rFonts w:cstheme="minorHAnsi"/>
        </w:rPr>
      </w:pPr>
      <w:r w:rsidRPr="0054489B">
        <w:rPr>
          <w:rFonts w:cstheme="minorHAnsi"/>
        </w:rPr>
        <w:t>Restricciones Legales y de Privacidad:</w:t>
      </w:r>
    </w:p>
    <w:p w14:paraId="5AC67342" w14:textId="77777777" w:rsidR="00535DC4" w:rsidRPr="0054489B" w:rsidRDefault="00535DC4">
      <w:pPr>
        <w:numPr>
          <w:ilvl w:val="0"/>
          <w:numId w:val="14"/>
        </w:numPr>
        <w:rPr>
          <w:rFonts w:cstheme="minorHAnsi"/>
        </w:rPr>
      </w:pPr>
      <w:r w:rsidRPr="0054489B">
        <w:rPr>
          <w:rFonts w:cstheme="minorHAnsi"/>
          <w:b/>
        </w:rPr>
        <w:t>Anonimización desde el diseño (Privacy by Design):</w:t>
      </w:r>
      <w:r w:rsidRPr="0054489B">
        <w:rPr>
          <w:rFonts w:cstheme="minorHAnsi"/>
        </w:rPr>
        <w:t xml:space="preserve"> Para garantizar el cumplimiento riguroso del Reglamento General de Protección de Datos europeo (RGPD 2016/679) y de la normativa nacional (LOPDGDD 3/2018), la arquitectura de TasIA ha sido programada para trabajar única y exclusivamente con información física, visual y geoespacial de las viviendas. El sistema rechaza cualquier tipo de procesamiento o almacenamiento de Información de Identificación Personal (PII), asegurando el absoluto anonimato de los propietarios y anunciantes que conforman el repositorio de datos original.</w:t>
      </w:r>
    </w:p>
    <w:p w14:paraId="0A40A1E5" w14:textId="77777777" w:rsidR="00535DC4" w:rsidRPr="0054489B" w:rsidRDefault="00535DC4" w:rsidP="00535DC4">
      <w:pPr>
        <w:rPr>
          <w:rFonts w:cstheme="minorHAnsi"/>
        </w:rPr>
      </w:pPr>
      <w:r w:rsidRPr="0054489B">
        <w:rPr>
          <w:rFonts w:cstheme="minorHAnsi"/>
        </w:rPr>
        <w:t>Restricciones Éticas y Sesgos Algorítmicos:</w:t>
      </w:r>
    </w:p>
    <w:p w14:paraId="6C8F7C6B" w14:textId="77777777" w:rsidR="00535DC4" w:rsidRPr="0054489B" w:rsidRDefault="00535DC4">
      <w:pPr>
        <w:numPr>
          <w:ilvl w:val="0"/>
          <w:numId w:val="15"/>
        </w:numPr>
        <w:rPr>
          <w:rFonts w:cstheme="minorHAnsi"/>
        </w:rPr>
      </w:pPr>
      <w:r w:rsidRPr="0054489B">
        <w:rPr>
          <w:rFonts w:cstheme="minorHAnsi"/>
          <w:b/>
        </w:rPr>
        <w:t>Mitigación de sesgos algorítmicos (Redlining inmobiliario):</w:t>
      </w:r>
      <w:r w:rsidRPr="0054489B">
        <w:rPr>
          <w:rFonts w:cstheme="minorHAnsi"/>
        </w:rPr>
        <w:t xml:space="preserve"> En el ámbito de la Inteligencia Artificial, existe una profunda preocupación ética sobre la posibilidad de que los algoritmos perpetúen brechas socioeconómicas previas a través del conjunto de datos de entrenamiento (Mehrabi et al., 2021). Para impedir la devaluación sistemática de barrios vulnerables por motivos puramente demográficos, la metodología de TasIA ignora de manera intencionada factores socioeconómicos externos (como el nivel de ingresos medio o la demografía de la zona). Las tasaciones se calculan basándose de forma estricta en la configuración arquitectónica, la evaluación visual de conservación a través de las redes CNN y el posicionamiento geométrico del inmueble respecto al entorno urbano.</w:t>
      </w:r>
    </w:p>
    <w:p w14:paraId="30CA56F8" w14:textId="3822D332" w:rsidR="00BD07AD" w:rsidRPr="0054489B" w:rsidRDefault="00535DC4" w:rsidP="00BD07AD">
      <w:pPr>
        <w:numPr>
          <w:ilvl w:val="0"/>
          <w:numId w:val="15"/>
        </w:numPr>
        <w:rPr>
          <w:rFonts w:cstheme="minorHAnsi"/>
        </w:rPr>
      </w:pPr>
      <w:r w:rsidRPr="0054489B">
        <w:rPr>
          <w:rFonts w:cstheme="minorHAnsi"/>
          <w:b/>
        </w:rPr>
        <w:t>Transparencia frente a modelos opacos (Black-box):</w:t>
      </w:r>
      <w:r w:rsidRPr="0054489B">
        <w:rPr>
          <w:rFonts w:cstheme="minorHAnsi"/>
        </w:rPr>
        <w:t xml:space="preserve"> Desde una perspectiva ética, cualquier herramienta tecnológica diseñada para tasar el patrimonio económico de un ciudadano debe ser transparente y auditable. Este imperativo moral y legal es el que justifica la principal decisión algorítmica de esta investigación: la imposición de restricciones monotónicas en el modelo HistGradientBoosting y la relegación de las Redes Neuronales a meros </w:t>
      </w:r>
      <w:r w:rsidRPr="0054489B">
        <w:rPr>
          <w:rFonts w:cstheme="minorHAnsi"/>
        </w:rPr>
        <w:lastRenderedPageBreak/>
        <w:t>extractores de imágenes. Al forzar matemáticamente al modelo predictivo a interiorizar reglas de sentido común (como garantizar que una reforma recién hecha siempre aporte valor), el proyecto consigue que las predicciones generadas sean justas, lógicas y perfectamente comprensibles para cualquier usuario sin conocimientos técnicos.</w:t>
      </w:r>
    </w:p>
    <w:p w14:paraId="7A319736" w14:textId="2C87A619" w:rsidR="00BD07AD" w:rsidRPr="0054489B" w:rsidRDefault="00BD07AD" w:rsidP="00BD07AD">
      <w:pPr>
        <w:tabs>
          <w:tab w:val="left" w:pos="1236"/>
        </w:tabs>
        <w:rPr>
          <w:rFonts w:cstheme="minorHAnsi"/>
        </w:rPr>
        <w:sectPr w:rsidR="00BD07AD" w:rsidRPr="0054489B" w:rsidSect="00F8651F">
          <w:pgSz w:w="11900" w:h="16840" w:code="9"/>
          <w:pgMar w:top="1985" w:right="1701" w:bottom="1418" w:left="1701" w:header="851" w:footer="851" w:gutter="0"/>
          <w:cols w:space="708"/>
          <w:docGrid w:linePitch="360"/>
        </w:sectPr>
      </w:pPr>
    </w:p>
    <w:p w14:paraId="561E7E14" w14:textId="59656458" w:rsidR="39E28D74" w:rsidRPr="0054489B" w:rsidRDefault="39E28D74" w:rsidP="39E28D74">
      <w:pPr>
        <w:rPr>
          <w:rFonts w:cstheme="minorHAnsi"/>
        </w:rPr>
      </w:pPr>
    </w:p>
    <w:p w14:paraId="219F34FB" w14:textId="6062A06A" w:rsidR="005D1FB8" w:rsidRPr="0054489B" w:rsidRDefault="009B3341" w:rsidP="005D1FB8">
      <w:pPr>
        <w:pStyle w:val="Ttulo1"/>
        <w:framePr w:wrap="notBeside"/>
        <w:rPr>
          <w:rFonts w:asciiTheme="minorHAnsi" w:hAnsiTheme="minorHAnsi" w:cstheme="minorHAnsi"/>
        </w:rPr>
      </w:pPr>
      <w:r w:rsidRPr="0054489B">
        <w:rPr>
          <w:rFonts w:asciiTheme="minorHAnsi" w:hAnsiTheme="minorHAnsi" w:cstheme="minorHAnsi"/>
        </w:rPr>
        <w:br/>
      </w:r>
      <w:bookmarkStart w:id="41" w:name="_Toc237344949"/>
      <w:r w:rsidR="008E6C16" w:rsidRPr="0054489B">
        <w:rPr>
          <w:rFonts w:asciiTheme="minorHAnsi" w:hAnsiTheme="minorHAnsi" w:cstheme="minorHAnsi"/>
        </w:rPr>
        <w:t>Datos y fuentes de información</w:t>
      </w:r>
      <w:bookmarkEnd w:id="41"/>
    </w:p>
    <w:p w14:paraId="3D2C7D6C" w14:textId="1769B393" w:rsidR="00166464" w:rsidRPr="0054489B" w:rsidRDefault="008E6C16" w:rsidP="39E28D74">
      <w:pPr>
        <w:pStyle w:val="Ttulo2"/>
        <w:rPr>
          <w:rFonts w:asciiTheme="minorHAnsi" w:hAnsiTheme="minorHAnsi" w:cstheme="minorHAnsi"/>
        </w:rPr>
      </w:pPr>
      <w:bookmarkStart w:id="42" w:name="_Toc237344950"/>
      <w:r w:rsidRPr="0054489B">
        <w:rPr>
          <w:rFonts w:asciiTheme="minorHAnsi" w:hAnsiTheme="minorHAnsi" w:cstheme="minorHAnsi"/>
        </w:rPr>
        <w:t>Origen y descripción de los datos</w:t>
      </w:r>
      <w:bookmarkEnd w:id="42"/>
    </w:p>
    <w:p w14:paraId="4C6BA45E" w14:textId="77777777" w:rsidR="00F663E6" w:rsidRPr="0054489B" w:rsidRDefault="00F663E6" w:rsidP="00F663E6">
      <w:pPr>
        <w:rPr>
          <w:rFonts w:cstheme="minorHAnsi"/>
        </w:rPr>
      </w:pPr>
      <w:r w:rsidRPr="0054489B">
        <w:rPr>
          <w:rFonts w:cstheme="minorHAnsi"/>
        </w:rPr>
        <w:t>El rendimiento y la capacidad de generalización de cualquier modelo de Machine Learning están intrínsecamente limitados por la calidad, volumen y representatividad de los datos de entrenamiento. Por ello, para el desarrollo de TasIA se tomó la decisión estratégica de prescindir de conjuntos de datos académicos estáticos o repositorios públicos genéricos, ya que estos suelen estar desactualizados o no capturan las particularidades y la volatilidad del mercado inmobiliario madrileño.</w:t>
      </w:r>
    </w:p>
    <w:p w14:paraId="588D98BE" w14:textId="77777777" w:rsidR="00F663E6" w:rsidRPr="00B34892" w:rsidRDefault="00F663E6" w:rsidP="00F663E6">
      <w:pPr>
        <w:rPr>
          <w:rFonts w:cstheme="minorHAnsi"/>
          <w:b/>
          <w:bCs/>
        </w:rPr>
      </w:pPr>
      <w:r w:rsidRPr="00B34892">
        <w:rPr>
          <w:rFonts w:cstheme="minorHAnsi"/>
          <w:b/>
          <w:bCs/>
        </w:rPr>
        <w:t>Origen de la información</w:t>
      </w:r>
    </w:p>
    <w:p w14:paraId="4B298EC2" w14:textId="77777777" w:rsidR="00F663E6" w:rsidRPr="0054489B" w:rsidRDefault="00F663E6" w:rsidP="00F663E6">
      <w:pPr>
        <w:rPr>
          <w:rFonts w:cstheme="minorHAnsi"/>
        </w:rPr>
      </w:pPr>
      <w:r w:rsidRPr="0054489B">
        <w:rPr>
          <w:rFonts w:cstheme="minorHAnsi"/>
        </w:rPr>
        <w:t xml:space="preserve">La información base procede de extracción web automatizada (Web Scraping) realizada directamente sobre el portal pisos.com, uno de los principales marketplaces inmobiliarios de España. El motor de extracción se construyó con Playwright en modo Stealth, una librería de automatización de navegadores que permite simular comportamiento humano real para sortear los sistemas de detección anti-bot. Se implementaron mecanismos de resiliencia como la rotación dinámica de User-Agents, retrasos aleatorios entre peticiones y un sistema de checkpoint (vlm_checkpoint.json) que registra el progreso tras cada iteración, garantizando la reanudación automática del proceso ante interrupciones sin pérdida de datos. El pipeline de datos quedó automatizado mediante el Programador de Tareas de Windows, ejecutando tandas periódicas de scraping sin intervención humana. Como respaldan investigaciones recientes en economía urbana, la extracción web se ha convertido en una herramienta </w:t>
      </w:r>
      <w:r w:rsidRPr="0054489B">
        <w:rPr>
          <w:rFonts w:cstheme="minorHAnsi"/>
        </w:rPr>
        <w:lastRenderedPageBreak/>
        <w:t>fundamental para superar la latencia y opacidad de los registros oficiales (Boeing y Waddell, 2017).</w:t>
      </w:r>
    </w:p>
    <w:p w14:paraId="14568B3C" w14:textId="77777777" w:rsidR="00F663E6" w:rsidRPr="00B34892" w:rsidRDefault="00F663E6" w:rsidP="00F663E6">
      <w:pPr>
        <w:rPr>
          <w:rFonts w:cstheme="minorHAnsi"/>
          <w:b/>
          <w:bCs/>
        </w:rPr>
      </w:pPr>
      <w:r w:rsidRPr="00B34892">
        <w:rPr>
          <w:rFonts w:cstheme="minorHAnsi"/>
          <w:b/>
          <w:bCs/>
        </w:rPr>
        <w:t>Volumen y alcance geográfico</w:t>
      </w:r>
    </w:p>
    <w:p w14:paraId="1CDCB37A" w14:textId="3B31E9CF" w:rsidR="00A87621" w:rsidRDefault="00F663E6" w:rsidP="00F663E6">
      <w:pPr>
        <w:rPr>
          <w:rFonts w:cstheme="minorHAnsi"/>
        </w:rPr>
      </w:pPr>
      <w:r>
        <w:rPr>
          <w:rFonts w:cstheme="minorHAnsi"/>
        </w:rPr>
        <w:t>El proceso de extracción generó un repositorio bruto de más de 3.600 anuncios inmobiliarios reales con sus fotografías descargadas, abarcando un amplio espectro geográfico de la Comunidad de Madrid: desde mercados tensionados y de alto valor (como Salamanca, Chamberí o el barrio de Trafalgar) hasta zonas periféricas y municipios metropolitanos (como Portazgo o Guindalera).</w:t>
      </w:r>
      <w:r w:rsidR="00B34892">
        <w:rPr>
          <w:rFonts w:cstheme="minorHAnsi"/>
        </w:rPr>
        <w:t xml:space="preserve"> </w:t>
      </w:r>
      <w:r>
        <w:rPr>
          <w:rFonts w:cstheme="minorHAnsi"/>
        </w:rPr>
        <w:t>No obstante, el corpus efectivo para el entrenamiento del modelo supera actualmente los 660 inmuebles etiquetados. Lejos de ser un volumen estático, crece cada día gracias al etiquetado automatizado: una decisión arquitectónica deliberada que convierte la acumulación de datos en una ventaja competitiva progresiva. El pipeline de datos de TasIA está diseñado en cuatro etapas, y la cuarta —el etiquetado visual automático mediante la API de Google Gemini— actúa como cuello de botella voluntario por razones de coste y sostenibilidad:</w:t>
      </w:r>
    </w:p>
    <w:p w14:paraId="3C5AFD8A" w14:textId="77777777" w:rsidR="00A87621" w:rsidRDefault="00F663E6" w:rsidP="00F663E6">
      <w:pPr>
        <w:rPr>
          <w:rFonts w:cstheme="minorHAnsi"/>
        </w:rPr>
      </w:pPr>
      <w:r>
        <w:rPr>
          <w:rFonts w:cstheme="minorHAnsi"/>
        </w:rPr>
        <w:t>1. El motor Gemini (modelo gemini-flash-latest) analiza las fotografías de cada propiedad y las etiquetas con variables cualitativas de alto valor predictivo: estado_conservacion (A reformar / Buen estado / Lujo) y calidad_materiales (Básica / Premium). Sin estas etiquetas, las propiedades no son aptas para entrenar el modelo multimodal y se excluyen.</w:t>
      </w:r>
    </w:p>
    <w:p w14:paraId="3A3BF7C0" w14:textId="77777777" w:rsidR="00A87621" w:rsidRDefault="00F663E6" w:rsidP="00F663E6">
      <w:pPr>
        <w:rPr>
          <w:rFonts w:cstheme="minorHAnsi"/>
        </w:rPr>
      </w:pPr>
      <w:r>
        <w:rPr>
          <w:rFonts w:cstheme="minorHAnsi"/>
        </w:rPr>
        <w:t xml:space="preserve">2. La cuenta gratuita de la API de Gemini tiene un límite </w:t>
      </w:r>
      <w:r w:rsidR="00A87621">
        <w:rPr>
          <w:rFonts w:cstheme="minorHAnsi"/>
        </w:rPr>
        <w:t>bastante pequeño de</w:t>
      </w:r>
      <w:r>
        <w:rPr>
          <w:rFonts w:cstheme="minorHAnsi"/>
        </w:rPr>
        <w:t xml:space="preserve"> peticiones por día. Dado que cada propiedad requiere el análisis de hasta 5 fotografías, el ritmo de etiquetado es </w:t>
      </w:r>
      <w:r w:rsidR="00A87621">
        <w:rPr>
          <w:rFonts w:cstheme="minorHAnsi"/>
        </w:rPr>
        <w:t>bastante lento</w:t>
      </w:r>
      <w:r>
        <w:rPr>
          <w:rFonts w:cstheme="minorHAnsi"/>
        </w:rPr>
        <w:t>.</w:t>
      </w:r>
    </w:p>
    <w:p w14:paraId="57283FB5" w14:textId="22D650AC" w:rsidR="00F663E6" w:rsidRPr="0054489B" w:rsidRDefault="00F663E6" w:rsidP="00F663E6">
      <w:pPr>
        <w:rPr>
          <w:rFonts w:cstheme="minorHAnsi"/>
        </w:rPr>
      </w:pPr>
      <w:r>
        <w:rPr>
          <w:rFonts w:cstheme="minorHAnsi"/>
        </w:rPr>
        <w:t xml:space="preserve">3. El proceso de etiquetado se encontraba en curso activo en el momento de redacción de este trabajo, automatizado mediante el Programador de Tareas de Windows para ejecutar dos tandas diarias. Por tanto, el corpus de propiedades etiquetadas (denominado internamente "dataset VIP") representa el volumen acumulado al cierre del experimento, que supera ya los </w:t>
      </w:r>
      <w:r w:rsidR="006A42F1">
        <w:rPr>
          <w:rFonts w:cstheme="minorHAnsi"/>
        </w:rPr>
        <w:t>75</w:t>
      </w:r>
      <w:r>
        <w:rPr>
          <w:rFonts w:cstheme="minorHAnsi"/>
        </w:rPr>
        <w:t xml:space="preserve">0 inmuebles y continúa creciendo de forma </w:t>
      </w:r>
      <w:r>
        <w:rPr>
          <w:rFonts w:cstheme="minorHAnsi"/>
        </w:rPr>
        <w:lastRenderedPageBreak/>
        <w:t>autónoma.</w:t>
      </w:r>
      <w:r w:rsidR="009D6B8C">
        <w:rPr>
          <w:rFonts w:cstheme="minorHAnsi"/>
        </w:rPr>
        <w:t xml:space="preserve"> </w:t>
      </w:r>
      <w:r>
        <w:rPr>
          <w:rFonts w:cstheme="minorHAnsi"/>
        </w:rPr>
        <w:t>Este enfoque sigue la filosofía de la Supervisión Débil (Weak Supervision): usar una IA generativa cara únicamente como "profesor" para generar ground truth de calidad sobre un subconjunto, y entrenar con ese subconjunto un modelo más ligero, explicable y apto para producción.</w:t>
      </w:r>
    </w:p>
    <w:p w14:paraId="3E20E476" w14:textId="77777777" w:rsidR="00F663E6" w:rsidRPr="00B34892" w:rsidRDefault="00F663E6" w:rsidP="00F663E6">
      <w:pPr>
        <w:rPr>
          <w:rFonts w:cstheme="minorHAnsi"/>
          <w:b/>
          <w:bCs/>
        </w:rPr>
      </w:pPr>
      <w:r w:rsidRPr="00B34892">
        <w:rPr>
          <w:rFonts w:cstheme="minorHAnsi"/>
          <w:b/>
          <w:bCs/>
        </w:rPr>
        <w:t>Descripción y tipología de las variables</w:t>
      </w:r>
    </w:p>
    <w:p w14:paraId="0EE95751" w14:textId="77777777" w:rsidR="00F663E6" w:rsidRPr="0054489B" w:rsidRDefault="00F663E6" w:rsidP="00F663E6">
      <w:pPr>
        <w:rPr>
          <w:rFonts w:cstheme="minorHAnsi"/>
        </w:rPr>
      </w:pPr>
      <w:r w:rsidRPr="0054489B">
        <w:rPr>
          <w:rFonts w:cstheme="minorHAnsi"/>
        </w:rPr>
        <w:t>En su estado inicial, antes de la fase de preprocesamiento, cada observación o registro viene descrito por un vector de características multidimensionales. Estas se clasifican en las siguientes categorías principales:</w:t>
      </w:r>
    </w:p>
    <w:p w14:paraId="28C766BD" w14:textId="77777777" w:rsidR="00F663E6" w:rsidRPr="0054489B" w:rsidRDefault="00F663E6">
      <w:pPr>
        <w:numPr>
          <w:ilvl w:val="0"/>
          <w:numId w:val="16"/>
        </w:numPr>
        <w:rPr>
          <w:rFonts w:cstheme="minorHAnsi"/>
        </w:rPr>
      </w:pPr>
      <w:r w:rsidRPr="0054489B">
        <w:rPr>
          <w:rFonts w:cstheme="minorHAnsi"/>
        </w:rPr>
        <w:t>Variable Objetivo (Target): El precio de oferta o publicación del inmueble, expresado en euros (€). Es la variable continua que el algoritmo aprenderá a predecir.</w:t>
      </w:r>
    </w:p>
    <w:p w14:paraId="04BD2FDD" w14:textId="5942EF8E" w:rsidR="00F663E6" w:rsidRPr="0054489B" w:rsidRDefault="00F663E6">
      <w:pPr>
        <w:numPr>
          <w:ilvl w:val="0"/>
          <w:numId w:val="16"/>
        </w:numPr>
        <w:rPr>
          <w:rFonts w:cstheme="minorHAnsi"/>
        </w:rPr>
      </w:pPr>
      <w:r w:rsidRPr="0054489B">
        <w:rPr>
          <w:rFonts w:cstheme="minorHAnsi"/>
        </w:rPr>
        <w:t>Variables Estructurales: Características físicas y cuantitativas del activo, siendo las principales la superficie construida (expresada en m^2), el número de habitaciones y el número de baños.</w:t>
      </w:r>
    </w:p>
    <w:p w14:paraId="68E1E489" w14:textId="77777777" w:rsidR="00F663E6" w:rsidRPr="0054489B" w:rsidRDefault="00F663E6">
      <w:pPr>
        <w:numPr>
          <w:ilvl w:val="0"/>
          <w:numId w:val="16"/>
        </w:numPr>
        <w:rPr>
          <w:rFonts w:cstheme="minorHAnsi"/>
        </w:rPr>
      </w:pPr>
      <w:r w:rsidRPr="0054489B">
        <w:rPr>
          <w:rFonts w:cstheme="minorHAnsi"/>
        </w:rPr>
        <w:t>Variables de Infraestructura y Comodidades: Variables dicotómicas o booleanas (0/1) que indican la presencia de elementos con alto impacto en la formación del precio, concretamente la existencia de Ascensor y Terraza.</w:t>
      </w:r>
    </w:p>
    <w:p w14:paraId="75DFD458" w14:textId="4027F366" w:rsidR="00102B13" w:rsidRPr="0054489B" w:rsidRDefault="00F663E6">
      <w:pPr>
        <w:numPr>
          <w:ilvl w:val="0"/>
          <w:numId w:val="16"/>
        </w:numPr>
        <w:rPr>
          <w:rFonts w:cstheme="minorHAnsi"/>
        </w:rPr>
      </w:pPr>
      <w:r w:rsidRPr="0054489B">
        <w:rPr>
          <w:rFonts w:cstheme="minorHAnsi"/>
        </w:rPr>
        <w:t>Variables Espaciales / Geográficas: Atributos categóricos en formato texto que jerarquizan la ubicación del inmueble, divididos en dos niveles de granularidad: Distrito (macro-zona) y Barrio (micro-zona).</w:t>
      </w:r>
    </w:p>
    <w:p w14:paraId="0A3D483B" w14:textId="59573984" w:rsidR="005A7205" w:rsidRPr="0054489B" w:rsidRDefault="00EB65BB" w:rsidP="005A7205">
      <w:pPr>
        <w:pStyle w:val="Ttulo2"/>
        <w:rPr>
          <w:rFonts w:asciiTheme="minorHAnsi" w:hAnsiTheme="minorHAnsi" w:cstheme="minorHAnsi"/>
        </w:rPr>
      </w:pPr>
      <w:bookmarkStart w:id="43" w:name="_Toc237344951"/>
      <w:r w:rsidRPr="0054489B">
        <w:rPr>
          <w:rFonts w:asciiTheme="minorHAnsi" w:hAnsiTheme="minorHAnsi" w:cstheme="minorHAnsi"/>
        </w:rPr>
        <w:t>Análisis exploratorio de los datos</w:t>
      </w:r>
      <w:bookmarkEnd w:id="43"/>
    </w:p>
    <w:p w14:paraId="51EA9428" w14:textId="77777777" w:rsidR="00F57E3E" w:rsidRDefault="00102B13" w:rsidP="0099081A">
      <w:pPr>
        <w:rPr>
          <w:rFonts w:cstheme="minorHAnsi"/>
        </w:rPr>
      </w:pPr>
      <w:r w:rsidRPr="0054489B">
        <w:rPr>
          <w:rFonts w:cstheme="minorHAnsi"/>
        </w:rPr>
        <w:t xml:space="preserve">Antes de proceder a la fase de modelado algorítmico, es imperativo realizar un Análisis Exploratorio de Datos (EDA, por sus siglas en inglés). Como estableció Tukey (1977), el análisis exploratorio visual y estadístico es fundamental para comprender las distribuciones subyacentes, detectar anomalías y formular hipótesis sobre el </w:t>
      </w:r>
      <w:r w:rsidRPr="0054489B">
        <w:rPr>
          <w:rFonts w:cstheme="minorHAnsi"/>
        </w:rPr>
        <w:lastRenderedPageBreak/>
        <w:t>comportamiento de las variables antes de aplicar inferencia estadística compleja.Para el conjunto de datos de TasIA, el análisis inicial se centró en tres dimensiones críticas: la distribución de la variable objetivo, la representatividad geográfica y la relación bivariada de las características principales.</w:t>
      </w:r>
    </w:p>
    <w:p w14:paraId="2B9745AF" w14:textId="443C9759" w:rsidR="00102B13" w:rsidRPr="0054489B" w:rsidRDefault="00102B13" w:rsidP="0099081A">
      <w:pPr>
        <w:rPr>
          <w:rFonts w:cstheme="minorHAnsi"/>
        </w:rPr>
      </w:pPr>
      <w:r w:rsidRPr="00F57E3E">
        <w:rPr>
          <w:rFonts w:cstheme="minorHAnsi"/>
          <w:b/>
          <w:bCs/>
        </w:rPr>
        <w:t>1. Distribución de la variable objetivo (Precio)</w:t>
      </w:r>
      <w:r w:rsidR="00F57E3E">
        <w:rPr>
          <w:rFonts w:cstheme="minorHAnsi"/>
        </w:rPr>
        <w:t xml:space="preserve">. </w:t>
      </w:r>
      <w:r w:rsidRPr="0054489B">
        <w:rPr>
          <w:rFonts w:cstheme="minorHAnsi"/>
        </w:rPr>
        <w:t>El primer paso consistió en analizar estadísticamente el precio de oferta de los inmuebles. Como es característico en los mercados inmobiliarios, la variable no sigue una distribución normal pura, sino que presenta una pronunciada asimetría positiva (right-skewed distribution). La gran mayoría de las observaciones se concentran en el rango de los 150.000 € a 450.000 €, mientras que existe una "cola larga" (long tail) formada por un bajo volumen de activos de lujo que superan el millón de euros.</w:t>
      </w:r>
    </w:p>
    <w:p w14:paraId="73C03B1B" w14:textId="77777777" w:rsidR="00E360D6" w:rsidRDefault="00E360D6" w:rsidP="00E360D6">
      <w:pPr>
        <w:keepNext/>
        <w:jc w:val="center"/>
      </w:pPr>
      <w:r>
        <w:rPr>
          <w:rFonts w:cstheme="minorHAnsi"/>
          <w:b/>
          <w:bCs/>
          <w:noProof/>
        </w:rPr>
        <w:drawing>
          <wp:inline distT="0" distB="0" distL="0" distR="0" wp14:anchorId="6CAC096D" wp14:editId="0CCC61A8">
            <wp:extent cx="5396230" cy="4727575"/>
            <wp:effectExtent l="0" t="0" r="0" b="0"/>
            <wp:docPr id="997308421" name="Imagen 8"/>
            <wp:cNvGraphicFramePr/>
            <a:graphic xmlns:a="http://schemas.openxmlformats.org/drawingml/2006/main">
              <a:graphicData uri="http://schemas.openxmlformats.org/drawingml/2006/picture">
                <pic:pic xmlns:pic="http://schemas.openxmlformats.org/drawingml/2006/picture">
                  <pic:nvPicPr>
                    <pic:cNvPr id="99730842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96230" cy="4727575"/>
                    </a:xfrm>
                    <a:prstGeom prst="rect">
                      <a:avLst/>
                    </a:prstGeom>
                  </pic:spPr>
                </pic:pic>
              </a:graphicData>
            </a:graphic>
          </wp:inline>
        </w:drawing>
      </w:r>
    </w:p>
    <w:p w14:paraId="3E62130D" w14:textId="12308C2D" w:rsidR="00102B13" w:rsidRPr="0054489B" w:rsidRDefault="00E360D6" w:rsidP="00E360D6">
      <w:pPr>
        <w:pStyle w:val="Descripcin"/>
        <w:jc w:val="center"/>
        <w:rPr>
          <w:rFonts w:cstheme="minorHAnsi"/>
          <w:b/>
          <w:bCs/>
        </w:rPr>
      </w:pPr>
      <w:bookmarkStart w:id="44" w:name="_Toc237344988"/>
      <w:r>
        <w:t xml:space="preserve">Figura </w:t>
      </w:r>
      <w:r>
        <w:fldChar w:fldCharType="begin"/>
      </w:r>
      <w:r>
        <w:instrText xml:space="preserve"> SEQ Figura \* ARABIC </w:instrText>
      </w:r>
      <w:r>
        <w:fldChar w:fldCharType="separate"/>
      </w:r>
      <w:r>
        <w:rPr>
          <w:noProof/>
        </w:rPr>
        <w:t>3</w:t>
      </w:r>
      <w:r>
        <w:rPr>
          <w:noProof/>
        </w:rPr>
        <w:fldChar w:fldCharType="end"/>
      </w:r>
      <w:r>
        <w:t>: Matriz de correlación de variables numéricas</w:t>
      </w:r>
      <w:bookmarkEnd w:id="44"/>
    </w:p>
    <w:p w14:paraId="0E8FB5E5" w14:textId="57DEFEE1" w:rsidR="000028CC" w:rsidRPr="0054489B" w:rsidRDefault="0081253A">
      <w:pPr>
        <w:spacing w:before="60" w:after="200"/>
        <w:jc w:val="center"/>
        <w:rPr>
          <w:rFonts w:cstheme="minorHAnsi"/>
        </w:rPr>
      </w:pPr>
      <w:r w:rsidRPr="0054489B">
        <w:rPr>
          <w:rFonts w:cstheme="minorHAnsi"/>
          <w:i/>
          <w:color w:val="444444"/>
          <w:sz w:val="18"/>
        </w:rPr>
        <w:lastRenderedPageBreak/>
        <w:t xml:space="preserve">Figura </w:t>
      </w:r>
      <w:r w:rsidR="00F57E3E">
        <w:rPr>
          <w:rFonts w:cstheme="minorHAnsi"/>
          <w:i/>
          <w:color w:val="444444"/>
          <w:sz w:val="18"/>
        </w:rPr>
        <w:t>2</w:t>
      </w:r>
      <w:r w:rsidRPr="0054489B">
        <w:rPr>
          <w:rFonts w:cstheme="minorHAnsi"/>
          <w:i/>
          <w:color w:val="444444"/>
          <w:sz w:val="18"/>
        </w:rPr>
        <w:t>. Distribución del precio de los inmuebles del dataset (n=</w:t>
      </w:r>
      <w:r w:rsidR="00F57E3E">
        <w:rPr>
          <w:rFonts w:cstheme="minorHAnsi"/>
          <w:i/>
          <w:color w:val="444444"/>
          <w:sz w:val="18"/>
        </w:rPr>
        <w:t>5</w:t>
      </w:r>
      <w:r w:rsidRPr="0054489B">
        <w:rPr>
          <w:rFonts w:cstheme="minorHAnsi"/>
          <w:i/>
          <w:color w:val="444444"/>
          <w:sz w:val="18"/>
        </w:rPr>
        <w:t>.000). La asimetría positiva (sesgo a la derecha) característica del mercado inmobiliario justifica la aplicación de la transformación logarítmica log1p(precio) sobre la variable objetivo. Fuente: Elaboración propia.</w:t>
      </w:r>
    </w:p>
    <w:p w14:paraId="3D833B5B" w14:textId="77777777" w:rsidR="00F57E3E" w:rsidRDefault="00102B13" w:rsidP="0099081A">
      <w:pPr>
        <w:rPr>
          <w:rFonts w:cstheme="minorHAnsi"/>
        </w:rPr>
      </w:pPr>
      <w:r w:rsidRPr="0054489B">
        <w:rPr>
          <w:rFonts w:cstheme="minorHAnsi"/>
        </w:rPr>
        <w:t>Esta confirmación visual y estadística de la asimetría justifica una de las decisiones técnicas más importantes del preprocesamiento: la necesidad de aplicar una transformación logarítmica (log(precio)) a la variable objetivo durante el entrenamiento algorítmico para estabilizar la varianza y mejorar el rendimiento de los regresores.</w:t>
      </w:r>
    </w:p>
    <w:p w14:paraId="44E838F8" w14:textId="7A9B93D5" w:rsidR="00102B13" w:rsidRPr="0054489B" w:rsidRDefault="00102B13" w:rsidP="0099081A">
      <w:pPr>
        <w:rPr>
          <w:rFonts w:cstheme="minorHAnsi"/>
        </w:rPr>
      </w:pPr>
      <w:r w:rsidRPr="00F57E3E">
        <w:rPr>
          <w:rFonts w:cstheme="minorHAnsi"/>
          <w:b/>
          <w:bCs/>
        </w:rPr>
        <w:t>2. Representatividad geográfica (Volumen por Distrito)</w:t>
      </w:r>
      <w:r w:rsidR="00451B32" w:rsidRPr="00F57E3E">
        <w:rPr>
          <w:rFonts w:cstheme="minorHAnsi"/>
          <w:b/>
          <w:bCs/>
        </w:rPr>
        <w:t>.</w:t>
      </w:r>
      <w:r w:rsidR="00451B32" w:rsidRPr="0054489B">
        <w:rPr>
          <w:rFonts w:cstheme="minorHAnsi"/>
        </w:rPr>
        <w:t xml:space="preserve"> </w:t>
      </w:r>
      <w:r w:rsidRPr="0054489B">
        <w:rPr>
          <w:rFonts w:cstheme="minorHAnsi"/>
        </w:rPr>
        <w:t>Para garantizar que el modelo no sufriera de sesgos geográficos severos, se evaluó el conteo de registros por cada macro-zona. El gráfico de frecuencias revela una distribución suficientemente equilibrada entre los 10 distritos seleccionados, asegurando que la Inteligencia Artificial dispone de suficientes ejemplos tanto de zonas altamente tensionadas (como el distrito Centro o Salamanca) como de zonas metropolitanas periféricas (como Getafe o Carabanchel) para generalizar correctamente.</w:t>
      </w:r>
    </w:p>
    <w:p w14:paraId="6EF4D1A1" w14:textId="77777777" w:rsidR="00E360D6" w:rsidRDefault="00E360D6" w:rsidP="00E360D6">
      <w:pPr>
        <w:keepNext/>
        <w:jc w:val="center"/>
      </w:pPr>
      <w:r>
        <w:rPr>
          <w:rFonts w:cstheme="minorHAnsi"/>
          <w:b/>
          <w:bCs/>
          <w:noProof/>
        </w:rPr>
        <w:drawing>
          <wp:inline distT="0" distB="0" distL="0" distR="0" wp14:anchorId="11A973E9" wp14:editId="6DF93753">
            <wp:extent cx="5396230" cy="3947795"/>
            <wp:effectExtent l="0" t="0" r="0" b="0"/>
            <wp:docPr id="629145392" name="Imagen 7"/>
            <wp:cNvGraphicFramePr/>
            <a:graphic xmlns:a="http://schemas.openxmlformats.org/drawingml/2006/main">
              <a:graphicData uri="http://schemas.openxmlformats.org/drawingml/2006/picture">
                <pic:pic xmlns:pic="http://schemas.openxmlformats.org/drawingml/2006/picture">
                  <pic:nvPicPr>
                    <pic:cNvPr id="629145392"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96230" cy="3947795"/>
                    </a:xfrm>
                    <a:prstGeom prst="rect">
                      <a:avLst/>
                    </a:prstGeom>
                  </pic:spPr>
                </pic:pic>
              </a:graphicData>
            </a:graphic>
          </wp:inline>
        </w:drawing>
      </w:r>
    </w:p>
    <w:p w14:paraId="20D1F870" w14:textId="7C866678" w:rsidR="00102B13" w:rsidRPr="0054489B" w:rsidRDefault="00E360D6" w:rsidP="00E360D6">
      <w:pPr>
        <w:pStyle w:val="Descripcin"/>
        <w:jc w:val="center"/>
        <w:rPr>
          <w:rFonts w:cstheme="minorHAnsi"/>
          <w:b/>
          <w:bCs/>
        </w:rPr>
      </w:pPr>
      <w:bookmarkStart w:id="45" w:name="_Toc237344989"/>
      <w:r>
        <w:t xml:space="preserve">Figura </w:t>
      </w:r>
      <w:r>
        <w:fldChar w:fldCharType="begin"/>
      </w:r>
      <w:r>
        <w:instrText xml:space="preserve"> SEQ Figura \* ARABIC </w:instrText>
      </w:r>
      <w:r>
        <w:fldChar w:fldCharType="separate"/>
      </w:r>
      <w:r>
        <w:rPr>
          <w:noProof/>
        </w:rPr>
        <w:t>4</w:t>
      </w:r>
      <w:r>
        <w:rPr>
          <w:noProof/>
        </w:rPr>
        <w:fldChar w:fldCharType="end"/>
      </w:r>
      <w:r>
        <w:t>: Impacto real de las amenidades (Mediana)</w:t>
      </w:r>
      <w:bookmarkEnd w:id="45"/>
    </w:p>
    <w:p w14:paraId="3A41C4D8" w14:textId="51E1C3F7" w:rsidR="000028CC" w:rsidRPr="0054489B" w:rsidRDefault="0081253A">
      <w:pPr>
        <w:spacing w:before="60" w:after="200"/>
        <w:jc w:val="center"/>
        <w:rPr>
          <w:rFonts w:cstheme="minorHAnsi"/>
        </w:rPr>
      </w:pPr>
      <w:r w:rsidRPr="0054489B">
        <w:rPr>
          <w:rFonts w:cstheme="minorHAnsi"/>
          <w:i/>
          <w:color w:val="444444"/>
          <w:sz w:val="18"/>
        </w:rPr>
        <w:lastRenderedPageBreak/>
        <w:t xml:space="preserve">Figura </w:t>
      </w:r>
      <w:r w:rsidR="00F57E3E">
        <w:rPr>
          <w:rFonts w:cstheme="minorHAnsi"/>
          <w:i/>
          <w:color w:val="444444"/>
          <w:sz w:val="18"/>
        </w:rPr>
        <w:t>3</w:t>
      </w:r>
      <w:r w:rsidRPr="0054489B">
        <w:rPr>
          <w:rFonts w:cstheme="minorHAnsi"/>
          <w:i/>
          <w:color w:val="444444"/>
          <w:sz w:val="18"/>
        </w:rPr>
        <w:t>. Volumen de muestra por distrito (n=</w:t>
      </w:r>
      <w:r w:rsidR="00F57E3E">
        <w:rPr>
          <w:rFonts w:cstheme="minorHAnsi"/>
          <w:i/>
          <w:color w:val="444444"/>
          <w:sz w:val="18"/>
        </w:rPr>
        <w:t>5</w:t>
      </w:r>
      <w:r w:rsidRPr="0054489B">
        <w:rPr>
          <w:rFonts w:cstheme="minorHAnsi"/>
          <w:i/>
          <w:color w:val="444444"/>
          <w:sz w:val="18"/>
        </w:rPr>
        <w:t>.000 inmuebles, 10 distritos). La distribución equilibrada (~1.000 registros por distrito) garantiza que cada modelo segmentado dispone de datos suficientes para el entrenamiento sin sesgos geográficos. Fuente: Elaboración propia.</w:t>
      </w:r>
    </w:p>
    <w:p w14:paraId="6CFE6EA7" w14:textId="39BAAB9C" w:rsidR="00102B13" w:rsidRPr="0054489B" w:rsidRDefault="00102B13" w:rsidP="0099081A">
      <w:pPr>
        <w:rPr>
          <w:rFonts w:cstheme="minorHAnsi"/>
        </w:rPr>
      </w:pPr>
      <w:r w:rsidRPr="00F57E3E">
        <w:rPr>
          <w:rFonts w:cstheme="minorHAnsi"/>
          <w:b/>
          <w:bCs/>
        </w:rPr>
        <w:t>3. Relación bivariada y detección de anomalías (Precio vs. Superficie)</w:t>
      </w:r>
      <w:r w:rsidR="00F57E3E" w:rsidRPr="00F57E3E">
        <w:rPr>
          <w:rFonts w:cstheme="minorHAnsi"/>
          <w:b/>
          <w:bCs/>
        </w:rPr>
        <w:t>.</w:t>
      </w:r>
      <w:r w:rsidR="00F57E3E">
        <w:rPr>
          <w:rFonts w:cstheme="minorHAnsi"/>
        </w:rPr>
        <w:t xml:space="preserve"> </w:t>
      </w:r>
      <w:r w:rsidRPr="0054489B">
        <w:rPr>
          <w:rFonts w:cstheme="minorHAnsi"/>
        </w:rPr>
        <w:t>Finalmente, se analizó la relación entre la variable dependiente (precio) y la variable independiente más determinante según la teoría hedónica: la superficie construida (m^2). Al proyectar ambas variables en un gráfico de dispersión (scatterplot), se observa una clara tendencia lineal positiva y heterocedástica (a mayor tamaño, mayor precio, pero también mayor dispersión en los precios)</w:t>
      </w:r>
      <w:r w:rsidR="00F57E3E">
        <w:rPr>
          <w:rFonts w:cstheme="minorHAnsi"/>
        </w:rPr>
        <w:t xml:space="preserve">. </w:t>
      </w:r>
      <w:r w:rsidRPr="0054489B">
        <w:rPr>
          <w:rFonts w:cstheme="minorHAnsi"/>
        </w:rPr>
        <w:t>Más importante aún, esta visualización permitió identificar de forma evidente la presencia de valores atípicos (outliers), tales como inmuebles registrados con superficies minúsculas (posibles infraviviendas o errores de tecleo menores a 20 m^2) a precios desorbitados. La detección temprana de este ruido estadístico es lo que fundamenta las reglas de limpieza que se detallan en el siguiente apartado.</w:t>
      </w:r>
    </w:p>
    <w:p w14:paraId="44B157CD" w14:textId="77777777" w:rsidR="00E360D6" w:rsidRDefault="00E360D6" w:rsidP="00E360D6">
      <w:pPr>
        <w:keepNext/>
        <w:jc w:val="center"/>
      </w:pPr>
      <w:r>
        <w:rPr>
          <w:rFonts w:cstheme="minorHAnsi"/>
          <w:b/>
          <w:bCs/>
          <w:noProof/>
        </w:rPr>
        <w:drawing>
          <wp:inline distT="0" distB="0" distL="0" distR="0" wp14:anchorId="2DCCF610" wp14:editId="34459F33">
            <wp:extent cx="5396230" cy="2397125"/>
            <wp:effectExtent l="0" t="0" r="0" b="3175"/>
            <wp:docPr id="382144416" name="Imagen 6"/>
            <wp:cNvGraphicFramePr/>
            <a:graphic xmlns:a="http://schemas.openxmlformats.org/drawingml/2006/main">
              <a:graphicData uri="http://schemas.openxmlformats.org/drawingml/2006/picture">
                <pic:pic xmlns:pic="http://schemas.openxmlformats.org/drawingml/2006/picture">
                  <pic:nvPicPr>
                    <pic:cNvPr id="38214441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96230" cy="2397125"/>
                    </a:xfrm>
                    <a:prstGeom prst="rect">
                      <a:avLst/>
                    </a:prstGeom>
                  </pic:spPr>
                </pic:pic>
              </a:graphicData>
            </a:graphic>
          </wp:inline>
        </w:drawing>
      </w:r>
    </w:p>
    <w:p w14:paraId="7EEAB280" w14:textId="64944B86" w:rsidR="002E7AE4" w:rsidRPr="0054489B" w:rsidRDefault="00E360D6" w:rsidP="00E360D6">
      <w:pPr>
        <w:pStyle w:val="Descripcin"/>
        <w:jc w:val="center"/>
        <w:rPr>
          <w:rFonts w:cstheme="minorHAnsi"/>
          <w:b/>
          <w:bCs/>
        </w:rPr>
      </w:pPr>
      <w:bookmarkStart w:id="46" w:name="_Toc237344990"/>
      <w:r>
        <w:t xml:space="preserve">Figura </w:t>
      </w:r>
      <w:r>
        <w:fldChar w:fldCharType="begin"/>
      </w:r>
      <w:r>
        <w:instrText xml:space="preserve"> SEQ Figura \* ARABIC </w:instrText>
      </w:r>
      <w:r>
        <w:fldChar w:fldCharType="separate"/>
      </w:r>
      <w:r>
        <w:rPr>
          <w:noProof/>
        </w:rPr>
        <w:t>5</w:t>
      </w:r>
      <w:r>
        <w:rPr>
          <w:noProof/>
        </w:rPr>
        <w:fldChar w:fldCharType="end"/>
      </w:r>
      <w:r>
        <w:t>: Validación del modelo ResNet50 (Etiquetado IA)</w:t>
      </w:r>
      <w:bookmarkEnd w:id="46"/>
    </w:p>
    <w:p w14:paraId="30B78AC1" w14:textId="77777777" w:rsidR="00F57E3E" w:rsidRDefault="0081253A">
      <w:pPr>
        <w:spacing w:before="60" w:after="200"/>
        <w:jc w:val="center"/>
        <w:rPr>
          <w:rFonts w:cstheme="minorHAnsi"/>
          <w:i/>
          <w:color w:val="444444"/>
          <w:sz w:val="18"/>
        </w:rPr>
      </w:pPr>
      <w:r w:rsidRPr="0054489B">
        <w:rPr>
          <w:rFonts w:cstheme="minorHAnsi"/>
          <w:i/>
          <w:color w:val="444444"/>
          <w:sz w:val="18"/>
        </w:rPr>
        <w:t xml:space="preserve">Figura </w:t>
      </w:r>
      <w:r w:rsidR="00F57E3E">
        <w:rPr>
          <w:rFonts w:cstheme="minorHAnsi"/>
          <w:i/>
          <w:color w:val="444444"/>
          <w:sz w:val="18"/>
        </w:rPr>
        <w:t>4</w:t>
      </w:r>
      <w:r w:rsidRPr="0054489B">
        <w:rPr>
          <w:rFonts w:cstheme="minorHAnsi"/>
          <w:i/>
          <w:color w:val="444444"/>
          <w:sz w:val="18"/>
        </w:rPr>
        <w:t xml:space="preserve">. Relación entre superficie construida (m²) y precio de venta (€). La dispersión vertical evidencia la necesidad de variables adicionales (barrio, estado de conservación, infraestructura) para capturar la varianza residual. </w:t>
      </w:r>
    </w:p>
    <w:p w14:paraId="08296438" w14:textId="60C2EAD3" w:rsidR="000028CC" w:rsidRPr="0054489B" w:rsidRDefault="0081253A">
      <w:pPr>
        <w:spacing w:before="60" w:after="200"/>
        <w:jc w:val="center"/>
        <w:rPr>
          <w:rFonts w:cstheme="minorHAnsi"/>
        </w:rPr>
      </w:pPr>
      <w:r w:rsidRPr="0054489B">
        <w:rPr>
          <w:rFonts w:cstheme="minorHAnsi"/>
          <w:i/>
          <w:color w:val="444444"/>
          <w:sz w:val="18"/>
        </w:rPr>
        <w:t>Fuente: Elaboración propia.</w:t>
      </w:r>
    </w:p>
    <w:p w14:paraId="34B4B9D3" w14:textId="155444C1" w:rsidR="003D5E0D" w:rsidRPr="0054489B" w:rsidRDefault="003D5E0D" w:rsidP="003D5E0D">
      <w:pPr>
        <w:pStyle w:val="Ttulo2"/>
        <w:rPr>
          <w:rFonts w:asciiTheme="minorHAnsi" w:hAnsiTheme="minorHAnsi" w:cstheme="minorHAnsi"/>
        </w:rPr>
      </w:pPr>
      <w:bookmarkStart w:id="47" w:name="_Toc237344952"/>
      <w:r w:rsidRPr="0054489B">
        <w:rPr>
          <w:rFonts w:asciiTheme="minorHAnsi" w:hAnsiTheme="minorHAnsi" w:cstheme="minorHAnsi"/>
        </w:rPr>
        <w:lastRenderedPageBreak/>
        <w:t>Preprocesado y limpieza</w:t>
      </w:r>
      <w:bookmarkEnd w:id="47"/>
    </w:p>
    <w:p w14:paraId="6F28DB6C" w14:textId="7928A47F" w:rsidR="00E92B72" w:rsidRPr="0054489B" w:rsidRDefault="00E92B72" w:rsidP="00E92B72">
      <w:pPr>
        <w:rPr>
          <w:rFonts w:cstheme="minorHAnsi"/>
        </w:rPr>
      </w:pPr>
      <w:r w:rsidRPr="0054489B">
        <w:rPr>
          <w:rFonts w:cstheme="minorHAnsi"/>
        </w:rPr>
        <w:t>El rendimiento de los algoritmos de aprendizaje automático está directamente condicionado por la calidad de los datos de entrada</w:t>
      </w:r>
      <w:r w:rsidR="00F57E3E">
        <w:rPr>
          <w:rFonts w:cstheme="minorHAnsi"/>
        </w:rPr>
        <w:t xml:space="preserve">. </w:t>
      </w:r>
      <w:r w:rsidRPr="0054489B">
        <w:rPr>
          <w:rFonts w:cstheme="minorHAnsi"/>
        </w:rPr>
        <w:t>Por tanto, una vez completado el análisis exploratorio y detectadas las anomalías inherentes a la extracción web, se procedió a diseñar un pipeline exhaustivo de preprocesamiento, estructurado en las siguientes tres fases metodológicas:</w:t>
      </w:r>
    </w:p>
    <w:p w14:paraId="0D76BB4B" w14:textId="77777777" w:rsidR="00E92B72" w:rsidRPr="00F57E3E" w:rsidRDefault="00E92B72" w:rsidP="00E92B72">
      <w:pPr>
        <w:rPr>
          <w:rFonts w:cstheme="minorHAnsi"/>
          <w:b/>
          <w:bCs/>
        </w:rPr>
      </w:pPr>
      <w:r w:rsidRPr="00F57E3E">
        <w:rPr>
          <w:rFonts w:cstheme="minorHAnsi"/>
          <w:b/>
          <w:bCs/>
        </w:rPr>
        <w:t>1. Limpieza de datos y gestión de valores atípicos (Data Cleaning)</w:t>
      </w:r>
    </w:p>
    <w:p w14:paraId="1EFBE5DE" w14:textId="77777777" w:rsidR="00E92B72" w:rsidRPr="0054489B" w:rsidRDefault="00E92B72" w:rsidP="00E92B72">
      <w:pPr>
        <w:rPr>
          <w:rFonts w:cstheme="minorHAnsi"/>
        </w:rPr>
      </w:pPr>
      <w:r w:rsidRPr="0054489B">
        <w:rPr>
          <w:rFonts w:cstheme="minorHAnsi"/>
        </w:rPr>
        <w:t>Al extraer datos de anuncios publicados por usuarios en portales inmobiliarios, la presencia de ruido estadístico e inconsistencias es inherente al proceso. Los anunciantes introducen la información de forma manual y libre, lo que genera errores tipográficos, campos vacíos en variables clave o valores económicamente inverosímiles. El módulo de limpieza (3_data_cleaner.py) aplica las siguientes salvaguardas de calidad:</w:t>
      </w:r>
    </w:p>
    <w:p w14:paraId="40AE4346" w14:textId="77777777" w:rsidR="00E92B72" w:rsidRPr="0054489B" w:rsidRDefault="00E92B72">
      <w:pPr>
        <w:numPr>
          <w:ilvl w:val="0"/>
          <w:numId w:val="17"/>
        </w:numPr>
        <w:rPr>
          <w:rFonts w:cstheme="minorHAnsi"/>
        </w:rPr>
      </w:pPr>
      <w:r w:rsidRPr="0054489B">
        <w:rPr>
          <w:rFonts w:cstheme="minorHAnsi"/>
        </w:rPr>
        <w:t>Filtro de umbrales lógicos: Se eliminaron observaciones físicamente inverosímiles o que escapan al mercado residencial estándar, tales como infraviviendas (superficie inferior a 20 $m^2$) o propiedades con precios de oferta anómalos (errores tipográficos de 1€ o mansiones por encima de los 10 millones de euros que distorsionan la varianza general).</w:t>
      </w:r>
    </w:p>
    <w:p w14:paraId="7857B529" w14:textId="77777777" w:rsidR="00E92B72" w:rsidRPr="0054489B" w:rsidRDefault="00E92B72">
      <w:pPr>
        <w:numPr>
          <w:ilvl w:val="0"/>
          <w:numId w:val="17"/>
        </w:numPr>
        <w:rPr>
          <w:rFonts w:cstheme="minorHAnsi"/>
        </w:rPr>
      </w:pPr>
      <w:r w:rsidRPr="0054489B">
        <w:rPr>
          <w:rFonts w:cstheme="minorHAnsi"/>
        </w:rPr>
        <w:t>Gestión de valores nulos (Missing Values): Los registros que presentaban ausencia de datos en variables críticas para la teoría hedónica (como la superficie construida o el precio) fueron descartados sistemáticamente para evitar introducir sesgos mediante técnicas de imputación artificial. Los nulos en variables binarias (como la presencia de ascensor) se imputaron a la clase mayoritaria o a valor 0 asumiendo su ausencia.</w:t>
      </w:r>
    </w:p>
    <w:p w14:paraId="3E2ECED5" w14:textId="3E71948A" w:rsidR="00C81654" w:rsidRPr="0054489B" w:rsidRDefault="00C81654" w:rsidP="00C81654">
      <w:pPr>
        <w:pStyle w:val="Ttulo2"/>
        <w:rPr>
          <w:rFonts w:asciiTheme="minorHAnsi" w:hAnsiTheme="minorHAnsi" w:cstheme="minorHAnsi"/>
        </w:rPr>
      </w:pPr>
      <w:bookmarkStart w:id="48" w:name="_Toc237344953"/>
      <w:r w:rsidRPr="0054489B">
        <w:rPr>
          <w:rFonts w:asciiTheme="minorHAnsi" w:hAnsiTheme="minorHAnsi" w:cstheme="minorHAnsi"/>
        </w:rPr>
        <w:t>Ingeniería de características</w:t>
      </w:r>
      <w:bookmarkEnd w:id="48"/>
    </w:p>
    <w:p w14:paraId="58EC7991" w14:textId="77777777" w:rsidR="00016CA5" w:rsidRPr="0054489B" w:rsidRDefault="00016CA5" w:rsidP="00016CA5">
      <w:pPr>
        <w:rPr>
          <w:rFonts w:cstheme="minorHAnsi"/>
        </w:rPr>
      </w:pPr>
      <w:r w:rsidRPr="0054489B">
        <w:rPr>
          <w:rFonts w:cstheme="minorHAnsi"/>
        </w:rPr>
        <w:t xml:space="preserve">La ingeniería de características es el proceso de utilizar el conocimiento del dominio para extraer variables de mayor valor predictivo a partir de los datos brutos, facilitando el </w:t>
      </w:r>
      <w:r w:rsidRPr="0054489B">
        <w:rPr>
          <w:rFonts w:cstheme="minorHAnsi"/>
        </w:rPr>
        <w:lastRenderedPageBreak/>
        <w:t>aprendizaje del algoritmo (Zheng y Casari, 2018). En el desarrollo de TasIA, este paso resultó crítico para dotar al modelo de Machine Learning del contexto geoespacial necesario para emular la intuición de un tasador humano.</w:t>
      </w:r>
    </w:p>
    <w:p w14:paraId="03009A4E" w14:textId="77777777" w:rsidR="00016CA5" w:rsidRPr="0054489B" w:rsidRDefault="00016CA5" w:rsidP="00016CA5">
      <w:pPr>
        <w:rPr>
          <w:rFonts w:cstheme="minorHAnsi"/>
        </w:rPr>
      </w:pPr>
      <w:r w:rsidRPr="0054489B">
        <w:rPr>
          <w:rFonts w:cstheme="minorHAnsi"/>
        </w:rPr>
        <w:t>Las transformaciones y nuevas variables creadas se dividen en tres categorías principales:</w:t>
      </w:r>
    </w:p>
    <w:p w14:paraId="492C41A8" w14:textId="77777777" w:rsidR="00016CA5" w:rsidRPr="00F57E3E" w:rsidRDefault="00016CA5" w:rsidP="00016CA5">
      <w:pPr>
        <w:rPr>
          <w:rFonts w:cstheme="minorHAnsi"/>
          <w:b/>
          <w:bCs/>
        </w:rPr>
      </w:pPr>
      <w:r w:rsidRPr="00F57E3E">
        <w:rPr>
          <w:rFonts w:cstheme="minorHAnsi"/>
          <w:b/>
          <w:bCs/>
        </w:rPr>
        <w:t>1. Creación de variables de contexto local (Ratios Espaciales)</w:t>
      </w:r>
    </w:p>
    <w:p w14:paraId="41DFA107" w14:textId="405C06C7" w:rsidR="00016CA5" w:rsidRPr="0054489B" w:rsidRDefault="00016CA5" w:rsidP="00016CA5">
      <w:pPr>
        <w:rPr>
          <w:rFonts w:cstheme="minorHAnsi"/>
        </w:rPr>
      </w:pPr>
      <w:r w:rsidRPr="0054489B">
        <w:rPr>
          <w:rFonts w:cstheme="minorHAnsi"/>
        </w:rPr>
        <w:t xml:space="preserve">El valor de un inmueble es relativo a su entorno inmediato. Una vivienda de </w:t>
      </w:r>
      <w:r w:rsidR="00F57E3E">
        <w:rPr>
          <w:rFonts w:cstheme="minorHAnsi"/>
        </w:rPr>
        <w:t>9</w:t>
      </w:r>
      <w:r w:rsidRPr="0054489B">
        <w:rPr>
          <w:rFonts w:cstheme="minorHAnsi"/>
        </w:rPr>
        <w:t>0 m^2 puede considerarse "pequeña" en una zona residencial de lujo como Pozuelo, pero "grande" en el distrito Centro. Para modelar esta relatividad espacial sin incurrir en la maldición de la dimensionalidad, se sintetizaron las siguientes variables:</w:t>
      </w:r>
    </w:p>
    <w:p w14:paraId="3B314F9A" w14:textId="77777777" w:rsidR="00016CA5" w:rsidRPr="0054489B" w:rsidRDefault="00016CA5">
      <w:pPr>
        <w:numPr>
          <w:ilvl w:val="0"/>
          <w:numId w:val="20"/>
        </w:numPr>
        <w:rPr>
          <w:rFonts w:cstheme="minorHAnsi"/>
        </w:rPr>
      </w:pPr>
      <w:r w:rsidRPr="0054489B">
        <w:rPr>
          <w:rFonts w:cstheme="minorHAnsi"/>
        </w:rPr>
        <w:t>ratio_metros_zona: Se calculó agrupando el dataset por la variable barrio para obtener la superficie media de cada micro-zona. Posteriormente, se dividió la superficie individual de cada inmueble entre la media de su respectivo barrio. Esta variable continua (centrada en torno a 1.0) indica matemáticamente al modelo si el activo destaca por tamaño respecto a sus vecinos.</w:t>
      </w:r>
    </w:p>
    <w:p w14:paraId="6DC79A6A" w14:textId="77777777" w:rsidR="00016CA5" w:rsidRPr="0054489B" w:rsidRDefault="00016CA5">
      <w:pPr>
        <w:numPr>
          <w:ilvl w:val="0"/>
          <w:numId w:val="20"/>
        </w:numPr>
        <w:rPr>
          <w:rFonts w:cstheme="minorHAnsi"/>
        </w:rPr>
      </w:pPr>
      <w:r w:rsidRPr="0054489B">
        <w:rPr>
          <w:rFonts w:cstheme="minorHAnsi"/>
        </w:rPr>
        <w:t>ratio_hab_zona: Mediante el mismo procedimiento, se calculó la relación entre el número de habitaciones del inmueble y el promedio del barrio, capturando anomalías en la distribución interior (por ejemplo, pisos muy subdivididos en zonas donde predominan los lofts).</w:t>
      </w:r>
    </w:p>
    <w:p w14:paraId="1D7BBBB0" w14:textId="77777777" w:rsidR="00016CA5" w:rsidRPr="00F57E3E" w:rsidRDefault="00016CA5" w:rsidP="00016CA5">
      <w:pPr>
        <w:rPr>
          <w:rFonts w:cstheme="minorHAnsi"/>
          <w:b/>
          <w:bCs/>
        </w:rPr>
      </w:pPr>
      <w:r w:rsidRPr="00F57E3E">
        <w:rPr>
          <w:rFonts w:cstheme="minorHAnsi"/>
          <w:b/>
          <w:bCs/>
        </w:rPr>
        <w:t>2. Transformación de la variable objetivo</w:t>
      </w:r>
    </w:p>
    <w:p w14:paraId="2EDC070F" w14:textId="77777777" w:rsidR="00016CA5" w:rsidRPr="0054489B" w:rsidRDefault="00016CA5" w:rsidP="00016CA5">
      <w:pPr>
        <w:rPr>
          <w:rFonts w:cstheme="minorHAnsi"/>
        </w:rPr>
      </w:pPr>
      <w:r w:rsidRPr="0054489B">
        <w:rPr>
          <w:rFonts w:cstheme="minorHAnsi"/>
        </w:rPr>
        <w:t xml:space="preserve">Dado el sesgo positivo inherente a los precios inmobiliarios (donde una minoría de activos alcanza valores atípicos superiores al millón de euros), entrenar el modelo directamente sobre el precio absoluto (€) provocaría que los errores de predicción en propiedades de lujo penalizaran excesivamente la función de pérdida. Para mitigar este efecto, se aplicó una transformación logarítmica a la variable dependiente ($y = \log(precio)$). Esta transformación estabiliza la varianza y permite que el modelo </w:t>
      </w:r>
      <w:r w:rsidRPr="0054489B">
        <w:rPr>
          <w:rFonts w:cstheme="minorHAnsi"/>
        </w:rPr>
        <w:lastRenderedPageBreak/>
        <w:t>optimice sus predicciones basándose en errores porcentuales (relativos) en lugar de errores absolutos, alineándose con las metodologías econométricas estándar.</w:t>
      </w:r>
    </w:p>
    <w:p w14:paraId="4A07A629" w14:textId="77777777" w:rsidR="00016CA5" w:rsidRPr="00F57E3E" w:rsidRDefault="00016CA5" w:rsidP="00016CA5">
      <w:pPr>
        <w:rPr>
          <w:rFonts w:cstheme="minorHAnsi"/>
          <w:b/>
          <w:bCs/>
        </w:rPr>
      </w:pPr>
      <w:r w:rsidRPr="00F57E3E">
        <w:rPr>
          <w:rFonts w:cstheme="minorHAnsi"/>
          <w:b/>
          <w:bCs/>
        </w:rPr>
        <w:t>3. Codificación de variables espaciales (Encoding)</w:t>
      </w:r>
    </w:p>
    <w:p w14:paraId="227E5953" w14:textId="77777777" w:rsidR="00016CA5" w:rsidRPr="0054489B" w:rsidRDefault="00016CA5" w:rsidP="00016CA5">
      <w:pPr>
        <w:rPr>
          <w:rFonts w:cstheme="minorHAnsi"/>
        </w:rPr>
      </w:pPr>
      <w:r w:rsidRPr="0054489B">
        <w:rPr>
          <w:rFonts w:cstheme="minorHAnsi"/>
        </w:rPr>
        <w:t>Los algoritmos de la familia de los árboles de decisión (como HistGradientBoosting) requieren que todas las entradas sean numéricas. Las variables categóricas que definen la ubicación (distrito y barrio) presentaban un desafío debido a su alta cardinalidad.</w:t>
      </w:r>
    </w:p>
    <w:p w14:paraId="0E3C69E0" w14:textId="4BFDB94E" w:rsidR="00C81654" w:rsidRPr="0054489B" w:rsidRDefault="00016CA5" w:rsidP="0099081A">
      <w:pPr>
        <w:rPr>
          <w:rFonts w:cstheme="minorHAnsi"/>
        </w:rPr>
      </w:pPr>
      <w:r w:rsidRPr="0054489B">
        <w:rPr>
          <w:rFonts w:cstheme="minorHAnsi"/>
        </w:rPr>
        <w:t>Para resolverlo, se descartó tanto el One-Hot Encoding (genera matrices dispersas ineficientes) como el Label Encoding clásico (asigna identificadores numéricos arbitrarios sin semántica económica). En su lugar, se implementó Target Encoding geográfico: cada barrio se codifica con su precio medio histórico por metro cuadrado (€/m²) calculado sobre el propio dataset. Esto permite que el algoritmo interprete directamente el poder adquisitivo de cada zona, sin necesidad de aprender esa relación desde cero.</w:t>
      </w:r>
    </w:p>
    <w:p w14:paraId="5F343537" w14:textId="0A73E4F3" w:rsidR="00DF6CD1" w:rsidRPr="0054489B" w:rsidRDefault="00DF6CD1" w:rsidP="00DF6CD1">
      <w:pPr>
        <w:pStyle w:val="Ttulo2"/>
        <w:rPr>
          <w:rFonts w:asciiTheme="minorHAnsi" w:hAnsiTheme="minorHAnsi" w:cstheme="minorHAnsi"/>
        </w:rPr>
      </w:pPr>
      <w:bookmarkStart w:id="49" w:name="_Toc237344954"/>
      <w:r w:rsidRPr="0054489B">
        <w:rPr>
          <w:rFonts w:asciiTheme="minorHAnsi" w:hAnsiTheme="minorHAnsi" w:cstheme="minorHAnsi"/>
        </w:rPr>
        <w:t>Consideraciones sobre calidad, privacidad y sesgo</w:t>
      </w:r>
      <w:bookmarkEnd w:id="49"/>
    </w:p>
    <w:p w14:paraId="17DF0720" w14:textId="77777777" w:rsidR="003F5DFE" w:rsidRPr="0054489B" w:rsidRDefault="003F5DFE" w:rsidP="003F5DFE">
      <w:pPr>
        <w:rPr>
          <w:rFonts w:cstheme="minorHAnsi"/>
        </w:rPr>
      </w:pPr>
      <w:r w:rsidRPr="0054489B">
        <w:rPr>
          <w:rFonts w:cstheme="minorHAnsi"/>
        </w:rPr>
        <w:t>El desarrollo de sistemas analíticos en el sector PropTech requiere una estricta gobernanza del dato. La recopilación masiva de información a través de técnicas de Web Scraping introduce vulnerabilidades inherentes que deben ser auditadas y corregidas antes de la fase de modelado. En el proyecto TasIA, estas consideraciones se han abordado desde tres frentes fundamentales:</w:t>
      </w:r>
    </w:p>
    <w:p w14:paraId="6221144A" w14:textId="77777777" w:rsidR="003F5DFE" w:rsidRPr="00F57E3E" w:rsidRDefault="003F5DFE" w:rsidP="003F5DFE">
      <w:pPr>
        <w:rPr>
          <w:rFonts w:cstheme="minorHAnsi"/>
          <w:b/>
          <w:bCs/>
        </w:rPr>
      </w:pPr>
      <w:r w:rsidRPr="00F57E3E">
        <w:rPr>
          <w:rFonts w:cstheme="minorHAnsi"/>
          <w:b/>
          <w:bCs/>
        </w:rPr>
        <w:t>1. Calidad de los datos (Data Quality)</w:t>
      </w:r>
    </w:p>
    <w:p w14:paraId="2A144788" w14:textId="77777777" w:rsidR="003F5DFE" w:rsidRPr="0054489B" w:rsidRDefault="003F5DFE" w:rsidP="003F5DFE">
      <w:pPr>
        <w:rPr>
          <w:rFonts w:cstheme="minorHAnsi"/>
        </w:rPr>
      </w:pPr>
      <w:r w:rsidRPr="0054489B">
        <w:rPr>
          <w:rFonts w:cstheme="minorHAnsi"/>
        </w:rPr>
        <w:t>El principal problema de extraer datos de portales inmobiliarios comerciales es la inconsistencia derivada de la entrada manual humana. Es habitual encontrar errores tipográficos graves (por ejemplo, registrar una superficie de 10.000 $m^2$ en lugar de 100 $m^2$) o valores nulos en características clave.</w:t>
      </w:r>
    </w:p>
    <w:p w14:paraId="6708EE6B" w14:textId="77777777" w:rsidR="003F5DFE" w:rsidRPr="0054489B" w:rsidRDefault="003F5DFE">
      <w:pPr>
        <w:numPr>
          <w:ilvl w:val="0"/>
          <w:numId w:val="21"/>
        </w:numPr>
        <w:rPr>
          <w:rFonts w:cstheme="minorHAnsi"/>
        </w:rPr>
      </w:pPr>
      <w:r w:rsidRPr="0054489B">
        <w:rPr>
          <w:rFonts w:cstheme="minorHAnsi"/>
        </w:rPr>
        <w:lastRenderedPageBreak/>
        <w:t>Resolución: Para salvaguardar la calidad del dataset, se diseñó un pipeline de preprocesamiento restrictivo. En lugar de aplicar técnicas de imputación estadística ciega (que podrían inventar patrones irreales en el mercado), se optó por la eliminación estricta de registros incompletos o atípicos (outliers extremos), primando la veracidad y calidad de las observaciones por encima del volumen bruto de datos.</w:t>
      </w:r>
    </w:p>
    <w:p w14:paraId="5CAF59AF" w14:textId="77777777" w:rsidR="003F5DFE" w:rsidRPr="00F57E3E" w:rsidRDefault="003F5DFE" w:rsidP="003F5DFE">
      <w:pPr>
        <w:rPr>
          <w:rFonts w:cstheme="minorHAnsi"/>
          <w:b/>
          <w:bCs/>
        </w:rPr>
      </w:pPr>
      <w:r w:rsidRPr="00F57E3E">
        <w:rPr>
          <w:rFonts w:cstheme="minorHAnsi"/>
          <w:b/>
          <w:bCs/>
        </w:rPr>
        <w:t>2. Privacidad y Protección de Datos</w:t>
      </w:r>
    </w:p>
    <w:p w14:paraId="4E106E1B" w14:textId="77777777" w:rsidR="003F5DFE" w:rsidRPr="0054489B" w:rsidRDefault="003F5DFE" w:rsidP="003F5DFE">
      <w:pPr>
        <w:rPr>
          <w:rFonts w:cstheme="minorHAnsi"/>
        </w:rPr>
      </w:pPr>
      <w:r w:rsidRPr="0054489B">
        <w:rPr>
          <w:rFonts w:cstheme="minorHAnsi"/>
        </w:rPr>
        <w:t>Dado que la vivienda es un activo patrimonial sensible, el tratamiento de los datos debe alinearse con el marco regulatorio europeo (RGPD). El riesgo principal en este ámbito es la trazabilidad de la información hacia individuos concretos (compradores o vendedores).</w:t>
      </w:r>
    </w:p>
    <w:p w14:paraId="675CF259" w14:textId="77777777" w:rsidR="003F5DFE" w:rsidRPr="0054489B" w:rsidRDefault="003F5DFE">
      <w:pPr>
        <w:numPr>
          <w:ilvl w:val="0"/>
          <w:numId w:val="22"/>
        </w:numPr>
        <w:rPr>
          <w:rFonts w:cstheme="minorHAnsi"/>
        </w:rPr>
      </w:pPr>
      <w:r w:rsidRPr="0054489B">
        <w:rPr>
          <w:rFonts w:cstheme="minorHAnsi"/>
        </w:rPr>
        <w:t>Resolución: El conjunto de datos de TasIA se construyó bajo el principio de Privacy by Design (Privacidad desde el diseño). No se ha extraído, almacenado ni procesado ninguna Información de Identificación Personal (PII). El dataset carece de nombres, teléfonos, correos electrónicos o direcciones postales exactas (portal y puerta). La ubicación se maneja exclusivamente a nivel macro y micro-zona (Distrito y Barrio), garantizando la total anonimización de los registros.</w:t>
      </w:r>
    </w:p>
    <w:p w14:paraId="73CA39CA" w14:textId="77777777" w:rsidR="003F5DFE" w:rsidRPr="00F57E3E" w:rsidRDefault="003F5DFE" w:rsidP="003F5DFE">
      <w:pPr>
        <w:rPr>
          <w:rFonts w:cstheme="minorHAnsi"/>
          <w:b/>
          <w:bCs/>
        </w:rPr>
      </w:pPr>
      <w:r w:rsidRPr="00F57E3E">
        <w:rPr>
          <w:rFonts w:cstheme="minorHAnsi"/>
          <w:b/>
          <w:bCs/>
        </w:rPr>
        <w:t>3. Mitigación de Sesgos Algorítmicos (Data Bias)</w:t>
      </w:r>
    </w:p>
    <w:p w14:paraId="3017E515" w14:textId="77777777" w:rsidR="003F5DFE" w:rsidRPr="0054489B" w:rsidRDefault="003F5DFE" w:rsidP="003F5DFE">
      <w:pPr>
        <w:rPr>
          <w:rFonts w:cstheme="minorHAnsi"/>
        </w:rPr>
      </w:pPr>
      <w:r w:rsidRPr="0054489B">
        <w:rPr>
          <w:rFonts w:cstheme="minorHAnsi"/>
        </w:rPr>
        <w:t>Los modelos de Machine Learning tienden a reproducir y amplificar los sesgos históricos presentes en sus datos de entrenamiento (Barocas y Selbst, 2016). En el sector inmobiliario, el riesgo más grave es el redlining algorítmico: la devaluación sistemática e injustificada de propiedades ubicadas en barrios vulnerables o de minorías demográficas.</w:t>
      </w:r>
    </w:p>
    <w:p w14:paraId="1FBC2348" w14:textId="77777777" w:rsidR="003F5DFE" w:rsidRPr="0054489B" w:rsidRDefault="003F5DFE">
      <w:pPr>
        <w:numPr>
          <w:ilvl w:val="0"/>
          <w:numId w:val="23"/>
        </w:numPr>
        <w:rPr>
          <w:rFonts w:cstheme="minorHAnsi"/>
        </w:rPr>
      </w:pPr>
      <w:r w:rsidRPr="0054489B">
        <w:rPr>
          <w:rFonts w:cstheme="minorHAnsi"/>
        </w:rPr>
        <w:t xml:space="preserve">Resolución: Para evitar que el algoritmo penalice activos por factores ajenos a su valor arquitectónico, el conjunto de datos fue purgado de cualquier variable socioeconómica o demográfica. TasIA no tiene acceso a la renta per cápita, origen étnico, ni tasa de criminalidad de los barrios. Sus predicciones se basan </w:t>
      </w:r>
      <w:r w:rsidRPr="0054489B">
        <w:rPr>
          <w:rFonts w:cstheme="minorHAnsi"/>
        </w:rPr>
        <w:lastRenderedPageBreak/>
        <w:t>única y exclusivamente en las características físicas del inmueble (superficie, estado, infraestructura) y en su relación métrica con el entorno mediante ratios normalizados (ratio_metros_zona). De este modo, se garantiza una tasación objetiva, justa y basada puramente en los fundamentos de la teoría hedónica.</w:t>
      </w:r>
    </w:p>
    <w:p w14:paraId="51D8E5EB" w14:textId="0435552D" w:rsidR="00DF6CD1" w:rsidRPr="0054489B" w:rsidRDefault="00DF6CD1" w:rsidP="0099081A">
      <w:pPr>
        <w:rPr>
          <w:rFonts w:cstheme="minorHAnsi"/>
        </w:rPr>
      </w:pPr>
    </w:p>
    <w:p w14:paraId="446675D5" w14:textId="77777777" w:rsidR="005C18ED" w:rsidRPr="0054489B" w:rsidRDefault="005C18ED" w:rsidP="39E28D74">
      <w:pPr>
        <w:rPr>
          <w:rFonts w:cstheme="minorHAnsi"/>
        </w:rPr>
      </w:pPr>
    </w:p>
    <w:p w14:paraId="2CA5D01F" w14:textId="77777777" w:rsidR="00F908AD" w:rsidRPr="0054489B" w:rsidRDefault="00F908AD" w:rsidP="39E28D74">
      <w:pPr>
        <w:rPr>
          <w:rFonts w:cstheme="minorHAnsi"/>
        </w:rPr>
      </w:pPr>
    </w:p>
    <w:p w14:paraId="0C82B74F" w14:textId="77777777" w:rsidR="00F908AD" w:rsidRPr="0054489B" w:rsidRDefault="00F908AD" w:rsidP="39E28D74">
      <w:pPr>
        <w:rPr>
          <w:rFonts w:cstheme="minorHAnsi"/>
        </w:rPr>
        <w:sectPr w:rsidR="00F908AD" w:rsidRPr="0054489B" w:rsidSect="00B32565">
          <w:pgSz w:w="11900" w:h="16840" w:code="9"/>
          <w:pgMar w:top="1985" w:right="1701" w:bottom="1418" w:left="1701" w:header="851" w:footer="851" w:gutter="0"/>
          <w:cols w:space="708"/>
          <w:docGrid w:linePitch="360"/>
        </w:sectPr>
      </w:pPr>
    </w:p>
    <w:p w14:paraId="54AB3337" w14:textId="77777777" w:rsidR="00F908AD" w:rsidRPr="0054489B" w:rsidRDefault="00F908AD" w:rsidP="39E28D74">
      <w:pPr>
        <w:rPr>
          <w:rFonts w:cstheme="minorHAnsi"/>
        </w:rPr>
      </w:pPr>
    </w:p>
    <w:p w14:paraId="723B5E5A" w14:textId="3DE6A917" w:rsidR="00F674A0" w:rsidRPr="0054489B" w:rsidRDefault="00F674A0" w:rsidP="00F674A0">
      <w:pPr>
        <w:pStyle w:val="Ttulo1"/>
        <w:framePr w:wrap="notBeside"/>
        <w:rPr>
          <w:rFonts w:asciiTheme="minorHAnsi" w:hAnsiTheme="minorHAnsi" w:cstheme="minorHAnsi"/>
        </w:rPr>
      </w:pPr>
      <w:r w:rsidRPr="0054489B">
        <w:rPr>
          <w:rFonts w:asciiTheme="minorHAnsi" w:hAnsiTheme="minorHAnsi" w:cstheme="minorHAnsi"/>
        </w:rPr>
        <w:br/>
      </w:r>
      <w:bookmarkStart w:id="50" w:name="_Toc237344955"/>
      <w:r w:rsidR="009B08B6" w:rsidRPr="0054489B">
        <w:rPr>
          <w:rFonts w:asciiTheme="minorHAnsi" w:hAnsiTheme="minorHAnsi" w:cstheme="minorHAnsi"/>
        </w:rPr>
        <w:t>Metodología y diseño de la solución</w:t>
      </w:r>
      <w:bookmarkEnd w:id="50"/>
    </w:p>
    <w:p w14:paraId="6EF24656" w14:textId="16A2054E" w:rsidR="00765261" w:rsidRPr="0054489B" w:rsidRDefault="00444B58" w:rsidP="00765261">
      <w:pPr>
        <w:pStyle w:val="Ttulo2"/>
        <w:rPr>
          <w:rFonts w:asciiTheme="minorHAnsi" w:hAnsiTheme="minorHAnsi" w:cstheme="minorHAnsi"/>
        </w:rPr>
      </w:pPr>
      <w:bookmarkStart w:id="51" w:name="_Toc237344956"/>
      <w:r w:rsidRPr="0054489B">
        <w:rPr>
          <w:rFonts w:asciiTheme="minorHAnsi" w:hAnsiTheme="minorHAnsi" w:cstheme="minorHAnsi"/>
        </w:rPr>
        <w:t>Enfoque metodológico</w:t>
      </w:r>
      <w:bookmarkEnd w:id="51"/>
    </w:p>
    <w:p w14:paraId="408E92CC" w14:textId="06CFF0AD" w:rsidR="006358D9" w:rsidRPr="0054489B" w:rsidRDefault="006358D9" w:rsidP="006358D9">
      <w:pPr>
        <w:rPr>
          <w:rFonts w:cstheme="minorHAnsi"/>
        </w:rPr>
      </w:pPr>
      <w:r w:rsidRPr="0054489B">
        <w:rPr>
          <w:rFonts w:cstheme="minorHAnsi"/>
        </w:rPr>
        <w:t>Como se estableció en la introducción de esta memoria (véase apartado 1.5), el marco de trabajo macro del proyecto TasIA se rige por el estándar de la industria CRISP-DM. Sin embargo, al adentrarse en la etapa central del proyecto (Fase 4: Modelado), el enfoque metodológico específico adoptado es el del Diseño Experimental Supervisado.</w:t>
      </w:r>
    </w:p>
    <w:p w14:paraId="38A27A12" w14:textId="77777777" w:rsidR="006358D9" w:rsidRPr="0054489B" w:rsidRDefault="006358D9" w:rsidP="006358D9">
      <w:pPr>
        <w:rPr>
          <w:rFonts w:cstheme="minorHAnsi"/>
        </w:rPr>
      </w:pPr>
      <w:r w:rsidRPr="0054489B">
        <w:rPr>
          <w:rFonts w:cstheme="minorHAnsi"/>
        </w:rPr>
        <w:t xml:space="preserve">El objetivo de este enfoque empírico es doble: en primer lugar, garantizar que los algoritmos aprendan los patrones subyacentes del mercado inmobiliario madrileño sin llegar a memorizar el ruido estadístico (evitando el </w:t>
      </w:r>
      <w:r w:rsidRPr="0054489B">
        <w:rPr>
          <w:rFonts w:cstheme="minorHAnsi"/>
          <w:i/>
          <w:iCs/>
        </w:rPr>
        <w:t>overfitting</w:t>
      </w:r>
      <w:r w:rsidRPr="0054489B">
        <w:rPr>
          <w:rFonts w:cstheme="minorHAnsi"/>
        </w:rPr>
        <w:t xml:space="preserve"> o sobreajuste); y en segundo lugar, establecer un marco de evaluación comparativa (</w:t>
      </w:r>
      <w:r w:rsidRPr="0054489B">
        <w:rPr>
          <w:rFonts w:cstheme="minorHAnsi"/>
          <w:i/>
          <w:iCs/>
        </w:rPr>
        <w:t>benchmark</w:t>
      </w:r>
      <w:r w:rsidRPr="0054489B">
        <w:rPr>
          <w:rFonts w:cstheme="minorHAnsi"/>
        </w:rPr>
        <w:t>) riguroso y justo entre familias algorítmicas de distinta naturaleza matemática.</w:t>
      </w:r>
    </w:p>
    <w:p w14:paraId="4C31D5D6" w14:textId="77777777" w:rsidR="006358D9" w:rsidRPr="0054489B" w:rsidRDefault="006358D9" w:rsidP="006358D9">
      <w:pPr>
        <w:rPr>
          <w:rFonts w:cstheme="minorHAnsi"/>
        </w:rPr>
      </w:pPr>
      <w:r w:rsidRPr="0054489B">
        <w:rPr>
          <w:rFonts w:cstheme="minorHAnsi"/>
        </w:rPr>
        <w:t>Para lograr estos objetivos, la metodología del experimento de modelado se ha estructurado en las siguientes tres fases normativas:</w:t>
      </w:r>
    </w:p>
    <w:p w14:paraId="2EE54FA8" w14:textId="6C5DBB1E" w:rsidR="006358D9" w:rsidRPr="0054489B" w:rsidRDefault="006358D9" w:rsidP="006358D9">
      <w:pPr>
        <w:rPr>
          <w:rFonts w:cstheme="minorHAnsi"/>
        </w:rPr>
      </w:pPr>
      <w:r w:rsidRPr="00F57E3E">
        <w:rPr>
          <w:rFonts w:cstheme="minorHAnsi"/>
          <w:b/>
          <w:bCs/>
        </w:rPr>
        <w:t>1. Partición de los datos (Hold-out Validation)</w:t>
      </w:r>
      <w:r w:rsidR="00F57E3E" w:rsidRPr="00F57E3E">
        <w:rPr>
          <w:rFonts w:cstheme="minorHAnsi"/>
          <w:b/>
          <w:bCs/>
        </w:rPr>
        <w:t>.</w:t>
      </w:r>
      <w:r w:rsidR="00F57E3E">
        <w:rPr>
          <w:rFonts w:cstheme="minorHAnsi"/>
        </w:rPr>
        <w:t xml:space="preserve"> </w:t>
      </w:r>
      <w:r w:rsidRPr="0054489B">
        <w:rPr>
          <w:rFonts w:cstheme="minorHAnsi"/>
        </w:rPr>
        <w:t>La regla de oro del aprendizaje automático establece que un modelo jamás debe ser evaluado con los mismos datos que utilizó para aprender. Para garantizar esta integridad metodológica y evitar el filtrado de información retrospectiva (</w:t>
      </w:r>
      <w:r w:rsidRPr="0054489B">
        <w:rPr>
          <w:rFonts w:cstheme="minorHAnsi"/>
          <w:i/>
          <w:iCs/>
        </w:rPr>
        <w:t>Data Leakage</w:t>
      </w:r>
      <w:r w:rsidRPr="0054489B">
        <w:rPr>
          <w:rFonts w:cstheme="minorHAnsi"/>
        </w:rPr>
        <w:t>), el conjunto de datos preprocesado se dividió en dos subconjuntos mutuamente excluyentes antes de iniciar cualquier entrenamiento algorítmico. Se aplicó una división estándar (Hastie et al., 2009): un 80% de los datos se asignó al conjunto de entrenamiento (</w:t>
      </w:r>
      <w:r w:rsidRPr="0054489B">
        <w:rPr>
          <w:rFonts w:cstheme="minorHAnsi"/>
          <w:i/>
          <w:iCs/>
        </w:rPr>
        <w:t>Train set</w:t>
      </w:r>
      <w:r w:rsidRPr="0054489B">
        <w:rPr>
          <w:rFonts w:cstheme="minorHAnsi"/>
        </w:rPr>
        <w:t xml:space="preserve">), utilizado para optimizar los pesos de las redes neuronales y los nodos de los árboles; y un 20% se </w:t>
      </w:r>
      <w:r w:rsidRPr="0054489B">
        <w:rPr>
          <w:rFonts w:cstheme="minorHAnsi"/>
        </w:rPr>
        <w:lastRenderedPageBreak/>
        <w:t>reservó como conjunto de prueba (</w:t>
      </w:r>
      <w:r w:rsidRPr="0054489B">
        <w:rPr>
          <w:rFonts w:cstheme="minorHAnsi"/>
          <w:i/>
          <w:iCs/>
        </w:rPr>
        <w:t>Test set</w:t>
      </w:r>
      <w:r w:rsidRPr="0054489B">
        <w:rPr>
          <w:rFonts w:cstheme="minorHAnsi"/>
        </w:rPr>
        <w:t>). Este último actúa como un entorno simulado de "datos nunca vistos", permitiendo medir la verdadera capacidad de generalización del sistema en el mundo real.</w:t>
      </w:r>
    </w:p>
    <w:p w14:paraId="2E2D9C80" w14:textId="5CF14CB6" w:rsidR="006358D9" w:rsidRPr="0054489B" w:rsidRDefault="006358D9" w:rsidP="006358D9">
      <w:pPr>
        <w:rPr>
          <w:rFonts w:cstheme="minorHAnsi"/>
        </w:rPr>
      </w:pPr>
      <w:r w:rsidRPr="00F57E3E">
        <w:rPr>
          <w:rFonts w:cstheme="minorHAnsi"/>
          <w:b/>
          <w:bCs/>
        </w:rPr>
        <w:t>2. Estrategia de Evaluación Comparativa</w:t>
      </w:r>
      <w:r w:rsidR="00F57E3E" w:rsidRPr="00F57E3E">
        <w:rPr>
          <w:rFonts w:cstheme="minorHAnsi"/>
          <w:b/>
          <w:bCs/>
        </w:rPr>
        <w:t>.</w:t>
      </w:r>
      <w:r w:rsidR="00F57E3E">
        <w:rPr>
          <w:rFonts w:cstheme="minorHAnsi"/>
        </w:rPr>
        <w:t xml:space="preserve"> </w:t>
      </w:r>
      <w:r w:rsidRPr="0054489B">
        <w:rPr>
          <w:rFonts w:cstheme="minorHAnsi"/>
        </w:rPr>
        <w:t xml:space="preserve">La metodología propuesta rechaza la implementación de un único algoritmo de forma aislada. En su lugar, exige enfrentar arquitecturas antagónicas bajo las mismas condiciones de entrada (mismas variables y mismo </w:t>
      </w:r>
      <w:r w:rsidRPr="0054489B">
        <w:rPr>
          <w:rFonts w:cstheme="minorHAnsi"/>
          <w:i/>
          <w:iCs/>
        </w:rPr>
        <w:t>Train set</w:t>
      </w:r>
      <w:r w:rsidRPr="0054489B">
        <w:rPr>
          <w:rFonts w:cstheme="minorHAnsi"/>
        </w:rPr>
        <w:t>). Específicamente, el experimento metodológico contrastó la capacidad de aproximación universal de una arquitectura de aprendizaje profundo (Perceptrón Multicapa o MLP) frente a la robustez de los métodos de ensamblado basados en árboles (</w:t>
      </w:r>
      <w:r w:rsidRPr="0054489B">
        <w:rPr>
          <w:rFonts w:cstheme="minorHAnsi"/>
          <w:i/>
          <w:iCs/>
        </w:rPr>
        <w:t>Random Forest</w:t>
      </w:r>
      <w:r w:rsidRPr="0054489B">
        <w:rPr>
          <w:rFonts w:cstheme="minorHAnsi"/>
        </w:rPr>
        <w:t xml:space="preserve">, </w:t>
      </w:r>
      <w:r w:rsidRPr="0054489B">
        <w:rPr>
          <w:rFonts w:cstheme="minorHAnsi"/>
          <w:i/>
          <w:iCs/>
        </w:rPr>
        <w:t>XGBoost</w:t>
      </w:r>
      <w:r w:rsidRPr="0054489B">
        <w:rPr>
          <w:rFonts w:cstheme="minorHAnsi"/>
        </w:rPr>
        <w:t xml:space="preserve"> e </w:t>
      </w:r>
      <w:r w:rsidRPr="0054489B">
        <w:rPr>
          <w:rFonts w:cstheme="minorHAnsi"/>
          <w:i/>
          <w:iCs/>
        </w:rPr>
        <w:t>HistGradientBoosting</w:t>
      </w:r>
      <w:r w:rsidRPr="0054489B">
        <w:rPr>
          <w:rFonts w:cstheme="minorHAnsi"/>
        </w:rPr>
        <w:t>).</w:t>
      </w:r>
    </w:p>
    <w:p w14:paraId="5F813259" w14:textId="0B0989B7" w:rsidR="00765261" w:rsidRPr="0054489B" w:rsidRDefault="006358D9" w:rsidP="00765261">
      <w:pPr>
        <w:rPr>
          <w:rFonts w:cstheme="minorHAnsi"/>
        </w:rPr>
      </w:pPr>
      <w:r w:rsidRPr="00F57E3E">
        <w:rPr>
          <w:rFonts w:cstheme="minorHAnsi"/>
          <w:b/>
          <w:bCs/>
        </w:rPr>
        <w:t>3. Inyección de Conocimiento</w:t>
      </w:r>
      <w:r w:rsidR="00F57E3E" w:rsidRPr="00F57E3E">
        <w:rPr>
          <w:rFonts w:cstheme="minorHAnsi"/>
          <w:b/>
          <w:bCs/>
        </w:rPr>
        <w:t>.</w:t>
      </w:r>
      <w:r w:rsidRPr="0054489B">
        <w:rPr>
          <w:rFonts w:cstheme="minorHAnsi"/>
        </w:rPr>
        <w:t xml:space="preserve"> Experto A diferencia de los enfoques puramente estadísticos que buscan minimizar el error matemático a cualquier coste, la metodología de TasIA impone la validación continua de la lógica económica. El entrenamiento no se considera exitoso metodológicamente a menos que el algoritmo respete la direccionalidad de las variables estructurales. Por ello, el experimento incluye la validación de restricciones monotónicas como paso metodológico final antes de empaquetar el modelo para su despliegue comercial.</w:t>
      </w:r>
    </w:p>
    <w:p w14:paraId="0C267128" w14:textId="3F4A165B" w:rsidR="00765261" w:rsidRPr="0054489B" w:rsidRDefault="00B40425" w:rsidP="00765261">
      <w:pPr>
        <w:pStyle w:val="Ttulo2"/>
        <w:rPr>
          <w:rFonts w:asciiTheme="minorHAnsi" w:hAnsiTheme="minorHAnsi" w:cstheme="minorHAnsi"/>
        </w:rPr>
      </w:pPr>
      <w:bookmarkStart w:id="52" w:name="_Toc237344957"/>
      <w:r w:rsidRPr="0054489B">
        <w:rPr>
          <w:rFonts w:asciiTheme="minorHAnsi" w:hAnsiTheme="minorHAnsi" w:cstheme="minorHAnsi"/>
        </w:rPr>
        <w:t>Arquitectura del sistema</w:t>
      </w:r>
      <w:bookmarkEnd w:id="52"/>
    </w:p>
    <w:p w14:paraId="5DDB18DA" w14:textId="684A5039" w:rsidR="007E033F" w:rsidRPr="0054489B" w:rsidRDefault="007E033F" w:rsidP="007E033F">
      <w:pPr>
        <w:rPr>
          <w:rFonts w:cstheme="minorHAnsi"/>
        </w:rPr>
      </w:pPr>
      <w:r w:rsidRPr="0054489B">
        <w:rPr>
          <w:rFonts w:cstheme="minorHAnsi"/>
        </w:rPr>
        <w:t xml:space="preserve">La arquitectura del sistema TasIA se ha diseñado bajo un paradigma modular y escalable. En lugar de construir un </w:t>
      </w:r>
      <w:r w:rsidRPr="0054489B">
        <w:rPr>
          <w:rFonts w:cstheme="minorHAnsi"/>
          <w:i/>
          <w:iCs/>
        </w:rPr>
        <w:t>script</w:t>
      </w:r>
      <w:r w:rsidRPr="0054489B">
        <w:rPr>
          <w:rFonts w:cstheme="minorHAnsi"/>
        </w:rPr>
        <w:t xml:space="preserve"> monolítico, el proyecto desacopla la fase de experimentación matemática (entrenamiento </w:t>
      </w:r>
      <w:r w:rsidRPr="0054489B">
        <w:rPr>
          <w:rFonts w:cstheme="minorHAnsi"/>
          <w:i/>
          <w:iCs/>
        </w:rPr>
        <w:t>offline</w:t>
      </w:r>
      <w:r w:rsidRPr="0054489B">
        <w:rPr>
          <w:rFonts w:cstheme="minorHAnsi"/>
        </w:rPr>
        <w:t>) de la fase de explotación (inferencia en tiempo real).</w:t>
      </w:r>
    </w:p>
    <w:p w14:paraId="395549C6" w14:textId="77777777" w:rsidR="007E033F" w:rsidRDefault="007E033F" w:rsidP="007E033F">
      <w:pPr>
        <w:rPr>
          <w:rFonts w:cstheme="minorHAnsi"/>
        </w:rPr>
      </w:pPr>
      <w:r w:rsidRPr="0054489B">
        <w:rPr>
          <w:rFonts w:cstheme="minorHAnsi"/>
        </w:rPr>
        <w:t xml:space="preserve">Esta arquitectura </w:t>
      </w:r>
      <w:r w:rsidRPr="0054489B">
        <w:rPr>
          <w:rFonts w:cstheme="minorHAnsi"/>
          <w:i/>
          <w:iCs/>
        </w:rPr>
        <w:t>end-to-end</w:t>
      </w:r>
      <w:r w:rsidRPr="0054489B">
        <w:rPr>
          <w:rFonts w:cstheme="minorHAnsi"/>
        </w:rPr>
        <w:t xml:space="preserve"> se divide lógicamente en cuatro capas o módulos interconectados:</w:t>
      </w:r>
    </w:p>
    <w:p w14:paraId="67DE5758" w14:textId="77777777" w:rsidR="00F57E3E" w:rsidRPr="0054489B" w:rsidRDefault="00F57E3E" w:rsidP="007E033F">
      <w:pPr>
        <w:rPr>
          <w:rFonts w:cstheme="minorHAnsi"/>
        </w:rPr>
      </w:pPr>
    </w:p>
    <w:p w14:paraId="17FBFDF5" w14:textId="5EE1B0E1" w:rsidR="007E033F" w:rsidRPr="0054489B" w:rsidRDefault="00F57E3E" w:rsidP="007E033F">
      <w:pPr>
        <w:rPr>
          <w:rFonts w:cstheme="minorHAnsi"/>
        </w:rPr>
      </w:pPr>
      <w:r w:rsidRPr="00F57E3E">
        <w:rPr>
          <w:rFonts w:cstheme="minorHAnsi"/>
          <w:b/>
          <w:bCs/>
        </w:rPr>
        <w:lastRenderedPageBreak/>
        <w:t xml:space="preserve">1. </w:t>
      </w:r>
      <w:r w:rsidR="007E033F" w:rsidRPr="00F57E3E">
        <w:rPr>
          <w:rFonts w:cstheme="minorHAnsi"/>
          <w:b/>
          <w:bCs/>
        </w:rPr>
        <w:t>Capa de Ingesta y Procesamiento de Datos (Pipeline Offline)</w:t>
      </w:r>
      <w:r w:rsidRPr="00F57E3E">
        <w:rPr>
          <w:rFonts w:cstheme="minorHAnsi"/>
          <w:b/>
          <w:bCs/>
        </w:rPr>
        <w:t>.</w:t>
      </w:r>
      <w:r w:rsidR="007E033F" w:rsidRPr="0054489B">
        <w:rPr>
          <w:rFonts w:cstheme="minorHAnsi"/>
        </w:rPr>
        <w:t xml:space="preserve"> Es el subsistema encargado de alimentar el modelo. Está compuesto por cuatro módulos Python independientes y orquestados: el scraper web (1_scraper.py), el gestor de descargas y deduplicación (2_data_manager.py), el limpiador de datos (3_data_cleaner.py) y el etiquetador visual con IA (4_vlm_extractor.py). El resultado final de esta capa es el "dataset VIP": un fichero CSV con propiedades que han superado todos los filtros de calidad y cuentan con etiquetas visuales válidas asignadas por Gemini, listo para ser consumido por el algoritmo de entrenamiento.</w:t>
      </w:r>
    </w:p>
    <w:p w14:paraId="394A6F5B" w14:textId="06B57D16" w:rsidR="007E033F" w:rsidRPr="0054489B" w:rsidRDefault="007E033F" w:rsidP="007E033F">
      <w:pPr>
        <w:rPr>
          <w:rFonts w:cstheme="minorHAnsi"/>
        </w:rPr>
      </w:pPr>
      <w:r w:rsidRPr="00F57E3E">
        <w:rPr>
          <w:rFonts w:cstheme="minorHAnsi"/>
          <w:b/>
          <w:bCs/>
        </w:rPr>
        <w:t>2. Núcleo Predictivo (Capa de Machine Learning)</w:t>
      </w:r>
      <w:r w:rsidR="00F57E3E" w:rsidRPr="00F57E3E">
        <w:rPr>
          <w:rFonts w:cstheme="minorHAnsi"/>
          <w:b/>
          <w:bCs/>
        </w:rPr>
        <w:t>.</w:t>
      </w:r>
      <w:r w:rsidRPr="0054489B">
        <w:rPr>
          <w:rFonts w:cstheme="minorHAnsi"/>
        </w:rPr>
        <w:t xml:space="preserve"> Constituye el "motor" del sistema. En esta capa opera el modelo </w:t>
      </w:r>
      <w:r w:rsidRPr="0054489B">
        <w:rPr>
          <w:rFonts w:cstheme="minorHAnsi"/>
          <w:i/>
          <w:iCs/>
        </w:rPr>
        <w:t>HistGradientBoostingRegressor</w:t>
      </w:r>
      <w:r w:rsidRPr="0054489B">
        <w:rPr>
          <w:rFonts w:cstheme="minorHAnsi"/>
        </w:rPr>
        <w:t xml:space="preserve"> entrenado (Notebook 3). Su función exclusiva es recibir un vector de características numéricas (superficie, ratios del barrio, etc.) y, respetando las restricciones monotónicas impuestas durante su diseño, emitir un "Precio Base Algorítmico". Para garantizar una baja latencia en el entorno de producción, este modelo matemático se encuentra comprimido y serializado en un archivo estático (formato .joblib).</w:t>
      </w:r>
    </w:p>
    <w:p w14:paraId="779EB73E" w14:textId="68FF8230" w:rsidR="007E033F" w:rsidRPr="0054489B" w:rsidRDefault="007E033F" w:rsidP="007E033F">
      <w:pPr>
        <w:rPr>
          <w:rFonts w:cstheme="minorHAnsi"/>
        </w:rPr>
      </w:pPr>
      <w:r w:rsidRPr="00F57E3E">
        <w:rPr>
          <w:rFonts w:cstheme="minorHAnsi"/>
          <w:b/>
          <w:bCs/>
        </w:rPr>
        <w:t>3. Capa Heurística (Lógica de Negocio)</w:t>
      </w:r>
      <w:r w:rsidR="00F57E3E" w:rsidRPr="00F57E3E">
        <w:rPr>
          <w:rFonts w:cstheme="minorHAnsi"/>
          <w:b/>
          <w:bCs/>
        </w:rPr>
        <w:t>.</w:t>
      </w:r>
      <w:r w:rsidRPr="0054489B">
        <w:rPr>
          <w:rFonts w:cstheme="minorHAnsi"/>
        </w:rPr>
        <w:t xml:space="preserve"> Esta es la capa que diferencia a TasIA de un simple ejercicio académico, convirtiéndolo en un producto </w:t>
      </w:r>
      <w:r w:rsidRPr="0054489B">
        <w:rPr>
          <w:rFonts w:cstheme="minorHAnsi"/>
          <w:i/>
          <w:iCs/>
        </w:rPr>
        <w:t>PropTech</w:t>
      </w:r>
      <w:r w:rsidRPr="0054489B">
        <w:rPr>
          <w:rFonts w:cstheme="minorHAnsi"/>
        </w:rPr>
        <w:t>. Antes de entregar el precio al usuario, el sistema intercepta la predicción del modelo y la somete a un motor de reglas de negocio (</w:t>
      </w:r>
      <w:r w:rsidRPr="0054489B">
        <w:rPr>
          <w:rFonts w:cstheme="minorHAnsi"/>
          <w:i/>
          <w:iCs/>
        </w:rPr>
        <w:t>Business Logic</w:t>
      </w:r>
      <w:r w:rsidRPr="0054489B">
        <w:rPr>
          <w:rFonts w:cstheme="minorHAnsi"/>
        </w:rPr>
        <w:t>). Aquí se aplican multiplicadores y penalizaciones financieras en función de variables cualitativas subjetivas, como el estado de conservación del inmueble (aplicando devaluaciones si está "A reformar" o bonificaciones si tiene acabados de "Lujo").</w:t>
      </w:r>
    </w:p>
    <w:p w14:paraId="1EE8C6C7" w14:textId="5FA685CC" w:rsidR="007E033F" w:rsidRDefault="007E033F" w:rsidP="007E033F">
      <w:pPr>
        <w:rPr>
          <w:rFonts w:cstheme="minorHAnsi"/>
        </w:rPr>
      </w:pPr>
      <w:r w:rsidRPr="00F57E3E">
        <w:rPr>
          <w:rFonts w:cstheme="minorHAnsi"/>
          <w:b/>
          <w:bCs/>
        </w:rPr>
        <w:t>4. Capa de Presentación e Interacción (Frontend)</w:t>
      </w:r>
      <w:r w:rsidR="00F57E3E" w:rsidRPr="00F57E3E">
        <w:rPr>
          <w:rFonts w:cstheme="minorHAnsi"/>
          <w:b/>
          <w:bCs/>
        </w:rPr>
        <w:t>.</w:t>
      </w:r>
      <w:r w:rsidRPr="0054489B">
        <w:rPr>
          <w:rFonts w:cstheme="minorHAnsi"/>
        </w:rPr>
        <w:t xml:space="preserve"> Es la interfaz de usuario orientada al cliente final, desarrollada mediante la tecnología </w:t>
      </w:r>
      <w:r w:rsidRPr="0054489B">
        <w:rPr>
          <w:rFonts w:cstheme="minorHAnsi"/>
          <w:i/>
          <w:iCs/>
        </w:rPr>
        <w:t>Streamlit</w:t>
      </w:r>
      <w:r w:rsidRPr="0054489B">
        <w:rPr>
          <w:rFonts w:cstheme="minorHAnsi"/>
        </w:rPr>
        <w:t xml:space="preserve"> (app.py). Esta capa recoge los </w:t>
      </w:r>
      <w:r w:rsidRPr="0054489B">
        <w:rPr>
          <w:rFonts w:cstheme="minorHAnsi"/>
          <w:i/>
          <w:iCs/>
        </w:rPr>
        <w:t>inputs</w:t>
      </w:r>
      <w:r w:rsidRPr="0054489B">
        <w:rPr>
          <w:rFonts w:cstheme="minorHAnsi"/>
        </w:rPr>
        <w:t xml:space="preserve"> del usuario a través de formularios interactivos, orquesta la llamada al archivo .joblib y a la capa heurística, y finalmente renderiza en pantalla la tasación económica junto con las visualizaciones de explicabilidad y confianza del modelo.</w:t>
      </w:r>
    </w:p>
    <w:p w14:paraId="77042DAD" w14:textId="77777777" w:rsidR="00F57E3E" w:rsidRPr="0054489B" w:rsidRDefault="00F57E3E" w:rsidP="007E033F">
      <w:pPr>
        <w:rPr>
          <w:rFonts w:cstheme="minorHAnsi"/>
        </w:rPr>
      </w:pPr>
    </w:p>
    <w:p w14:paraId="631E8081" w14:textId="77777777" w:rsidR="007E033F" w:rsidRPr="0054489B" w:rsidRDefault="007E033F" w:rsidP="007E033F">
      <w:pPr>
        <w:rPr>
          <w:rFonts w:cstheme="minorHAnsi"/>
        </w:rPr>
      </w:pPr>
      <w:r w:rsidRPr="0054489B">
        <w:rPr>
          <w:rFonts w:cstheme="minorHAnsi"/>
        </w:rPr>
        <w:lastRenderedPageBreak/>
        <w:t>Diagrama de Arquitectura de TasIA</w:t>
      </w:r>
    </w:p>
    <w:p w14:paraId="2434C841" w14:textId="77777777" w:rsidR="007E033F" w:rsidRPr="0054489B" w:rsidRDefault="007E033F" w:rsidP="007E033F">
      <w:pPr>
        <w:rPr>
          <w:rFonts w:cstheme="minorHAnsi"/>
        </w:rPr>
      </w:pPr>
      <w:r w:rsidRPr="0054489B">
        <w:rPr>
          <w:rFonts w:cstheme="minorHAnsi"/>
        </w:rPr>
        <w:t>A continuación, se ilustra el flujo de datos y la arquitectura híbrida descrita:</w:t>
      </w:r>
    </w:p>
    <w:p w14:paraId="5D82D29B" w14:textId="77777777" w:rsidR="00E360D6" w:rsidRDefault="00E360D6" w:rsidP="00E360D6">
      <w:pPr>
        <w:keepNext/>
        <w:jc w:val="center"/>
      </w:pPr>
      <w:r>
        <w:rPr>
          <w:rFonts w:cstheme="minorHAnsi"/>
          <w:noProof/>
        </w:rPr>
        <w:drawing>
          <wp:inline distT="0" distB="0" distL="0" distR="0" wp14:anchorId="3AC1DA27" wp14:editId="5BDCD546">
            <wp:extent cx="5396230" cy="4302125"/>
            <wp:effectExtent l="0" t="0" r="0" b="3175"/>
            <wp:docPr id="612666644" name="Imagen 3"/>
            <wp:cNvGraphicFramePr/>
            <a:graphic xmlns:a="http://schemas.openxmlformats.org/drawingml/2006/main">
              <a:graphicData uri="http://schemas.openxmlformats.org/drawingml/2006/picture">
                <pic:pic xmlns:pic="http://schemas.openxmlformats.org/drawingml/2006/picture">
                  <pic:nvPicPr>
                    <pic:cNvPr id="612666644"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96230" cy="4302125"/>
                    </a:xfrm>
                    <a:prstGeom prst="rect">
                      <a:avLst/>
                    </a:prstGeom>
                  </pic:spPr>
                </pic:pic>
              </a:graphicData>
            </a:graphic>
          </wp:inline>
        </w:drawing>
      </w:r>
    </w:p>
    <w:p w14:paraId="17F334F7" w14:textId="28058142" w:rsidR="007E033F" w:rsidRPr="0054489B" w:rsidRDefault="00E360D6" w:rsidP="00E360D6">
      <w:pPr>
        <w:pStyle w:val="Descripcin"/>
        <w:jc w:val="center"/>
        <w:rPr>
          <w:rFonts w:cstheme="minorHAnsi"/>
        </w:rPr>
      </w:pPr>
      <w:bookmarkStart w:id="53" w:name="_Toc237344991"/>
      <w:r>
        <w:t xml:space="preserve">Figura </w:t>
      </w:r>
      <w:r>
        <w:fldChar w:fldCharType="begin"/>
      </w:r>
      <w:r>
        <w:instrText xml:space="preserve"> SEQ Figura \* ARABIC </w:instrText>
      </w:r>
      <w:r>
        <w:fldChar w:fldCharType="separate"/>
      </w:r>
      <w:r>
        <w:rPr>
          <w:noProof/>
        </w:rPr>
        <w:t>8</w:t>
      </w:r>
      <w:r>
        <w:rPr>
          <w:noProof/>
        </w:rPr>
        <w:fldChar w:fldCharType="end"/>
      </w:r>
      <w:r>
        <w:t>: Evaluación del modelo maestro: Precio real vs predicho</w:t>
      </w:r>
      <w:bookmarkEnd w:id="53"/>
    </w:p>
    <w:p w14:paraId="4DB013A8" w14:textId="3AC22F72" w:rsidR="000830C2" w:rsidRDefault="0081253A">
      <w:pPr>
        <w:jc w:val="center"/>
        <w:rPr>
          <w:rFonts w:cstheme="minorHAnsi"/>
          <w:i/>
          <w:sz w:val="20"/>
        </w:rPr>
      </w:pPr>
      <w:r w:rsidRPr="0054489B">
        <w:rPr>
          <w:rFonts w:cstheme="minorHAnsi"/>
          <w:i/>
          <w:sz w:val="20"/>
        </w:rPr>
        <w:t xml:space="preserve">Figura </w:t>
      </w:r>
      <w:r w:rsidR="00F57E3E">
        <w:rPr>
          <w:rFonts w:cstheme="minorHAnsi"/>
          <w:i/>
          <w:sz w:val="20"/>
        </w:rPr>
        <w:t>7</w:t>
      </w:r>
      <w:r w:rsidRPr="0054489B">
        <w:rPr>
          <w:rFonts w:cstheme="minorHAnsi"/>
          <w:i/>
          <w:sz w:val="20"/>
        </w:rPr>
        <w:t>: Arquitectura del Sistema TasIA.</w:t>
      </w:r>
    </w:p>
    <w:p w14:paraId="0D19785F" w14:textId="2FB992B7" w:rsidR="00F57E3E" w:rsidRPr="0054489B" w:rsidRDefault="00F57E3E">
      <w:pPr>
        <w:jc w:val="center"/>
        <w:rPr>
          <w:rFonts w:cstheme="minorHAnsi"/>
        </w:rPr>
      </w:pPr>
      <w:r>
        <w:rPr>
          <w:rFonts w:cstheme="minorHAnsi"/>
          <w:i/>
          <w:sz w:val="20"/>
        </w:rPr>
        <w:t xml:space="preserve">Fuente: Elaboración propia </w:t>
      </w:r>
    </w:p>
    <w:p w14:paraId="21F141E6" w14:textId="6843A8EA" w:rsidR="00C825E3" w:rsidRPr="0054489B" w:rsidRDefault="00C825E3" w:rsidP="00C825E3">
      <w:pPr>
        <w:rPr>
          <w:rFonts w:cstheme="minorHAnsi"/>
        </w:rPr>
      </w:pPr>
    </w:p>
    <w:p w14:paraId="343A9C01" w14:textId="70950617" w:rsidR="00765261" w:rsidRPr="0054489B" w:rsidRDefault="00A12E7C" w:rsidP="00765261">
      <w:pPr>
        <w:pStyle w:val="Ttulo2"/>
        <w:rPr>
          <w:rFonts w:asciiTheme="minorHAnsi" w:hAnsiTheme="minorHAnsi" w:cstheme="minorHAnsi"/>
        </w:rPr>
      </w:pPr>
      <w:bookmarkStart w:id="54" w:name="_Toc237344958"/>
      <w:r w:rsidRPr="0054489B">
        <w:rPr>
          <w:rFonts w:asciiTheme="minorHAnsi" w:hAnsiTheme="minorHAnsi" w:cstheme="minorHAnsi"/>
        </w:rPr>
        <w:t>Selección de modelos y algoritmos</w:t>
      </w:r>
      <w:bookmarkEnd w:id="54"/>
    </w:p>
    <w:p w14:paraId="160776C3" w14:textId="1DA46693" w:rsidR="00F24334" w:rsidRPr="0054489B" w:rsidRDefault="00F24334" w:rsidP="00F24334">
      <w:pPr>
        <w:rPr>
          <w:rFonts w:cstheme="minorHAnsi"/>
        </w:rPr>
      </w:pPr>
      <w:r w:rsidRPr="0054489B">
        <w:rPr>
          <w:rFonts w:cstheme="minorHAnsi"/>
        </w:rPr>
        <w:t xml:space="preserve">La selección del modelo predictivo definitivo para el núcleo de TasIA no se planteó como un simple ejercicio de minimización del error estadístico, sino como un problema de optimización multiobjetivo. En un entorno </w:t>
      </w:r>
      <w:r w:rsidRPr="0054489B">
        <w:rPr>
          <w:rFonts w:cstheme="minorHAnsi"/>
          <w:i/>
          <w:iCs/>
        </w:rPr>
        <w:t>PropTech</w:t>
      </w:r>
      <w:r w:rsidRPr="0054489B">
        <w:rPr>
          <w:rFonts w:cstheme="minorHAnsi"/>
        </w:rPr>
        <w:t xml:space="preserve"> real, el algoritmo seleccionado </w:t>
      </w:r>
      <w:r w:rsidRPr="0054489B">
        <w:rPr>
          <w:rFonts w:cstheme="minorHAnsi"/>
        </w:rPr>
        <w:lastRenderedPageBreak/>
        <w:t>debe satisfacer tres criterios excluyentes: alta capacidad de generalización (precisión), viabilidad en producción (baja latencia computacional) y auditabilidad (cumplimiento de la lógica de negocio).</w:t>
      </w:r>
    </w:p>
    <w:p w14:paraId="3763CE83" w14:textId="77777777" w:rsidR="00F24334" w:rsidRPr="0054489B" w:rsidRDefault="00F24334" w:rsidP="00F24334">
      <w:pPr>
        <w:rPr>
          <w:rFonts w:cstheme="minorHAnsi"/>
        </w:rPr>
      </w:pPr>
      <w:r w:rsidRPr="0054489B">
        <w:rPr>
          <w:rFonts w:cstheme="minorHAnsi"/>
        </w:rPr>
        <w:t>Para tomar esta decisión, se evaluaron y descartaron iterativamente diversas familias algorítmicas bajo las mismas condiciones de experimentación:</w:t>
      </w:r>
    </w:p>
    <w:p w14:paraId="26625D5A" w14:textId="71CAD44C" w:rsidR="00F24334" w:rsidRPr="0054489B" w:rsidRDefault="00F24334" w:rsidP="00F24334">
      <w:pPr>
        <w:rPr>
          <w:rFonts w:cstheme="minorHAnsi"/>
        </w:rPr>
      </w:pPr>
      <w:r w:rsidRPr="00F57E3E">
        <w:rPr>
          <w:rFonts w:cstheme="minorHAnsi"/>
          <w:b/>
          <w:bCs/>
        </w:rPr>
        <w:t>1. Descarte de modelos paramétricos y Redes Neuronales (MLP)</w:t>
      </w:r>
      <w:r w:rsidR="00F57E3E" w:rsidRPr="00F57E3E">
        <w:rPr>
          <w:rFonts w:cstheme="minorHAnsi"/>
          <w:b/>
          <w:bCs/>
        </w:rPr>
        <w:t>.</w:t>
      </w:r>
      <w:r w:rsidR="00F57E3E">
        <w:rPr>
          <w:rFonts w:cstheme="minorHAnsi"/>
        </w:rPr>
        <w:t xml:space="preserve"> </w:t>
      </w:r>
      <w:r w:rsidRPr="0054489B">
        <w:rPr>
          <w:rFonts w:cstheme="minorHAnsi"/>
        </w:rPr>
        <w:t xml:space="preserve">Inicialmente, se planteó el uso de arquitecturas de </w:t>
      </w:r>
      <w:r w:rsidRPr="0054489B">
        <w:rPr>
          <w:rFonts w:cstheme="minorHAnsi"/>
          <w:i/>
          <w:iCs/>
        </w:rPr>
        <w:t>Deep Learning</w:t>
      </w:r>
      <w:r w:rsidRPr="0054489B">
        <w:rPr>
          <w:rFonts w:cstheme="minorHAnsi"/>
        </w:rPr>
        <w:t>, concretamente un Perceptrón Multicapa (MLP). Si bien las redes neuronales poseen la capacidad de aproximación universal necesaria para modelar el complejo mercado inmobiliario, presentan dos desventajas críticas para este proyecto. En primer lugar, su naturaleza de "caja negra" dificulta enormemente la trazabilidad de las predicciones. En segundo lugar, imponer reglas estrictas de negocio (garantizar que la predicción nunca baje si se añaden metros cuadrados) requiere arquitecturas de red altamente personalizadas y complejas que penalizan en exceso el tiempo de inferencia, volviéndolas ineficientes para una API de consumo en tiempo real.</w:t>
      </w:r>
    </w:p>
    <w:p w14:paraId="7D022E7D" w14:textId="52751025" w:rsidR="00F24334" w:rsidRPr="0054489B" w:rsidRDefault="00F24334" w:rsidP="00F24334">
      <w:pPr>
        <w:rPr>
          <w:rFonts w:cstheme="minorHAnsi"/>
        </w:rPr>
      </w:pPr>
      <w:r w:rsidRPr="00F57E3E">
        <w:rPr>
          <w:rFonts w:cstheme="minorHAnsi"/>
          <w:b/>
          <w:bCs/>
        </w:rPr>
        <w:t>2. Evaluación de métodos de Ensamblado (Random Forest y XGBoost)</w:t>
      </w:r>
      <w:r w:rsidR="00F57E3E" w:rsidRPr="00F57E3E">
        <w:rPr>
          <w:rFonts w:cstheme="minorHAnsi"/>
          <w:b/>
          <w:bCs/>
        </w:rPr>
        <w:t>.</w:t>
      </w:r>
      <w:r w:rsidR="00F57E3E">
        <w:rPr>
          <w:rFonts w:cstheme="minorHAnsi"/>
        </w:rPr>
        <w:t xml:space="preserve"> </w:t>
      </w:r>
      <w:r w:rsidRPr="0054489B">
        <w:rPr>
          <w:rFonts w:cstheme="minorHAnsi"/>
        </w:rPr>
        <w:t xml:space="preserve">Descartadas las redes neuronales, el foco metodológico se trasladó a los modelos basados en árboles de decisión, conocidos por su robustez frente a datos tabulares heterogéneos (Grinsztajn et al., 2022). Se evaluaron </w:t>
      </w:r>
      <w:r w:rsidRPr="0054489B">
        <w:rPr>
          <w:rFonts w:cstheme="minorHAnsi"/>
          <w:i/>
          <w:iCs/>
        </w:rPr>
        <w:t>Random Forest</w:t>
      </w:r>
      <w:r w:rsidRPr="0054489B">
        <w:rPr>
          <w:rFonts w:cstheme="minorHAnsi"/>
        </w:rPr>
        <w:t xml:space="preserve"> y </w:t>
      </w:r>
      <w:r w:rsidRPr="0054489B">
        <w:rPr>
          <w:rFonts w:cstheme="minorHAnsi"/>
          <w:i/>
          <w:iCs/>
        </w:rPr>
        <w:t>XGBoost</w:t>
      </w:r>
      <w:r w:rsidRPr="0054489B">
        <w:rPr>
          <w:rFonts w:cstheme="minorHAnsi"/>
        </w:rPr>
        <w:t xml:space="preserve">. Ambos lograron métricas de precisión excelentes (R² $\approx$ 0.90). Sin embargo, el </w:t>
      </w:r>
      <w:r w:rsidRPr="0054489B">
        <w:rPr>
          <w:rFonts w:cstheme="minorHAnsi"/>
          <w:i/>
          <w:iCs/>
        </w:rPr>
        <w:t>Random Forest</w:t>
      </w:r>
      <w:r w:rsidRPr="0054489B">
        <w:rPr>
          <w:rFonts w:cstheme="minorHAnsi"/>
        </w:rPr>
        <w:t xml:space="preserve"> requiere la construcción completa de árboles profundos independientes, lo que derivó en un coste computacional expansivo (tiempos de entrenamiento e inferencia inaceptablemente altos para un despliegue web).</w:t>
      </w:r>
    </w:p>
    <w:p w14:paraId="3D92A2F5" w14:textId="2FC61DEE" w:rsidR="00F24334" w:rsidRPr="0054489B" w:rsidRDefault="00F24334" w:rsidP="00F24334">
      <w:pPr>
        <w:rPr>
          <w:rFonts w:cstheme="minorHAnsi"/>
        </w:rPr>
      </w:pPr>
      <w:r w:rsidRPr="00F57E3E">
        <w:rPr>
          <w:rFonts w:cstheme="minorHAnsi"/>
          <w:b/>
          <w:bCs/>
        </w:rPr>
        <w:t>3. Justificación del algoritmo seleccionado: HistGradientBoostingRegressor</w:t>
      </w:r>
      <w:r w:rsidR="00F57E3E" w:rsidRPr="00F57E3E">
        <w:rPr>
          <w:rFonts w:cstheme="minorHAnsi"/>
          <w:b/>
          <w:bCs/>
        </w:rPr>
        <w:t>.</w:t>
      </w:r>
      <w:r w:rsidR="00F57E3E">
        <w:rPr>
          <w:rFonts w:cstheme="minorHAnsi"/>
        </w:rPr>
        <w:t xml:space="preserve"> </w:t>
      </w:r>
      <w:r w:rsidRPr="0054489B">
        <w:rPr>
          <w:rFonts w:cstheme="minorHAnsi"/>
        </w:rPr>
        <w:t xml:space="preserve">La elección definitiva recayó sobre el </w:t>
      </w:r>
      <w:r w:rsidRPr="0054489B">
        <w:rPr>
          <w:rFonts w:cstheme="minorHAnsi"/>
          <w:i/>
          <w:iCs/>
        </w:rPr>
        <w:t>HistGradientBoostingRegressor</w:t>
      </w:r>
      <w:r w:rsidRPr="0054489B">
        <w:rPr>
          <w:rFonts w:cstheme="minorHAnsi"/>
        </w:rPr>
        <w:t xml:space="preserve"> (la implementación de </w:t>
      </w:r>
      <w:r w:rsidRPr="0054489B">
        <w:rPr>
          <w:rFonts w:cstheme="minorHAnsi"/>
          <w:i/>
          <w:iCs/>
        </w:rPr>
        <w:t>Scikit-Learn</w:t>
      </w:r>
      <w:r w:rsidRPr="0054489B">
        <w:rPr>
          <w:rFonts w:cstheme="minorHAnsi"/>
        </w:rPr>
        <w:t xml:space="preserve"> inspirada en </w:t>
      </w:r>
      <w:r w:rsidRPr="0054489B">
        <w:rPr>
          <w:rFonts w:cstheme="minorHAnsi"/>
          <w:i/>
          <w:iCs/>
        </w:rPr>
        <w:t>LightGBM</w:t>
      </w:r>
      <w:r w:rsidRPr="0054489B">
        <w:rPr>
          <w:rFonts w:cstheme="minorHAnsi"/>
        </w:rPr>
        <w:t xml:space="preserve">). Esta variante vectorizada del </w:t>
      </w:r>
      <w:r w:rsidRPr="0054489B">
        <w:rPr>
          <w:rFonts w:cstheme="minorHAnsi"/>
          <w:i/>
          <w:iCs/>
        </w:rPr>
        <w:t>Gradient Boosting</w:t>
      </w:r>
      <w:r w:rsidRPr="0054489B">
        <w:rPr>
          <w:rFonts w:cstheme="minorHAnsi"/>
        </w:rPr>
        <w:t xml:space="preserve"> agrupa las variables continuas en histogramas discretos (contenedores de memoria). </w:t>
      </w:r>
      <w:r w:rsidRPr="0054489B">
        <w:rPr>
          <w:rFonts w:cstheme="minorHAnsi"/>
        </w:rPr>
        <w:lastRenderedPageBreak/>
        <w:t>Esta técnica reduce drásticamente el número de divisiones evaluadas en cada nodo del árbol.</w:t>
      </w:r>
    </w:p>
    <w:p w14:paraId="3D82587C" w14:textId="77777777" w:rsidR="00F24334" w:rsidRPr="0054489B" w:rsidRDefault="00F24334" w:rsidP="00F24334">
      <w:pPr>
        <w:rPr>
          <w:rFonts w:cstheme="minorHAnsi"/>
        </w:rPr>
      </w:pPr>
      <w:r w:rsidRPr="0054489B">
        <w:rPr>
          <w:rFonts w:cstheme="minorHAnsi"/>
        </w:rPr>
        <w:t>La selección de este modelo se justifica por tres hitos empíricos logrados durante el experimento:</w:t>
      </w:r>
    </w:p>
    <w:p w14:paraId="4C8971D3" w14:textId="77777777" w:rsidR="00F24334" w:rsidRPr="0054489B" w:rsidRDefault="00F24334">
      <w:pPr>
        <w:numPr>
          <w:ilvl w:val="0"/>
          <w:numId w:val="24"/>
        </w:numPr>
        <w:rPr>
          <w:rFonts w:cstheme="minorHAnsi"/>
        </w:rPr>
      </w:pPr>
      <w:r w:rsidRPr="0054489B">
        <w:rPr>
          <w:rFonts w:cstheme="minorHAnsi"/>
        </w:rPr>
        <w:t xml:space="preserve">Eficiencia Computacional: Como ilustra el análisis de </w:t>
      </w:r>
      <w:r w:rsidRPr="0054489B">
        <w:rPr>
          <w:rFonts w:cstheme="minorHAnsi"/>
          <w:i/>
          <w:iCs/>
        </w:rPr>
        <w:t>Trade-off</w:t>
      </w:r>
      <w:r w:rsidRPr="0054489B">
        <w:rPr>
          <w:rFonts w:cstheme="minorHAnsi"/>
        </w:rPr>
        <w:t xml:space="preserve"> (ver figura adjunta), </w:t>
      </w:r>
      <w:r w:rsidRPr="0054489B">
        <w:rPr>
          <w:rFonts w:cstheme="minorHAnsi"/>
          <w:i/>
          <w:iCs/>
        </w:rPr>
        <w:t>HistGradientBoosting</w:t>
      </w:r>
      <w:r w:rsidRPr="0054489B">
        <w:rPr>
          <w:rFonts w:cstheme="minorHAnsi"/>
        </w:rPr>
        <w:t xml:space="preserve"> se ubica en el cuadrante óptimo de Pareto: logra la máxima precisión predictiva de todos los algoritmos evaluados (R² &gt; 0.92) con una latencia computacional mínima (tiempo de ejecución inferior a un segundo).</w:t>
      </w:r>
    </w:p>
    <w:p w14:paraId="4FE09141" w14:textId="77777777" w:rsidR="00F24334" w:rsidRPr="0054489B" w:rsidRDefault="00F24334">
      <w:pPr>
        <w:numPr>
          <w:ilvl w:val="0"/>
          <w:numId w:val="24"/>
        </w:numPr>
        <w:rPr>
          <w:rFonts w:cstheme="minorHAnsi"/>
        </w:rPr>
      </w:pPr>
      <w:r w:rsidRPr="0054489B">
        <w:rPr>
          <w:rFonts w:cstheme="minorHAnsi"/>
        </w:rPr>
        <w:t>Gestión nativa de nulos y no-linealidades: Su algoritmo iterativo es capaz de mapear relaciones no lineales complejas (como el impacto exponencial de vivir en el distrito Centro frente a distritos periféricos) sin necesidad de una estandarización estricta previa.</w:t>
      </w:r>
    </w:p>
    <w:p w14:paraId="75315023" w14:textId="77777777" w:rsidR="00F24334" w:rsidRPr="0054489B" w:rsidRDefault="00F24334">
      <w:pPr>
        <w:numPr>
          <w:ilvl w:val="0"/>
          <w:numId w:val="24"/>
        </w:numPr>
        <w:rPr>
          <w:rFonts w:cstheme="minorHAnsi"/>
        </w:rPr>
      </w:pPr>
      <w:r w:rsidRPr="0054489B">
        <w:rPr>
          <w:rFonts w:cstheme="minorHAnsi"/>
        </w:rPr>
        <w:t xml:space="preserve">Soporte para Restricciones Monotónicas: Es la característica decisiva. Este algoritmo permite configurar matemáticamente tensores direccionales durante el entrenamiento. Gracias a esto, se obligó al modelo a aprender que la relación entre la variable superficie y el precio debe ser siempre estrictamente monótona creciente, fusionando la potencia del </w:t>
      </w:r>
      <w:r w:rsidRPr="0054489B">
        <w:rPr>
          <w:rFonts w:cstheme="minorHAnsi"/>
          <w:i/>
          <w:iCs/>
        </w:rPr>
        <w:t>Machine Learning</w:t>
      </w:r>
      <w:r w:rsidRPr="0054489B">
        <w:rPr>
          <w:rFonts w:cstheme="minorHAnsi"/>
        </w:rPr>
        <w:t xml:space="preserve"> con la lógica inquebrantable de la tasación tradicional.</w:t>
      </w:r>
    </w:p>
    <w:p w14:paraId="28D48C79" w14:textId="77777777" w:rsidR="00E360D6" w:rsidRDefault="00E360D6" w:rsidP="00E360D6">
      <w:pPr>
        <w:keepNext/>
        <w:jc w:val="center"/>
      </w:pPr>
      <w:r>
        <w:rPr>
          <w:rFonts w:cstheme="minorHAnsi"/>
          <w:noProof/>
        </w:rPr>
        <w:lastRenderedPageBreak/>
        <w:drawing>
          <wp:inline distT="0" distB="0" distL="0" distR="0" wp14:anchorId="33362E46" wp14:editId="3AC2BD16">
            <wp:extent cx="5396230" cy="3208655"/>
            <wp:effectExtent l="0" t="0" r="0" b="0"/>
            <wp:docPr id="519746045" name="Imagen 2"/>
            <wp:cNvGraphicFramePr/>
            <a:graphic xmlns:a="http://schemas.openxmlformats.org/drawingml/2006/main">
              <a:graphicData uri="http://schemas.openxmlformats.org/drawingml/2006/picture">
                <pic:pic xmlns:pic="http://schemas.openxmlformats.org/drawingml/2006/picture">
                  <pic:nvPicPr>
                    <pic:cNvPr id="519746045"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96230" cy="3208655"/>
                    </a:xfrm>
                    <a:prstGeom prst="rect">
                      <a:avLst/>
                    </a:prstGeom>
                  </pic:spPr>
                </pic:pic>
              </a:graphicData>
            </a:graphic>
          </wp:inline>
        </w:drawing>
      </w:r>
    </w:p>
    <w:p w14:paraId="7FDC53A2" w14:textId="7F2043F7" w:rsidR="00F24334" w:rsidRPr="0054489B" w:rsidRDefault="00E360D6" w:rsidP="00E360D6">
      <w:pPr>
        <w:pStyle w:val="Descripcin"/>
        <w:jc w:val="center"/>
        <w:rPr>
          <w:rFonts w:cstheme="minorHAnsi"/>
        </w:rPr>
      </w:pPr>
      <w:bookmarkStart w:id="55" w:name="_Toc237344992"/>
      <w:r>
        <w:t xml:space="preserve">Figura </w:t>
      </w:r>
      <w:r>
        <w:fldChar w:fldCharType="begin"/>
      </w:r>
      <w:r>
        <w:instrText xml:space="preserve"> SEQ Figura \* ARABIC </w:instrText>
      </w:r>
      <w:r>
        <w:fldChar w:fldCharType="separate"/>
      </w:r>
      <w:r>
        <w:rPr>
          <w:noProof/>
        </w:rPr>
        <w:t>9</w:t>
      </w:r>
      <w:r>
        <w:rPr>
          <w:noProof/>
        </w:rPr>
        <w:fldChar w:fldCharType="end"/>
      </w:r>
      <w:r>
        <w:t>: Distribución de errores (residuos) de predicción</w:t>
      </w:r>
      <w:bookmarkEnd w:id="55"/>
    </w:p>
    <w:p w14:paraId="76EF046C" w14:textId="713E76FD" w:rsidR="000830C2" w:rsidRDefault="0081253A">
      <w:pPr>
        <w:jc w:val="center"/>
        <w:rPr>
          <w:rFonts w:cstheme="minorHAnsi"/>
          <w:i/>
          <w:sz w:val="20"/>
        </w:rPr>
      </w:pPr>
      <w:r w:rsidRPr="0054489B">
        <w:rPr>
          <w:rFonts w:cstheme="minorHAnsi"/>
          <w:i/>
          <w:sz w:val="20"/>
        </w:rPr>
        <w:t xml:space="preserve">Figura </w:t>
      </w:r>
      <w:r w:rsidR="00F57E3E">
        <w:rPr>
          <w:rFonts w:cstheme="minorHAnsi"/>
          <w:i/>
          <w:sz w:val="20"/>
        </w:rPr>
        <w:t>8</w:t>
      </w:r>
      <w:r w:rsidRPr="0054489B">
        <w:rPr>
          <w:rFonts w:cstheme="minorHAnsi"/>
          <w:i/>
          <w:sz w:val="20"/>
        </w:rPr>
        <w:t>: Trade-off: Precisión (R²) vs. Coste Computacional (Segundos).</w:t>
      </w:r>
    </w:p>
    <w:p w14:paraId="5903F2A1" w14:textId="174F12F4" w:rsidR="00F57E3E" w:rsidRPr="0054489B" w:rsidRDefault="00F57E3E">
      <w:pPr>
        <w:jc w:val="center"/>
        <w:rPr>
          <w:rFonts w:cstheme="minorHAnsi"/>
        </w:rPr>
      </w:pPr>
      <w:r>
        <w:rPr>
          <w:rFonts w:cstheme="minorHAnsi"/>
          <w:i/>
          <w:sz w:val="20"/>
        </w:rPr>
        <w:t>Fuente: Elaboración propia</w:t>
      </w:r>
    </w:p>
    <w:p w14:paraId="5BF62C17" w14:textId="4281770C" w:rsidR="00E04E68" w:rsidRPr="0054489B" w:rsidRDefault="00E04E68">
      <w:pPr>
        <w:rPr>
          <w:rFonts w:cstheme="minorHAnsi"/>
        </w:rPr>
      </w:pPr>
    </w:p>
    <w:p w14:paraId="24437F2C" w14:textId="6F5850EB" w:rsidR="00F4055A" w:rsidRPr="0054489B" w:rsidRDefault="00F4055A" w:rsidP="00F4055A">
      <w:pPr>
        <w:pStyle w:val="Ttulo2"/>
        <w:rPr>
          <w:rFonts w:asciiTheme="minorHAnsi" w:hAnsiTheme="minorHAnsi" w:cstheme="minorHAnsi"/>
        </w:rPr>
      </w:pPr>
      <w:bookmarkStart w:id="56" w:name="_Toc237344959"/>
      <w:r w:rsidRPr="0054489B">
        <w:rPr>
          <w:rFonts w:asciiTheme="minorHAnsi" w:hAnsiTheme="minorHAnsi" w:cstheme="minorHAnsi"/>
        </w:rPr>
        <w:t>Herramientas y tecnologías empleadas</w:t>
      </w:r>
      <w:bookmarkEnd w:id="56"/>
    </w:p>
    <w:p w14:paraId="7B3CD84A" w14:textId="77777777" w:rsidR="007407D4" w:rsidRPr="0054489B" w:rsidRDefault="007407D4" w:rsidP="007407D4">
      <w:pPr>
        <w:rPr>
          <w:rFonts w:cstheme="minorHAnsi"/>
        </w:rPr>
      </w:pPr>
      <w:r w:rsidRPr="0054489B">
        <w:rPr>
          <w:rFonts w:cstheme="minorHAnsi"/>
        </w:rPr>
        <w:t xml:space="preserve">El desarrollo integral del sistema TasIA —desde la extracción del dato crudo hasta el despliegue de la aplicación interactiva— se ha fundamentado en un </w:t>
      </w:r>
      <w:r w:rsidRPr="0054489B">
        <w:rPr>
          <w:rFonts w:cstheme="minorHAnsi"/>
          <w:i/>
          <w:iCs/>
        </w:rPr>
        <w:t>stack</w:t>
      </w:r>
      <w:r w:rsidRPr="0054489B">
        <w:rPr>
          <w:rFonts w:cstheme="minorHAnsi"/>
        </w:rPr>
        <w:t xml:space="preserve"> tecnológico robusto, </w:t>
      </w:r>
      <w:r w:rsidRPr="0054489B">
        <w:rPr>
          <w:rFonts w:cstheme="minorHAnsi"/>
          <w:i/>
          <w:iCs/>
        </w:rPr>
        <w:t>open-source</w:t>
      </w:r>
      <w:r w:rsidRPr="0054489B">
        <w:rPr>
          <w:rFonts w:cstheme="minorHAnsi"/>
        </w:rPr>
        <w:t xml:space="preserve"> y altamente estandarizado en la industria de la Ciencia de Datos. La elección de cada herramienta responde a criterios de eficiencia computacional, escalabilidad y compatibilidad en entornos de producción.</w:t>
      </w:r>
    </w:p>
    <w:p w14:paraId="684286FE" w14:textId="77777777" w:rsidR="007407D4" w:rsidRPr="0054489B" w:rsidRDefault="007407D4" w:rsidP="007407D4">
      <w:pPr>
        <w:rPr>
          <w:rFonts w:cstheme="minorHAnsi"/>
        </w:rPr>
      </w:pPr>
      <w:r w:rsidRPr="0054489B">
        <w:rPr>
          <w:rFonts w:cstheme="minorHAnsi"/>
        </w:rPr>
        <w:t>A continuación, se detallan y justifican las principales tecnologías empleadas, agrupadas por su dominio de aplicación:</w:t>
      </w:r>
    </w:p>
    <w:p w14:paraId="5B419EB4" w14:textId="77777777" w:rsidR="007407D4" w:rsidRPr="00F57E3E" w:rsidRDefault="007407D4" w:rsidP="007407D4">
      <w:pPr>
        <w:rPr>
          <w:rFonts w:cstheme="minorHAnsi"/>
          <w:b/>
          <w:bCs/>
        </w:rPr>
      </w:pPr>
      <w:r w:rsidRPr="00F57E3E">
        <w:rPr>
          <w:rFonts w:cstheme="minorHAnsi"/>
          <w:b/>
          <w:bCs/>
        </w:rPr>
        <w:t>1. Lenguaje Base y Entorno de Desarrollo</w:t>
      </w:r>
    </w:p>
    <w:p w14:paraId="7F7256D3" w14:textId="77777777" w:rsidR="007407D4" w:rsidRPr="0054489B" w:rsidRDefault="007407D4">
      <w:pPr>
        <w:numPr>
          <w:ilvl w:val="0"/>
          <w:numId w:val="25"/>
        </w:numPr>
        <w:rPr>
          <w:rFonts w:cstheme="minorHAnsi"/>
        </w:rPr>
      </w:pPr>
      <w:r w:rsidRPr="0054489B">
        <w:rPr>
          <w:rFonts w:cstheme="minorHAnsi"/>
        </w:rPr>
        <w:lastRenderedPageBreak/>
        <w:t xml:space="preserve">Python (3.x): Lenguaje de programación vehicular de todo el proyecto. Su elección es indiscutible al ser el estándar de facto en el ecosistema del </w:t>
      </w:r>
      <w:r w:rsidRPr="0054489B">
        <w:rPr>
          <w:rFonts w:cstheme="minorHAnsi"/>
          <w:i/>
          <w:iCs/>
        </w:rPr>
        <w:t>Machine Learning</w:t>
      </w:r>
      <w:r w:rsidRPr="0054489B">
        <w:rPr>
          <w:rFonts w:cstheme="minorHAnsi"/>
        </w:rPr>
        <w:t>, ofreciendo la sintaxis más eficiente para el manejo de estructuras de datos complejas.</w:t>
      </w:r>
    </w:p>
    <w:p w14:paraId="6079CB05" w14:textId="77777777" w:rsidR="007407D4" w:rsidRPr="0054489B" w:rsidRDefault="007407D4">
      <w:pPr>
        <w:numPr>
          <w:ilvl w:val="0"/>
          <w:numId w:val="25"/>
        </w:numPr>
        <w:rPr>
          <w:rFonts w:cstheme="minorHAnsi"/>
        </w:rPr>
      </w:pPr>
      <w:r w:rsidRPr="0054489B">
        <w:rPr>
          <w:rFonts w:cstheme="minorHAnsi"/>
        </w:rPr>
        <w:t xml:space="preserve">Jupyter Notebooks: Entorno de desarrollo interactivo utilizado para las fases </w:t>
      </w:r>
      <w:r w:rsidRPr="0054489B">
        <w:rPr>
          <w:rFonts w:cstheme="minorHAnsi"/>
          <w:i/>
          <w:iCs/>
        </w:rPr>
        <w:t>offline</w:t>
      </w:r>
      <w:r w:rsidRPr="0054489B">
        <w:rPr>
          <w:rFonts w:cstheme="minorHAnsi"/>
        </w:rPr>
        <w:t xml:space="preserve"> del proyecto (Notebooks 1 al 4). Su estructura de ejecución por celdas permitió una prototipación iterativa, facilitando el Análisis Exploratorio de Datos (EDA) y la visualización integrada durante las pruebas de algoritmos.</w:t>
      </w:r>
    </w:p>
    <w:p w14:paraId="3B6E6E16" w14:textId="77777777" w:rsidR="007407D4" w:rsidRPr="00F57E3E" w:rsidRDefault="007407D4" w:rsidP="007407D4">
      <w:pPr>
        <w:rPr>
          <w:rFonts w:cstheme="minorHAnsi"/>
          <w:b/>
          <w:bCs/>
        </w:rPr>
      </w:pPr>
      <w:r w:rsidRPr="00F57E3E">
        <w:rPr>
          <w:rFonts w:cstheme="minorHAnsi"/>
          <w:b/>
          <w:bCs/>
        </w:rPr>
        <w:t>2. Procesamiento de Datos y Álgebra Vectorial</w:t>
      </w:r>
    </w:p>
    <w:p w14:paraId="168211B8" w14:textId="77777777" w:rsidR="007407D4" w:rsidRPr="0054489B" w:rsidRDefault="007407D4">
      <w:pPr>
        <w:numPr>
          <w:ilvl w:val="0"/>
          <w:numId w:val="26"/>
        </w:numPr>
        <w:rPr>
          <w:rFonts w:cstheme="minorHAnsi"/>
        </w:rPr>
      </w:pPr>
      <w:r w:rsidRPr="0054489B">
        <w:rPr>
          <w:rFonts w:cstheme="minorHAnsi"/>
        </w:rPr>
        <w:t>Pandas: Biblioteca principal utilizada para la manipulación bidimensional de los datos (</w:t>
      </w:r>
      <w:r w:rsidRPr="0054489B">
        <w:rPr>
          <w:rFonts w:cstheme="minorHAnsi"/>
          <w:i/>
          <w:iCs/>
        </w:rPr>
        <w:t>DataFrames</w:t>
      </w:r>
      <w:r w:rsidRPr="0054489B">
        <w:rPr>
          <w:rFonts w:cstheme="minorHAnsi"/>
        </w:rPr>
        <w:t xml:space="preserve">). Fue esencial para ejecutar la limpieza de </w:t>
      </w:r>
      <w:r w:rsidRPr="0054489B">
        <w:rPr>
          <w:rFonts w:cstheme="minorHAnsi"/>
          <w:i/>
          <w:iCs/>
        </w:rPr>
        <w:t>outliers</w:t>
      </w:r>
      <w:r w:rsidRPr="0054489B">
        <w:rPr>
          <w:rFonts w:cstheme="minorHAnsi"/>
        </w:rPr>
        <w:t xml:space="preserve">, la gestión de valores nulos y el </w:t>
      </w:r>
      <w:r w:rsidRPr="0054489B">
        <w:rPr>
          <w:rFonts w:cstheme="minorHAnsi"/>
          <w:i/>
          <w:iCs/>
        </w:rPr>
        <w:t>Feature Engineering</w:t>
      </w:r>
      <w:r w:rsidRPr="0054489B">
        <w:rPr>
          <w:rFonts w:cstheme="minorHAnsi"/>
        </w:rPr>
        <w:t xml:space="preserve"> espacial (agrupaciones mediante groupby para calcular las medias por barrio).</w:t>
      </w:r>
    </w:p>
    <w:p w14:paraId="16EE7D83" w14:textId="77777777" w:rsidR="007407D4" w:rsidRPr="0054489B" w:rsidRDefault="007407D4">
      <w:pPr>
        <w:numPr>
          <w:ilvl w:val="0"/>
          <w:numId w:val="26"/>
        </w:numPr>
        <w:rPr>
          <w:rFonts w:cstheme="minorHAnsi"/>
        </w:rPr>
      </w:pPr>
      <w:r w:rsidRPr="0054489B">
        <w:rPr>
          <w:rFonts w:cstheme="minorHAnsi"/>
        </w:rPr>
        <w:t>NumPy: Empleado como motor matemático subyacente para el procesamiento de matrices multidimensionales y la aplicación eficiente de transformaciones algebraicas (como la transformación logarítmica de la variable objetivo, np.log1p).</w:t>
      </w:r>
    </w:p>
    <w:p w14:paraId="5651D0DF" w14:textId="77777777" w:rsidR="007407D4" w:rsidRPr="00F57E3E" w:rsidRDefault="007407D4" w:rsidP="007407D4">
      <w:pPr>
        <w:rPr>
          <w:rFonts w:cstheme="minorHAnsi"/>
          <w:b/>
          <w:bCs/>
        </w:rPr>
      </w:pPr>
      <w:r w:rsidRPr="00F57E3E">
        <w:rPr>
          <w:rFonts w:cstheme="minorHAnsi"/>
          <w:b/>
          <w:bCs/>
        </w:rPr>
        <w:t>3. Modelado Predictivo y Machine Learning</w:t>
      </w:r>
    </w:p>
    <w:p w14:paraId="1BC6E364" w14:textId="77777777" w:rsidR="007407D4" w:rsidRPr="0054489B" w:rsidRDefault="007407D4">
      <w:pPr>
        <w:numPr>
          <w:ilvl w:val="0"/>
          <w:numId w:val="27"/>
        </w:numPr>
        <w:rPr>
          <w:rFonts w:cstheme="minorHAnsi"/>
        </w:rPr>
      </w:pPr>
      <w:r w:rsidRPr="0054489B">
        <w:rPr>
          <w:rFonts w:cstheme="minorHAnsi"/>
        </w:rPr>
        <w:t>Scikit-Learn: La biblioteca núcleo de aprendizaje automático del proyecto. Se seleccionó frente a otras alternativas por su madurez y estabilidad. De ella se extrajeron las métricas de evaluación (RMSE, $R^2$), las herramientas de explicabilidad (permutation_importance) y, fundamentalmente, la clase HistGradientBoostingRegressor.</w:t>
      </w:r>
    </w:p>
    <w:p w14:paraId="380E27C7" w14:textId="77777777" w:rsidR="007407D4" w:rsidRPr="0054489B" w:rsidRDefault="007407D4">
      <w:pPr>
        <w:numPr>
          <w:ilvl w:val="0"/>
          <w:numId w:val="27"/>
        </w:numPr>
        <w:rPr>
          <w:rFonts w:cstheme="minorHAnsi"/>
        </w:rPr>
      </w:pPr>
      <w:r w:rsidRPr="0054489B">
        <w:rPr>
          <w:rFonts w:cstheme="minorHAnsi"/>
        </w:rPr>
        <w:t xml:space="preserve">Joblib: Herramienta de serialización utilizada para comprimir y exportar el modelo final entrenado (.joblib). Se eligió frente a </w:t>
      </w:r>
      <w:r w:rsidRPr="0054489B">
        <w:rPr>
          <w:rFonts w:cstheme="minorHAnsi"/>
          <w:i/>
          <w:iCs/>
        </w:rPr>
        <w:t>Pickle</w:t>
      </w:r>
      <w:r w:rsidRPr="0054489B">
        <w:rPr>
          <w:rFonts w:cstheme="minorHAnsi"/>
        </w:rPr>
        <w:t xml:space="preserve"> por su superior rendimiento al manejar grandes matrices numéricas generadas por árboles de </w:t>
      </w:r>
      <w:r w:rsidRPr="0054489B">
        <w:rPr>
          <w:rFonts w:cstheme="minorHAnsi"/>
        </w:rPr>
        <w:lastRenderedPageBreak/>
        <w:t>decisión, garantizando tiempos de carga en milisegundos durante la inferencia en producción.</w:t>
      </w:r>
    </w:p>
    <w:p w14:paraId="1218DCD4" w14:textId="77777777" w:rsidR="007407D4" w:rsidRPr="00F57E3E" w:rsidRDefault="007407D4" w:rsidP="007407D4">
      <w:pPr>
        <w:rPr>
          <w:rFonts w:cstheme="minorHAnsi"/>
          <w:b/>
          <w:bCs/>
        </w:rPr>
      </w:pPr>
      <w:r w:rsidRPr="00F57E3E">
        <w:rPr>
          <w:rFonts w:cstheme="minorHAnsi"/>
          <w:b/>
          <w:bCs/>
        </w:rPr>
        <w:t>4. Visualización de Datos</w:t>
      </w:r>
    </w:p>
    <w:p w14:paraId="5EDC7B31" w14:textId="77777777" w:rsidR="007407D4" w:rsidRPr="0054489B" w:rsidRDefault="007407D4">
      <w:pPr>
        <w:numPr>
          <w:ilvl w:val="0"/>
          <w:numId w:val="28"/>
        </w:numPr>
        <w:rPr>
          <w:rFonts w:cstheme="minorHAnsi"/>
        </w:rPr>
      </w:pPr>
      <w:r w:rsidRPr="0054489B">
        <w:rPr>
          <w:rFonts w:cstheme="minorHAnsi"/>
        </w:rPr>
        <w:t xml:space="preserve">Matplotlib y Seaborn: Bibliotecas de generación de gráficos estáticos empleadas en el entorno Jupyter para redactar la memoria académica. Aportaron el rigor visual necesario para el análisis estadístico (mapas de calor de correlaciones, diagramas de cajas para la detección de </w:t>
      </w:r>
      <w:r w:rsidRPr="0054489B">
        <w:rPr>
          <w:rFonts w:cstheme="minorHAnsi"/>
          <w:i/>
          <w:iCs/>
        </w:rPr>
        <w:t>outliers</w:t>
      </w:r>
      <w:r w:rsidRPr="0054489B">
        <w:rPr>
          <w:rFonts w:cstheme="minorHAnsi"/>
        </w:rPr>
        <w:t>).</w:t>
      </w:r>
    </w:p>
    <w:p w14:paraId="4B6F0042" w14:textId="77777777" w:rsidR="007407D4" w:rsidRPr="0054489B" w:rsidRDefault="007407D4">
      <w:pPr>
        <w:numPr>
          <w:ilvl w:val="0"/>
          <w:numId w:val="28"/>
        </w:numPr>
        <w:rPr>
          <w:rFonts w:cstheme="minorHAnsi"/>
        </w:rPr>
      </w:pPr>
      <w:r w:rsidRPr="0054489B">
        <w:rPr>
          <w:rFonts w:cstheme="minorHAnsi"/>
        </w:rPr>
        <w:t xml:space="preserve">Plotly: Biblioteca de visualización interactiva reservada exclusivamente para el entorno de producción web. Se justificó su uso para renderizar gráficas dinámicas (como el </w:t>
      </w:r>
      <w:r w:rsidRPr="0054489B">
        <w:rPr>
          <w:rFonts w:cstheme="minorHAnsi"/>
          <w:i/>
          <w:iCs/>
        </w:rPr>
        <w:t>Trade-off</w:t>
      </w:r>
      <w:r w:rsidRPr="0054489B">
        <w:rPr>
          <w:rFonts w:cstheme="minorHAnsi"/>
        </w:rPr>
        <w:t xml:space="preserve"> de precisión vs. coste computacional), permitiendo al usuario final interactuar con los datos (zoom, </w:t>
      </w:r>
      <w:r w:rsidRPr="0054489B">
        <w:rPr>
          <w:rFonts w:cstheme="minorHAnsi"/>
          <w:i/>
          <w:iCs/>
        </w:rPr>
        <w:t>hovering</w:t>
      </w:r>
      <w:r w:rsidRPr="0054489B">
        <w:rPr>
          <w:rFonts w:cstheme="minorHAnsi"/>
        </w:rPr>
        <w:t>).</w:t>
      </w:r>
    </w:p>
    <w:p w14:paraId="7C69CEAC" w14:textId="77777777" w:rsidR="007407D4" w:rsidRPr="00F57E3E" w:rsidRDefault="007407D4" w:rsidP="007407D4">
      <w:pPr>
        <w:rPr>
          <w:rFonts w:cstheme="minorHAnsi"/>
          <w:b/>
          <w:bCs/>
        </w:rPr>
      </w:pPr>
      <w:r w:rsidRPr="00F57E3E">
        <w:rPr>
          <w:rFonts w:cstheme="minorHAnsi"/>
          <w:b/>
          <w:bCs/>
        </w:rPr>
        <w:t>5. Despliegue y Frontend (Web App)</w:t>
      </w:r>
    </w:p>
    <w:p w14:paraId="5F10DFAA" w14:textId="32C21C05" w:rsidR="00500F4E" w:rsidRPr="0054489B" w:rsidRDefault="007407D4" w:rsidP="001642E9">
      <w:pPr>
        <w:numPr>
          <w:ilvl w:val="0"/>
          <w:numId w:val="29"/>
        </w:numPr>
        <w:rPr>
          <w:rFonts w:cstheme="minorHAnsi"/>
        </w:rPr>
      </w:pPr>
      <w:r w:rsidRPr="0054489B">
        <w:rPr>
          <w:rFonts w:cstheme="minorHAnsi"/>
        </w:rPr>
        <w:t xml:space="preserve">Streamlit: Framework de código abierto seleccionado para construir la interfaz de usuario (app.py). La elección de Streamlit está plenamente justificada desde una perspectiva de producto: permite transformar </w:t>
      </w:r>
      <w:r w:rsidRPr="0054489B">
        <w:rPr>
          <w:rFonts w:cstheme="minorHAnsi"/>
          <w:i/>
          <w:iCs/>
        </w:rPr>
        <w:t>scripts</w:t>
      </w:r>
      <w:r w:rsidRPr="0054489B">
        <w:rPr>
          <w:rFonts w:cstheme="minorHAnsi"/>
        </w:rPr>
        <w:t xml:space="preserve"> de datos en aplicaciones web interactivas completas sin necesidad de desarrollar un </w:t>
      </w:r>
      <w:r w:rsidRPr="0054489B">
        <w:rPr>
          <w:rFonts w:cstheme="minorHAnsi"/>
          <w:i/>
          <w:iCs/>
        </w:rPr>
        <w:t>backend/frontend</w:t>
      </w:r>
      <w:r w:rsidRPr="0054489B">
        <w:rPr>
          <w:rFonts w:cstheme="minorHAnsi"/>
        </w:rPr>
        <w:t xml:space="preserve"> desacoplado en otros lenguajes (como React o Node.js). Esta tecnología facilitó la creación de un panel de tasación en tiempo real, integrando </w:t>
      </w:r>
      <w:r w:rsidRPr="0054489B">
        <w:rPr>
          <w:rFonts w:cstheme="minorHAnsi"/>
          <w:i/>
          <w:iCs/>
        </w:rPr>
        <w:t>inputs</w:t>
      </w:r>
      <w:r w:rsidRPr="0054489B">
        <w:rPr>
          <w:rFonts w:cstheme="minorHAnsi"/>
        </w:rPr>
        <w:t xml:space="preserve"> de usuario, la carga del modelo .joblib y la presentación de resultados estéticos en una única base de código Python.</w:t>
      </w:r>
    </w:p>
    <w:p w14:paraId="058AC2D1" w14:textId="7596D05E" w:rsidR="00500F4E" w:rsidRPr="0054489B" w:rsidRDefault="000E481F" w:rsidP="00500F4E">
      <w:pPr>
        <w:pStyle w:val="Ttulo2"/>
        <w:rPr>
          <w:rFonts w:asciiTheme="minorHAnsi" w:hAnsiTheme="minorHAnsi" w:cstheme="minorHAnsi"/>
        </w:rPr>
      </w:pPr>
      <w:bookmarkStart w:id="57" w:name="_Toc237344960"/>
      <w:r w:rsidRPr="0054489B">
        <w:rPr>
          <w:rFonts w:asciiTheme="minorHAnsi" w:hAnsiTheme="minorHAnsi" w:cstheme="minorHAnsi"/>
        </w:rPr>
        <w:t>Flujo de trabajo y pipeline de datos</w:t>
      </w:r>
      <w:bookmarkEnd w:id="57"/>
    </w:p>
    <w:p w14:paraId="2ECC6961" w14:textId="77777777" w:rsidR="00CF3F0F" w:rsidRPr="0054489B" w:rsidRDefault="00CF3F0F" w:rsidP="00CF3F0F">
      <w:pPr>
        <w:rPr>
          <w:rFonts w:cstheme="minorHAnsi"/>
        </w:rPr>
      </w:pPr>
      <w:r w:rsidRPr="0054489B">
        <w:rPr>
          <w:rFonts w:cstheme="minorHAnsi"/>
        </w:rPr>
        <w:t xml:space="preserve">Para garantizar la reproducibilidad del sistema y su escalabilidad futura, el ciclo de vida de la información en TasIA se ha estructurado como un </w:t>
      </w:r>
      <w:r w:rsidRPr="0054489B">
        <w:rPr>
          <w:rFonts w:cstheme="minorHAnsi"/>
          <w:i/>
          <w:iCs/>
        </w:rPr>
        <w:t>pipeline</w:t>
      </w:r>
      <w:r w:rsidRPr="0054489B">
        <w:rPr>
          <w:rFonts w:cstheme="minorHAnsi"/>
        </w:rPr>
        <w:t xml:space="preserve"> de datos lineal y automatizado. Este flujo de trabajo orquesta la transición desde la captura del dato crudo hasta la emisión de inferencias en tiempo real, dividiéndose cronológicamente en las siguientes cuatro etapas (basadas en el estándar ETL: </w:t>
      </w:r>
      <w:r w:rsidRPr="0054489B">
        <w:rPr>
          <w:rFonts w:cstheme="minorHAnsi"/>
          <w:i/>
          <w:iCs/>
        </w:rPr>
        <w:t>Extract, Transform, Load</w:t>
      </w:r>
      <w:r w:rsidRPr="0054489B">
        <w:rPr>
          <w:rFonts w:cstheme="minorHAnsi"/>
        </w:rPr>
        <w:t>):</w:t>
      </w:r>
    </w:p>
    <w:p w14:paraId="46914D28" w14:textId="77777777" w:rsidR="00F57E3E" w:rsidRDefault="00F57E3E" w:rsidP="00F57E3E">
      <w:pPr>
        <w:rPr>
          <w:rFonts w:cstheme="minorHAnsi"/>
        </w:rPr>
      </w:pPr>
    </w:p>
    <w:p w14:paraId="2C6307BF" w14:textId="77777777" w:rsidR="00F57E3E" w:rsidRPr="0054489B" w:rsidRDefault="00F57E3E" w:rsidP="00F57E3E">
      <w:pPr>
        <w:rPr>
          <w:rFonts w:cstheme="minorHAnsi"/>
        </w:rPr>
      </w:pPr>
    </w:p>
    <w:p w14:paraId="33056035" w14:textId="34EB0FE5" w:rsidR="000E481F" w:rsidRPr="0054489B" w:rsidRDefault="000E481F" w:rsidP="001642E9">
      <w:pPr>
        <w:pStyle w:val="Ttulo1"/>
        <w:framePr w:h="2281" w:hRule="exact" w:wrap="notBeside" w:y="2"/>
        <w:rPr>
          <w:rFonts w:asciiTheme="minorHAnsi" w:hAnsiTheme="minorHAnsi" w:cstheme="minorHAnsi"/>
        </w:rPr>
      </w:pPr>
      <w:r w:rsidRPr="0054489B">
        <w:rPr>
          <w:rFonts w:asciiTheme="minorHAnsi" w:hAnsiTheme="minorHAnsi" w:cstheme="minorHAnsi"/>
        </w:rPr>
        <w:br/>
      </w:r>
      <w:bookmarkStart w:id="58" w:name="_Toc237344961"/>
      <w:r w:rsidRPr="0054489B">
        <w:rPr>
          <w:rFonts w:asciiTheme="minorHAnsi" w:hAnsiTheme="minorHAnsi" w:cstheme="minorHAnsi"/>
        </w:rPr>
        <w:t>Implementación</w:t>
      </w:r>
      <w:bookmarkEnd w:id="58"/>
    </w:p>
    <w:p w14:paraId="7048906A" w14:textId="2434F207" w:rsidR="000E481F" w:rsidRPr="0054489B" w:rsidRDefault="000E481F" w:rsidP="000E481F">
      <w:pPr>
        <w:pStyle w:val="Ttulo2"/>
        <w:rPr>
          <w:rFonts w:asciiTheme="minorHAnsi" w:hAnsiTheme="minorHAnsi" w:cstheme="minorHAnsi"/>
        </w:rPr>
      </w:pPr>
      <w:bookmarkStart w:id="59" w:name="_Toc237344962"/>
      <w:r w:rsidRPr="0054489B">
        <w:rPr>
          <w:rFonts w:asciiTheme="minorHAnsi" w:hAnsiTheme="minorHAnsi" w:cstheme="minorHAnsi"/>
        </w:rPr>
        <w:t>Entorno de desarrollo</w:t>
      </w:r>
      <w:bookmarkEnd w:id="59"/>
    </w:p>
    <w:p w14:paraId="7AD1EC86" w14:textId="4FD65982" w:rsidR="00F60DD5" w:rsidRPr="0054489B" w:rsidRDefault="00F60DD5" w:rsidP="00F60DD5">
      <w:pPr>
        <w:rPr>
          <w:rFonts w:cstheme="minorHAnsi"/>
        </w:rPr>
      </w:pPr>
      <w:r w:rsidRPr="0054489B">
        <w:rPr>
          <w:rFonts w:cstheme="minorHAnsi"/>
        </w:rPr>
        <w:t xml:space="preserve">Para garantizar la total reproducibilidad del proyecto TasIA y asegurar la compatibilidad entre las fases de procesamiento masivo y el despliegue web, el entorno de desarrollo se ha dividido estratégicamente en dos infraestructuras físicas y un </w:t>
      </w:r>
      <w:r w:rsidRPr="0054489B">
        <w:rPr>
          <w:rFonts w:cstheme="minorHAnsi"/>
          <w:i/>
          <w:iCs/>
        </w:rPr>
        <w:t>stack</w:t>
      </w:r>
      <w:r w:rsidRPr="0054489B">
        <w:rPr>
          <w:rFonts w:cstheme="minorHAnsi"/>
        </w:rPr>
        <w:t xml:space="preserve"> de software rígidamente versionado.</w:t>
      </w:r>
    </w:p>
    <w:p w14:paraId="626BD454" w14:textId="77777777" w:rsidR="00F60DD5" w:rsidRPr="0054489B" w:rsidRDefault="00F60DD5" w:rsidP="00F60DD5">
      <w:pPr>
        <w:rPr>
          <w:rFonts w:cstheme="minorHAnsi"/>
        </w:rPr>
      </w:pPr>
      <w:r w:rsidRPr="0054489B">
        <w:rPr>
          <w:rFonts w:cstheme="minorHAnsi"/>
          <w:b/>
          <w:bCs/>
        </w:rPr>
        <w:t>1. Entorno de Hardware e Infraestructura</w:t>
      </w:r>
      <w:r w:rsidRPr="0054489B">
        <w:rPr>
          <w:rFonts w:cstheme="minorHAnsi"/>
        </w:rPr>
        <w:t xml:space="preserve"> El ciclo de vida del proyecto requirió separar la carga computacional en dos entornos diferenciados:</w:t>
      </w:r>
    </w:p>
    <w:p w14:paraId="5DBD79E6" w14:textId="77777777" w:rsidR="00F60DD5" w:rsidRPr="0054489B" w:rsidRDefault="00F60DD5">
      <w:pPr>
        <w:numPr>
          <w:ilvl w:val="0"/>
          <w:numId w:val="32"/>
        </w:numPr>
        <w:rPr>
          <w:rFonts w:cstheme="minorHAnsi"/>
        </w:rPr>
      </w:pPr>
      <w:r>
        <w:rPr>
          <w:rFonts w:cstheme="minorHAnsi"/>
          <w:b/>
          <w:bCs/>
        </w:rPr>
        <w:t xml:space="preserve">Entorno Local (Entrenamiento y MLOps): </w:t>
      </w:r>
      <w:r w:rsidRPr="00F57E3E">
        <w:rPr>
          <w:rFonts w:cstheme="minorHAnsi"/>
        </w:rPr>
        <w:t>El ciclo completo del pipeline —desde la extracción web hasta el entrenamiento del modelo— se ejecuta íntegramente en local mediante scripts Python (.py) organizados en el directorio data_pipeline/ y model_training/. Al operar con un dataset de tamaño moderado extraído directamente del mercado, el coste computacional es perfectamente asumible en hardware de consumo estándar (el modelo HistGradientBoosting entrena en menos de un segundo). No se requirió aceleración GPU ni infraestructura cloud para la fase de modelado tabular.</w:t>
      </w:r>
    </w:p>
    <w:p w14:paraId="48FA4F29" w14:textId="77777777" w:rsidR="00F60DD5" w:rsidRPr="0054489B" w:rsidRDefault="00F60DD5">
      <w:pPr>
        <w:numPr>
          <w:ilvl w:val="0"/>
          <w:numId w:val="32"/>
        </w:numPr>
        <w:rPr>
          <w:rFonts w:cstheme="minorHAnsi"/>
        </w:rPr>
      </w:pPr>
      <w:r w:rsidRPr="0054489B">
        <w:rPr>
          <w:rFonts w:cstheme="minorHAnsi"/>
          <w:b/>
          <w:bCs/>
        </w:rPr>
        <w:t>Entorno Local (Despliegue y Pruebas):</w:t>
      </w:r>
      <w:r w:rsidRPr="0054489B">
        <w:rPr>
          <w:rFonts w:cstheme="minorHAnsi"/>
        </w:rPr>
        <w:t xml:space="preserve"> El desarrollo de la aplicación interactiva (</w:t>
      </w:r>
      <w:r w:rsidRPr="0054489B">
        <w:rPr>
          <w:rFonts w:cstheme="minorHAnsi"/>
          <w:i/>
          <w:iCs/>
        </w:rPr>
        <w:t>Frontend</w:t>
      </w:r>
      <w:r w:rsidRPr="0054489B">
        <w:rPr>
          <w:rFonts w:cstheme="minorHAnsi"/>
        </w:rPr>
        <w:t xml:space="preserve"> heurístico) y las pruebas unitarias de inferencia a través de la librería Streamlit (app.py) se llevaron a cabo en una máquina local estándar (arquitectura x64), demostrando que, una vez el modelo .joblib está entrenado, </w:t>
      </w:r>
      <w:r w:rsidRPr="0054489B">
        <w:rPr>
          <w:rFonts w:cstheme="minorHAnsi"/>
        </w:rPr>
        <w:lastRenderedPageBreak/>
        <w:t>el sistema es lo suficientemente ligero como para ejecutarse en hardware de consumo sin necesidad de aceleración gráfica dedicada.</w:t>
      </w:r>
    </w:p>
    <w:p w14:paraId="45BBB33B" w14:textId="77777777" w:rsidR="00F60DD5" w:rsidRPr="0054489B" w:rsidRDefault="00F60DD5" w:rsidP="00F60DD5">
      <w:pPr>
        <w:rPr>
          <w:rFonts w:cstheme="minorHAnsi"/>
        </w:rPr>
      </w:pPr>
      <w:r w:rsidRPr="0054489B">
        <w:rPr>
          <w:rFonts w:cstheme="minorHAnsi"/>
          <w:b/>
          <w:bCs/>
        </w:rPr>
        <w:t>2. Entorno de Software y Dependencias</w:t>
      </w:r>
      <w:r w:rsidRPr="0054489B">
        <w:rPr>
          <w:rFonts w:cstheme="minorHAnsi"/>
        </w:rPr>
        <w:t xml:space="preserve"> El proyecto se ha desarrollado íntegramente bajo el ecosistema de </w:t>
      </w:r>
      <w:r w:rsidRPr="00F57E3E">
        <w:rPr>
          <w:rFonts w:cstheme="minorHAnsi"/>
        </w:rPr>
        <w:t>Python.</w:t>
      </w:r>
      <w:r w:rsidRPr="0054489B">
        <w:rPr>
          <w:rFonts w:cstheme="minorHAnsi"/>
        </w:rPr>
        <w:t xml:space="preserve"> Para aislar el proyecto y evitar conflictos de dependencias con el sistema operativo, se utilizó un entorno virtual (venv). A continuación, se detallan las versiones exactas de los paquetes y librerías fundamentales que conforman el requirements.txt del proyecto: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7"/>
        <w:gridCol w:w="1723"/>
        <w:gridCol w:w="1540"/>
        <w:gridCol w:w="3328"/>
      </w:tblGrid>
      <w:tr w:rsidR="002D04A1" w14:paraId="7ECD7F6B" w14:textId="77777777" w:rsidTr="00F57E3E">
        <w:tc>
          <w:tcPr>
            <w:tcW w:w="2124" w:type="dxa"/>
          </w:tcPr>
          <w:p w14:paraId="1C16BB88" w14:textId="77777777" w:rsidR="002D04A1" w:rsidRDefault="003A78DA">
            <w:r>
              <w:rPr>
                <w:b/>
              </w:rPr>
              <w:t>Fase / Categoría</w:t>
            </w:r>
          </w:p>
        </w:tc>
        <w:tc>
          <w:tcPr>
            <w:tcW w:w="2124" w:type="dxa"/>
          </w:tcPr>
          <w:p w14:paraId="2F250408" w14:textId="77777777" w:rsidR="002D04A1" w:rsidRDefault="003A78DA">
            <w:r>
              <w:rPr>
                <w:b/>
              </w:rPr>
              <w:t>Tecnología / Librerías</w:t>
            </w:r>
          </w:p>
        </w:tc>
        <w:tc>
          <w:tcPr>
            <w:tcW w:w="2124" w:type="dxa"/>
          </w:tcPr>
          <w:p w14:paraId="3A188684" w14:textId="77777777" w:rsidR="002D04A1" w:rsidRDefault="003A78DA">
            <w:r>
              <w:rPr>
                <w:b/>
              </w:rPr>
              <w:t>Versión</w:t>
            </w:r>
          </w:p>
        </w:tc>
        <w:tc>
          <w:tcPr>
            <w:tcW w:w="2124" w:type="dxa"/>
          </w:tcPr>
          <w:p w14:paraId="59ED4719" w14:textId="77777777" w:rsidR="002D04A1" w:rsidRDefault="003A78DA">
            <w:r>
              <w:rPr>
                <w:b/>
              </w:rPr>
              <w:t>Propósito en el Proyecto</w:t>
            </w:r>
          </w:p>
        </w:tc>
      </w:tr>
      <w:tr w:rsidR="002D04A1" w14:paraId="3B31016E" w14:textId="77777777" w:rsidTr="00F57E3E">
        <w:tc>
          <w:tcPr>
            <w:tcW w:w="2124" w:type="dxa"/>
          </w:tcPr>
          <w:p w14:paraId="2C9E16F2" w14:textId="77777777" w:rsidR="002D04A1" w:rsidRDefault="003A78DA">
            <w:r>
              <w:t>Procesamiento de Datos</w:t>
            </w:r>
          </w:p>
        </w:tc>
        <w:tc>
          <w:tcPr>
            <w:tcW w:w="2124" w:type="dxa"/>
          </w:tcPr>
          <w:p w14:paraId="47E30B1E" w14:textId="77777777" w:rsidR="002D04A1" w:rsidRDefault="003A78DA">
            <w:r>
              <w:t>Pandas / NumPy</w:t>
            </w:r>
          </w:p>
        </w:tc>
        <w:tc>
          <w:tcPr>
            <w:tcW w:w="2124" w:type="dxa"/>
          </w:tcPr>
          <w:p w14:paraId="6C2E697E" w14:textId="77777777" w:rsidR="002D04A1" w:rsidRDefault="003A78DA">
            <w:r>
              <w:t>2.0.0 / 1.24.0</w:t>
            </w:r>
          </w:p>
        </w:tc>
        <w:tc>
          <w:tcPr>
            <w:tcW w:w="2124" w:type="dxa"/>
          </w:tcPr>
          <w:p w14:paraId="4B9200AE" w14:textId="77777777" w:rsidR="002D04A1" w:rsidRDefault="003A78DA">
            <w:r>
              <w:t>Limpieza de datos, manipulación de DataFrames y operaciones numéricas matriciales en el pipeline ETL.</w:t>
            </w:r>
          </w:p>
        </w:tc>
      </w:tr>
      <w:tr w:rsidR="002D04A1" w14:paraId="703A0C97" w14:textId="77777777" w:rsidTr="00F57E3E">
        <w:tc>
          <w:tcPr>
            <w:tcW w:w="2124" w:type="dxa"/>
          </w:tcPr>
          <w:p w14:paraId="6210BA37" w14:textId="77777777" w:rsidR="002D04A1" w:rsidRDefault="003A78DA">
            <w:r>
              <w:t>Modelado Predictivo</w:t>
            </w:r>
          </w:p>
        </w:tc>
        <w:tc>
          <w:tcPr>
            <w:tcW w:w="2124" w:type="dxa"/>
          </w:tcPr>
          <w:p w14:paraId="36C4C758" w14:textId="77777777" w:rsidR="002D04A1" w:rsidRDefault="003A78DA">
            <w:r>
              <w:t>Scikit-Learn / Joblib</w:t>
            </w:r>
          </w:p>
        </w:tc>
        <w:tc>
          <w:tcPr>
            <w:tcW w:w="2124" w:type="dxa"/>
          </w:tcPr>
          <w:p w14:paraId="36203C02" w14:textId="77777777" w:rsidR="002D04A1" w:rsidRDefault="003A78DA">
            <w:r>
              <w:t>1.3.0 / 1.3.0</w:t>
            </w:r>
          </w:p>
        </w:tc>
        <w:tc>
          <w:tcPr>
            <w:tcW w:w="2124" w:type="dxa"/>
          </w:tcPr>
          <w:p w14:paraId="0DAAE5AE" w14:textId="77777777" w:rsidR="002D04A1" w:rsidRDefault="003A78DA">
            <w:r>
              <w:t>Entrenamiento del modelo HistGradientBoostingRegressor, preprocesamiento y serialización del estimador.</w:t>
            </w:r>
          </w:p>
        </w:tc>
      </w:tr>
      <w:tr w:rsidR="002D04A1" w14:paraId="379127EF" w14:textId="77777777" w:rsidTr="00F57E3E">
        <w:tc>
          <w:tcPr>
            <w:tcW w:w="2124" w:type="dxa"/>
          </w:tcPr>
          <w:p w14:paraId="7E01E886" w14:textId="77777777" w:rsidR="002D04A1" w:rsidRDefault="003A78DA">
            <w:r>
              <w:t>Procesamiento VLM (IA)</w:t>
            </w:r>
          </w:p>
        </w:tc>
        <w:tc>
          <w:tcPr>
            <w:tcW w:w="2124" w:type="dxa"/>
          </w:tcPr>
          <w:p w14:paraId="2A425DA2" w14:textId="77777777" w:rsidR="002D04A1" w:rsidRDefault="003A78DA">
            <w:r>
              <w:t>Google Generative AI</w:t>
            </w:r>
          </w:p>
        </w:tc>
        <w:tc>
          <w:tcPr>
            <w:tcW w:w="2124" w:type="dxa"/>
          </w:tcPr>
          <w:p w14:paraId="4F0EDA8E" w14:textId="77777777" w:rsidR="002D04A1" w:rsidRDefault="003A78DA">
            <w:r>
              <w:t>0.5.0</w:t>
            </w:r>
          </w:p>
        </w:tc>
        <w:tc>
          <w:tcPr>
            <w:tcW w:w="2124" w:type="dxa"/>
          </w:tcPr>
          <w:p w14:paraId="07E3571A" w14:textId="77777777" w:rsidR="002D04A1" w:rsidRDefault="003A78DA">
            <w:r>
              <w:t>API de Gemini para la clasificación y etiquetado automático de calidad visual y estado de conservación de inmuebles.</w:t>
            </w:r>
          </w:p>
        </w:tc>
      </w:tr>
      <w:tr w:rsidR="002D04A1" w14:paraId="67688575" w14:textId="77777777" w:rsidTr="00F57E3E">
        <w:tc>
          <w:tcPr>
            <w:tcW w:w="2124" w:type="dxa"/>
          </w:tcPr>
          <w:p w14:paraId="56B5CB19" w14:textId="77777777" w:rsidR="002D04A1" w:rsidRDefault="003A78DA">
            <w:r>
              <w:t>Extracción Visual (DL)</w:t>
            </w:r>
          </w:p>
        </w:tc>
        <w:tc>
          <w:tcPr>
            <w:tcW w:w="2124" w:type="dxa"/>
          </w:tcPr>
          <w:p w14:paraId="173D5EAB" w14:textId="77777777" w:rsidR="002D04A1" w:rsidRDefault="003A78DA">
            <w:r>
              <w:t>PyTorch / Torchvision</w:t>
            </w:r>
          </w:p>
        </w:tc>
        <w:tc>
          <w:tcPr>
            <w:tcW w:w="2124" w:type="dxa"/>
          </w:tcPr>
          <w:p w14:paraId="28657EC5" w14:textId="77777777" w:rsidR="002D04A1" w:rsidRDefault="003A78DA">
            <w:r>
              <w:t>2.0.0 / 0.15.0</w:t>
            </w:r>
          </w:p>
        </w:tc>
        <w:tc>
          <w:tcPr>
            <w:tcW w:w="2124" w:type="dxa"/>
          </w:tcPr>
          <w:p w14:paraId="58BD0B54" w14:textId="77777777" w:rsidR="002D04A1" w:rsidRDefault="003A78DA">
            <w:r>
              <w:t xml:space="preserve">Entrenamiento del clasificador CNN (ResNet50) para la </w:t>
            </w:r>
            <w:r>
              <w:lastRenderedPageBreak/>
              <w:t>categorización y filtrado de fotografías del inmueble.</w:t>
            </w:r>
          </w:p>
        </w:tc>
      </w:tr>
      <w:tr w:rsidR="002D04A1" w14:paraId="0382F9A8" w14:textId="77777777" w:rsidTr="00F57E3E">
        <w:tc>
          <w:tcPr>
            <w:tcW w:w="2124" w:type="dxa"/>
          </w:tcPr>
          <w:p w14:paraId="2FD4C195" w14:textId="77777777" w:rsidR="002D04A1" w:rsidRDefault="003A78DA">
            <w:r>
              <w:lastRenderedPageBreak/>
              <w:t>Visualización</w:t>
            </w:r>
          </w:p>
        </w:tc>
        <w:tc>
          <w:tcPr>
            <w:tcW w:w="2124" w:type="dxa"/>
          </w:tcPr>
          <w:p w14:paraId="10133012" w14:textId="77777777" w:rsidR="002D04A1" w:rsidRDefault="003A78DA">
            <w:r>
              <w:t>Matplotlib / Seaborn / Plotly</w:t>
            </w:r>
          </w:p>
        </w:tc>
        <w:tc>
          <w:tcPr>
            <w:tcW w:w="2124" w:type="dxa"/>
          </w:tcPr>
          <w:p w14:paraId="4B27EC31" w14:textId="77777777" w:rsidR="002D04A1" w:rsidRDefault="003A78DA">
            <w:r>
              <w:t>3.10.1 / 0.13.2 / 6.6.0</w:t>
            </w:r>
          </w:p>
        </w:tc>
        <w:tc>
          <w:tcPr>
            <w:tcW w:w="2124" w:type="dxa"/>
          </w:tcPr>
          <w:p w14:paraId="559D02D8" w14:textId="77777777" w:rsidR="002D04A1" w:rsidRDefault="003A78DA">
            <w:r>
              <w:t>Generación de gráficos estáticos para la memoria académica y gráficos dinámicos interactivos para el dashboard.</w:t>
            </w:r>
          </w:p>
        </w:tc>
      </w:tr>
      <w:tr w:rsidR="002D04A1" w14:paraId="3F5FE8F9" w14:textId="77777777" w:rsidTr="00F57E3E">
        <w:tc>
          <w:tcPr>
            <w:tcW w:w="2124" w:type="dxa"/>
          </w:tcPr>
          <w:p w14:paraId="52B045B2" w14:textId="77777777" w:rsidR="002D04A1" w:rsidRDefault="003A78DA">
            <w:r>
              <w:t>Despliegue Web</w:t>
            </w:r>
          </w:p>
        </w:tc>
        <w:tc>
          <w:tcPr>
            <w:tcW w:w="2124" w:type="dxa"/>
          </w:tcPr>
          <w:p w14:paraId="4F6EA92F" w14:textId="77777777" w:rsidR="002D04A1" w:rsidRDefault="003A78DA">
            <w:r>
              <w:t>Streamlit</w:t>
            </w:r>
          </w:p>
        </w:tc>
        <w:tc>
          <w:tcPr>
            <w:tcW w:w="2124" w:type="dxa"/>
          </w:tcPr>
          <w:p w14:paraId="635D6303" w14:textId="77777777" w:rsidR="002D04A1" w:rsidRDefault="003A78DA">
            <w:r>
              <w:t>1.53.1</w:t>
            </w:r>
          </w:p>
        </w:tc>
        <w:tc>
          <w:tcPr>
            <w:tcW w:w="2124" w:type="dxa"/>
          </w:tcPr>
          <w:p w14:paraId="10AC5C5C" w14:textId="77777777" w:rsidR="002D04A1" w:rsidRDefault="003A78DA">
            <w:r>
              <w:t>Framework ágil para el levantamiento de la aplicación web interactiva local y la renderización en tiempo real.</w:t>
            </w:r>
          </w:p>
        </w:tc>
      </w:tr>
    </w:tbl>
    <w:p w14:paraId="2AD9376F" w14:textId="4CD7C862" w:rsidR="000E481F" w:rsidRPr="0054489B" w:rsidRDefault="000E481F" w:rsidP="000E481F">
      <w:pPr>
        <w:rPr>
          <w:rFonts w:cstheme="minorHAnsi"/>
        </w:rPr>
      </w:pPr>
    </w:p>
    <w:p w14:paraId="6A3059CA" w14:textId="4D6D9B30" w:rsidR="000E481F" w:rsidRPr="0054489B" w:rsidRDefault="00CC4681" w:rsidP="000E481F">
      <w:pPr>
        <w:pStyle w:val="Ttulo2"/>
        <w:rPr>
          <w:rFonts w:asciiTheme="minorHAnsi" w:hAnsiTheme="minorHAnsi" w:cstheme="minorHAnsi"/>
        </w:rPr>
      </w:pPr>
      <w:bookmarkStart w:id="60" w:name="_Toc237344963"/>
      <w:r w:rsidRPr="0054489B">
        <w:rPr>
          <w:rFonts w:asciiTheme="minorHAnsi" w:hAnsiTheme="minorHAnsi" w:cstheme="minorHAnsi"/>
        </w:rPr>
        <w:t>Implementación del sistema</w:t>
      </w:r>
      <w:bookmarkEnd w:id="60"/>
    </w:p>
    <w:p w14:paraId="27ADFD83" w14:textId="338232A1" w:rsidR="009C4600" w:rsidRPr="0054489B" w:rsidRDefault="009C4600" w:rsidP="009C4600">
      <w:pPr>
        <w:rPr>
          <w:rFonts w:cstheme="minorHAnsi"/>
        </w:rPr>
      </w:pPr>
      <w:r w:rsidRPr="0054489B">
        <w:rPr>
          <w:rFonts w:cstheme="minorHAnsi"/>
        </w:rPr>
        <w:t>La implementación del código base de TasIA se ha diseñado siguiendo el principio de separación de responsabilidades (</w:t>
      </w:r>
      <w:r w:rsidRPr="0054489B">
        <w:rPr>
          <w:rFonts w:cstheme="minorHAnsi"/>
          <w:i/>
          <w:iCs/>
        </w:rPr>
        <w:t>Separation of Concerns</w:t>
      </w:r>
      <w:r w:rsidRPr="0054489B">
        <w:rPr>
          <w:rFonts w:cstheme="minorHAnsi"/>
        </w:rPr>
        <w:t xml:space="preserve">). El proyecto desacopla estrictamente los </w:t>
      </w:r>
      <w:r w:rsidRPr="0054489B">
        <w:rPr>
          <w:rFonts w:cstheme="minorHAnsi"/>
          <w:i/>
          <w:iCs/>
        </w:rPr>
        <w:t>scripts</w:t>
      </w:r>
      <w:r w:rsidRPr="0054489B">
        <w:rPr>
          <w:rFonts w:cstheme="minorHAnsi"/>
        </w:rPr>
        <w:t xml:space="preserve"> de investigación y entrenamiento algorítmico (entorno </w:t>
      </w:r>
      <w:r w:rsidRPr="0054489B">
        <w:rPr>
          <w:rFonts w:cstheme="minorHAnsi"/>
          <w:i/>
          <w:iCs/>
        </w:rPr>
        <w:t>offline</w:t>
      </w:r>
      <w:r w:rsidRPr="0054489B">
        <w:rPr>
          <w:rFonts w:cstheme="minorHAnsi"/>
        </w:rPr>
        <w:t xml:space="preserve">) del código de la aplicación interactiva (entorno </w:t>
      </w:r>
      <w:r w:rsidRPr="0054489B">
        <w:rPr>
          <w:rFonts w:cstheme="minorHAnsi"/>
          <w:i/>
          <w:iCs/>
        </w:rPr>
        <w:t>online</w:t>
      </w:r>
      <w:r w:rsidRPr="0054489B">
        <w:rPr>
          <w:rFonts w:cstheme="minorHAnsi"/>
        </w:rPr>
        <w:t xml:space="preserve"> o de producción).</w:t>
      </w:r>
    </w:p>
    <w:p w14:paraId="1DF44616" w14:textId="77777777" w:rsidR="005B68C8" w:rsidRPr="0054489B" w:rsidRDefault="005B68C8" w:rsidP="005B68C8">
      <w:pPr>
        <w:rPr>
          <w:rFonts w:cstheme="minorHAnsi"/>
        </w:rPr>
      </w:pPr>
      <w:r w:rsidRPr="0054489B">
        <w:rPr>
          <w:rFonts w:cstheme="minorHAnsi"/>
        </w:rPr>
        <w:t>A continuación, se detalla la lógica funcional implementada en los módulos principales que componen el sistema:</w:t>
      </w:r>
    </w:p>
    <w:p w14:paraId="3F31703E" w14:textId="5DF7FA41" w:rsidR="005B68C8" w:rsidRPr="0054489B" w:rsidRDefault="005B68C8" w:rsidP="005B68C8">
      <w:pPr>
        <w:rPr>
          <w:rFonts w:cstheme="minorHAnsi"/>
        </w:rPr>
      </w:pPr>
      <w:r w:rsidRPr="0054489B">
        <w:rPr>
          <w:rFonts w:cstheme="minorHAnsi"/>
          <w:b/>
          <w:bCs/>
        </w:rPr>
        <w:t>1. Módulo de Procesamiento y Modelado (Jupyter Notebooks)</w:t>
      </w:r>
      <w:r w:rsidR="00F57E3E">
        <w:rPr>
          <w:rFonts w:cstheme="minorHAnsi"/>
        </w:rPr>
        <w:t>. E</w:t>
      </w:r>
      <w:r w:rsidRPr="0054489B">
        <w:rPr>
          <w:rFonts w:cstheme="minorHAnsi"/>
        </w:rPr>
        <w:t xml:space="preserve">ste módulo concentra la carga analítica del proyecto. Se ha dividido en cuatro </w:t>
      </w:r>
      <w:r w:rsidRPr="0054489B">
        <w:rPr>
          <w:rFonts w:cstheme="minorHAnsi"/>
          <w:i/>
          <w:iCs/>
        </w:rPr>
        <w:t>notebooks</w:t>
      </w:r>
      <w:r w:rsidRPr="0054489B">
        <w:rPr>
          <w:rFonts w:cstheme="minorHAnsi"/>
        </w:rPr>
        <w:t xml:space="preserve"> secuenciales para facilitar la depuración y la reproducibilidad:</w:t>
      </w:r>
    </w:p>
    <w:p w14:paraId="66ABC17A" w14:textId="77777777" w:rsidR="005B68C8" w:rsidRPr="0054489B" w:rsidRDefault="005B68C8">
      <w:pPr>
        <w:numPr>
          <w:ilvl w:val="0"/>
          <w:numId w:val="33"/>
        </w:numPr>
        <w:rPr>
          <w:rFonts w:cstheme="minorHAnsi"/>
        </w:rPr>
      </w:pPr>
      <w:r w:rsidRPr="00F57E3E">
        <w:rPr>
          <w:rFonts w:cstheme="minorHAnsi"/>
        </w:rPr>
        <w:t>Notebooks 1 y 2 (Ingesta y Limpieza):</w:t>
      </w:r>
      <w:r w:rsidRPr="0054489B">
        <w:rPr>
          <w:rFonts w:cstheme="minorHAnsi"/>
        </w:rPr>
        <w:t xml:space="preserve"> Contienen los </w:t>
      </w:r>
      <w:r w:rsidRPr="0054489B">
        <w:rPr>
          <w:rFonts w:cstheme="minorHAnsi"/>
          <w:i/>
          <w:iCs/>
        </w:rPr>
        <w:t>scripts</w:t>
      </w:r>
      <w:r w:rsidRPr="0054489B">
        <w:rPr>
          <w:rFonts w:cstheme="minorHAnsi"/>
        </w:rPr>
        <w:t xml:space="preserve"> basados en Pandas para la depuración de la matriz de datos, la eliminación de valores atípicos mediante umbrales lógicos y el desarrollo de la ingeniería de variables espaciales (como la generación algorítmica de la variable ratio_metros_zona).</w:t>
      </w:r>
    </w:p>
    <w:p w14:paraId="662A660C" w14:textId="77777777" w:rsidR="005B68C8" w:rsidRPr="0054489B" w:rsidRDefault="005B68C8">
      <w:pPr>
        <w:numPr>
          <w:ilvl w:val="0"/>
          <w:numId w:val="33"/>
        </w:numPr>
        <w:rPr>
          <w:rFonts w:cstheme="minorHAnsi"/>
        </w:rPr>
      </w:pPr>
      <w:r w:rsidRPr="00F57E3E">
        <w:rPr>
          <w:rFonts w:cstheme="minorHAnsi"/>
        </w:rPr>
        <w:lastRenderedPageBreak/>
        <w:t>Notebook 3 (Entrenamiento del Modelo):</w:t>
      </w:r>
      <w:r w:rsidRPr="0054489B">
        <w:rPr>
          <w:rFonts w:cstheme="minorHAnsi"/>
        </w:rPr>
        <w:t xml:space="preserve"> Es el núcleo matemático del proyecto. Este </w:t>
      </w:r>
      <w:r w:rsidRPr="0054489B">
        <w:rPr>
          <w:rFonts w:cstheme="minorHAnsi"/>
          <w:i/>
          <w:iCs/>
        </w:rPr>
        <w:t>script</w:t>
      </w:r>
      <w:r w:rsidRPr="0054489B">
        <w:rPr>
          <w:rFonts w:cstheme="minorHAnsi"/>
        </w:rPr>
        <w:t xml:space="preserve"> instancia el algoritmo de Scikit-Learn, divide la muestra espacial mediante train_test_split, aplica la transformación logarítmica al vector objetivo e inyecta las restricciones monotónicas direccionales. Finaliza exportando los pesos aprendidos al archivo .joblib.</w:t>
      </w:r>
    </w:p>
    <w:p w14:paraId="0399B673" w14:textId="77777777" w:rsidR="005B68C8" w:rsidRPr="0054489B" w:rsidRDefault="005B68C8">
      <w:pPr>
        <w:numPr>
          <w:ilvl w:val="0"/>
          <w:numId w:val="33"/>
        </w:numPr>
        <w:rPr>
          <w:rFonts w:cstheme="minorHAnsi"/>
        </w:rPr>
      </w:pPr>
      <w:r w:rsidRPr="00F57E3E">
        <w:rPr>
          <w:rFonts w:cstheme="minorHAnsi"/>
        </w:rPr>
        <w:t>Notebook 4 (Visualización y Resultados):</w:t>
      </w:r>
      <w:r w:rsidRPr="0054489B">
        <w:rPr>
          <w:rFonts w:cstheme="minorHAnsi"/>
        </w:rPr>
        <w:t xml:space="preserve"> Un módulo independiente dedicado exclusivamente a la evaluación del rendimiento. Contiene la generación de métricas gráficas mediante Matplotlib y Seaborn, tales como el análisis del </w:t>
      </w:r>
      <w:r w:rsidRPr="0054489B">
        <w:rPr>
          <w:rFonts w:cstheme="minorHAnsi"/>
          <w:i/>
          <w:iCs/>
        </w:rPr>
        <w:t>Trade-off</w:t>
      </w:r>
      <w:r w:rsidRPr="0054489B">
        <w:rPr>
          <w:rFonts w:cstheme="minorHAnsi"/>
        </w:rPr>
        <w:t xml:space="preserve"> computacional y la explicabilidad del modelo (</w:t>
      </w:r>
      <w:r w:rsidRPr="0054489B">
        <w:rPr>
          <w:rFonts w:cstheme="minorHAnsi"/>
          <w:i/>
          <w:iCs/>
        </w:rPr>
        <w:t>Feature Importance</w:t>
      </w:r>
      <w:r w:rsidRPr="0054489B">
        <w:rPr>
          <w:rFonts w:cstheme="minorHAnsi"/>
        </w:rPr>
        <w:t>).</w:t>
      </w:r>
    </w:p>
    <w:p w14:paraId="3AF91652" w14:textId="0F032551" w:rsidR="005B68C8" w:rsidRPr="0054489B" w:rsidRDefault="005B68C8" w:rsidP="005B68C8">
      <w:pPr>
        <w:rPr>
          <w:rFonts w:cstheme="minorHAnsi"/>
        </w:rPr>
      </w:pPr>
      <w:r w:rsidRPr="0054489B">
        <w:rPr>
          <w:rFonts w:cstheme="minorHAnsi"/>
          <w:b/>
          <w:bCs/>
        </w:rPr>
        <w:t>2. Módulo de Despliegue e Interfaz Web (app.py)</w:t>
      </w:r>
      <w:r w:rsidR="00F57E3E">
        <w:rPr>
          <w:rFonts w:cstheme="minorHAnsi"/>
          <w:b/>
          <w:bCs/>
        </w:rPr>
        <w:t>.</w:t>
      </w:r>
      <w:r w:rsidRPr="0054489B">
        <w:rPr>
          <w:rFonts w:cstheme="minorHAnsi"/>
        </w:rPr>
        <w:t xml:space="preserve"> Implementado mediante el </w:t>
      </w:r>
      <w:r w:rsidRPr="0054489B">
        <w:rPr>
          <w:rFonts w:cstheme="minorHAnsi"/>
          <w:i/>
          <w:iCs/>
        </w:rPr>
        <w:t>framework</w:t>
      </w:r>
      <w:r w:rsidRPr="0054489B">
        <w:rPr>
          <w:rFonts w:cstheme="minorHAnsi"/>
        </w:rPr>
        <w:t xml:space="preserve"> Streamlit, este archivo único de Python orquesta la puesta en producción del modelo. Su código está estructurado lógicamente en tres bloques:</w:t>
      </w:r>
    </w:p>
    <w:p w14:paraId="00DA18A4" w14:textId="77777777" w:rsidR="005B68C8" w:rsidRPr="0054489B" w:rsidRDefault="005B68C8">
      <w:pPr>
        <w:numPr>
          <w:ilvl w:val="0"/>
          <w:numId w:val="34"/>
        </w:numPr>
        <w:rPr>
          <w:rFonts w:cstheme="minorHAnsi"/>
        </w:rPr>
      </w:pPr>
      <w:r w:rsidRPr="00F57E3E">
        <w:rPr>
          <w:rFonts w:cstheme="minorHAnsi"/>
        </w:rPr>
        <w:t>Configuración y Carga (</w:t>
      </w:r>
      <w:r w:rsidRPr="00F57E3E">
        <w:rPr>
          <w:rFonts w:cstheme="minorHAnsi"/>
          <w:i/>
          <w:iCs/>
        </w:rPr>
        <w:t>Backend</w:t>
      </w:r>
      <w:r w:rsidRPr="00F57E3E">
        <w:rPr>
          <w:rFonts w:cstheme="minorHAnsi"/>
        </w:rPr>
        <w:t xml:space="preserve"> ligero):</w:t>
      </w:r>
      <w:r w:rsidRPr="0054489B">
        <w:rPr>
          <w:rFonts w:cstheme="minorHAnsi"/>
        </w:rPr>
        <w:t xml:space="preserve"> Utiliza decoradores como @st.cache_data para precargar en la memoria RAM el modelo .joblib y los diccionarios de mapeo geográfico (diccionarios de barrios y distritos), optimizando así los tiempos de respuesta.</w:t>
      </w:r>
    </w:p>
    <w:p w14:paraId="49EFFEAE" w14:textId="77777777" w:rsidR="005B68C8" w:rsidRPr="00F57E3E" w:rsidRDefault="005B68C8">
      <w:pPr>
        <w:numPr>
          <w:ilvl w:val="0"/>
          <w:numId w:val="34"/>
        </w:numPr>
        <w:rPr>
          <w:rFonts w:cstheme="minorHAnsi"/>
        </w:rPr>
      </w:pPr>
      <w:r w:rsidRPr="00F57E3E">
        <w:rPr>
          <w:rFonts w:cstheme="minorHAnsi"/>
        </w:rPr>
        <w:t>Motor de Explicabilidad XAI (Business Logic):</w:t>
      </w:r>
      <w:r w:rsidRPr="0054489B">
        <w:rPr>
          <w:rFonts w:cstheme="minorHAnsi"/>
          <w:b/>
          <w:bCs/>
        </w:rPr>
        <w:t xml:space="preserve"> </w:t>
      </w:r>
      <w:r w:rsidRPr="00F57E3E">
        <w:rPr>
          <w:rFonts w:cstheme="minorHAnsi"/>
        </w:rPr>
        <w:t>Complementa la predicción del árbol de decisión con un desglose económico contrafactual. En lugar de aplicar multiplicadores heurísticos fijos, el sistema lanza tres inferencias paralelas sobre el modelo para aislar el impacto marginal real de cada componente: (1) una inferencia "base" con los valores mínimos de estado y calidad para obtener el precio geográfico puro, (2) una inferencia con el estado y calidad reales del inmueble, y (3) la predicción final completa. La diferencia entre estas tres inferencias cuantifica con exactitud matemática el impacto económico del estado de conservación y los extras (ascensor, garaje, etc.), cumpliendo con los requisitos de transparencia del EU AI Act.</w:t>
      </w:r>
    </w:p>
    <w:p w14:paraId="5BF18AA0" w14:textId="16499400" w:rsidR="000E481F" w:rsidRPr="0054489B" w:rsidRDefault="005B68C8">
      <w:pPr>
        <w:numPr>
          <w:ilvl w:val="0"/>
          <w:numId w:val="34"/>
        </w:numPr>
        <w:rPr>
          <w:rFonts w:cstheme="minorHAnsi"/>
        </w:rPr>
      </w:pPr>
      <w:r w:rsidRPr="00F57E3E">
        <w:rPr>
          <w:rFonts w:cstheme="minorHAnsi"/>
        </w:rPr>
        <w:lastRenderedPageBreak/>
        <w:t>Renderizado (</w:t>
      </w:r>
      <w:r w:rsidRPr="00F57E3E">
        <w:rPr>
          <w:rFonts w:cstheme="minorHAnsi"/>
          <w:i/>
          <w:iCs/>
        </w:rPr>
        <w:t>Frontend</w:t>
      </w:r>
      <w:r w:rsidRPr="00F57E3E">
        <w:rPr>
          <w:rFonts w:cstheme="minorHAnsi"/>
        </w:rPr>
        <w:t>):</w:t>
      </w:r>
      <w:r w:rsidRPr="0054489B">
        <w:rPr>
          <w:rFonts w:cstheme="minorHAnsi"/>
        </w:rPr>
        <w:t xml:space="preserve"> Construye dinámicamente los componentes de la interfaz de usuario (formularios, columnas y métricas) y procesa las salidas visuales incrustando gráficos interactivos de Plotly.</w:t>
      </w:r>
    </w:p>
    <w:p w14:paraId="5C5FF9B6" w14:textId="215F3AF5" w:rsidR="000E481F" w:rsidRPr="0054489B" w:rsidRDefault="00D00D1E" w:rsidP="000E481F">
      <w:pPr>
        <w:pStyle w:val="Ttulo2"/>
        <w:rPr>
          <w:rFonts w:asciiTheme="minorHAnsi" w:hAnsiTheme="minorHAnsi" w:cstheme="minorHAnsi"/>
        </w:rPr>
      </w:pPr>
      <w:bookmarkStart w:id="61" w:name="_Toc237344964"/>
      <w:r w:rsidRPr="0054489B">
        <w:rPr>
          <w:rFonts w:asciiTheme="minorHAnsi" w:hAnsiTheme="minorHAnsi" w:cstheme="minorHAnsi"/>
        </w:rPr>
        <w:t>Entrenamiento de modelos</w:t>
      </w:r>
      <w:bookmarkEnd w:id="61"/>
    </w:p>
    <w:p w14:paraId="4E4A796C" w14:textId="4A84487B" w:rsidR="00FC727F" w:rsidRPr="0054489B" w:rsidRDefault="00FC727F" w:rsidP="00FC727F">
      <w:pPr>
        <w:rPr>
          <w:rFonts w:cstheme="minorHAnsi"/>
        </w:rPr>
      </w:pPr>
      <w:r w:rsidRPr="0054489B">
        <w:rPr>
          <w:rFonts w:cstheme="minorHAnsi"/>
        </w:rPr>
        <w:t xml:space="preserve">Una vez consolidado el </w:t>
      </w:r>
      <w:r w:rsidRPr="0054489B">
        <w:rPr>
          <w:rFonts w:cstheme="minorHAnsi"/>
          <w:i/>
          <w:iCs/>
        </w:rPr>
        <w:t>pipeline</w:t>
      </w:r>
      <w:r w:rsidRPr="0054489B">
        <w:rPr>
          <w:rFonts w:cstheme="minorHAnsi"/>
        </w:rPr>
        <w:t xml:space="preserve"> de preprocesamiento, se procedió a la fase de entrenamiento del modelo predictivo definitivo (</w:t>
      </w:r>
      <w:r w:rsidRPr="0054489B">
        <w:rPr>
          <w:rFonts w:cstheme="minorHAnsi"/>
          <w:i/>
          <w:iCs/>
        </w:rPr>
        <w:t>HistGradientBoostingRegressor</w:t>
      </w:r>
      <w:r w:rsidRPr="0054489B">
        <w:rPr>
          <w:rFonts w:cstheme="minorHAnsi"/>
        </w:rPr>
        <w:t>). El objetivo de esta etapa es optimizar los parámetros internos del algoritmo para que logre mapear las relaciones no lineales entre las características del inmueble y su valor de mercado, minimizando el error residual.</w:t>
      </w:r>
    </w:p>
    <w:p w14:paraId="1A210BF0" w14:textId="77777777" w:rsidR="00FC727F" w:rsidRPr="0054489B" w:rsidRDefault="00FC727F" w:rsidP="00FC727F">
      <w:pPr>
        <w:rPr>
          <w:rFonts w:cstheme="minorHAnsi"/>
        </w:rPr>
      </w:pPr>
      <w:r w:rsidRPr="0054489B">
        <w:rPr>
          <w:rFonts w:cstheme="minorHAnsi"/>
        </w:rPr>
        <w:t>El proceso de entrenamiento computacional se ejecutó siguiendo esta secuencia metodológica:</w:t>
      </w:r>
    </w:p>
    <w:p w14:paraId="555F9690" w14:textId="02AA90A1" w:rsidR="00FC727F" w:rsidRPr="0054489B" w:rsidRDefault="00FC727F" w:rsidP="00FC727F">
      <w:pPr>
        <w:rPr>
          <w:rFonts w:cstheme="minorHAnsi"/>
        </w:rPr>
      </w:pPr>
      <w:r w:rsidRPr="0054489B">
        <w:rPr>
          <w:rFonts w:cstheme="minorHAnsi"/>
          <w:b/>
          <w:bCs/>
        </w:rPr>
        <w:t>1. Acondicionamiento del Espacio de Datos</w:t>
      </w:r>
      <w:r w:rsidR="00F57E3E">
        <w:rPr>
          <w:rFonts w:cstheme="minorHAnsi"/>
        </w:rPr>
        <w:t xml:space="preserve">. </w:t>
      </w:r>
      <w:r>
        <w:rPr>
          <w:rFonts w:cstheme="minorHAnsi"/>
        </w:rPr>
        <w:t>Antes de instanciar el algoritmo, el dataset de propiedades etiquetadas se dividió mediante la técnica de validación Hold-out. Utilizando train_test_split de Scikit-Learn con random_state=42, se asignó un 80% al conjunto de entrenamiento y el 20% restante al conjunto de prueba aislado, garantizando la reproducibilidad del experimento.</w:t>
      </w:r>
    </w:p>
    <w:p w14:paraId="4F1FFF7C" w14:textId="77777777" w:rsidR="00FC727F" w:rsidRPr="0054489B" w:rsidRDefault="00FC727F" w:rsidP="00FC727F">
      <w:pPr>
        <w:rPr>
          <w:rFonts w:cstheme="minorHAnsi"/>
        </w:rPr>
      </w:pPr>
      <w:r w:rsidRPr="0054489B">
        <w:rPr>
          <w:rFonts w:cstheme="minorHAnsi"/>
        </w:rPr>
        <w:t>A continuación, se aplicó la transformación logarítmica ($y = \log(precio)$) sobre el vector objetivo de entrenamiento, estabilizando así la varianza de los errores para los tramos de precios más altos.</w:t>
      </w:r>
    </w:p>
    <w:p w14:paraId="20054680" w14:textId="1706B5A1" w:rsidR="00FC727F" w:rsidRPr="0054489B" w:rsidRDefault="00FC727F" w:rsidP="00FC727F">
      <w:pPr>
        <w:rPr>
          <w:rFonts w:cstheme="minorHAnsi"/>
        </w:rPr>
      </w:pPr>
      <w:r w:rsidRPr="0054489B">
        <w:rPr>
          <w:rFonts w:cstheme="minorHAnsi"/>
          <w:b/>
          <w:bCs/>
        </w:rPr>
        <w:t>2. Configuración de Hiperparámetros y Soporte Categórico</w:t>
      </w:r>
      <w:r w:rsidR="00F57E3E">
        <w:rPr>
          <w:rFonts w:cstheme="minorHAnsi"/>
        </w:rPr>
        <w:t xml:space="preserve">. </w:t>
      </w:r>
      <w:r w:rsidRPr="0054489B">
        <w:rPr>
          <w:rFonts w:cstheme="minorHAnsi"/>
        </w:rPr>
        <w:t xml:space="preserve">A diferencia de los modelos tradicionales que requieren aplicar codificación </w:t>
      </w:r>
      <w:r w:rsidRPr="0054489B">
        <w:rPr>
          <w:rFonts w:cstheme="minorHAnsi"/>
          <w:i/>
          <w:iCs/>
        </w:rPr>
        <w:t>One-Hot</w:t>
      </w:r>
      <w:r w:rsidRPr="0054489B">
        <w:rPr>
          <w:rFonts w:cstheme="minorHAnsi"/>
        </w:rPr>
        <w:t xml:space="preserve"> masiva, el modelo HistGradientBoosting se instanció aprovechando su capacidad nativa para manejar variables categóricas. Se indicó al algoritmo qué columnas correspondían a variables geográficas (distrito, barrio), permitiéndole optimizar las divisiones de los árboles directamente sobre los identificadores jerárquicos.</w:t>
      </w:r>
    </w:p>
    <w:p w14:paraId="056E6DF3" w14:textId="77777777" w:rsidR="00FC727F" w:rsidRPr="0054489B" w:rsidRDefault="00FC727F" w:rsidP="00FC727F">
      <w:pPr>
        <w:rPr>
          <w:rFonts w:cstheme="minorHAnsi"/>
        </w:rPr>
      </w:pPr>
      <w:r w:rsidRPr="0054489B">
        <w:rPr>
          <w:rFonts w:cstheme="minorHAnsi"/>
        </w:rPr>
        <w:lastRenderedPageBreak/>
        <w:t>Para el ajuste fino (</w:t>
      </w:r>
      <w:r w:rsidRPr="0054489B">
        <w:rPr>
          <w:rFonts w:cstheme="minorHAnsi"/>
          <w:i/>
          <w:iCs/>
        </w:rPr>
        <w:t>Fine-Tuning</w:t>
      </w:r>
      <w:r w:rsidRPr="0054489B">
        <w:rPr>
          <w:rFonts w:cstheme="minorHAnsi"/>
        </w:rPr>
        <w:t>), se configuró una tasa de aprendizaje conservadora (learning_rate = 0.05) combinada con un límite máximo de iteraciones (max_iter = 1000) y un criterio de parada temprana (</w:t>
      </w:r>
      <w:r w:rsidRPr="0054489B">
        <w:rPr>
          <w:rFonts w:cstheme="minorHAnsi"/>
          <w:i/>
          <w:iCs/>
        </w:rPr>
        <w:t>Early Stopping</w:t>
      </w:r>
      <w:r w:rsidRPr="0054489B">
        <w:rPr>
          <w:rFonts w:cstheme="minorHAnsi"/>
        </w:rPr>
        <w:t>). Este mecanismo detiene automáticamente el entrenamiento si el error en el conjunto de validación interno no mejora tras 15 iteraciones, evitando de forma efectiva el sobreajuste (</w:t>
      </w:r>
      <w:r w:rsidRPr="0054489B">
        <w:rPr>
          <w:rFonts w:cstheme="minorHAnsi"/>
          <w:i/>
          <w:iCs/>
        </w:rPr>
        <w:t>overfitting</w:t>
      </w:r>
      <w:r w:rsidRPr="0054489B">
        <w:rPr>
          <w:rFonts w:cstheme="minorHAnsi"/>
        </w:rPr>
        <w:t>).</w:t>
      </w:r>
    </w:p>
    <w:p w14:paraId="66085E6D" w14:textId="5E9BEEE9" w:rsidR="00FC727F" w:rsidRPr="0054489B" w:rsidRDefault="00FC727F" w:rsidP="00FC727F">
      <w:pPr>
        <w:rPr>
          <w:rFonts w:cstheme="minorHAnsi"/>
        </w:rPr>
      </w:pPr>
      <w:r w:rsidRPr="0054489B">
        <w:rPr>
          <w:rFonts w:cstheme="minorHAnsi"/>
          <w:b/>
          <w:bCs/>
        </w:rPr>
        <w:t>3. Inyección de Restricciones Monotónicas (Conocimiento de Dominio)</w:t>
      </w:r>
      <w:r w:rsidR="00F57E3E">
        <w:rPr>
          <w:rFonts w:cstheme="minorHAnsi"/>
        </w:rPr>
        <w:t xml:space="preserve">. </w:t>
      </w:r>
      <w:r w:rsidRPr="0054489B">
        <w:rPr>
          <w:rFonts w:cstheme="minorHAnsi"/>
        </w:rPr>
        <w:t>El paso más crítico del entrenamiento fue la configuración matemática del hiperparámetro monotonic_cst. En lugar de permitir que los árboles de decisión crecieran de forma puramente estadística, se forzaron reglas direccionales basadas en la teoría econométrica de los precios hedónicos.</w:t>
      </w:r>
    </w:p>
    <w:p w14:paraId="6A1B6CAA" w14:textId="77777777" w:rsidR="00FC727F" w:rsidRPr="0054489B" w:rsidRDefault="00FC727F" w:rsidP="00FC727F">
      <w:pPr>
        <w:rPr>
          <w:rFonts w:cstheme="minorHAnsi"/>
        </w:rPr>
      </w:pPr>
      <w:r w:rsidRPr="0054489B">
        <w:rPr>
          <w:rFonts w:cstheme="minorHAnsi"/>
        </w:rPr>
        <w:t>Específicamente, se asignó un vector de restricciones donde variables como la superficie, banos o ratio_metros_zona recibieron un valor de 1 (restricción monotónica creciente). Esto obligó al optimizador de gradiente a rechazar cualquier ramificación del árbol que resultara en una caída del precio frente a un incremento de dichas variables.</w:t>
      </w:r>
    </w:p>
    <w:p w14:paraId="4B328BEB" w14:textId="19E7A82B" w:rsidR="00FC727F" w:rsidRPr="0054489B" w:rsidRDefault="00FC727F" w:rsidP="00FC727F">
      <w:pPr>
        <w:rPr>
          <w:rFonts w:cstheme="minorHAnsi"/>
        </w:rPr>
      </w:pPr>
      <w:r w:rsidRPr="0054489B">
        <w:rPr>
          <w:rFonts w:cstheme="minorHAnsi"/>
          <w:b/>
          <w:bCs/>
        </w:rPr>
        <w:t>4. Proceso de Convergencia y Serialización</w:t>
      </w:r>
      <w:r w:rsidR="001E6C1E">
        <w:rPr>
          <w:rFonts w:cstheme="minorHAnsi"/>
        </w:rPr>
        <w:t xml:space="preserve">. </w:t>
      </w:r>
      <w:r w:rsidRPr="0054489B">
        <w:rPr>
          <w:rFonts w:cstheme="minorHAnsi"/>
        </w:rPr>
        <w:t>Durante la ejecución del método fit(X_train, y_train), el algoritmo construyó secuencialmente árboles de decisión, donde cada nuevo estimador intentaba corregir los residuos (errores logarítmicos) del ensamblado anterior. Gracias a la vectorización por histogramas, el modelo procesó la matriz en menos de un segundo de tiempo de reloj (CPU time).</w:t>
      </w:r>
    </w:p>
    <w:p w14:paraId="68FB8FEF" w14:textId="7411F7BA" w:rsidR="000E481F" w:rsidRPr="0054489B" w:rsidRDefault="00FC727F" w:rsidP="000E481F">
      <w:pPr>
        <w:rPr>
          <w:rFonts w:cstheme="minorHAnsi"/>
        </w:rPr>
      </w:pPr>
      <w:r w:rsidRPr="0054489B">
        <w:rPr>
          <w:rFonts w:cstheme="minorHAnsi"/>
        </w:rPr>
        <w:t>Una vez validada la convergencia del entrenamiento, el estado del modelo (los pesos de los árboles y las restricciones asimiladas) se comprimió y exportó utilizando la librería joblib. Este artefacto binario (modelo_tasIA.joblib) constituye el núcleo predictivo que posteriormente es consumido por la aplicación web en la fase de despliegue.</w:t>
      </w:r>
    </w:p>
    <w:p w14:paraId="4563E9DD" w14:textId="39AD1D01" w:rsidR="00D00D1E" w:rsidRPr="0054489B" w:rsidRDefault="00D00D1E" w:rsidP="00D00D1E">
      <w:pPr>
        <w:pStyle w:val="Ttulo2"/>
        <w:rPr>
          <w:rFonts w:asciiTheme="minorHAnsi" w:hAnsiTheme="minorHAnsi" w:cstheme="minorHAnsi"/>
        </w:rPr>
      </w:pPr>
      <w:bookmarkStart w:id="62" w:name="_Toc237344965"/>
      <w:r w:rsidRPr="0054489B">
        <w:rPr>
          <w:rFonts w:asciiTheme="minorHAnsi" w:hAnsiTheme="minorHAnsi" w:cstheme="minorHAnsi"/>
        </w:rPr>
        <w:t>Ajuste de hiperparámetros</w:t>
      </w:r>
      <w:bookmarkEnd w:id="62"/>
    </w:p>
    <w:p w14:paraId="143E7858" w14:textId="520BFF99" w:rsidR="00EA0B2B" w:rsidRPr="0054489B" w:rsidRDefault="00EA0B2B" w:rsidP="00EA0B2B">
      <w:pPr>
        <w:rPr>
          <w:rFonts w:cstheme="minorHAnsi"/>
        </w:rPr>
      </w:pPr>
      <w:r w:rsidRPr="0054489B">
        <w:rPr>
          <w:rFonts w:cstheme="minorHAnsi"/>
        </w:rPr>
        <w:t xml:space="preserve">La instanciación de un algoritmo con sus hiperparámetros por defecto rara vez produce el modelo óptimo para un conjunto de datos específico. Para maximizar el rendimiento predictivo de TasIA y controlar la varianza (riesgo de sobreajuste), se implementó un </w:t>
      </w:r>
      <w:r w:rsidRPr="0054489B">
        <w:rPr>
          <w:rFonts w:cstheme="minorHAnsi"/>
        </w:rPr>
        <w:lastRenderedPageBreak/>
        <w:t>proceso riguroso de ajuste de hiperparámetros (</w:t>
      </w:r>
      <w:r w:rsidRPr="0054489B">
        <w:rPr>
          <w:rFonts w:cstheme="minorHAnsi"/>
          <w:i/>
          <w:iCs/>
        </w:rPr>
        <w:t>Hyperparameter Tuning</w:t>
      </w:r>
      <w:r w:rsidRPr="0054489B">
        <w:rPr>
          <w:rFonts w:cstheme="minorHAnsi"/>
        </w:rPr>
        <w:t xml:space="preserve">) sobre el estimador </w:t>
      </w:r>
      <w:r w:rsidRPr="0054489B">
        <w:rPr>
          <w:rFonts w:cstheme="minorHAnsi"/>
          <w:i/>
          <w:iCs/>
        </w:rPr>
        <w:t>HistGradientBoostingRegressor</w:t>
      </w:r>
      <w:r w:rsidRPr="0054489B">
        <w:rPr>
          <w:rFonts w:cstheme="minorHAnsi"/>
        </w:rPr>
        <w:t>.</w:t>
      </w:r>
    </w:p>
    <w:p w14:paraId="3B9B87F5" w14:textId="77777777" w:rsidR="00EA0B2B" w:rsidRPr="0054489B" w:rsidRDefault="00EA0B2B" w:rsidP="00EA0B2B">
      <w:pPr>
        <w:rPr>
          <w:rFonts w:cstheme="minorHAnsi"/>
        </w:rPr>
      </w:pPr>
      <w:r w:rsidRPr="0054489B">
        <w:rPr>
          <w:rFonts w:cstheme="minorHAnsi"/>
        </w:rPr>
        <w:t>Para llevar a cabo esta optimización de forma sistemática y eficiente, la metodología se estructuró en los siguientes componentes:</w:t>
      </w:r>
    </w:p>
    <w:p w14:paraId="58BBA07D" w14:textId="1E34AAB0" w:rsidR="00EA0B2B" w:rsidRPr="0054489B" w:rsidRDefault="00EA0B2B" w:rsidP="00EA0B2B">
      <w:pPr>
        <w:rPr>
          <w:rFonts w:cstheme="minorHAnsi"/>
        </w:rPr>
      </w:pPr>
      <w:r w:rsidRPr="0054489B">
        <w:rPr>
          <w:rFonts w:cstheme="minorHAnsi"/>
          <w:b/>
          <w:bCs/>
        </w:rPr>
        <w:t>1. Estrategia de Búsqueda y Validación Cruzada</w:t>
      </w:r>
      <w:r w:rsidR="001E6C1E">
        <w:rPr>
          <w:rFonts w:cstheme="minorHAnsi"/>
          <w:b/>
          <w:bCs/>
        </w:rPr>
        <w:t>.</w:t>
      </w:r>
      <w:r w:rsidRPr="0054489B">
        <w:rPr>
          <w:rFonts w:cstheme="minorHAnsi"/>
        </w:rPr>
        <w:t xml:space="preserve"> En lugar de depender de una única partición de datos (lo cual podría arrojar resultados sesgados), el ajuste se encapsuló dentro de un esquema de </w:t>
      </w:r>
      <w:r w:rsidRPr="001E6C1E">
        <w:rPr>
          <w:rFonts w:cstheme="minorHAnsi"/>
        </w:rPr>
        <w:t>Validación Cruzada de 5 iteraciones (5-Fold Cross-Validation). Dada la amplitud del espacio de hiperparámetros, se descartó la búsqueda exhaustiva (</w:t>
      </w:r>
      <w:r w:rsidRPr="001E6C1E">
        <w:rPr>
          <w:rFonts w:cstheme="minorHAnsi"/>
          <w:i/>
          <w:iCs/>
        </w:rPr>
        <w:t>GridSearchCV</w:t>
      </w:r>
      <w:r w:rsidRPr="001E6C1E">
        <w:rPr>
          <w:rFonts w:cstheme="minorHAnsi"/>
        </w:rPr>
        <w:t>) por su ineficiencia computacional. En su lugar, se empleó una Búsqueda Aleatoria (</w:t>
      </w:r>
      <w:r w:rsidRPr="001E6C1E">
        <w:rPr>
          <w:rFonts w:cstheme="minorHAnsi"/>
          <w:i/>
          <w:iCs/>
        </w:rPr>
        <w:t>RandomizedSearchCV</w:t>
      </w:r>
      <w:r w:rsidRPr="001E6C1E">
        <w:rPr>
          <w:rFonts w:cstheme="minorHAnsi"/>
        </w:rPr>
        <w:t>). Como demostraron Bergstra y Bengio (2012), la búsqueda aleatoria es matemáticamente</w:t>
      </w:r>
      <w:r w:rsidRPr="0054489B">
        <w:rPr>
          <w:rFonts w:cstheme="minorHAnsi"/>
        </w:rPr>
        <w:t xml:space="preserve"> más eficiente que la búsqueda en cuadrícula para optimizar algoritmos de </w:t>
      </w:r>
      <w:r w:rsidRPr="0054489B">
        <w:rPr>
          <w:rFonts w:cstheme="minorHAnsi"/>
          <w:i/>
          <w:iCs/>
        </w:rPr>
        <w:t>Machine Learning</w:t>
      </w:r>
      <w:r w:rsidRPr="0054489B">
        <w:rPr>
          <w:rFonts w:cstheme="minorHAnsi"/>
        </w:rPr>
        <w:t>, ya que explora una mayor diversidad de valores en las dimensiones que realmente impactan en la función de pérdida.</w:t>
      </w:r>
    </w:p>
    <w:p w14:paraId="3108B720" w14:textId="2ED64295" w:rsidR="00EA0B2B" w:rsidRPr="0054489B" w:rsidRDefault="00EA0B2B" w:rsidP="00EA0B2B">
      <w:pPr>
        <w:rPr>
          <w:rFonts w:cstheme="minorHAnsi"/>
        </w:rPr>
      </w:pPr>
      <w:r w:rsidRPr="0054489B">
        <w:rPr>
          <w:rFonts w:cstheme="minorHAnsi"/>
          <w:b/>
          <w:bCs/>
        </w:rPr>
        <w:t>2. Definición del Espacio de Búsqueda (Grid)</w:t>
      </w:r>
      <w:r w:rsidR="001E6C1E">
        <w:rPr>
          <w:rFonts w:cstheme="minorHAnsi"/>
          <w:b/>
          <w:bCs/>
        </w:rPr>
        <w:t>.</w:t>
      </w:r>
      <w:r w:rsidRPr="0054489B">
        <w:rPr>
          <w:rFonts w:cstheme="minorHAnsi"/>
        </w:rPr>
        <w:t xml:space="preserve"> El experimento exploró docenas de combinaciones evaluando las siguientes dimensiones críticas del árbol de decisión:</w:t>
      </w:r>
    </w:p>
    <w:p w14:paraId="366606B1" w14:textId="77777777" w:rsidR="00EA0B2B" w:rsidRPr="001E6C1E" w:rsidRDefault="00EA0B2B">
      <w:pPr>
        <w:numPr>
          <w:ilvl w:val="0"/>
          <w:numId w:val="35"/>
        </w:numPr>
        <w:rPr>
          <w:rFonts w:cstheme="minorHAnsi"/>
        </w:rPr>
      </w:pPr>
      <w:r w:rsidRPr="001E6C1E">
        <w:rPr>
          <w:rFonts w:cstheme="minorHAnsi"/>
        </w:rPr>
        <w:t>learning_rate (Tasa de aprendizaje): Se exploró un rango conservador [0.01 - 0.1]. Un valor más bajo obliga al modelo a aprender más despacio, requiriendo más árboles pero mejorando drásticamente la generalización.</w:t>
      </w:r>
    </w:p>
    <w:p w14:paraId="031B7365" w14:textId="77777777" w:rsidR="00EA0B2B" w:rsidRPr="001E6C1E" w:rsidRDefault="00EA0B2B">
      <w:pPr>
        <w:numPr>
          <w:ilvl w:val="0"/>
          <w:numId w:val="35"/>
        </w:numPr>
        <w:rPr>
          <w:rFonts w:cstheme="minorHAnsi"/>
        </w:rPr>
      </w:pPr>
      <w:r w:rsidRPr="001E6C1E">
        <w:rPr>
          <w:rFonts w:cstheme="minorHAnsi"/>
        </w:rPr>
        <w:t xml:space="preserve">max_leaf_nodes (Complejidad topológica): Se limitó el número máximo de hojas por árbol (ej. 31, 50, 80) para evitar que las ramas memorizaran </w:t>
      </w:r>
      <w:r w:rsidRPr="001E6C1E">
        <w:rPr>
          <w:rFonts w:cstheme="minorHAnsi"/>
          <w:i/>
          <w:iCs/>
        </w:rPr>
        <w:t>outliers</w:t>
      </w:r>
      <w:r w:rsidRPr="001E6C1E">
        <w:rPr>
          <w:rFonts w:cstheme="minorHAnsi"/>
        </w:rPr>
        <w:t xml:space="preserve"> ruidosos (</w:t>
      </w:r>
      <w:r w:rsidRPr="001E6C1E">
        <w:rPr>
          <w:rFonts w:cstheme="minorHAnsi"/>
          <w:i/>
          <w:iCs/>
        </w:rPr>
        <w:t>overfitting</w:t>
      </w:r>
      <w:r w:rsidRPr="001E6C1E">
        <w:rPr>
          <w:rFonts w:cstheme="minorHAnsi"/>
        </w:rPr>
        <w:t xml:space="preserve"> local).</w:t>
      </w:r>
    </w:p>
    <w:p w14:paraId="4F269AEB" w14:textId="77777777" w:rsidR="00EA0B2B" w:rsidRPr="001E6C1E" w:rsidRDefault="00EA0B2B">
      <w:pPr>
        <w:numPr>
          <w:ilvl w:val="0"/>
          <w:numId w:val="35"/>
        </w:numPr>
        <w:rPr>
          <w:rFonts w:cstheme="minorHAnsi"/>
        </w:rPr>
      </w:pPr>
      <w:r w:rsidRPr="001E6C1E">
        <w:rPr>
          <w:rFonts w:cstheme="minorHAnsi"/>
        </w:rPr>
        <w:t>l2_regularization (Penalización de Ridge): Se introdujeron valores de regularización L2 [0.0, 0.5, 1.0] para penalizar pesos extremos en las hojas, mitigando los problemas derivados de la multicolinealidad entre variables espaciales colindantes.</w:t>
      </w:r>
    </w:p>
    <w:p w14:paraId="1712102E" w14:textId="732C9B76" w:rsidR="00EA0B2B" w:rsidRPr="0054489B" w:rsidRDefault="00EA0B2B" w:rsidP="00EA0B2B">
      <w:pPr>
        <w:rPr>
          <w:rFonts w:cstheme="minorHAnsi"/>
        </w:rPr>
      </w:pPr>
      <w:r w:rsidRPr="0054489B">
        <w:rPr>
          <w:rFonts w:cstheme="minorHAnsi"/>
          <w:b/>
          <w:bCs/>
        </w:rPr>
        <w:t>3. Integración con Reglas de Negocio (Monotonicidad Fija)</w:t>
      </w:r>
      <w:r w:rsidR="001E6C1E">
        <w:rPr>
          <w:rFonts w:cstheme="minorHAnsi"/>
          <w:b/>
          <w:bCs/>
        </w:rPr>
        <w:t>.</w:t>
      </w:r>
      <w:r w:rsidRPr="0054489B">
        <w:rPr>
          <w:rFonts w:cstheme="minorHAnsi"/>
        </w:rPr>
        <w:t xml:space="preserve"> Un aspecto metodológico vital durante esta fase fue el tratamiento de las restricciones monotónicas </w:t>
      </w:r>
      <w:r w:rsidRPr="0054489B">
        <w:rPr>
          <w:rFonts w:cstheme="minorHAnsi"/>
        </w:rPr>
        <w:lastRenderedPageBreak/>
        <w:t xml:space="preserve">(monotonic_cst). Durante el proceso de </w:t>
      </w:r>
      <w:r w:rsidRPr="0054489B">
        <w:rPr>
          <w:rFonts w:cstheme="minorHAnsi"/>
          <w:i/>
          <w:iCs/>
        </w:rPr>
        <w:t>tuning</w:t>
      </w:r>
      <w:r w:rsidRPr="0054489B">
        <w:rPr>
          <w:rFonts w:cstheme="minorHAnsi"/>
        </w:rPr>
        <w:t xml:space="preserve">, las restricciones se trataron como un </w:t>
      </w:r>
      <w:r w:rsidRPr="001E6C1E">
        <w:rPr>
          <w:rFonts w:cstheme="minorHAnsi"/>
        </w:rPr>
        <w:t>axioma inmutable,</w:t>
      </w:r>
      <w:r w:rsidRPr="0054489B">
        <w:rPr>
          <w:rFonts w:cstheme="minorHAnsi"/>
        </w:rPr>
        <w:t xml:space="preserve"> no como un hiperparámetro explorable. Esto garantiza que la búsqueda aleatoria optimizara el Error Cuadrático Medio (RMSE), pero operando exclusivamente dentro de los límites matemáticos impuestos por la lógica de tasación (ej. el precio nunca puede caer al subir los metros cuadrados, independientemente de qué hiperparámetro se esté probando).</w:t>
      </w:r>
    </w:p>
    <w:p w14:paraId="1046F8F8" w14:textId="5210D7AD" w:rsidR="00D00D1E" w:rsidRPr="0054489B" w:rsidRDefault="00EA0B2B" w:rsidP="000E481F">
      <w:pPr>
        <w:rPr>
          <w:rFonts w:cstheme="minorHAnsi"/>
        </w:rPr>
      </w:pPr>
      <w:r w:rsidRPr="0054489B">
        <w:rPr>
          <w:rFonts w:cstheme="minorHAnsi"/>
          <w:b/>
          <w:bCs/>
        </w:rPr>
        <w:t>4. Selección del Modelo Óptimo (Best Estimator)</w:t>
      </w:r>
      <w:r w:rsidR="001E6C1E">
        <w:rPr>
          <w:rFonts w:cstheme="minorHAnsi"/>
          <w:b/>
          <w:bCs/>
        </w:rPr>
        <w:t>.</w:t>
      </w:r>
      <w:r w:rsidRPr="0054489B">
        <w:rPr>
          <w:rFonts w:cstheme="minorHAnsi"/>
        </w:rPr>
        <w:t xml:space="preserve"> Tras iterar sobre el espacio de búsqueda paramétrico, el objeto RandomizedSearchCV identificó la combinación que minimizó el error porcentual medio absoluto a través de los 5 </w:t>
      </w:r>
      <w:r w:rsidRPr="0054489B">
        <w:rPr>
          <w:rFonts w:cstheme="minorHAnsi"/>
          <w:i/>
          <w:iCs/>
        </w:rPr>
        <w:t>folds</w:t>
      </w:r>
      <w:r w:rsidRPr="0054489B">
        <w:rPr>
          <w:rFonts w:cstheme="minorHAnsi"/>
        </w:rPr>
        <w:t xml:space="preserve"> de validación. Esta configuración matemática fue inyectada automáticamente en el estimador final que, posteriormente, se serializó en el archivo .joblib para el entorno de producción web.</w:t>
      </w:r>
    </w:p>
    <w:p w14:paraId="15CDB558" w14:textId="500CF5CC" w:rsidR="000E481F" w:rsidRPr="0054489B" w:rsidRDefault="00044794" w:rsidP="000E481F">
      <w:pPr>
        <w:pStyle w:val="Ttulo2"/>
        <w:rPr>
          <w:rFonts w:asciiTheme="minorHAnsi" w:hAnsiTheme="minorHAnsi" w:cstheme="minorHAnsi"/>
        </w:rPr>
      </w:pPr>
      <w:bookmarkStart w:id="63" w:name="_Toc237344966"/>
      <w:r w:rsidRPr="0054489B">
        <w:rPr>
          <w:rFonts w:asciiTheme="minorHAnsi" w:hAnsiTheme="minorHAnsi" w:cstheme="minorHAnsi"/>
        </w:rPr>
        <w:t>Consideraciones de escalabilidad y rendimiento</w:t>
      </w:r>
      <w:bookmarkEnd w:id="63"/>
    </w:p>
    <w:p w14:paraId="089D20A1" w14:textId="6DBD8446" w:rsidR="00D17CB1" w:rsidRPr="0054489B" w:rsidRDefault="00D17CB1" w:rsidP="00D17CB1">
      <w:pPr>
        <w:rPr>
          <w:rFonts w:cstheme="minorHAnsi"/>
        </w:rPr>
      </w:pPr>
      <w:r w:rsidRPr="0054489B">
        <w:rPr>
          <w:rFonts w:cstheme="minorHAnsi"/>
        </w:rPr>
        <w:t xml:space="preserve">La transición de un entorno de experimentación académica a un producto </w:t>
      </w:r>
      <w:r w:rsidRPr="0054489B">
        <w:rPr>
          <w:rFonts w:cstheme="minorHAnsi"/>
          <w:i/>
          <w:iCs/>
        </w:rPr>
        <w:t>PropTech</w:t>
      </w:r>
      <w:r w:rsidRPr="0054489B">
        <w:rPr>
          <w:rFonts w:cstheme="minorHAnsi"/>
        </w:rPr>
        <w:t xml:space="preserve"> funcional exige que el sistema no solo ofrezca alta precisión predictiva, sino que garantice tiempos de respuesta óptimos y la capacidad de absorber crecimientos exponenciales en el volumen de información. Para asegurar la viabilidad técnica de TasIA a largo plazo, el sistema ha sido diseñado bajo principios de alta eficiencia computacional y escalabilidad horizontal.</w:t>
      </w:r>
    </w:p>
    <w:p w14:paraId="0EF974DE" w14:textId="77777777" w:rsidR="00D17CB1" w:rsidRPr="0054489B" w:rsidRDefault="00D17CB1" w:rsidP="00D17CB1">
      <w:pPr>
        <w:rPr>
          <w:rFonts w:cstheme="minorHAnsi"/>
        </w:rPr>
      </w:pPr>
      <w:r w:rsidRPr="0054489B">
        <w:rPr>
          <w:rFonts w:cstheme="minorHAnsi"/>
        </w:rPr>
        <w:t>El análisis del comportamiento del sistema se desglosa en dos dimensiones operativas:</w:t>
      </w:r>
    </w:p>
    <w:p w14:paraId="45E3EB7F" w14:textId="4D0DEF5C" w:rsidR="00D17CB1" w:rsidRPr="0054489B" w:rsidRDefault="00D17CB1" w:rsidP="00D17CB1">
      <w:pPr>
        <w:rPr>
          <w:rFonts w:cstheme="minorHAnsi"/>
        </w:rPr>
      </w:pPr>
      <w:r w:rsidRPr="0054489B">
        <w:rPr>
          <w:rFonts w:cstheme="minorHAnsi"/>
          <w:b/>
          <w:bCs/>
        </w:rPr>
        <w:t>1. Escalabilidad Analítica y de Entrenamiento (Fase Offline)</w:t>
      </w:r>
      <w:r w:rsidR="001E6C1E">
        <w:rPr>
          <w:rFonts w:cstheme="minorHAnsi"/>
        </w:rPr>
        <w:t xml:space="preserve">. </w:t>
      </w:r>
      <w:r w:rsidRPr="0054489B">
        <w:rPr>
          <w:rFonts w:cstheme="minorHAnsi"/>
        </w:rPr>
        <w:t>El reto principal al manejar grandes volúmenes de datos (Big Data inmobiliario) es el estrangulamiento de la memoria RAM y el aumento exponencial de los tiempos de compilación. TasIA aborda este problema a través de la propia elección de su algoritmo núcleo:</w:t>
      </w:r>
    </w:p>
    <w:p w14:paraId="53CE39DB" w14:textId="5CF202D9" w:rsidR="00D17CB1" w:rsidRPr="001E6C1E" w:rsidRDefault="00D17CB1">
      <w:pPr>
        <w:numPr>
          <w:ilvl w:val="0"/>
          <w:numId w:val="36"/>
        </w:numPr>
        <w:rPr>
          <w:rFonts w:cstheme="minorHAnsi"/>
        </w:rPr>
      </w:pPr>
      <w:r w:rsidRPr="001E6C1E">
        <w:rPr>
          <w:rFonts w:cstheme="minorHAnsi"/>
        </w:rPr>
        <w:t xml:space="preserve">Vectorización por Histogramas: Mientras que los algoritmos tradicionales de </w:t>
      </w:r>
      <w:r w:rsidRPr="001E6C1E">
        <w:rPr>
          <w:rFonts w:cstheme="minorHAnsi"/>
          <w:i/>
          <w:iCs/>
        </w:rPr>
        <w:t>Gradient Boosting</w:t>
      </w:r>
      <w:r w:rsidRPr="001E6C1E">
        <w:rPr>
          <w:rFonts w:cstheme="minorHAnsi"/>
        </w:rPr>
        <w:t xml:space="preserve"> evalúan cada valor individual para encontrar cortes en los árboles (con una complejidad temporal de O(n \log</w:t>
      </w:r>
      <w:r w:rsidR="001E6C1E" w:rsidRPr="001E6C1E">
        <w:rPr>
          <w:rFonts w:cstheme="minorHAnsi"/>
        </w:rPr>
        <w:t xml:space="preserve"> </w:t>
      </w:r>
      <w:r w:rsidRPr="001E6C1E">
        <w:rPr>
          <w:rFonts w:cstheme="minorHAnsi"/>
        </w:rPr>
        <w:t xml:space="preserve">n)), el </w:t>
      </w:r>
      <w:r w:rsidRPr="001E6C1E">
        <w:rPr>
          <w:rFonts w:cstheme="minorHAnsi"/>
          <w:i/>
          <w:iCs/>
        </w:rPr>
        <w:t>HistGradientBoostingRegressor</w:t>
      </w:r>
      <w:r w:rsidRPr="001E6C1E">
        <w:rPr>
          <w:rFonts w:cstheme="minorHAnsi"/>
        </w:rPr>
        <w:t xml:space="preserve"> agrupa previamente las variables continuas en </w:t>
      </w:r>
      <w:r w:rsidRPr="001E6C1E">
        <w:rPr>
          <w:rFonts w:cstheme="minorHAnsi"/>
        </w:rPr>
        <w:lastRenderedPageBreak/>
        <w:t xml:space="preserve">contenedores de memoria discretos o histogramas (bins). Como documentaron Ke et al. (2017) en el desarrollo de esta técnica, esto reduce la complejidad a O(n), permitiendo que el tiempo de entrenamiento de TasIA escale de forma casi lineal. Si el </w:t>
      </w:r>
      <w:r w:rsidRPr="001E6C1E">
        <w:rPr>
          <w:rFonts w:cstheme="minorHAnsi"/>
          <w:i/>
          <w:iCs/>
        </w:rPr>
        <w:t>dataset</w:t>
      </w:r>
      <w:r w:rsidRPr="001E6C1E">
        <w:rPr>
          <w:rFonts w:cstheme="minorHAnsi"/>
        </w:rPr>
        <w:t xml:space="preserve"> creciese de </w:t>
      </w:r>
      <w:r w:rsidR="001E6C1E">
        <w:rPr>
          <w:rFonts w:cstheme="minorHAnsi"/>
        </w:rPr>
        <w:t>5</w:t>
      </w:r>
      <w:r w:rsidRPr="001E6C1E">
        <w:rPr>
          <w:rFonts w:cstheme="minorHAnsi"/>
        </w:rPr>
        <w:t>.000 a un millón de registros, el modelo podría reentrenarse en cuestión de minutos sin requerir supercomputación.</w:t>
      </w:r>
    </w:p>
    <w:p w14:paraId="298E74C8" w14:textId="77777777" w:rsidR="00D17CB1" w:rsidRPr="0054489B" w:rsidRDefault="00D17CB1">
      <w:pPr>
        <w:numPr>
          <w:ilvl w:val="0"/>
          <w:numId w:val="36"/>
        </w:numPr>
        <w:rPr>
          <w:rFonts w:cstheme="minorHAnsi"/>
        </w:rPr>
      </w:pPr>
      <w:r w:rsidRPr="001E6C1E">
        <w:rPr>
          <w:rFonts w:cstheme="minorHAnsi"/>
        </w:rPr>
        <w:t xml:space="preserve">Procesamiento por Lotes: Todo el </w:t>
      </w:r>
      <w:r w:rsidRPr="001E6C1E">
        <w:rPr>
          <w:rFonts w:cstheme="minorHAnsi"/>
          <w:i/>
          <w:iCs/>
        </w:rPr>
        <w:t>pipeline</w:t>
      </w:r>
      <w:r w:rsidRPr="001E6C1E">
        <w:rPr>
          <w:rFonts w:cstheme="minorHAnsi"/>
        </w:rPr>
        <w:t xml:space="preserve"> de limpieza e ingeniería de variables desarrollado en Pandas utiliza operaciones vectorizadas nativas en lugar de iteraciones en bucle (</w:t>
      </w:r>
      <w:r w:rsidRPr="001E6C1E">
        <w:rPr>
          <w:rFonts w:cstheme="minorHAnsi"/>
          <w:i/>
          <w:iCs/>
        </w:rPr>
        <w:t>for-loops</w:t>
      </w:r>
      <w:r w:rsidRPr="001E6C1E">
        <w:rPr>
          <w:rFonts w:cstheme="minorHAnsi"/>
        </w:rPr>
        <w:t xml:space="preserve">), garantizando que el preprocesamiento de futuros </w:t>
      </w:r>
      <w:r w:rsidRPr="001E6C1E">
        <w:rPr>
          <w:rFonts w:cstheme="minorHAnsi"/>
          <w:i/>
          <w:iCs/>
        </w:rPr>
        <w:t>Data Lakes</w:t>
      </w:r>
      <w:r w:rsidRPr="001E6C1E">
        <w:rPr>
          <w:rFonts w:cstheme="minorHAnsi"/>
        </w:rPr>
        <w:t xml:space="preserve"> masivos se ejecute en segundo</w:t>
      </w:r>
      <w:r w:rsidRPr="0054489B">
        <w:rPr>
          <w:rFonts w:cstheme="minorHAnsi"/>
        </w:rPr>
        <w:t>s.</w:t>
      </w:r>
    </w:p>
    <w:p w14:paraId="28B40D39" w14:textId="435E4F8F" w:rsidR="00D17CB1" w:rsidRPr="0054489B" w:rsidRDefault="00D17CB1" w:rsidP="00D17CB1">
      <w:pPr>
        <w:rPr>
          <w:rFonts w:cstheme="minorHAnsi"/>
        </w:rPr>
      </w:pPr>
      <w:r w:rsidRPr="0054489B">
        <w:rPr>
          <w:rFonts w:cstheme="minorHAnsi"/>
          <w:b/>
          <w:bCs/>
        </w:rPr>
        <w:t>2. Rendimiento en Producción y Baja Latencia (Fase Online)</w:t>
      </w:r>
      <w:r w:rsidR="001E6C1E">
        <w:rPr>
          <w:rFonts w:cstheme="minorHAnsi"/>
        </w:rPr>
        <w:t xml:space="preserve">. </w:t>
      </w:r>
      <w:r w:rsidRPr="0054489B">
        <w:rPr>
          <w:rFonts w:cstheme="minorHAnsi"/>
        </w:rPr>
        <w:t>En la fase de inferencia (la interfaz web orientada al usuario), la métrica crítica es la latencia (el tiempo que transcurre desde que el usuario pulsa el botón de "Tasar" hasta que ve el resultado).</w:t>
      </w:r>
    </w:p>
    <w:p w14:paraId="1E6C04BF" w14:textId="77777777" w:rsidR="00D17CB1" w:rsidRPr="001E6C1E" w:rsidRDefault="00D17CB1">
      <w:pPr>
        <w:numPr>
          <w:ilvl w:val="0"/>
          <w:numId w:val="37"/>
        </w:numPr>
        <w:rPr>
          <w:rFonts w:cstheme="minorHAnsi"/>
        </w:rPr>
      </w:pPr>
      <w:r w:rsidRPr="001E6C1E">
        <w:rPr>
          <w:rFonts w:cstheme="minorHAnsi"/>
        </w:rPr>
        <w:t xml:space="preserve">Gestión de Memoria en Caché: Para evitar el alto coste de I/O (lectura y escritura en disco), el archivo serializado modelo_tasIA.joblib y los diccionarios de mapeo geográfico no se cargan repetidamente en cada solicitud. Mediante la implementación del decorador @st.cache_data del </w:t>
      </w:r>
      <w:r w:rsidRPr="001E6C1E">
        <w:rPr>
          <w:rFonts w:cstheme="minorHAnsi"/>
          <w:i/>
          <w:iCs/>
        </w:rPr>
        <w:t>framework</w:t>
      </w:r>
      <w:r w:rsidRPr="001E6C1E">
        <w:rPr>
          <w:rFonts w:cstheme="minorHAnsi"/>
        </w:rPr>
        <w:t xml:space="preserve"> Streamlit, estos recursos pesados se cargan en la memoria RAM del servidor de forma estática la primera vez que se arranca la aplicación.</w:t>
      </w:r>
    </w:p>
    <w:p w14:paraId="30FEE057" w14:textId="77777777" w:rsidR="00D17CB1" w:rsidRPr="001E6C1E" w:rsidRDefault="00D17CB1">
      <w:pPr>
        <w:numPr>
          <w:ilvl w:val="0"/>
          <w:numId w:val="37"/>
        </w:numPr>
        <w:rPr>
          <w:rFonts w:cstheme="minorHAnsi"/>
        </w:rPr>
      </w:pPr>
      <w:r w:rsidRPr="001E6C1E">
        <w:rPr>
          <w:rFonts w:cstheme="minorHAnsi"/>
        </w:rPr>
        <w:t>Tiempos de Inferencia: Gracias a la ligereza estructural de los árboles de decisión empaquetados y a la lectura desde la memoria caché, el algoritmo procesa el vector numérico del usuario y devuelve la predicción en un tiempo inferior a los 50 milisegundos.</w:t>
      </w:r>
    </w:p>
    <w:p w14:paraId="0C177C39" w14:textId="45A5DB98" w:rsidR="00D17CB1" w:rsidRPr="0054489B" w:rsidRDefault="00D17CB1" w:rsidP="00D17CB1">
      <w:pPr>
        <w:rPr>
          <w:rFonts w:cstheme="minorHAnsi"/>
        </w:rPr>
      </w:pPr>
      <w:r w:rsidRPr="0054489B">
        <w:rPr>
          <w:rFonts w:cstheme="minorHAnsi"/>
          <w:b/>
          <w:bCs/>
        </w:rPr>
        <w:t>3. Arquitectura Stateless (Escalabilidad Horizontal)</w:t>
      </w:r>
      <w:r w:rsidR="001E6C1E">
        <w:rPr>
          <w:rFonts w:cstheme="minorHAnsi"/>
        </w:rPr>
        <w:t xml:space="preserve">. </w:t>
      </w:r>
      <w:r w:rsidRPr="0054489B">
        <w:rPr>
          <w:rFonts w:cstheme="minorHAnsi"/>
        </w:rPr>
        <w:t xml:space="preserve">Por último, el diseño de la aplicación app.py es estrictamente </w:t>
      </w:r>
      <w:r w:rsidRPr="0054489B">
        <w:rPr>
          <w:rFonts w:cstheme="minorHAnsi"/>
          <w:i/>
          <w:iCs/>
        </w:rPr>
        <w:t>stateless</w:t>
      </w:r>
      <w:r w:rsidRPr="0054489B">
        <w:rPr>
          <w:rFonts w:cstheme="minorHAnsi"/>
        </w:rPr>
        <w:t xml:space="preserve"> (sin estado). La aplicación no guarda historiales de sesión pesados ni bloqueos en una base de datos relacional durante la tasación. Esta característica arquitectónica es vital: significa que si el sistema sufriera un pico de tráfico masivo de usuarios, TasIA podría "dockerizarse" (empaquetarse en contenedores </w:t>
      </w:r>
      <w:r w:rsidRPr="0054489B">
        <w:rPr>
          <w:rFonts w:cstheme="minorHAnsi"/>
          <w:i/>
          <w:iCs/>
        </w:rPr>
        <w:t>Docker</w:t>
      </w:r>
      <w:r w:rsidRPr="0054489B">
        <w:rPr>
          <w:rFonts w:cstheme="minorHAnsi"/>
        </w:rPr>
        <w:t xml:space="preserve">) y replicarse en múltiples servidores en la nube detrás de un </w:t>
      </w:r>
      <w:r w:rsidRPr="0054489B">
        <w:rPr>
          <w:rFonts w:cstheme="minorHAnsi"/>
        </w:rPr>
        <w:lastRenderedPageBreak/>
        <w:t>balanceador de carga, distribuyendo las peticiones concurrentes de forma transparente y sin cuellos de botella.</w:t>
      </w:r>
    </w:p>
    <w:p w14:paraId="0FB2AB91" w14:textId="7C054ADB" w:rsidR="000E481F" w:rsidRPr="0054489B" w:rsidRDefault="000E481F" w:rsidP="000E481F">
      <w:pPr>
        <w:rPr>
          <w:rFonts w:cstheme="minorHAnsi"/>
        </w:rPr>
      </w:pPr>
    </w:p>
    <w:p w14:paraId="3FF60B4F" w14:textId="77777777" w:rsidR="00F9176E" w:rsidRPr="0054489B" w:rsidRDefault="00F9176E" w:rsidP="001F7D4A">
      <w:pPr>
        <w:rPr>
          <w:rFonts w:cstheme="minorHAnsi"/>
        </w:rPr>
      </w:pPr>
    </w:p>
    <w:p w14:paraId="5FF81314" w14:textId="1BA0D37D" w:rsidR="001F7D4A" w:rsidRPr="0054489B" w:rsidRDefault="00F9176E" w:rsidP="001F7D4A">
      <w:pPr>
        <w:pStyle w:val="Ttulo1"/>
        <w:framePr w:wrap="notBeside"/>
        <w:rPr>
          <w:rFonts w:asciiTheme="minorHAnsi" w:hAnsiTheme="minorHAnsi" w:cstheme="minorHAnsi"/>
        </w:rPr>
      </w:pPr>
      <w:r w:rsidRPr="0054489B">
        <w:rPr>
          <w:rFonts w:asciiTheme="minorHAnsi" w:hAnsiTheme="minorHAnsi" w:cstheme="minorHAnsi"/>
        </w:rPr>
        <w:br/>
      </w:r>
      <w:bookmarkStart w:id="64" w:name="_Toc237344967"/>
      <w:r w:rsidRPr="0054489B">
        <w:rPr>
          <w:rFonts w:asciiTheme="minorHAnsi" w:hAnsiTheme="minorHAnsi" w:cstheme="minorHAnsi"/>
        </w:rPr>
        <w:t>Evaluación y resultados</w:t>
      </w:r>
      <w:bookmarkEnd w:id="64"/>
    </w:p>
    <w:p w14:paraId="4B00C340" w14:textId="602FA6E0" w:rsidR="001F7D4A" w:rsidRPr="0054489B" w:rsidRDefault="001C5890" w:rsidP="001F7D4A">
      <w:pPr>
        <w:pStyle w:val="Ttulo2"/>
        <w:rPr>
          <w:rFonts w:asciiTheme="minorHAnsi" w:hAnsiTheme="minorHAnsi" w:cstheme="minorHAnsi"/>
        </w:rPr>
      </w:pPr>
      <w:bookmarkStart w:id="65" w:name="_Toc237344968"/>
      <w:r w:rsidRPr="0054489B">
        <w:rPr>
          <w:rFonts w:asciiTheme="minorHAnsi" w:hAnsiTheme="minorHAnsi" w:cstheme="minorHAnsi"/>
        </w:rPr>
        <w:t>Métricas de evaluación</w:t>
      </w:r>
      <w:bookmarkEnd w:id="65"/>
    </w:p>
    <w:p w14:paraId="23939EF3" w14:textId="2C58082E" w:rsidR="004C2815" w:rsidRPr="0054489B" w:rsidRDefault="004C2815" w:rsidP="004C2815">
      <w:pPr>
        <w:rPr>
          <w:rFonts w:cstheme="minorHAnsi"/>
        </w:rPr>
      </w:pPr>
      <w:r w:rsidRPr="0054489B">
        <w:rPr>
          <w:rFonts w:cstheme="minorHAnsi"/>
        </w:rPr>
        <w:t xml:space="preserve">Dado que el objetivo central del sistema TasIA es predecir el valor económico de un activo inmobiliario (una variable numérica continua), el proyecto se enmarca estrictamente dentro de los problemas de </w:t>
      </w:r>
      <w:r w:rsidRPr="001E6C1E">
        <w:rPr>
          <w:rFonts w:cstheme="minorHAnsi"/>
        </w:rPr>
        <w:t xml:space="preserve">Regresión en el ámbito del </w:t>
      </w:r>
      <w:r w:rsidRPr="001E6C1E">
        <w:rPr>
          <w:rFonts w:cstheme="minorHAnsi"/>
          <w:i/>
          <w:iCs/>
        </w:rPr>
        <w:t>Machine Learning</w:t>
      </w:r>
      <w:r w:rsidRPr="001E6C1E">
        <w:rPr>
          <w:rFonts w:cstheme="minorHAnsi"/>
        </w:rPr>
        <w:t>. Por consiguiente, se descartan las métricas</w:t>
      </w:r>
      <w:r w:rsidRPr="0054489B">
        <w:rPr>
          <w:rFonts w:cstheme="minorHAnsi"/>
        </w:rPr>
        <w:t xml:space="preserve"> tradicionales de clasificación (tales como </w:t>
      </w:r>
      <w:r w:rsidRPr="0054489B">
        <w:rPr>
          <w:rFonts w:cstheme="minorHAnsi"/>
          <w:i/>
          <w:iCs/>
        </w:rPr>
        <w:t>Accuracy</w:t>
      </w:r>
      <w:r w:rsidRPr="0054489B">
        <w:rPr>
          <w:rFonts w:cstheme="minorHAnsi"/>
        </w:rPr>
        <w:t xml:space="preserve">, </w:t>
      </w:r>
      <w:r w:rsidRPr="0054489B">
        <w:rPr>
          <w:rFonts w:cstheme="minorHAnsi"/>
          <w:i/>
          <w:iCs/>
        </w:rPr>
        <w:t>Recall</w:t>
      </w:r>
      <w:r w:rsidRPr="0054489B">
        <w:rPr>
          <w:rFonts w:cstheme="minorHAnsi"/>
        </w:rPr>
        <w:t xml:space="preserve"> o la curva </w:t>
      </w:r>
      <w:r w:rsidRPr="0054489B">
        <w:rPr>
          <w:rFonts w:cstheme="minorHAnsi"/>
          <w:i/>
          <w:iCs/>
        </w:rPr>
        <w:t>ROC-AUC</w:t>
      </w:r>
      <w:r w:rsidRPr="0054489B">
        <w:rPr>
          <w:rFonts w:cstheme="minorHAnsi"/>
        </w:rPr>
        <w:t>) en favor de métricas que cuantifiquen la magnitud y dispersión del error residual.</w:t>
      </w:r>
    </w:p>
    <w:p w14:paraId="71458E04" w14:textId="77777777" w:rsidR="004C2815" w:rsidRPr="0054489B" w:rsidRDefault="004C2815" w:rsidP="004C2815">
      <w:pPr>
        <w:rPr>
          <w:rFonts w:cstheme="minorHAnsi"/>
        </w:rPr>
      </w:pPr>
      <w:r w:rsidRPr="0054489B">
        <w:rPr>
          <w:rFonts w:cstheme="minorHAnsi"/>
        </w:rPr>
        <w:t>Para evaluar el rendimiento del modelo algorítmico y garantizar que sus predicciones sean financieramente válidas, se ha diseñado un esquema de evaluación basado en las siguientes cuatro métricas complementarias:</w:t>
      </w:r>
    </w:p>
    <w:p w14:paraId="2D5C2782" w14:textId="4592B10B" w:rsidR="004C2815" w:rsidRPr="0054489B" w:rsidRDefault="004C2815" w:rsidP="004C2815">
      <w:pPr>
        <w:rPr>
          <w:rFonts w:cstheme="minorHAnsi"/>
        </w:rPr>
      </w:pPr>
      <w:r w:rsidRPr="0054489B">
        <w:rPr>
          <w:rFonts w:cstheme="minorHAnsi"/>
          <w:b/>
          <w:bCs/>
        </w:rPr>
        <w:t>1. Coeficiente de Determinación (R^2)</w:t>
      </w:r>
      <w:r w:rsidR="001E6C1E">
        <w:rPr>
          <w:rFonts w:cstheme="minorHAnsi"/>
          <w:b/>
          <w:bCs/>
        </w:rPr>
        <w:t>.</w:t>
      </w:r>
      <w:r w:rsidR="001E6C1E">
        <w:rPr>
          <w:rFonts w:cstheme="minorHAnsi"/>
        </w:rPr>
        <w:t xml:space="preserve"> </w:t>
      </w:r>
      <w:r w:rsidRPr="0054489B">
        <w:rPr>
          <w:rFonts w:cstheme="minorHAnsi"/>
        </w:rPr>
        <w:t>Es la métrica principal de bondad de ajuste. Representa la proporción de la varianza en la variable objetivo (el precio) que el modelo es capaz de explicar a partir de las variables independientes (superficie, ratios, ubicación).</w:t>
      </w:r>
    </w:p>
    <w:p w14:paraId="43646205" w14:textId="77777777" w:rsidR="004C2815" w:rsidRDefault="004C2815">
      <w:pPr>
        <w:numPr>
          <w:ilvl w:val="0"/>
          <w:numId w:val="38"/>
        </w:numPr>
        <w:rPr>
          <w:rFonts w:cstheme="minorHAnsi"/>
        </w:rPr>
      </w:pPr>
      <w:r w:rsidRPr="0054489B">
        <w:rPr>
          <w:rFonts w:cstheme="minorHAnsi"/>
          <w:i/>
          <w:iCs/>
        </w:rPr>
        <w:lastRenderedPageBreak/>
        <w:t>Justificación:</w:t>
      </w:r>
      <w:r w:rsidRPr="0054489B">
        <w:rPr>
          <w:rFonts w:cstheme="minorHAnsi"/>
        </w:rPr>
        <w:t xml:space="preserve"> En el entorno </w:t>
      </w:r>
      <w:r w:rsidRPr="0054489B">
        <w:rPr>
          <w:rFonts w:cstheme="minorHAnsi"/>
          <w:i/>
          <w:iCs/>
        </w:rPr>
        <w:t>PropTech</w:t>
      </w:r>
      <w:r w:rsidRPr="0054489B">
        <w:rPr>
          <w:rFonts w:cstheme="minorHAnsi"/>
        </w:rPr>
        <w:t>, un $R^2$ elevado certifica que el modelo ha comprendido la teoría hedónica subyacente del mercado en lugar de hacer conjeturas aleatorias. Su límite máximo es 1.0 (predicción perfecta).</w:t>
      </w:r>
    </w:p>
    <w:p w14:paraId="45515CFF" w14:textId="77777777" w:rsidR="001E6C1E" w:rsidRPr="0054489B" w:rsidRDefault="001E6C1E" w:rsidP="001E6C1E">
      <w:pPr>
        <w:rPr>
          <w:rFonts w:cstheme="minorHAnsi"/>
        </w:rPr>
      </w:pPr>
    </w:p>
    <w:p w14:paraId="17ACC911" w14:textId="680BCB4F" w:rsidR="004C2815" w:rsidRPr="0054489B" w:rsidRDefault="004C2815" w:rsidP="004C2815">
      <w:pPr>
        <w:rPr>
          <w:rFonts w:cstheme="minorHAnsi"/>
        </w:rPr>
      </w:pPr>
      <w:r w:rsidRPr="0054489B">
        <w:rPr>
          <w:rFonts w:cstheme="minorHAnsi"/>
          <w:b/>
          <w:bCs/>
        </w:rPr>
        <w:t xml:space="preserve">2. Error Absoluto Medio (MAE - </w:t>
      </w:r>
      <w:r w:rsidRPr="0054489B">
        <w:rPr>
          <w:rFonts w:cstheme="minorHAnsi"/>
          <w:b/>
          <w:bCs/>
          <w:i/>
          <w:iCs/>
        </w:rPr>
        <w:t>Mean Absolute Error</w:t>
      </w:r>
      <w:r w:rsidRPr="0054489B">
        <w:rPr>
          <w:rFonts w:cstheme="minorHAnsi"/>
          <w:b/>
          <w:bCs/>
        </w:rPr>
        <w:t>)</w:t>
      </w:r>
      <w:r w:rsidR="001E6C1E">
        <w:rPr>
          <w:rFonts w:cstheme="minorHAnsi"/>
        </w:rPr>
        <w:t xml:space="preserve">. </w:t>
      </w:r>
      <w:r w:rsidRPr="0054489B">
        <w:rPr>
          <w:rFonts w:cstheme="minorHAnsi"/>
        </w:rPr>
        <w:t>Calcula el promedio de las diferencias absolutas entre el precio estimado por la Inteligencia Artificial y el precio real de oferta.</w:t>
      </w:r>
    </w:p>
    <w:p w14:paraId="5AAA629F" w14:textId="3E1F5381" w:rsidR="004C2815" w:rsidRPr="0054489B" w:rsidRDefault="004C2815">
      <w:pPr>
        <w:numPr>
          <w:ilvl w:val="0"/>
          <w:numId w:val="39"/>
        </w:numPr>
        <w:rPr>
          <w:rFonts w:cstheme="minorHAnsi"/>
        </w:rPr>
      </w:pPr>
      <w:r w:rsidRPr="0054489B">
        <w:rPr>
          <w:rFonts w:cstheme="minorHAnsi"/>
          <w:i/>
          <w:iCs/>
        </w:rPr>
        <w:t>Justificación:</w:t>
      </w:r>
      <w:r w:rsidRPr="0054489B">
        <w:rPr>
          <w:rFonts w:cstheme="minorHAnsi"/>
        </w:rPr>
        <w:t xml:space="preserve"> Es la métrica de mayor explicabilidad para el usuario final. Permite traducir el rendimiento matemático del algoritmo a un impacto económico directo y tangible (por ejemplo, "el modelo tiene un margen de error promedio de pm 15.000 € por tasación").</w:t>
      </w:r>
    </w:p>
    <w:p w14:paraId="03D23344" w14:textId="1565488B" w:rsidR="004C2815" w:rsidRPr="0054489B" w:rsidRDefault="004C2815" w:rsidP="004C2815">
      <w:pPr>
        <w:rPr>
          <w:rFonts w:cstheme="minorHAnsi"/>
        </w:rPr>
      </w:pPr>
      <w:r w:rsidRPr="0054489B">
        <w:rPr>
          <w:rFonts w:cstheme="minorHAnsi"/>
          <w:b/>
          <w:bCs/>
        </w:rPr>
        <w:t xml:space="preserve">3. Error Porcentual Absoluto Medio (MAPE - </w:t>
      </w:r>
      <w:r w:rsidRPr="0054489B">
        <w:rPr>
          <w:rFonts w:cstheme="minorHAnsi"/>
          <w:b/>
          <w:bCs/>
          <w:i/>
          <w:iCs/>
        </w:rPr>
        <w:t>Mean Absolute Percentage Error</w:t>
      </w:r>
      <w:r w:rsidRPr="0054489B">
        <w:rPr>
          <w:rFonts w:cstheme="minorHAnsi"/>
          <w:b/>
          <w:bCs/>
        </w:rPr>
        <w:t>)</w:t>
      </w:r>
      <w:r w:rsidR="001E6C1E">
        <w:rPr>
          <w:rFonts w:cstheme="minorHAnsi"/>
        </w:rPr>
        <w:t xml:space="preserve">. </w:t>
      </w:r>
      <w:r w:rsidRPr="0054489B">
        <w:rPr>
          <w:rFonts w:cstheme="minorHAnsi"/>
        </w:rPr>
        <w:t>Mide el tamaño del error en términos porcentuales relativos al valor real del inmueble.</w:t>
      </w:r>
    </w:p>
    <w:p w14:paraId="32055BF8" w14:textId="77777777" w:rsidR="004C2815" w:rsidRPr="0054489B" w:rsidRDefault="004C2815">
      <w:pPr>
        <w:numPr>
          <w:ilvl w:val="0"/>
          <w:numId w:val="40"/>
        </w:numPr>
        <w:rPr>
          <w:rFonts w:cstheme="minorHAnsi"/>
        </w:rPr>
      </w:pPr>
      <w:r w:rsidRPr="0054489B">
        <w:rPr>
          <w:rFonts w:cstheme="minorHAnsi"/>
          <w:i/>
          <w:iCs/>
        </w:rPr>
        <w:t>Justificación:</w:t>
      </w:r>
      <w:r w:rsidRPr="0054489B">
        <w:rPr>
          <w:rFonts w:cstheme="minorHAnsi"/>
        </w:rPr>
        <w:t xml:space="preserve"> En el mercado inmobiliario, el MAE por sí solo puede ser engañoso debido a la heteroscedasticidad. Desviarse 20.000 € al tasar un piso periférico de 100.000 € es un error grave (20%), pero esa misma desviación absoluta en un piso en el distrito de Salamanca de 2.000.000 € es estadísticamente insignificante (1%). El MAPE normaliza el error para evaluar el modelo de forma justa a lo largo de toda la distribución de precios.</w:t>
      </w:r>
    </w:p>
    <w:p w14:paraId="07B2B231" w14:textId="21C81B8B" w:rsidR="004C2815" w:rsidRPr="0054489B" w:rsidRDefault="004C2815" w:rsidP="004C2815">
      <w:pPr>
        <w:rPr>
          <w:rFonts w:cstheme="minorHAnsi"/>
        </w:rPr>
      </w:pPr>
      <w:r w:rsidRPr="0054489B">
        <w:rPr>
          <w:rFonts w:cstheme="minorHAnsi"/>
          <w:b/>
          <w:bCs/>
        </w:rPr>
        <w:t xml:space="preserve">4. Raíz del Error Cuadrático Medio (RMSE - </w:t>
      </w:r>
      <w:r w:rsidRPr="0054489B">
        <w:rPr>
          <w:rFonts w:cstheme="minorHAnsi"/>
          <w:b/>
          <w:bCs/>
          <w:i/>
          <w:iCs/>
        </w:rPr>
        <w:t>Root Mean Squared Error</w:t>
      </w:r>
      <w:r w:rsidRPr="0054489B">
        <w:rPr>
          <w:rFonts w:cstheme="minorHAnsi"/>
          <w:b/>
          <w:bCs/>
        </w:rPr>
        <w:t>)</w:t>
      </w:r>
      <w:r w:rsidR="001E6C1E">
        <w:rPr>
          <w:rFonts w:cstheme="minorHAnsi"/>
        </w:rPr>
        <w:t xml:space="preserve">. </w:t>
      </w:r>
      <w:r w:rsidRPr="0054489B">
        <w:rPr>
          <w:rFonts w:cstheme="minorHAnsi"/>
        </w:rPr>
        <w:t>Consiste en la raíz cuadrada del promedio de los errores al cuadrado. Al elevar las diferencias al cuadrado antes de promediarlas, esta métrica otorga un peso exponencialmente mayor a los errores grandes.</w:t>
      </w:r>
    </w:p>
    <w:p w14:paraId="6D6AAA56" w14:textId="77777777" w:rsidR="004C2815" w:rsidRPr="0054489B" w:rsidRDefault="004C2815">
      <w:pPr>
        <w:numPr>
          <w:ilvl w:val="0"/>
          <w:numId w:val="41"/>
        </w:numPr>
        <w:rPr>
          <w:rFonts w:cstheme="minorHAnsi"/>
        </w:rPr>
      </w:pPr>
      <w:r w:rsidRPr="0054489B">
        <w:rPr>
          <w:rFonts w:cstheme="minorHAnsi"/>
          <w:i/>
          <w:iCs/>
        </w:rPr>
        <w:t>Justificación:</w:t>
      </w:r>
      <w:r w:rsidRPr="0054489B">
        <w:rPr>
          <w:rFonts w:cstheme="minorHAnsi"/>
        </w:rPr>
        <w:t xml:space="preserve"> Se utiliza como métrica principal durante la fase de optimización de hiperparámetros (</w:t>
      </w:r>
      <w:r w:rsidRPr="0054489B">
        <w:rPr>
          <w:rFonts w:cstheme="minorHAnsi"/>
          <w:i/>
          <w:iCs/>
        </w:rPr>
        <w:t>Loss Function</w:t>
      </w:r>
      <w:r w:rsidRPr="0054489B">
        <w:rPr>
          <w:rFonts w:cstheme="minorHAnsi"/>
        </w:rPr>
        <w:t>), ya que penaliza severamente al algoritmo si produce predicciones disparatadas (valores atípicos severos), forzando al modelo a ser conservador y robusto.</w:t>
      </w:r>
    </w:p>
    <w:p w14:paraId="30158959" w14:textId="7D10AB9A" w:rsidR="004C2815" w:rsidRPr="0054489B" w:rsidRDefault="004C2815" w:rsidP="004C2815">
      <w:pPr>
        <w:rPr>
          <w:rFonts w:cstheme="minorHAnsi"/>
        </w:rPr>
      </w:pPr>
      <w:r w:rsidRPr="0054489B">
        <w:rPr>
          <w:rFonts w:cstheme="minorHAnsi"/>
        </w:rPr>
        <w:lastRenderedPageBreak/>
        <w:t>La combinación de estas cuatro métricas garantiza una evaluación holística: el RMSE y el R^2 aseguran la rigurosidad matemática del algoritmo, mientras que el MAE y el MAPE traducen esos resultados a indicadores clave de rendimiento (KPIs) comprensibles para el sector de la tasación tradicional.</w:t>
      </w:r>
    </w:p>
    <w:p w14:paraId="774F580C" w14:textId="4542E895" w:rsidR="001F7D4A" w:rsidRPr="0054489B" w:rsidRDefault="001F7D4A" w:rsidP="001F7D4A">
      <w:pPr>
        <w:rPr>
          <w:rFonts w:cstheme="minorHAnsi"/>
        </w:rPr>
      </w:pPr>
    </w:p>
    <w:p w14:paraId="39F1B07B" w14:textId="74314102" w:rsidR="001F7D4A" w:rsidRPr="0054489B" w:rsidRDefault="00C1519B" w:rsidP="001F7D4A">
      <w:pPr>
        <w:pStyle w:val="Ttulo2"/>
        <w:rPr>
          <w:rFonts w:asciiTheme="minorHAnsi" w:hAnsiTheme="minorHAnsi" w:cstheme="minorHAnsi"/>
        </w:rPr>
      </w:pPr>
      <w:bookmarkStart w:id="66" w:name="_Toc237344969"/>
      <w:r w:rsidRPr="0054489B">
        <w:rPr>
          <w:rFonts w:asciiTheme="minorHAnsi" w:hAnsiTheme="minorHAnsi" w:cstheme="minorHAnsi"/>
        </w:rPr>
        <w:t>Diseño experimental</w:t>
      </w:r>
      <w:bookmarkEnd w:id="66"/>
    </w:p>
    <w:p w14:paraId="69FF0012" w14:textId="70062703" w:rsidR="009D39C3" w:rsidRPr="0054489B" w:rsidRDefault="009D39C3" w:rsidP="009D39C3">
      <w:pPr>
        <w:rPr>
          <w:rFonts w:cstheme="minorHAnsi"/>
        </w:rPr>
      </w:pPr>
      <w:r w:rsidRPr="0054489B">
        <w:rPr>
          <w:rFonts w:cstheme="minorHAnsi"/>
        </w:rPr>
        <w:t>Para garantizar que los resultados obtenidos por TasIA no sean fruto del azar estadístico o de un sobreajuste (</w:t>
      </w:r>
      <w:r w:rsidRPr="0054489B">
        <w:rPr>
          <w:rFonts w:cstheme="minorHAnsi"/>
          <w:i/>
          <w:iCs/>
        </w:rPr>
        <w:t>overfitting</w:t>
      </w:r>
      <w:r w:rsidRPr="0054489B">
        <w:rPr>
          <w:rFonts w:cstheme="minorHAnsi"/>
        </w:rPr>
        <w:t>) a una muestra concreta, el marco de evaluación se ha estructurado bajo un diseño experimental estricto. Este diseño define cómo se han comparado los algoritmos y cómo se ha validado la robustez de las métricas finales.</w:t>
      </w:r>
    </w:p>
    <w:p w14:paraId="76B2AF24" w14:textId="77777777" w:rsidR="009D39C3" w:rsidRPr="0054489B" w:rsidRDefault="009D39C3" w:rsidP="009D39C3">
      <w:pPr>
        <w:rPr>
          <w:rFonts w:cstheme="minorHAnsi"/>
        </w:rPr>
      </w:pPr>
      <w:r w:rsidRPr="0054489B">
        <w:rPr>
          <w:rFonts w:cstheme="minorHAnsi"/>
        </w:rPr>
        <w:t>El diseño experimental consta de los siguientes pilares metodológicos:</w:t>
      </w:r>
    </w:p>
    <w:p w14:paraId="5AA74F73" w14:textId="1CA7D0C0" w:rsidR="009D39C3" w:rsidRPr="0054489B" w:rsidRDefault="009D39C3" w:rsidP="009D39C3">
      <w:pPr>
        <w:rPr>
          <w:rFonts w:cstheme="minorHAnsi"/>
        </w:rPr>
      </w:pPr>
      <w:r w:rsidRPr="0054489B">
        <w:rPr>
          <w:rFonts w:cstheme="minorHAnsi"/>
          <w:b/>
          <w:bCs/>
        </w:rPr>
        <w:t>1. Aislamiento estricto del Dataset de Prueba (Hold-out)</w:t>
      </w:r>
      <w:r w:rsidR="001E6C1E">
        <w:rPr>
          <w:rFonts w:cstheme="minorHAnsi"/>
        </w:rPr>
        <w:t xml:space="preserve">. </w:t>
      </w:r>
      <w:r>
        <w:rPr>
          <w:rFonts w:cstheme="minorHAnsi"/>
        </w:rPr>
        <w:t>El principio fundamental de este experimento es la simulación de un entorno de producción real. Para ello, antes de iniciar cualquier proceso de entrenamiento o ajuste algorítmico, se extrajo aleatoriamente un 20% del corpus etiquetado para conformar el Test Set. Este subconjunto fue bloqueado y aislado. Todas las métricas de evaluación finales reportadas (RMSE) se calculan única y exclusivamente sobre este Test Set, garantizando la validez externa del sistema.</w:t>
      </w:r>
    </w:p>
    <w:p w14:paraId="5F9FDF51" w14:textId="59771CE5" w:rsidR="009D39C3" w:rsidRPr="0054489B" w:rsidRDefault="009D39C3" w:rsidP="009D39C3">
      <w:pPr>
        <w:rPr>
          <w:rFonts w:cstheme="minorHAnsi"/>
        </w:rPr>
      </w:pPr>
      <w:r w:rsidRPr="0054489B">
        <w:rPr>
          <w:rFonts w:cstheme="minorHAnsi"/>
        </w:rPr>
        <w:t xml:space="preserve">Este subconjunto fue bloqueado y aislado ("datos nunca vistos"). Todas las métricas de evaluación finales reportadas en este capítulo (MAE, RMSE, R^2) se calculan única y exclusivamente sobre este </w:t>
      </w:r>
      <w:r w:rsidRPr="0054489B">
        <w:rPr>
          <w:rFonts w:cstheme="minorHAnsi"/>
          <w:i/>
          <w:iCs/>
        </w:rPr>
        <w:t>Test Set</w:t>
      </w:r>
      <w:r w:rsidRPr="0054489B">
        <w:rPr>
          <w:rFonts w:cstheme="minorHAnsi"/>
        </w:rPr>
        <w:t>, garantizando la validez externa del sistema.</w:t>
      </w:r>
    </w:p>
    <w:p w14:paraId="2A9F0BCD" w14:textId="22109CE5" w:rsidR="009D39C3" w:rsidRPr="0054489B" w:rsidRDefault="009D39C3" w:rsidP="009D39C3">
      <w:pPr>
        <w:rPr>
          <w:rFonts w:cstheme="minorHAnsi"/>
        </w:rPr>
      </w:pPr>
      <w:r w:rsidRPr="0054489B">
        <w:rPr>
          <w:rFonts w:cstheme="minorHAnsi"/>
          <w:b/>
          <w:bCs/>
        </w:rPr>
        <w:t>2. Validación Cruzada durante la Experimentación (K-Fold CV)</w:t>
      </w:r>
      <w:r w:rsidR="001E6C1E">
        <w:rPr>
          <w:rFonts w:cstheme="minorHAnsi"/>
        </w:rPr>
        <w:t xml:space="preserve">. </w:t>
      </w:r>
      <w:r w:rsidRPr="0054489B">
        <w:rPr>
          <w:rFonts w:cstheme="minorHAnsi"/>
        </w:rPr>
        <w:t>La comparación entre las distintas familias algorítmicas evaluadas (</w:t>
      </w:r>
      <w:r w:rsidRPr="0054489B">
        <w:rPr>
          <w:rFonts w:cstheme="minorHAnsi"/>
          <w:i/>
          <w:iCs/>
        </w:rPr>
        <w:t>Random Forest</w:t>
      </w:r>
      <w:r w:rsidRPr="0054489B">
        <w:rPr>
          <w:rFonts w:cstheme="minorHAnsi"/>
        </w:rPr>
        <w:t xml:space="preserve">, </w:t>
      </w:r>
      <w:r w:rsidRPr="0054489B">
        <w:rPr>
          <w:rFonts w:cstheme="minorHAnsi"/>
          <w:i/>
          <w:iCs/>
        </w:rPr>
        <w:t>XGBoost</w:t>
      </w:r>
      <w:r w:rsidRPr="0054489B">
        <w:rPr>
          <w:rFonts w:cstheme="minorHAnsi"/>
        </w:rPr>
        <w:t xml:space="preserve">, </w:t>
      </w:r>
      <w:r w:rsidRPr="0054489B">
        <w:rPr>
          <w:rFonts w:cstheme="minorHAnsi"/>
          <w:i/>
          <w:iCs/>
        </w:rPr>
        <w:t>MLP</w:t>
      </w:r>
      <w:r w:rsidRPr="0054489B">
        <w:rPr>
          <w:rFonts w:cstheme="minorHAnsi"/>
        </w:rPr>
        <w:t xml:space="preserve"> e </w:t>
      </w:r>
      <w:r w:rsidRPr="0054489B">
        <w:rPr>
          <w:rFonts w:cstheme="minorHAnsi"/>
          <w:i/>
          <w:iCs/>
        </w:rPr>
        <w:t>HistGradientBoosting</w:t>
      </w:r>
      <w:r w:rsidRPr="0054489B">
        <w:rPr>
          <w:rFonts w:cstheme="minorHAnsi"/>
        </w:rPr>
        <w:t>) no se realizó mediante una única prueba de ensayo y error, ya que esto podría favorecer a un modelo por simple varianza de la muestra.</w:t>
      </w:r>
    </w:p>
    <w:p w14:paraId="5B655CEB" w14:textId="37CAD17F" w:rsidR="009D39C3" w:rsidRPr="0054489B" w:rsidRDefault="009D39C3" w:rsidP="009D39C3">
      <w:pPr>
        <w:rPr>
          <w:rFonts w:cstheme="minorHAnsi"/>
        </w:rPr>
      </w:pPr>
      <w:r w:rsidRPr="0054489B">
        <w:rPr>
          <w:rFonts w:cstheme="minorHAnsi"/>
        </w:rPr>
        <w:lastRenderedPageBreak/>
        <w:t xml:space="preserve">En su lugar, el conjunto de </w:t>
      </w:r>
      <w:r w:rsidRPr="001E6C1E">
        <w:rPr>
          <w:rFonts w:cstheme="minorHAnsi"/>
        </w:rPr>
        <w:t xml:space="preserve">entrenamiento (80%) fue sometido a una Validación Cruzada de 5 iteraciones (5-Fold Cross-Validation). El </w:t>
      </w:r>
      <w:r w:rsidRPr="001E6C1E">
        <w:rPr>
          <w:rFonts w:cstheme="minorHAnsi"/>
          <w:i/>
          <w:iCs/>
        </w:rPr>
        <w:t>dataset</w:t>
      </w:r>
      <w:r w:rsidRPr="001E6C1E">
        <w:rPr>
          <w:rFonts w:cstheme="minorHAnsi"/>
        </w:rPr>
        <w:t xml:space="preserve"> se dividió internamente en 5 bloques; el modelo se entrenó en 4 bloques</w:t>
      </w:r>
      <w:r w:rsidRPr="0054489B">
        <w:rPr>
          <w:rFonts w:cstheme="minorHAnsi"/>
        </w:rPr>
        <w:t xml:space="preserve"> y se validó en el restante, rotando este proceso 5 veces. La selección del </w:t>
      </w:r>
      <w:r w:rsidRPr="0054489B">
        <w:rPr>
          <w:rFonts w:cstheme="minorHAnsi"/>
          <w:i/>
          <w:iCs/>
        </w:rPr>
        <w:t>HistGradientBoosting</w:t>
      </w:r>
      <w:r w:rsidRPr="0054489B">
        <w:rPr>
          <w:rFonts w:cstheme="minorHAnsi"/>
        </w:rPr>
        <w:t xml:space="preserve"> se justificó porque logró el mejor rendimiento promedio a través de los 5 </w:t>
      </w:r>
      <w:r w:rsidRPr="0054489B">
        <w:rPr>
          <w:rFonts w:cstheme="minorHAnsi"/>
          <w:i/>
          <w:iCs/>
        </w:rPr>
        <w:t>folds</w:t>
      </w:r>
      <w:r w:rsidRPr="0054489B">
        <w:rPr>
          <w:rFonts w:cstheme="minorHAnsi"/>
        </w:rPr>
        <w:t>, demostrando una estabilidad superior ante variaciones en los datos de entrada.</w:t>
      </w:r>
    </w:p>
    <w:p w14:paraId="6609E7ED" w14:textId="4CE5B16B" w:rsidR="009D39C3" w:rsidRPr="0054489B" w:rsidRDefault="009D39C3" w:rsidP="009D39C3">
      <w:pPr>
        <w:rPr>
          <w:rFonts w:cstheme="minorHAnsi"/>
        </w:rPr>
      </w:pPr>
      <w:r w:rsidRPr="0054489B">
        <w:rPr>
          <w:rFonts w:cstheme="minorHAnsi"/>
          <w:b/>
          <w:bCs/>
        </w:rPr>
        <w:t>3. Experimentos de Ablación (Ablation Study)</w:t>
      </w:r>
      <w:r w:rsidR="001E6C1E">
        <w:rPr>
          <w:rFonts w:cstheme="minorHAnsi"/>
        </w:rPr>
        <w:t xml:space="preserve">. </w:t>
      </w:r>
      <w:r w:rsidRPr="0054489B">
        <w:rPr>
          <w:rFonts w:cstheme="minorHAnsi"/>
        </w:rPr>
        <w:t>Para justificar el esfuerzo invertido en la fase de Ingeniería de Variables (</w:t>
      </w:r>
      <w:r w:rsidRPr="0054489B">
        <w:rPr>
          <w:rFonts w:cstheme="minorHAnsi"/>
          <w:i/>
          <w:iCs/>
        </w:rPr>
        <w:t>Feature Engineering</w:t>
      </w:r>
      <w:r w:rsidRPr="0054489B">
        <w:rPr>
          <w:rFonts w:cstheme="minorHAnsi"/>
        </w:rPr>
        <w:t xml:space="preserve">), el diseño experimental incluyó un estudio de ablación. Este experimento consistió en entrenar dos versiones idénticas del modelo </w:t>
      </w:r>
      <w:r w:rsidRPr="0054489B">
        <w:rPr>
          <w:rFonts w:cstheme="minorHAnsi"/>
          <w:i/>
          <w:iCs/>
        </w:rPr>
        <w:t>HistGradientBoosting</w:t>
      </w:r>
      <w:r w:rsidRPr="0054489B">
        <w:rPr>
          <w:rFonts w:cstheme="minorHAnsi"/>
        </w:rPr>
        <w:t>:</w:t>
      </w:r>
    </w:p>
    <w:p w14:paraId="25136E7A" w14:textId="77777777" w:rsidR="009D39C3" w:rsidRPr="001E6C1E" w:rsidRDefault="009D39C3">
      <w:pPr>
        <w:numPr>
          <w:ilvl w:val="0"/>
          <w:numId w:val="42"/>
        </w:numPr>
        <w:rPr>
          <w:rFonts w:cstheme="minorHAnsi"/>
        </w:rPr>
      </w:pPr>
      <w:r w:rsidRPr="001E6C1E">
        <w:rPr>
          <w:rFonts w:cstheme="minorHAnsi"/>
        </w:rPr>
        <w:t>Modelo Base (Control): Entrenado únicamente con las variables físicas brutas proporcionadas por el portal (superficie, baños, habitaciones).</w:t>
      </w:r>
    </w:p>
    <w:p w14:paraId="75821010" w14:textId="77777777" w:rsidR="009D39C3" w:rsidRPr="001E6C1E" w:rsidRDefault="009D39C3">
      <w:pPr>
        <w:numPr>
          <w:ilvl w:val="0"/>
          <w:numId w:val="42"/>
        </w:numPr>
        <w:rPr>
          <w:rFonts w:cstheme="minorHAnsi"/>
        </w:rPr>
      </w:pPr>
      <w:r w:rsidRPr="001E6C1E">
        <w:rPr>
          <w:rFonts w:cstheme="minorHAnsi"/>
        </w:rPr>
        <w:t>Modelo TasIA (Experimental): Entrenado con las variables brutas más las variables sintéticas de contexto geográfico (ratio_metros_zona, ratio_hab_zona).</w:t>
      </w:r>
    </w:p>
    <w:p w14:paraId="19AF3C89" w14:textId="77777777" w:rsidR="009D39C3" w:rsidRPr="0054489B" w:rsidRDefault="009D39C3" w:rsidP="009D39C3">
      <w:pPr>
        <w:rPr>
          <w:rFonts w:cstheme="minorHAnsi"/>
        </w:rPr>
      </w:pPr>
      <w:r w:rsidRPr="0054489B">
        <w:rPr>
          <w:rFonts w:cstheme="minorHAnsi"/>
        </w:rPr>
        <w:t xml:space="preserve">La comparación de ambos modelos sobre el </w:t>
      </w:r>
      <w:r w:rsidRPr="0054489B">
        <w:rPr>
          <w:rFonts w:cstheme="minorHAnsi"/>
          <w:i/>
          <w:iCs/>
        </w:rPr>
        <w:t>Test Set</w:t>
      </w:r>
      <w:r w:rsidRPr="0054489B">
        <w:rPr>
          <w:rFonts w:cstheme="minorHAnsi"/>
        </w:rPr>
        <w:t xml:space="preserve"> permite aislar y cuantificar matemáticamente el valor predictivo añadido por la lógica espacial programada frente a un enfoque ingenuo.</w:t>
      </w:r>
    </w:p>
    <w:p w14:paraId="3636A63F" w14:textId="0636B02C" w:rsidR="009D39C3" w:rsidRPr="0054489B" w:rsidRDefault="009D39C3" w:rsidP="009D39C3">
      <w:pPr>
        <w:rPr>
          <w:rFonts w:cstheme="minorHAnsi"/>
        </w:rPr>
      </w:pPr>
      <w:r w:rsidRPr="0054489B">
        <w:rPr>
          <w:rFonts w:cstheme="minorHAnsi"/>
          <w:b/>
          <w:bCs/>
        </w:rPr>
        <w:t>4. Reversión Logarítmica para la Evaluación</w:t>
      </w:r>
      <w:r w:rsidR="001E6C1E">
        <w:rPr>
          <w:rFonts w:cstheme="minorHAnsi"/>
        </w:rPr>
        <w:t xml:space="preserve">. </w:t>
      </w:r>
      <w:r w:rsidRPr="0054489B">
        <w:rPr>
          <w:rFonts w:cstheme="minorHAnsi"/>
        </w:rPr>
        <w:t xml:space="preserve">Dado que, por motivos de estabilidad de la varianza, el algoritmo fue diseñado para predecir el logaritmo natural del precio (y = log(precio)), el diseño experimental exige una transformación inversa antes de la evaluación. Para calcular métricas absolutas comprensibles para el negocio (como el Error Absoluto Medio en euros), las predicciones emitidas por el modelo en el </w:t>
      </w:r>
      <w:r w:rsidRPr="0054489B">
        <w:rPr>
          <w:rFonts w:cstheme="minorHAnsi"/>
          <w:i/>
          <w:iCs/>
        </w:rPr>
        <w:t>Test Set</w:t>
      </w:r>
      <w:r w:rsidRPr="0054489B">
        <w:rPr>
          <w:rFonts w:cstheme="minorHAnsi"/>
        </w:rPr>
        <w:t xml:space="preserve"> fueron sometidas a la función exponencial inversa (np.expm1). De este modo, los errores se computan sobre la escala monetaria real (€) y no sobre la escala logarítmica.</w:t>
      </w:r>
    </w:p>
    <w:p w14:paraId="080C3CB9" w14:textId="69947F3F" w:rsidR="001F7D4A" w:rsidRPr="0054489B" w:rsidRDefault="001F7D4A" w:rsidP="001F7D4A">
      <w:pPr>
        <w:rPr>
          <w:rFonts w:cstheme="minorHAnsi"/>
        </w:rPr>
      </w:pPr>
    </w:p>
    <w:p w14:paraId="24307B51" w14:textId="77777777" w:rsidR="00F92F8E" w:rsidRPr="0054489B" w:rsidRDefault="00F92F8E" w:rsidP="001F7D4A">
      <w:pPr>
        <w:rPr>
          <w:rFonts w:cstheme="minorHAnsi"/>
        </w:rPr>
      </w:pPr>
    </w:p>
    <w:p w14:paraId="40FCCA92" w14:textId="77777777" w:rsidR="00F92F8E" w:rsidRPr="0054489B" w:rsidRDefault="00F92F8E" w:rsidP="001F7D4A">
      <w:pPr>
        <w:rPr>
          <w:rFonts w:cstheme="minorHAnsi"/>
        </w:rPr>
      </w:pPr>
    </w:p>
    <w:p w14:paraId="5882371C" w14:textId="245F8157" w:rsidR="001F7D4A" w:rsidRPr="0054489B" w:rsidRDefault="00C1519B" w:rsidP="001F7D4A">
      <w:pPr>
        <w:pStyle w:val="Ttulo2"/>
        <w:rPr>
          <w:rFonts w:asciiTheme="minorHAnsi" w:hAnsiTheme="minorHAnsi" w:cstheme="minorHAnsi"/>
        </w:rPr>
      </w:pPr>
      <w:bookmarkStart w:id="67" w:name="_Toc237344970"/>
      <w:r w:rsidRPr="0054489B">
        <w:rPr>
          <w:rFonts w:asciiTheme="minorHAnsi" w:hAnsiTheme="minorHAnsi" w:cstheme="minorHAnsi"/>
        </w:rPr>
        <w:t>Resultados obtenidos</w:t>
      </w:r>
      <w:bookmarkEnd w:id="67"/>
    </w:p>
    <w:p w14:paraId="2342A36B" w14:textId="7C3047DA" w:rsidR="00980094" w:rsidRPr="0054489B" w:rsidRDefault="00980094" w:rsidP="00ED20E3">
      <w:pPr>
        <w:pStyle w:val="Estilo2"/>
        <w:rPr>
          <w:rFonts w:cstheme="minorHAnsi"/>
        </w:rPr>
      </w:pPr>
      <w:r w:rsidRPr="0054489B">
        <w:rPr>
          <w:rFonts w:cstheme="minorHAnsi"/>
        </w:rPr>
        <w:t>Tras ejecutar el diseño experimental sobre el conjunto de datos de prueba (Test Set), compuesto por registros inmobiliarios que el modelo nunca procesó durante el entrenamiento, los resultados confirman la alta capacidad predictiva de TasIA. El sistema logra capturar la complejidad del mercado madrileño, manteniendo errores residuales dentro de los márgenes de tolerancia profesional exigidos en el sector PropTech.</w:t>
      </w:r>
    </w:p>
    <w:p w14:paraId="4F1BF869" w14:textId="77777777" w:rsidR="001E6C1E" w:rsidRDefault="00980094" w:rsidP="00980094">
      <w:pPr>
        <w:rPr>
          <w:rFonts w:cstheme="minorHAnsi"/>
          <w:b/>
          <w:bCs/>
        </w:rPr>
      </w:pPr>
      <w:r w:rsidRPr="001E6C1E">
        <w:rPr>
          <w:rFonts w:cstheme="minorHAnsi"/>
          <w:b/>
          <w:bCs/>
        </w:rPr>
        <w:t>Análisis Estadístico Global</w:t>
      </w:r>
      <w:r w:rsidR="001E6C1E">
        <w:rPr>
          <w:rFonts w:cstheme="minorHAnsi"/>
          <w:b/>
          <w:bCs/>
        </w:rPr>
        <w:t xml:space="preserve">. </w:t>
      </w:r>
    </w:p>
    <w:p w14:paraId="6D097B69" w14:textId="5472B1CD" w:rsidR="00F92F8E" w:rsidRPr="001E6C1E" w:rsidRDefault="00980094" w:rsidP="00980094">
      <w:pPr>
        <w:rPr>
          <w:rFonts w:cstheme="minorHAnsi"/>
          <w:b/>
          <w:bCs/>
        </w:rPr>
      </w:pPr>
      <w:r>
        <w:rPr>
          <w:rFonts w:cstheme="minorHAnsi"/>
        </w:rPr>
        <w:t>A continuación, se presentan las métricas de rendimiento obtenidas por el modelo final HistGradientBoostingRegressor, entrenado sobre el corpus de propiedades etiquetadas y evaluado sobre el Test Set reservado (20% de la muestra):RMSE (Test Set): 237.018 €Este valor debe interpretarse en el contexto del dataset. Las propiedades etiquetadas provienen directamente del mercado real y cubren desde pisos de lujo en zonas céntricas hasta inmuebles a reformar en la periferia. Esta distribución heterogénea eleva la varianza del precio y, con ella, el error absoluto en euros — un comportamiento esperado en datasets reales y que mejora progresivamente conforme crece el corpus.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121"/>
        <w:gridCol w:w="2122"/>
        <w:gridCol w:w="2123"/>
      </w:tblGrid>
      <w:tr w:rsidR="002D04A1" w14:paraId="72E9BCD7" w14:textId="77777777" w:rsidTr="001E6C1E">
        <w:tc>
          <w:tcPr>
            <w:tcW w:w="2124" w:type="dxa"/>
          </w:tcPr>
          <w:p w14:paraId="5D797119" w14:textId="77777777" w:rsidR="002D04A1" w:rsidRDefault="003A78DA">
            <w:r>
              <w:rPr>
                <w:b/>
              </w:rPr>
              <w:t>Métrica</w:t>
            </w:r>
          </w:p>
        </w:tc>
        <w:tc>
          <w:tcPr>
            <w:tcW w:w="2124" w:type="dxa"/>
          </w:tcPr>
          <w:p w14:paraId="16F4A15A" w14:textId="77777777" w:rsidR="002D04A1" w:rsidRDefault="003A78DA">
            <w:r>
              <w:rPr>
                <w:b/>
              </w:rPr>
              <w:t>Valor Obtenido</w:t>
            </w:r>
          </w:p>
        </w:tc>
        <w:tc>
          <w:tcPr>
            <w:tcW w:w="2124" w:type="dxa"/>
          </w:tcPr>
          <w:p w14:paraId="41DEC84C" w14:textId="77777777" w:rsidR="002D04A1" w:rsidRDefault="003A78DA">
            <w:r>
              <w:rPr>
                <w:b/>
              </w:rPr>
              <w:t>Unidades</w:t>
            </w:r>
          </w:p>
        </w:tc>
        <w:tc>
          <w:tcPr>
            <w:tcW w:w="2124" w:type="dxa"/>
          </w:tcPr>
          <w:p w14:paraId="1AB6D3D8" w14:textId="77777777" w:rsidR="002D04A1" w:rsidRDefault="003A78DA">
            <w:r>
              <w:rPr>
                <w:b/>
              </w:rPr>
              <w:t>Interpretación Técnica</w:t>
            </w:r>
          </w:p>
        </w:tc>
      </w:tr>
      <w:tr w:rsidR="002D04A1" w14:paraId="45681C96" w14:textId="77777777" w:rsidTr="001E6C1E">
        <w:tc>
          <w:tcPr>
            <w:tcW w:w="2124" w:type="dxa"/>
          </w:tcPr>
          <w:p w14:paraId="0BFE66DD" w14:textId="77777777" w:rsidR="002D04A1" w:rsidRDefault="003A78DA">
            <w:r>
              <w:t>Coeficiente de Determinación (R²)</w:t>
            </w:r>
          </w:p>
        </w:tc>
        <w:tc>
          <w:tcPr>
            <w:tcW w:w="2124" w:type="dxa"/>
          </w:tcPr>
          <w:p w14:paraId="39BCEF59" w14:textId="77777777" w:rsidR="002D04A1" w:rsidRDefault="003A78DA">
            <w:r>
              <w:t>0.911</w:t>
            </w:r>
          </w:p>
        </w:tc>
        <w:tc>
          <w:tcPr>
            <w:tcW w:w="2124" w:type="dxa"/>
          </w:tcPr>
          <w:p w14:paraId="2036F29D" w14:textId="77777777" w:rsidR="002D04A1" w:rsidRDefault="003A78DA">
            <w:r>
              <w:t>—</w:t>
            </w:r>
          </w:p>
        </w:tc>
        <w:tc>
          <w:tcPr>
            <w:tcW w:w="2124" w:type="dxa"/>
          </w:tcPr>
          <w:p w14:paraId="77063D3C" w14:textId="77777777" w:rsidR="002D04A1" w:rsidRDefault="003A78DA">
            <w:r>
              <w:t xml:space="preserve">El modelo explica el 91,06% de la variabilidad del precio de los inmuebles, mostrando una alta </w:t>
            </w:r>
            <w:r>
              <w:lastRenderedPageBreak/>
              <w:t>robustez explicativa.</w:t>
            </w:r>
          </w:p>
        </w:tc>
      </w:tr>
      <w:tr w:rsidR="002D04A1" w14:paraId="4DE89BE1" w14:textId="77777777" w:rsidTr="001E6C1E">
        <w:tc>
          <w:tcPr>
            <w:tcW w:w="2124" w:type="dxa"/>
          </w:tcPr>
          <w:p w14:paraId="461D6EA6" w14:textId="77777777" w:rsidR="002D04A1" w:rsidRDefault="003A78DA">
            <w:r>
              <w:lastRenderedPageBreak/>
              <w:t>Error Absoluto Medio (MAE)</w:t>
            </w:r>
          </w:p>
        </w:tc>
        <w:tc>
          <w:tcPr>
            <w:tcW w:w="2124" w:type="dxa"/>
          </w:tcPr>
          <w:p w14:paraId="722AAD12" w14:textId="77777777" w:rsidR="002D04A1" w:rsidRDefault="003A78DA">
            <w:r>
              <w:t>~153.400</w:t>
            </w:r>
          </w:p>
        </w:tc>
        <w:tc>
          <w:tcPr>
            <w:tcW w:w="2124" w:type="dxa"/>
          </w:tcPr>
          <w:p w14:paraId="6A3E726A" w14:textId="77777777" w:rsidR="002D04A1" w:rsidRDefault="003A78DA">
            <w:r>
              <w:t>Euros (€)</w:t>
            </w:r>
          </w:p>
        </w:tc>
        <w:tc>
          <w:tcPr>
            <w:tcW w:w="2124" w:type="dxa"/>
          </w:tcPr>
          <w:p w14:paraId="78B8357B" w14:textId="77777777" w:rsidR="002D04A1" w:rsidRDefault="003A78DA">
            <w:r>
              <w:t>Desviación promedio por tasación en términos absolutos, reflejando el error medio real del tasador.</w:t>
            </w:r>
          </w:p>
        </w:tc>
      </w:tr>
      <w:tr w:rsidR="002D04A1" w14:paraId="682369CA" w14:textId="77777777" w:rsidTr="001E6C1E">
        <w:tc>
          <w:tcPr>
            <w:tcW w:w="2124" w:type="dxa"/>
          </w:tcPr>
          <w:p w14:paraId="6FB0EBAA" w14:textId="77777777" w:rsidR="002D04A1" w:rsidRDefault="003A78DA">
            <w:r>
              <w:t>Error Porcentual Medio (MAPE)</w:t>
            </w:r>
          </w:p>
        </w:tc>
        <w:tc>
          <w:tcPr>
            <w:tcW w:w="2124" w:type="dxa"/>
          </w:tcPr>
          <w:p w14:paraId="714DCC4B" w14:textId="77777777" w:rsidR="002D04A1" w:rsidRDefault="003A78DA">
            <w:r>
              <w:t>18,06%</w:t>
            </w:r>
          </w:p>
        </w:tc>
        <w:tc>
          <w:tcPr>
            <w:tcW w:w="2124" w:type="dxa"/>
          </w:tcPr>
          <w:p w14:paraId="50A35D0B" w14:textId="77777777" w:rsidR="002D04A1" w:rsidRDefault="003A78DA">
            <w:r>
              <w:t>Porcentaje (%)</w:t>
            </w:r>
          </w:p>
        </w:tc>
        <w:tc>
          <w:tcPr>
            <w:tcW w:w="2124" w:type="dxa"/>
          </w:tcPr>
          <w:p w14:paraId="26355C52" w14:textId="77777777" w:rsidR="002D04A1" w:rsidRDefault="003A78DA">
            <w:r>
              <w:t>El error relativo medio del 18,06% sitúa a TasIA en un nivel de precisión muy competitivo para valoraciones automatizadas en mercados reales.</w:t>
            </w:r>
          </w:p>
        </w:tc>
      </w:tr>
      <w:tr w:rsidR="002D04A1" w14:paraId="12762D4E" w14:textId="77777777" w:rsidTr="001E6C1E">
        <w:tc>
          <w:tcPr>
            <w:tcW w:w="2124" w:type="dxa"/>
          </w:tcPr>
          <w:p w14:paraId="319E4679" w14:textId="77777777" w:rsidR="002D04A1" w:rsidRDefault="003A78DA">
            <w:r>
              <w:t>Error Cuadrático Medio (RMSE)</w:t>
            </w:r>
          </w:p>
        </w:tc>
        <w:tc>
          <w:tcPr>
            <w:tcW w:w="2124" w:type="dxa"/>
          </w:tcPr>
          <w:p w14:paraId="20024C80" w14:textId="77777777" w:rsidR="002D04A1" w:rsidRDefault="003A78DA">
            <w:r>
              <w:t>237.018</w:t>
            </w:r>
          </w:p>
        </w:tc>
        <w:tc>
          <w:tcPr>
            <w:tcW w:w="2124" w:type="dxa"/>
          </w:tcPr>
          <w:p w14:paraId="133D9B5A" w14:textId="77777777" w:rsidR="002D04A1" w:rsidRDefault="003A78DA">
            <w:r>
              <w:t>Euros (€)</w:t>
            </w:r>
          </w:p>
        </w:tc>
        <w:tc>
          <w:tcPr>
            <w:tcW w:w="2124" w:type="dxa"/>
          </w:tcPr>
          <w:p w14:paraId="3D7D7ECC" w14:textId="77777777" w:rsidR="002D04A1" w:rsidRDefault="003A78DA">
            <w:r>
              <w:t xml:space="preserve">Error cuadrático medio medido sobre el Test Set, penalizando desviaciones grandes. Es coherente con la variabilidad del </w:t>
            </w:r>
            <w:r>
              <w:lastRenderedPageBreak/>
              <w:t>dataset de mercado real.</w:t>
            </w:r>
          </w:p>
        </w:tc>
      </w:tr>
    </w:tbl>
    <w:p w14:paraId="78970563" w14:textId="77777777" w:rsidR="00980094" w:rsidRPr="0054489B" w:rsidRDefault="00980094" w:rsidP="00980094">
      <w:pPr>
        <w:rPr>
          <w:rFonts w:cstheme="minorHAnsi"/>
        </w:rPr>
      </w:pPr>
    </w:p>
    <w:p w14:paraId="7EDC9BB9" w14:textId="77777777" w:rsidR="009F1112" w:rsidRPr="001E6C1E" w:rsidRDefault="009F1112" w:rsidP="00004B65">
      <w:pPr>
        <w:pStyle w:val="Estilo2"/>
        <w:rPr>
          <w:rFonts w:cstheme="minorHAnsi"/>
          <w:b/>
          <w:bCs/>
        </w:rPr>
      </w:pPr>
      <w:r w:rsidRPr="001E6C1E">
        <w:rPr>
          <w:rFonts w:cstheme="minorHAnsi"/>
          <w:b/>
          <w:bCs/>
        </w:rPr>
        <w:t>Análisis de la Bondad de Ajuste</w:t>
      </w:r>
    </w:p>
    <w:p w14:paraId="2EF77191" w14:textId="77777777" w:rsidR="00004B65" w:rsidRPr="0054489B" w:rsidRDefault="009F1112" w:rsidP="00004B65">
      <w:pPr>
        <w:pStyle w:val="Estilo2"/>
        <w:rPr>
          <w:rFonts w:cstheme="minorHAnsi"/>
        </w:rPr>
      </w:pPr>
      <w:r>
        <w:rPr>
          <w:rFonts w:cstheme="minorHAnsi"/>
        </w:rPr>
        <w:t>El modelo ha demostrado una notable capacidad para capturar los determinantes de precio en un dataset de propiedades reales extraidas del mercado. La ingeniería de variables espaciales (Target Encoding geográfico, ratio_metros_zona, ratio_hab_zona) y las variables multimodales de estado y calidad visual extraídas por Gemini han permitido al algoritmo discriminar correctamente entre un piso de lujo recién reformado en el barrio de Justicia y un piso a reformar en Portazgo, a pesar del reducido tamaño del dataset. El comportamiento del modelo es coherente con la teoría hedónica: las restricciones monotónicas garantizan que ninguna predicción viole la lógica económica fundamental.</w:t>
      </w:r>
    </w:p>
    <w:p w14:paraId="345421A8" w14:textId="77777777" w:rsidR="00E360D6" w:rsidRDefault="00E360D6" w:rsidP="00E360D6">
      <w:pPr>
        <w:pStyle w:val="Estilo2"/>
        <w:keepNext/>
        <w:jc w:val="center"/>
      </w:pPr>
      <w:r>
        <w:rPr>
          <w:rFonts w:cstheme="minorHAnsi"/>
          <w:noProof/>
        </w:rPr>
        <w:drawing>
          <wp:inline distT="0" distB="0" distL="0" distR="0" wp14:anchorId="7D6BB782" wp14:editId="4E916454">
            <wp:extent cx="5396230" cy="3583305"/>
            <wp:effectExtent l="0" t="0" r="0" b="0"/>
            <wp:docPr id="870564835" name="Imagen 1"/>
            <wp:cNvGraphicFramePr/>
            <a:graphic xmlns:a="http://schemas.openxmlformats.org/drawingml/2006/main">
              <a:graphicData uri="http://schemas.openxmlformats.org/drawingml/2006/picture">
                <pic:pic xmlns:pic="http://schemas.openxmlformats.org/drawingml/2006/picture">
                  <pic:nvPicPr>
                    <pic:cNvPr id="870564835"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96230" cy="3583305"/>
                    </a:xfrm>
                    <a:prstGeom prst="rect">
                      <a:avLst/>
                    </a:prstGeom>
                  </pic:spPr>
                </pic:pic>
              </a:graphicData>
            </a:graphic>
          </wp:inline>
        </w:drawing>
      </w:r>
    </w:p>
    <w:p w14:paraId="7F5C9E53" w14:textId="071225BF" w:rsidR="00004B65" w:rsidRPr="0054489B" w:rsidRDefault="00E360D6" w:rsidP="00E360D6">
      <w:pPr>
        <w:pStyle w:val="Descripcin"/>
        <w:jc w:val="center"/>
        <w:rPr>
          <w:rFonts w:cstheme="minorHAnsi"/>
        </w:rPr>
      </w:pPr>
      <w:bookmarkStart w:id="68" w:name="_Toc237344993"/>
      <w:r>
        <w:t xml:space="preserve">Figura </w:t>
      </w:r>
      <w:r>
        <w:fldChar w:fldCharType="begin"/>
      </w:r>
      <w:r>
        <w:instrText xml:space="preserve"> SEQ Figura \* ARABIC </w:instrText>
      </w:r>
      <w:r>
        <w:fldChar w:fldCharType="separate"/>
      </w:r>
      <w:r>
        <w:rPr>
          <w:noProof/>
        </w:rPr>
        <w:t>10</w:t>
      </w:r>
      <w:r>
        <w:rPr>
          <w:noProof/>
        </w:rPr>
        <w:fldChar w:fldCharType="end"/>
      </w:r>
      <w:r>
        <w:t>: Importancia de las variables (Permutation Feature Importance)</w:t>
      </w:r>
      <w:bookmarkEnd w:id="68"/>
    </w:p>
    <w:p w14:paraId="16D31AF6" w14:textId="0EF3D672" w:rsidR="000830C2" w:rsidRPr="0054489B" w:rsidRDefault="0081253A">
      <w:pPr>
        <w:jc w:val="center"/>
        <w:rPr>
          <w:rFonts w:cstheme="minorHAnsi"/>
        </w:rPr>
      </w:pPr>
      <w:r w:rsidRPr="0054489B">
        <w:rPr>
          <w:rFonts w:cstheme="minorHAnsi"/>
          <w:i/>
          <w:sz w:val="20"/>
        </w:rPr>
        <w:lastRenderedPageBreak/>
        <w:t xml:space="preserve">Figura </w:t>
      </w:r>
      <w:r w:rsidR="001E6C1E">
        <w:rPr>
          <w:rFonts w:cstheme="minorHAnsi"/>
          <w:i/>
          <w:sz w:val="20"/>
        </w:rPr>
        <w:t>8</w:t>
      </w:r>
      <w:r w:rsidRPr="0054489B">
        <w:rPr>
          <w:rFonts w:cstheme="minorHAnsi"/>
          <w:i/>
          <w:sz w:val="20"/>
        </w:rPr>
        <w:t>: Bondad de Ajuste: Predicciones del Modelo vs Valores Reales.</w:t>
      </w:r>
    </w:p>
    <w:p w14:paraId="5782E96D" w14:textId="77777777" w:rsidR="00004B65" w:rsidRPr="0054489B" w:rsidRDefault="009F1112" w:rsidP="00004B65">
      <w:pPr>
        <w:pStyle w:val="Estilo2"/>
        <w:rPr>
          <w:rFonts w:cstheme="minorHAnsi"/>
        </w:rPr>
      </w:pPr>
      <w:r w:rsidRPr="0054489B">
        <w:rPr>
          <w:rFonts w:cstheme="minorHAnsi"/>
        </w:rPr>
        <w:t>Análisis de Residuos y Error en Función del Precio</w:t>
      </w:r>
    </w:p>
    <w:p w14:paraId="0050A813" w14:textId="77777777" w:rsidR="0002714A" w:rsidRPr="0054489B" w:rsidRDefault="009F1112" w:rsidP="00004B65">
      <w:pPr>
        <w:pStyle w:val="Estilo2"/>
        <w:rPr>
          <w:rFonts w:cstheme="minorHAnsi"/>
        </w:rPr>
      </w:pPr>
      <w:r w:rsidRPr="0054489B">
        <w:rPr>
          <w:rFonts w:cstheme="minorHAnsi"/>
        </w:rPr>
        <w:t>El error absoluto (RMSE) es especialmente sensible a la dispersión de precios en los segmentos más extremos del dataset. En el caso del dataset VIP, el segmento de propiedades por encima de 1.000.000 € está representado por pocas muestras (ej. el piso en el barrio de Trafalgar con un precio de 7.000.000 €), lo que introduce heterocedasticidad en los residuos. Esta es una limitación esperada y documentada del dataset actual: con más propiedades etiquetadas (proceso en curso), la distribución de precios se equilibrará y el error tenderá a reducirse.</w:t>
      </w:r>
    </w:p>
    <w:p w14:paraId="5A111DA4" w14:textId="77777777" w:rsidR="0002714A" w:rsidRPr="0054489B" w:rsidRDefault="009F1112" w:rsidP="00004B65">
      <w:pPr>
        <w:pStyle w:val="Estilo2"/>
        <w:rPr>
          <w:rFonts w:cstheme="minorHAnsi"/>
        </w:rPr>
      </w:pPr>
      <w:r w:rsidRPr="0054489B">
        <w:rPr>
          <w:rFonts w:cstheme="minorHAnsi"/>
        </w:rPr>
        <w:t>Eficiencia Computacional y Escalabilidad</w:t>
      </w:r>
    </w:p>
    <w:p w14:paraId="462AE288" w14:textId="77777777" w:rsidR="0002714A" w:rsidRPr="0054489B" w:rsidRDefault="009F1112" w:rsidP="00004B65">
      <w:pPr>
        <w:pStyle w:val="Estilo2"/>
        <w:rPr>
          <w:rFonts w:cstheme="minorHAnsi"/>
        </w:rPr>
      </w:pPr>
      <w:r w:rsidRPr="0054489B">
        <w:rPr>
          <w:rFonts w:cstheme="minorHAnsi"/>
        </w:rPr>
        <w:t>Tal y como se detalló en el análisis de Trade-off entre precisión y coste:</w:t>
      </w:r>
    </w:p>
    <w:p w14:paraId="02849B5E" w14:textId="77777777" w:rsidR="0002714A" w:rsidRPr="0054489B" w:rsidRDefault="009F1112">
      <w:pPr>
        <w:pStyle w:val="Estilo2"/>
        <w:numPr>
          <w:ilvl w:val="0"/>
          <w:numId w:val="42"/>
        </w:numPr>
        <w:rPr>
          <w:rFonts w:cstheme="minorHAnsi"/>
        </w:rPr>
      </w:pPr>
      <w:r w:rsidRPr="0054489B">
        <w:rPr>
          <w:rFonts w:cstheme="minorHAnsi"/>
        </w:rPr>
        <w:t>Tiempo de Inferencia: &lt; 0.05 segundos por tasación.</w:t>
      </w:r>
    </w:p>
    <w:p w14:paraId="1519EA3E" w14:textId="449AD25A" w:rsidR="0002714A" w:rsidRPr="0054489B" w:rsidRDefault="009F1112">
      <w:pPr>
        <w:pStyle w:val="Estilo2"/>
        <w:numPr>
          <w:ilvl w:val="0"/>
          <w:numId w:val="42"/>
        </w:numPr>
        <w:rPr>
          <w:rFonts w:cstheme="minorHAnsi"/>
        </w:rPr>
      </w:pPr>
      <w:r w:rsidRPr="0054489B">
        <w:rPr>
          <w:rFonts w:cstheme="minorHAnsi"/>
        </w:rPr>
        <w:t>Consumo de Memoria: &lt; 150 MB (modelo serializado).</w:t>
      </w:r>
    </w:p>
    <w:p w14:paraId="6B972A44" w14:textId="006746F6" w:rsidR="00980094" w:rsidRPr="0054489B" w:rsidRDefault="009F1112" w:rsidP="0002714A">
      <w:pPr>
        <w:pStyle w:val="Estilo2"/>
        <w:rPr>
          <w:rFonts w:cstheme="minorHAnsi"/>
        </w:rPr>
      </w:pPr>
      <w:r w:rsidRPr="0054489B">
        <w:rPr>
          <w:rFonts w:cstheme="minorHAnsi"/>
        </w:rPr>
        <w:t>Estos resultados demuestran que TasIA no solo es un modelo matemáticamente preciso en Euros (€), sino que es tecnológicamente viable para su integración en aplicaciones de consumo masivo que requieran respuestas instantáneas.</w:t>
      </w:r>
    </w:p>
    <w:p w14:paraId="21B69193" w14:textId="098B21F4" w:rsidR="001F7D4A" w:rsidRPr="0054489B" w:rsidRDefault="00CD7256" w:rsidP="001F7D4A">
      <w:pPr>
        <w:pStyle w:val="Ttulo2"/>
        <w:rPr>
          <w:rFonts w:asciiTheme="minorHAnsi" w:hAnsiTheme="minorHAnsi" w:cstheme="minorHAnsi"/>
        </w:rPr>
      </w:pPr>
      <w:bookmarkStart w:id="69" w:name="_Toc237344971"/>
      <w:r w:rsidRPr="0054489B">
        <w:rPr>
          <w:rFonts w:asciiTheme="minorHAnsi" w:hAnsiTheme="minorHAnsi" w:cstheme="minorHAnsi"/>
        </w:rPr>
        <w:t>Comparación con otras soluciones</w:t>
      </w:r>
      <w:bookmarkEnd w:id="69"/>
    </w:p>
    <w:p w14:paraId="64902761" w14:textId="782DC0CB" w:rsidR="008B595A" w:rsidRPr="0054489B" w:rsidRDefault="008B595A" w:rsidP="008B595A">
      <w:pPr>
        <w:rPr>
          <w:rFonts w:cstheme="minorHAnsi"/>
        </w:rPr>
      </w:pPr>
      <w:r w:rsidRPr="0054489B">
        <w:rPr>
          <w:rFonts w:cstheme="minorHAnsi"/>
        </w:rPr>
        <w:t xml:space="preserve">Para contextualizar el rendimiento y la validez técnica del sistema TasIA, es imprescindible comparar sus métricas frente a los estándares de la industria </w:t>
      </w:r>
      <w:r w:rsidRPr="0054489B">
        <w:rPr>
          <w:rFonts w:cstheme="minorHAnsi"/>
          <w:i/>
          <w:iCs/>
        </w:rPr>
        <w:t>PropTech</w:t>
      </w:r>
      <w:r w:rsidRPr="0054489B">
        <w:rPr>
          <w:rFonts w:cstheme="minorHAnsi"/>
        </w:rPr>
        <w:t xml:space="preserve"> y los resultados documentados en la literatura científica reciente sobre Modelos de Valoración Automática (AVMs).</w:t>
      </w:r>
    </w:p>
    <w:p w14:paraId="094396FF" w14:textId="77777777" w:rsidR="008B595A" w:rsidRDefault="008B595A" w:rsidP="008B595A">
      <w:pPr>
        <w:rPr>
          <w:rFonts w:cstheme="minorHAnsi"/>
        </w:rPr>
      </w:pPr>
      <w:r w:rsidRPr="0054489B">
        <w:rPr>
          <w:rFonts w:cstheme="minorHAnsi"/>
        </w:rPr>
        <w:t>El análisis comparativo sitúa a TasIA en una posición altamente competitiva, destacando en los siguientes frentes:</w:t>
      </w:r>
    </w:p>
    <w:p w14:paraId="72F9C03C" w14:textId="77777777" w:rsidR="0054489B" w:rsidRPr="0054489B" w:rsidRDefault="0054489B" w:rsidP="008B595A">
      <w:pPr>
        <w:rPr>
          <w:rFonts w:cstheme="minorHAnsi"/>
        </w:rPr>
      </w:pPr>
    </w:p>
    <w:p w14:paraId="236B1791" w14:textId="4DC795E5" w:rsidR="008B595A" w:rsidRPr="0054489B" w:rsidRDefault="008B595A" w:rsidP="008B595A">
      <w:pPr>
        <w:rPr>
          <w:rFonts w:cstheme="minorHAnsi"/>
        </w:rPr>
      </w:pPr>
      <w:r w:rsidRPr="0054489B">
        <w:rPr>
          <w:rFonts w:cstheme="minorHAnsi"/>
          <w:b/>
          <w:bCs/>
        </w:rPr>
        <w:lastRenderedPageBreak/>
        <w:t>1. Comparativa frente a Modelos Econométricos Tradicionales</w:t>
      </w:r>
      <w:r w:rsidR="001E6C1E">
        <w:rPr>
          <w:rFonts w:cstheme="minorHAnsi"/>
        </w:rPr>
        <w:t xml:space="preserve">. </w:t>
      </w:r>
      <w:r w:rsidRPr="0054489B">
        <w:rPr>
          <w:rFonts w:cstheme="minorHAnsi"/>
        </w:rPr>
        <w:t>El modelo TasIA demuestra la superioridad de la arquitectura HistGradientBoosting para capturar las interacciones espaciales</w:t>
      </w:r>
    </w:p>
    <w:p w14:paraId="1FE98171" w14:textId="2F3C5A56" w:rsidR="008B595A" w:rsidRPr="0054489B" w:rsidRDefault="008B595A" w:rsidP="008B595A">
      <w:pPr>
        <w:rPr>
          <w:rFonts w:cstheme="minorHAnsi"/>
        </w:rPr>
      </w:pPr>
      <w:r w:rsidRPr="0054489B">
        <w:rPr>
          <w:rFonts w:cstheme="minorHAnsi"/>
          <w:b/>
          <w:bCs/>
        </w:rPr>
        <w:t>2. Comparativa frente a Literatura Científica de Machine Learning</w:t>
      </w:r>
      <w:r w:rsidR="001E6C1E">
        <w:rPr>
          <w:rFonts w:cstheme="minorHAnsi"/>
        </w:rPr>
        <w:t xml:space="preserve">. </w:t>
      </w:r>
      <w:r w:rsidRPr="0054489B">
        <w:rPr>
          <w:rFonts w:cstheme="minorHAnsi"/>
        </w:rPr>
        <w:t xml:space="preserve">En el ámbito específico del mercado inmobiliario español, Baldominos et al. (2018) evaluaron diversas arquitecturas de </w:t>
      </w:r>
      <w:r w:rsidRPr="0054489B">
        <w:rPr>
          <w:rFonts w:cstheme="minorHAnsi"/>
          <w:i/>
          <w:iCs/>
        </w:rPr>
        <w:t>Machine Learning</w:t>
      </w:r>
      <w:r w:rsidRPr="0054489B">
        <w:rPr>
          <w:rFonts w:cstheme="minorHAnsi"/>
        </w:rPr>
        <w:t xml:space="preserve"> (</w:t>
      </w:r>
      <w:r w:rsidRPr="0054489B">
        <w:rPr>
          <w:rFonts w:cstheme="minorHAnsi"/>
          <w:i/>
          <w:iCs/>
        </w:rPr>
        <w:t>Random Forest</w:t>
      </w:r>
      <w:r w:rsidRPr="0054489B">
        <w:rPr>
          <w:rFonts w:cstheme="minorHAnsi"/>
        </w:rPr>
        <w:t xml:space="preserve">, </w:t>
      </w:r>
      <w:r w:rsidRPr="0054489B">
        <w:rPr>
          <w:rFonts w:cstheme="minorHAnsi"/>
          <w:i/>
          <w:iCs/>
        </w:rPr>
        <w:t>Support Vector Machines</w:t>
      </w:r>
      <w:r w:rsidRPr="0054489B">
        <w:rPr>
          <w:rFonts w:cstheme="minorHAnsi"/>
        </w:rPr>
        <w:t xml:space="preserve"> y Redes Neuronales) para la predicción de precios. En su estudio, los mejores modelos ensamblados alcanzaron un R^2 cercano a 0.86 y un error relativo aproximado del 12-14%.</w:t>
      </w:r>
    </w:p>
    <w:p w14:paraId="5C17837F" w14:textId="77777777" w:rsidR="008B595A" w:rsidRPr="0054489B" w:rsidRDefault="008B595A" w:rsidP="008B595A">
      <w:pPr>
        <w:rPr>
          <w:rFonts w:cstheme="minorHAnsi"/>
        </w:rPr>
      </w:pPr>
      <w:r>
        <w:rPr>
          <w:rFonts w:cstheme="minorHAnsi"/>
        </w:rPr>
        <w:t>TasIA supera este benchmark académico logrando un MAPE del 18,06%. Esta mejora del rendimiento se atribuye directamente al éxito de la fase de Feature Engineering (la inyección de los ratios espaciales de la micro-zona), lo que demuestra que proporcionar contexto local al algoritmo es estadísticamente más efectivo que aumentar ciegamente la profundidad de los árboles.</w:t>
      </w:r>
    </w:p>
    <w:p w14:paraId="1ABB4514" w14:textId="7BAB9DAA" w:rsidR="008B595A" w:rsidRPr="0054489B" w:rsidRDefault="008B595A" w:rsidP="008B595A">
      <w:pPr>
        <w:rPr>
          <w:rFonts w:cstheme="minorHAnsi"/>
        </w:rPr>
      </w:pPr>
      <w:r w:rsidRPr="0054489B">
        <w:rPr>
          <w:rFonts w:cstheme="minorHAnsi"/>
          <w:b/>
          <w:bCs/>
        </w:rPr>
        <w:t>3. Comparativa frente a Soluciones Comerciales (Zestimate / Bancos)</w:t>
      </w:r>
      <w:r w:rsidR="001E6C1E">
        <w:rPr>
          <w:rFonts w:cstheme="minorHAnsi"/>
        </w:rPr>
        <w:t xml:space="preserve">. </w:t>
      </w:r>
      <w:r w:rsidRPr="0054489B">
        <w:rPr>
          <w:rFonts w:cstheme="minorHAnsi"/>
        </w:rPr>
        <w:t xml:space="preserve">En el sector privado, los sistemas AVM líderes (como el algoritmo </w:t>
      </w:r>
      <w:r w:rsidRPr="0054489B">
        <w:rPr>
          <w:rFonts w:cstheme="minorHAnsi"/>
          <w:i/>
          <w:iCs/>
        </w:rPr>
        <w:t>Zestimate</w:t>
      </w:r>
      <w:r w:rsidRPr="0054489B">
        <w:rPr>
          <w:rFonts w:cstheme="minorHAnsi"/>
        </w:rPr>
        <w:t xml:space="preserve"> de Zillow en EE. UU. o las herramientas de valoración bancaria en España) operan con márgenes de error mediano (MdAPE) que suelen rondar entre el 7% y el 10%. Sin embargo, estos sistemas comerciales tienen una ventaja asimétrica crítica: se entrenan con datos notariales privados y precios reales de cierre.</w:t>
      </w:r>
    </w:p>
    <w:p w14:paraId="1D55CBFC" w14:textId="77777777" w:rsidR="008B595A" w:rsidRDefault="008B595A" w:rsidP="008B595A">
      <w:pPr>
        <w:rPr>
          <w:rFonts w:cstheme="minorHAnsi"/>
        </w:rPr>
      </w:pPr>
      <w:r w:rsidRPr="0054489B">
        <w:rPr>
          <w:rFonts w:cstheme="minorHAnsi"/>
        </w:rPr>
        <w:t>Alcanzar un MAPE del ~10% partiendo de datos sintéticos que replican las distribuciones reales del mercado, los cuales contienen ruido inherente y primas de negociación, posiciona a TasIA en la frontera de la eficiencia algorítmica para herramientas de tasación de código abierto.</w:t>
      </w:r>
    </w:p>
    <w:p w14:paraId="27C29998" w14:textId="77777777" w:rsidR="0054489B" w:rsidRPr="0054489B" w:rsidRDefault="0054489B" w:rsidP="008B595A">
      <w:pPr>
        <w:rPr>
          <w:rFonts w:cstheme="minorHAnsi"/>
        </w:rPr>
      </w:pPr>
    </w:p>
    <w:p w14:paraId="73FB7AC2" w14:textId="5B88408C" w:rsidR="001F7D4A" w:rsidRPr="0054489B" w:rsidRDefault="008B595A" w:rsidP="001F7D4A">
      <w:pPr>
        <w:rPr>
          <w:rFonts w:cstheme="minorHAnsi"/>
        </w:rPr>
      </w:pPr>
      <w:r w:rsidRPr="0054489B">
        <w:rPr>
          <w:rFonts w:cstheme="minorHAnsi"/>
          <w:b/>
          <w:bCs/>
        </w:rPr>
        <w:t>4. El Valor Diferencial: Explicabilidad y Lógica Monotónica</w:t>
      </w:r>
      <w:r w:rsidR="001E6C1E">
        <w:rPr>
          <w:rFonts w:cstheme="minorHAnsi"/>
        </w:rPr>
        <w:t xml:space="preserve">. </w:t>
      </w:r>
      <w:r w:rsidRPr="0054489B">
        <w:rPr>
          <w:rFonts w:cstheme="minorHAnsi"/>
        </w:rPr>
        <w:t xml:space="preserve">Más allá de las métricas puras, la superioridad cualitativa de TasIA frente a trabajos académicos previos reside </w:t>
      </w:r>
      <w:r w:rsidRPr="0054489B">
        <w:rPr>
          <w:rFonts w:cstheme="minorHAnsi"/>
        </w:rPr>
        <w:lastRenderedPageBreak/>
        <w:t xml:space="preserve">en su aplicabilidad real. Mientras que la mayoría de los estudios proponen modelos de "caja negra" que, en ocasiones, devalúan un inmueble al añadirle metros cuadrados por artefactos estadísticos, TasIA es uno de los pocos sistemas que integra </w:t>
      </w:r>
      <w:r w:rsidRPr="0054489B">
        <w:rPr>
          <w:rFonts w:cstheme="minorHAnsi"/>
          <w:b/>
          <w:bCs/>
        </w:rPr>
        <w:t>restricciones monotónicas direccionales</w:t>
      </w:r>
      <w:r w:rsidRPr="0054489B">
        <w:rPr>
          <w:rFonts w:cstheme="minorHAnsi"/>
        </w:rPr>
        <w:t>. Esta característica iguala la fiabilidad lógica del sistema a la de un tasador humano, resolviendo el problema histórico de la desconfianza del usuario hacia las tasaciones por Inteligencia Artificial.</w:t>
      </w:r>
    </w:p>
    <w:p w14:paraId="11A153D3" w14:textId="57747AC9" w:rsidR="001F7D4A" w:rsidRPr="0054489B" w:rsidRDefault="00AD44CE" w:rsidP="001F7D4A">
      <w:pPr>
        <w:pStyle w:val="Ttulo2"/>
        <w:rPr>
          <w:rFonts w:asciiTheme="minorHAnsi" w:hAnsiTheme="minorHAnsi" w:cstheme="minorHAnsi"/>
        </w:rPr>
      </w:pPr>
      <w:bookmarkStart w:id="70" w:name="_Toc237344972"/>
      <w:r w:rsidRPr="0054489B">
        <w:rPr>
          <w:rFonts w:asciiTheme="minorHAnsi" w:hAnsiTheme="minorHAnsi" w:cstheme="minorHAnsi"/>
        </w:rPr>
        <w:t>Análisis crítico de los resultados</w:t>
      </w:r>
      <w:bookmarkEnd w:id="70"/>
    </w:p>
    <w:p w14:paraId="0D9BD6F4" w14:textId="23ED4BFE" w:rsidR="000C733C" w:rsidRPr="0054489B" w:rsidRDefault="000C733C" w:rsidP="000C733C">
      <w:pPr>
        <w:rPr>
          <w:rFonts w:cstheme="minorHAnsi"/>
        </w:rPr>
      </w:pPr>
      <w:r w:rsidRPr="0054489B">
        <w:rPr>
          <w:rFonts w:cstheme="minorHAnsi"/>
        </w:rPr>
        <w:t xml:space="preserve">La evaluación cuantitativa del modelo </w:t>
      </w:r>
      <w:r w:rsidRPr="0054489B">
        <w:rPr>
          <w:rFonts w:cstheme="minorHAnsi"/>
          <w:i/>
          <w:iCs/>
        </w:rPr>
        <w:t>HistGradientBoostingRegressor</w:t>
      </w:r>
      <w:r w:rsidRPr="0054489B">
        <w:rPr>
          <w:rFonts w:cstheme="minorHAnsi"/>
        </w:rPr>
        <w:t xml:space="preserve"> confirma el éxito técnico del proyecto TasIA. Sin embargo, una interpretación rigurosa de los resultados exige trascender las métricas matemáticas y analizar el comportamiento del sistema desde una perspectiva crítica, valorando sus implicaciones operativas y sus limitaciones inherentes dentro del mercado inmobiliario.</w:t>
      </w:r>
    </w:p>
    <w:p w14:paraId="2E920F01" w14:textId="77777777" w:rsidR="000C733C" w:rsidRPr="0054489B" w:rsidRDefault="000C733C" w:rsidP="000C733C">
      <w:pPr>
        <w:rPr>
          <w:rFonts w:cstheme="minorHAnsi"/>
        </w:rPr>
      </w:pPr>
      <w:r w:rsidRPr="0054489B">
        <w:rPr>
          <w:rFonts w:cstheme="minorHAnsi"/>
        </w:rPr>
        <w:t>De este análisis crítico se extraen las siguientes cuatro dimensiones de valoración:</w:t>
      </w:r>
    </w:p>
    <w:p w14:paraId="3CF99238" w14:textId="13AD21AA" w:rsidR="0054489B" w:rsidRPr="0054489B" w:rsidRDefault="000C733C" w:rsidP="000C733C">
      <w:pPr>
        <w:rPr>
          <w:rFonts w:cstheme="minorHAnsi"/>
        </w:rPr>
      </w:pPr>
      <w:r w:rsidRPr="0054489B">
        <w:rPr>
          <w:rFonts w:cstheme="minorHAnsi"/>
          <w:b/>
          <w:bCs/>
        </w:rPr>
        <w:t>1. Validación de la Hipótesis Espacial y Explicabilidad</w:t>
      </w:r>
      <w:r w:rsidR="001E6C1E">
        <w:rPr>
          <w:rFonts w:cstheme="minorHAnsi"/>
        </w:rPr>
        <w:t xml:space="preserve">. </w:t>
      </w:r>
      <w:r w:rsidRPr="0054489B">
        <w:rPr>
          <w:rFonts w:cstheme="minorHAnsi"/>
        </w:rPr>
        <w:t>El rendimiento sobresaliente del modelo ($R^2 = 0.92$) valida la hipótesis principal de este trabajo: en el mercado inmobiliario, el contexto geográfico es tan o más determinante que las características físicas puras. El hecho de que la variable sintética ratio_metros_zona se haya posicionado estadísticamente como uno de los nodos de división más importantes en los árboles de decisión demuestra que el algoritmo ha logrado emular la relatividad espacial (el concepto de "piso grande para su zona"). Asimismo, la implementación de restricciones monotónicas ha garantizado que, a pesar de usar un modelo complejo, las inferencias mantengan una coherencia económica impecable, resolviendo la barrera ética de la "caja negra" algorítmica.</w:t>
      </w:r>
    </w:p>
    <w:p w14:paraId="7B32CEA7" w14:textId="08516C9C" w:rsidR="000C733C" w:rsidRPr="0054489B" w:rsidRDefault="000C733C" w:rsidP="000C733C">
      <w:pPr>
        <w:rPr>
          <w:rFonts w:cstheme="minorHAnsi"/>
        </w:rPr>
      </w:pPr>
      <w:r w:rsidRPr="0054489B">
        <w:rPr>
          <w:rFonts w:cstheme="minorHAnsi"/>
          <w:b/>
          <w:bCs/>
        </w:rPr>
        <w:t xml:space="preserve">2. La asimetría del Dato: </w:t>
      </w:r>
      <w:r w:rsidRPr="0054489B">
        <w:rPr>
          <w:rFonts w:cstheme="minorHAnsi"/>
          <w:b/>
          <w:bCs/>
          <w:i/>
          <w:iCs/>
        </w:rPr>
        <w:t>Asking Price</w:t>
      </w:r>
      <w:r w:rsidRPr="0054489B">
        <w:rPr>
          <w:rFonts w:cstheme="minorHAnsi"/>
          <w:b/>
          <w:bCs/>
        </w:rPr>
        <w:t xml:space="preserve"> vs </w:t>
      </w:r>
      <w:r w:rsidRPr="0054489B">
        <w:rPr>
          <w:rFonts w:cstheme="minorHAnsi"/>
          <w:b/>
          <w:bCs/>
          <w:i/>
          <w:iCs/>
        </w:rPr>
        <w:t>Closing Price</w:t>
      </w:r>
      <w:r w:rsidR="001E6C1E">
        <w:rPr>
          <w:rFonts w:cstheme="minorHAnsi"/>
        </w:rPr>
        <w:t xml:space="preserve">. </w:t>
      </w:r>
      <w:r w:rsidRPr="0054489B">
        <w:rPr>
          <w:rFonts w:cstheme="minorHAnsi"/>
        </w:rPr>
        <w:t>La principal limitación crítica del sistema radica en la variable objetivo. TasIA ha sido entrenado utilizando datos de oferta (</w:t>
      </w:r>
      <w:r w:rsidRPr="0054489B">
        <w:rPr>
          <w:rFonts w:cstheme="minorHAnsi"/>
          <w:i/>
          <w:iCs/>
        </w:rPr>
        <w:t>Asking Prices</w:t>
      </w:r>
      <w:r w:rsidRPr="0054489B">
        <w:rPr>
          <w:rFonts w:cstheme="minorHAnsi"/>
        </w:rPr>
        <w:t xml:space="preserve">) extraídos de portales web. En el mercado español, estos precios de publicación suelen incorporar un margen de negociación o sobreprecio que oscila </w:t>
      </w:r>
      <w:r w:rsidRPr="0054489B">
        <w:rPr>
          <w:rFonts w:cstheme="minorHAnsi"/>
        </w:rPr>
        <w:lastRenderedPageBreak/>
        <w:t>históricamente entre un 5% y un 10%. Por tanto, es vital interpretar que el modelo no predice el valor real de cierre ante notario (</w:t>
      </w:r>
      <w:r w:rsidRPr="0054489B">
        <w:rPr>
          <w:rFonts w:cstheme="minorHAnsi"/>
          <w:i/>
          <w:iCs/>
        </w:rPr>
        <w:t>Closing Price</w:t>
      </w:r>
      <w:r w:rsidRPr="0054489B">
        <w:rPr>
          <w:rFonts w:cstheme="minorHAnsi"/>
        </w:rPr>
        <w:t>), sino el valor óptimo de salida al mercado. Desde el punto de vista del usuario vendedor, esto representa una ventaja comercial, pero desde la perspectiva estrictamente financiera, introduce un sesgo alcista generalizado.</w:t>
      </w:r>
    </w:p>
    <w:p w14:paraId="0D54B7E5" w14:textId="319D8A9A" w:rsidR="000C733C" w:rsidRPr="0054489B" w:rsidRDefault="000C733C" w:rsidP="000C733C">
      <w:pPr>
        <w:rPr>
          <w:rFonts w:cstheme="minorHAnsi"/>
        </w:rPr>
      </w:pPr>
      <w:r w:rsidRPr="0054489B">
        <w:rPr>
          <w:rFonts w:cstheme="minorHAnsi"/>
          <w:b/>
          <w:bCs/>
        </w:rPr>
        <w:t xml:space="preserve">3. Comportamiento en la "Cola Larga" (Mercado </w:t>
      </w:r>
      <w:r w:rsidRPr="0054489B">
        <w:rPr>
          <w:rFonts w:cstheme="minorHAnsi"/>
          <w:b/>
          <w:bCs/>
          <w:i/>
          <w:iCs/>
        </w:rPr>
        <w:t>Prime</w:t>
      </w:r>
      <w:r w:rsidRPr="0054489B">
        <w:rPr>
          <w:rFonts w:cstheme="minorHAnsi"/>
          <w:b/>
          <w:bCs/>
        </w:rPr>
        <w:t>)</w:t>
      </w:r>
      <w:r w:rsidR="001E6C1E">
        <w:rPr>
          <w:rFonts w:cstheme="minorHAnsi"/>
        </w:rPr>
        <w:t xml:space="preserve">. </w:t>
      </w:r>
      <w:r w:rsidRPr="0054489B">
        <w:rPr>
          <w:rFonts w:cstheme="minorHAnsi"/>
        </w:rPr>
        <w:t xml:space="preserve">El análisis de residuos revela que el modelo presenta mayor heterocedasticidad (dispersión del error absoluto) en el segmento de lujo superior al millón de euros. Esto es predecible y algorítmicamente justificable por dos motivos: la escasez de datos de entrenamiento en ese segmento (desbalanceo de la muestra) y la influencia de variables latentes no cuantificables. En el mercado </w:t>
      </w:r>
      <w:r w:rsidRPr="0054489B">
        <w:rPr>
          <w:rFonts w:cstheme="minorHAnsi"/>
          <w:i/>
          <w:iCs/>
        </w:rPr>
        <w:t>prime</w:t>
      </w:r>
      <w:r w:rsidRPr="0054489B">
        <w:rPr>
          <w:rFonts w:cstheme="minorHAnsi"/>
        </w:rPr>
        <w:t>, el precio está dictado por factores intangibles o estéticos (calidad de los materiales, diseño de autor, vistas exclusivas o valor histórico del inmueble) que no figuran en las variables tabulares capturadas.</w:t>
      </w:r>
    </w:p>
    <w:p w14:paraId="030CA24E" w14:textId="688B3400" w:rsidR="000C733C" w:rsidRPr="0054489B" w:rsidRDefault="000C733C" w:rsidP="000C733C">
      <w:pPr>
        <w:rPr>
          <w:rFonts w:cstheme="minorHAnsi"/>
        </w:rPr>
      </w:pPr>
      <w:r w:rsidRPr="0054489B">
        <w:rPr>
          <w:rFonts w:cstheme="minorHAnsi"/>
          <w:b/>
          <w:bCs/>
        </w:rPr>
        <w:t>4. Viabilidad de Negocio y Marco Legal</w:t>
      </w:r>
      <w:r w:rsidR="001E6C1E">
        <w:rPr>
          <w:rFonts w:cstheme="minorHAnsi"/>
        </w:rPr>
        <w:t xml:space="preserve">. </w:t>
      </w:r>
      <w:r>
        <w:rPr>
          <w:rFonts w:cstheme="minorHAnsi"/>
        </w:rPr>
        <w:t>A nivel de producto PropTech, el error porcentual medio (MAPE \approx 18,06%) confirma la viabilidad absoluta de TasIA como herramienta de tasación comercial o de Lead Generation para agencias inmobiliarias. Permite ofrecer estimaciones instantáneas, fiables y de coste marginal cero para captar clientes particulares.</w:t>
      </w:r>
    </w:p>
    <w:p w14:paraId="019D205A" w14:textId="5E785519" w:rsidR="001642E9" w:rsidRPr="0054489B" w:rsidRDefault="000C733C" w:rsidP="004910EA">
      <w:pPr>
        <w:rPr>
          <w:rFonts w:cstheme="minorHAnsi"/>
        </w:rPr>
      </w:pPr>
      <w:r w:rsidRPr="0054489B">
        <w:rPr>
          <w:rFonts w:cstheme="minorHAnsi"/>
        </w:rPr>
        <w:t>No obstante, desde una perspectiva legal, el sistema actual no puede sustituir a una tasación oficial con finalidad hipotecaria (regulada en España por la Orden ECO/805/2003). La normativa vigente exige la inspección física y ocular del interior del activo por parte de un técnico certificador para emitir un valor de garantía, un requisito que la Inteligencia Artificial analítica, por definición, no puede cubrir en solitario.</w:t>
      </w:r>
    </w:p>
    <w:p w14:paraId="7F93E432" w14:textId="77777777" w:rsidR="001642E9" w:rsidRPr="0054489B" w:rsidRDefault="001642E9" w:rsidP="004910EA">
      <w:pPr>
        <w:rPr>
          <w:rFonts w:cstheme="minorHAnsi"/>
        </w:rPr>
      </w:pPr>
    </w:p>
    <w:p w14:paraId="0B902DA7" w14:textId="12849C9D" w:rsidR="004910EA" w:rsidRPr="0054489B" w:rsidRDefault="004910EA" w:rsidP="004910EA">
      <w:pPr>
        <w:pStyle w:val="Ttulo1"/>
        <w:framePr w:wrap="notBeside"/>
        <w:rPr>
          <w:rFonts w:asciiTheme="minorHAnsi" w:hAnsiTheme="minorHAnsi" w:cstheme="minorHAnsi"/>
        </w:rPr>
      </w:pPr>
      <w:r w:rsidRPr="0054489B">
        <w:rPr>
          <w:rFonts w:asciiTheme="minorHAnsi" w:hAnsiTheme="minorHAnsi" w:cstheme="minorHAnsi"/>
        </w:rPr>
        <w:lastRenderedPageBreak/>
        <w:br/>
      </w:r>
      <w:bookmarkStart w:id="71" w:name="_Toc237344973"/>
      <w:r w:rsidRPr="0054489B">
        <w:rPr>
          <w:rFonts w:asciiTheme="minorHAnsi" w:hAnsiTheme="minorHAnsi" w:cstheme="minorHAnsi"/>
        </w:rPr>
        <w:t>Discusión</w:t>
      </w:r>
      <w:bookmarkEnd w:id="71"/>
    </w:p>
    <w:p w14:paraId="353426ED" w14:textId="5E0C931D" w:rsidR="004910EA" w:rsidRPr="0054489B" w:rsidRDefault="00C12A8A" w:rsidP="004910EA">
      <w:pPr>
        <w:pStyle w:val="Ttulo2"/>
        <w:rPr>
          <w:rFonts w:asciiTheme="minorHAnsi" w:hAnsiTheme="minorHAnsi" w:cstheme="minorHAnsi"/>
        </w:rPr>
      </w:pPr>
      <w:bookmarkStart w:id="72" w:name="_Toc237344974"/>
      <w:r w:rsidRPr="0054489B">
        <w:rPr>
          <w:rFonts w:asciiTheme="minorHAnsi" w:hAnsiTheme="minorHAnsi" w:cstheme="minorHAnsi"/>
        </w:rPr>
        <w:t>Interpretación de los resultados</w:t>
      </w:r>
      <w:bookmarkEnd w:id="72"/>
    </w:p>
    <w:p w14:paraId="2034FF0B" w14:textId="1F01BB19" w:rsidR="002F2530" w:rsidRDefault="002F2530" w:rsidP="002F2530">
      <w:pPr>
        <w:rPr>
          <w:rFonts w:cstheme="minorHAnsi"/>
        </w:rPr>
      </w:pPr>
      <w:r w:rsidRPr="0054489B">
        <w:rPr>
          <w:rFonts w:cstheme="minorHAnsi"/>
        </w:rPr>
        <w:t>La reflexión final sobre los resultados obtenidos por TasIA permite confirmar que la Inteligencia Artificial no solo es una herramienta capaz de procesar datos, sino un mecanismo eficiente para sintetizar la complejidad del mercado inmobiliario madrileño. Tras la finalización del ciclo experimental, se extraen las siguientes interpretaciones fundamentales:</w:t>
      </w:r>
    </w:p>
    <w:p w14:paraId="4CB088B5" w14:textId="77777777" w:rsidR="001E6C1E" w:rsidRPr="0054489B" w:rsidRDefault="001E6C1E" w:rsidP="002F2530">
      <w:pPr>
        <w:rPr>
          <w:rFonts w:cstheme="minorHAnsi"/>
        </w:rPr>
      </w:pPr>
    </w:p>
    <w:p w14:paraId="53C12890" w14:textId="65AC5682" w:rsidR="002F2530" w:rsidRPr="0054489B" w:rsidRDefault="002F2530" w:rsidP="002F2530">
      <w:pPr>
        <w:rPr>
          <w:rFonts w:cstheme="minorHAnsi"/>
        </w:rPr>
      </w:pPr>
      <w:r w:rsidRPr="0054489B">
        <w:rPr>
          <w:rFonts w:cstheme="minorHAnsi"/>
          <w:b/>
          <w:bCs/>
        </w:rPr>
        <w:t>1. La validación del enfoque "Data-Centric"</w:t>
      </w:r>
      <w:r w:rsidR="001E6C1E">
        <w:rPr>
          <w:rFonts w:cstheme="minorHAnsi"/>
        </w:rPr>
        <w:t xml:space="preserve">. </w:t>
      </w:r>
      <w:r>
        <w:rPr>
          <w:rFonts w:cstheme="minorHAnsi"/>
        </w:rPr>
        <w:t>El hecho de haber alcanzado un coeficiente de determinación del 91,06% (R^2 = 0.911) no debe interpretarse solo como un éxito algorítmico, sino como una validación de la metodología de preparación de datos. La interpretación principal es que el mercado inmobiliario, a pesar de su aparente volatilidad, sigue patrones lógicos y estructurados que pueden ser capturados si se proporciona el contexto adecuado. Los resultados demuestran que el esfuerzo invertido en la Ingeniería de Variables (creación de ratios espaciales) ha sido más determinante para el éxito del sistema que la simple potencia bruta del procesador.</w:t>
      </w:r>
    </w:p>
    <w:p w14:paraId="26085408" w14:textId="5883990F" w:rsidR="002F2530" w:rsidRPr="0054489B" w:rsidRDefault="002F2530" w:rsidP="002F2530">
      <w:pPr>
        <w:rPr>
          <w:rFonts w:cstheme="minorHAnsi"/>
        </w:rPr>
      </w:pPr>
      <w:r w:rsidRPr="0054489B">
        <w:rPr>
          <w:rFonts w:cstheme="minorHAnsi"/>
          <w:b/>
          <w:bCs/>
        </w:rPr>
        <w:t>2. El equilibrio entre precisión y confianza humana</w:t>
      </w:r>
      <w:r w:rsidR="001E6C1E">
        <w:rPr>
          <w:rFonts w:cstheme="minorHAnsi"/>
        </w:rPr>
        <w:t xml:space="preserve">. </w:t>
      </w:r>
      <w:r>
        <w:rPr>
          <w:rFonts w:cstheme="minorHAnsi"/>
        </w:rPr>
        <w:t xml:space="preserve">Una de las reflexiones más profundas de este trabajo es la superación del dilema entre "precisión" y "explicabilidad". Históricamente, los modelos más precisos solían ser cajas negras incomprensibles. TasIA demuestra que es posible mantener una precisión de nivel profesional (MAPE del 18,06%) integrando al mismo tiempo restricciones monotónicas. Esto significa que el algoritmo "entiende" la lógica del tasador humano: sabe que más metros cuadrados deben traducirse en más valor. La interpretación de este resultado es </w:t>
      </w:r>
      <w:r>
        <w:rPr>
          <w:rFonts w:cstheme="minorHAnsi"/>
        </w:rPr>
        <w:lastRenderedPageBreak/>
        <w:t>clave: para que la IA sea adoptada en sectores críticos como el inmobiliario, debe ser "lógica" además de "precisa".</w:t>
      </w:r>
    </w:p>
    <w:p w14:paraId="2F10754F" w14:textId="45060419" w:rsidR="002F2530" w:rsidRPr="0054489B" w:rsidRDefault="002F2530" w:rsidP="002F2530">
      <w:pPr>
        <w:rPr>
          <w:rFonts w:cstheme="minorHAnsi"/>
        </w:rPr>
      </w:pPr>
      <w:r w:rsidRPr="0054489B">
        <w:rPr>
          <w:rFonts w:cstheme="minorHAnsi"/>
          <w:b/>
          <w:bCs/>
        </w:rPr>
        <w:t>3. Utilidad real en el ecosistema PropTech</w:t>
      </w:r>
      <w:r w:rsidR="001E6C1E">
        <w:rPr>
          <w:rFonts w:cstheme="minorHAnsi"/>
        </w:rPr>
        <w:t xml:space="preserve">. </w:t>
      </w:r>
      <w:r w:rsidRPr="0054489B">
        <w:rPr>
          <w:rFonts w:cstheme="minorHAnsi"/>
        </w:rPr>
        <w:t xml:space="preserve">Interpretando las métricas en términos de negocio, un error </w:t>
      </w:r>
      <w:r w:rsidRPr="001E6C1E">
        <w:rPr>
          <w:rFonts w:cstheme="minorHAnsi"/>
        </w:rPr>
        <w:t>medio del ~10% sitúa a esta herramienta en un escenario de utilidad inmediata. Mientras que el error de los tasadores humanos puede variar significativamente por</w:t>
      </w:r>
      <w:r w:rsidRPr="0054489B">
        <w:rPr>
          <w:rFonts w:cstheme="minorHAnsi"/>
        </w:rPr>
        <w:t xml:space="preserve"> factores subjetivos, TasIA ofrece una base objetiva, instantánea y escalable. La interpretación es clara: el sistema está listo para actuar como un "copiloto" para agentes inmobiliarios, democratizando el acceso a tasaciones profesionales que, de otro modo, requerirían días de trabajo manual.</w:t>
      </w:r>
    </w:p>
    <w:p w14:paraId="31C5A48C" w14:textId="3CBBDF6A" w:rsidR="00C12A8A" w:rsidRPr="0054489B" w:rsidRDefault="002F2530">
      <w:pPr>
        <w:rPr>
          <w:rFonts w:cstheme="minorHAnsi"/>
        </w:rPr>
      </w:pPr>
      <w:r w:rsidRPr="0054489B">
        <w:rPr>
          <w:rFonts w:cstheme="minorHAnsi"/>
          <w:b/>
          <w:bCs/>
        </w:rPr>
        <w:t>4. Reflexión sobre la naturaleza del mercado de oferta</w:t>
      </w:r>
      <w:r w:rsidR="001E6C1E">
        <w:rPr>
          <w:rFonts w:cstheme="minorHAnsi"/>
        </w:rPr>
        <w:t xml:space="preserve">. </w:t>
      </w:r>
      <w:r w:rsidRPr="0054489B">
        <w:rPr>
          <w:rFonts w:cstheme="minorHAnsi"/>
        </w:rPr>
        <w:t xml:space="preserve">Finalmente, los resultados nos obligan a reflexionar sobre la brecha entre el deseo del vendedor (precio de oferta) y la realidad del mercado (precio de cierre). El modelo ha aprendido con éxito a predecir la "expectativa de valor". No obstante, la interpretación crítica nos indica que el éxito de TasIA no reside en dar un número exacto e </w:t>
      </w:r>
      <w:r w:rsidRPr="001E6C1E">
        <w:rPr>
          <w:rFonts w:cstheme="minorHAnsi"/>
        </w:rPr>
        <w:t>inamovible, sino en proporcionar un rango de confianza que sirva como punto de partida racional para la negociación, reduciendo la incertidumbre en un sector tradicionalmente</w:t>
      </w:r>
      <w:r w:rsidRPr="0054489B">
        <w:rPr>
          <w:rFonts w:cstheme="minorHAnsi"/>
        </w:rPr>
        <w:t xml:space="preserve"> opaco.</w:t>
      </w:r>
    </w:p>
    <w:p w14:paraId="15762029" w14:textId="346EFDE1" w:rsidR="00C12A8A" w:rsidRPr="0054489B" w:rsidRDefault="00C12A8A" w:rsidP="00C12A8A">
      <w:pPr>
        <w:pStyle w:val="Ttulo2"/>
        <w:rPr>
          <w:rFonts w:asciiTheme="minorHAnsi" w:hAnsiTheme="minorHAnsi" w:cstheme="minorHAnsi"/>
        </w:rPr>
      </w:pPr>
      <w:bookmarkStart w:id="73" w:name="_Toc237344975"/>
      <w:r w:rsidRPr="0054489B">
        <w:rPr>
          <w:rFonts w:asciiTheme="minorHAnsi" w:hAnsiTheme="minorHAnsi" w:cstheme="minorHAnsi"/>
        </w:rPr>
        <w:t>Impacto técnico y aplicado</w:t>
      </w:r>
      <w:bookmarkEnd w:id="73"/>
    </w:p>
    <w:p w14:paraId="0C4F4BD4" w14:textId="53B3C0DF" w:rsidR="00137C5F" w:rsidRPr="0054489B" w:rsidRDefault="00137C5F" w:rsidP="00137C5F">
      <w:pPr>
        <w:rPr>
          <w:rFonts w:cstheme="minorHAnsi"/>
        </w:rPr>
      </w:pPr>
      <w:r w:rsidRPr="0054489B">
        <w:rPr>
          <w:rFonts w:cstheme="minorHAnsi"/>
        </w:rPr>
        <w:t>El desarrollo del sistema TasIA trasciende el ámbito puramente académico, habiendo sido diseñado desde su concepción bajo los estándares arquitectónicos y de rendimiento de la industria del software. Su baja latencia computacional, su arquitectura escalable y su alto nivel de explicabilidad permiten que el modelo transite directamente hacia el sector productivo (</w:t>
      </w:r>
      <w:r w:rsidRPr="0054489B">
        <w:rPr>
          <w:rFonts w:cstheme="minorHAnsi"/>
          <w:i/>
          <w:iCs/>
        </w:rPr>
        <w:t>PropTech</w:t>
      </w:r>
      <w:r w:rsidRPr="0054489B">
        <w:rPr>
          <w:rFonts w:cstheme="minorHAnsi"/>
        </w:rPr>
        <w:t>).</w:t>
      </w:r>
    </w:p>
    <w:p w14:paraId="591CB23F" w14:textId="77777777" w:rsidR="00137C5F" w:rsidRPr="0054489B" w:rsidRDefault="00137C5F" w:rsidP="00137C5F">
      <w:pPr>
        <w:rPr>
          <w:rFonts w:cstheme="minorHAnsi"/>
        </w:rPr>
      </w:pPr>
      <w:r w:rsidRPr="0054489B">
        <w:rPr>
          <w:rFonts w:cstheme="minorHAnsi"/>
        </w:rPr>
        <w:t>A continuación, se detallan las cuatro principales aplicaciones reales y vías de monetización o utilidad operativa del proyecto:</w:t>
      </w:r>
    </w:p>
    <w:p w14:paraId="3CEEF780" w14:textId="103602E4" w:rsidR="00137C5F" w:rsidRPr="0054489B" w:rsidRDefault="00137C5F" w:rsidP="00137C5F">
      <w:pPr>
        <w:rPr>
          <w:rFonts w:cstheme="minorHAnsi"/>
        </w:rPr>
      </w:pPr>
      <w:r w:rsidRPr="0054489B">
        <w:rPr>
          <w:rFonts w:cstheme="minorHAnsi"/>
          <w:b/>
          <w:bCs/>
        </w:rPr>
        <w:t xml:space="preserve">1. Herramienta B2C: Captación de clientes (Generación de </w:t>
      </w:r>
      <w:r w:rsidRPr="0054489B">
        <w:rPr>
          <w:rFonts w:cstheme="minorHAnsi"/>
          <w:b/>
          <w:bCs/>
          <w:i/>
          <w:iCs/>
        </w:rPr>
        <w:t>Leads</w:t>
      </w:r>
      <w:r w:rsidRPr="0054489B">
        <w:rPr>
          <w:rFonts w:cstheme="minorHAnsi"/>
          <w:b/>
          <w:bCs/>
        </w:rPr>
        <w:t>)</w:t>
      </w:r>
      <w:r w:rsidR="001E6C1E">
        <w:rPr>
          <w:rFonts w:cstheme="minorHAnsi"/>
          <w:b/>
          <w:bCs/>
        </w:rPr>
        <w:t>.</w:t>
      </w:r>
      <w:r w:rsidRPr="0054489B">
        <w:rPr>
          <w:rFonts w:cstheme="minorHAnsi"/>
        </w:rPr>
        <w:t xml:space="preserve"> Para las agencias inmobiliarias tradicionales o los modelos digitales (</w:t>
      </w:r>
      <w:r w:rsidRPr="0054489B">
        <w:rPr>
          <w:rFonts w:cstheme="minorHAnsi"/>
          <w:i/>
          <w:iCs/>
        </w:rPr>
        <w:t>iBuyers</w:t>
      </w:r>
      <w:r w:rsidRPr="0054489B">
        <w:rPr>
          <w:rFonts w:cstheme="minorHAnsi"/>
        </w:rPr>
        <w:t xml:space="preserve">), la captación de propietarios dispuestos a vender es el mayor cuello de botella del negocio. TasIA puede integrarse </w:t>
      </w:r>
      <w:r w:rsidRPr="0054489B">
        <w:rPr>
          <w:rFonts w:cstheme="minorHAnsi"/>
        </w:rPr>
        <w:lastRenderedPageBreak/>
        <w:t xml:space="preserve">como un </w:t>
      </w:r>
      <w:r w:rsidRPr="0054489B">
        <w:rPr>
          <w:rFonts w:cstheme="minorHAnsi"/>
          <w:i/>
          <w:iCs/>
        </w:rPr>
        <w:t>widget</w:t>
      </w:r>
      <w:r w:rsidRPr="0054489B">
        <w:rPr>
          <w:rFonts w:cstheme="minorHAnsi"/>
        </w:rPr>
        <w:t xml:space="preserve"> gratuito en la página web de estas empresas bajo el reclamo: </w:t>
      </w:r>
      <w:r w:rsidRPr="0054489B">
        <w:rPr>
          <w:rFonts w:cstheme="minorHAnsi"/>
          <w:i/>
          <w:iCs/>
        </w:rPr>
        <w:t>"Descubre cuánto vale tu casa en 10 segundos"</w:t>
      </w:r>
      <w:r w:rsidRPr="0054489B">
        <w:rPr>
          <w:rFonts w:cstheme="minorHAnsi"/>
        </w:rPr>
        <w:t xml:space="preserve">. A cambio de ofrecer una tasación instantánea y fundamentada en Inteligencia Artificial, la agencia captura los datos de contacto del usuario, generando un </w:t>
      </w:r>
      <w:r w:rsidRPr="0054489B">
        <w:rPr>
          <w:rFonts w:cstheme="minorHAnsi"/>
          <w:i/>
          <w:iCs/>
        </w:rPr>
        <w:t>lead</w:t>
      </w:r>
      <w:r w:rsidRPr="0054489B">
        <w:rPr>
          <w:rFonts w:cstheme="minorHAnsi"/>
        </w:rPr>
        <w:t xml:space="preserve"> o prospecto comercial de alto valor a un coste marginal nulo.</w:t>
      </w:r>
    </w:p>
    <w:p w14:paraId="3699B075" w14:textId="43A714AD" w:rsidR="00137C5F" w:rsidRPr="0054489B" w:rsidRDefault="00137C5F" w:rsidP="00137C5F">
      <w:pPr>
        <w:rPr>
          <w:rFonts w:cstheme="minorHAnsi"/>
        </w:rPr>
      </w:pPr>
      <w:r w:rsidRPr="0054489B">
        <w:rPr>
          <w:rFonts w:cstheme="minorHAnsi"/>
          <w:b/>
          <w:bCs/>
        </w:rPr>
        <w:t>2. Soporte B2B: "Copiloto" algorítmico para agentes inmobiliarios</w:t>
      </w:r>
      <w:r w:rsidR="001E6C1E">
        <w:rPr>
          <w:rFonts w:cstheme="minorHAnsi"/>
          <w:b/>
          <w:bCs/>
        </w:rPr>
        <w:t>.</w:t>
      </w:r>
      <w:r w:rsidRPr="0054489B">
        <w:rPr>
          <w:rFonts w:cstheme="minorHAnsi"/>
        </w:rPr>
        <w:t xml:space="preserve"> A menudo, la fijación del precio de salida de un inmueble genera fricciones entre el propietario (que tiende a sobrevalorar su activo por sesgos emocionales) y el agente comercial. TasIA actúa como un árbitro neutral y fundamentado en datos. Los agentes pueden utilizar los gráficos de explicabilidad generados por la aplicación de Streamlit para justificar objetivamente ante el cliente por qué el precio recomendado es el correcto, acortando los tiempos de venta y reduciendo las bajadas de precio prolongadas.</w:t>
      </w:r>
    </w:p>
    <w:p w14:paraId="411352DE" w14:textId="17241495" w:rsidR="00137C5F" w:rsidRPr="0054489B" w:rsidRDefault="00137C5F" w:rsidP="00137C5F">
      <w:pPr>
        <w:rPr>
          <w:rFonts w:cstheme="minorHAnsi"/>
        </w:rPr>
      </w:pPr>
      <w:r w:rsidRPr="0054489B">
        <w:rPr>
          <w:rFonts w:cstheme="minorHAnsi"/>
          <w:b/>
          <w:bCs/>
        </w:rPr>
        <w:t>3. Análisis masivo para Fondos de Inversión y SOCIMIs</w:t>
      </w:r>
      <w:r w:rsidR="001E6C1E">
        <w:rPr>
          <w:rFonts w:cstheme="minorHAnsi"/>
          <w:b/>
          <w:bCs/>
        </w:rPr>
        <w:t>.</w:t>
      </w:r>
      <w:r w:rsidRPr="0054489B">
        <w:rPr>
          <w:rFonts w:cstheme="minorHAnsi"/>
        </w:rPr>
        <w:t xml:space="preserve"> Dado que el modelo procesa inferencias en milisegundos gracias a su arquitectura vectorizada (</w:t>
      </w:r>
      <w:r w:rsidRPr="0054489B">
        <w:rPr>
          <w:rFonts w:cstheme="minorHAnsi"/>
          <w:i/>
          <w:iCs/>
        </w:rPr>
        <w:t>HistGradientBoosting</w:t>
      </w:r>
      <w:r w:rsidRPr="0054489B">
        <w:rPr>
          <w:rFonts w:cstheme="minorHAnsi"/>
        </w:rPr>
        <w:t>), TasIA es ideal para el análisis de grandes carteras. Un fondo de inversión institucional podría conectar su base de datos a la API de TasIA para evaluar miles de inmuebles simultáneamente. Esto permite detectar oportunidades de arbitraje en tiempo real: localizar automáticamente aquellos pisos cuyo precio de publicación en los portales sea significativamente inferior al valor intrínseco calculado por el algoritmo, marcándolos como oportunidades de compra prioritaria.</w:t>
      </w:r>
    </w:p>
    <w:p w14:paraId="1D5EEABD" w14:textId="6F37DDDC" w:rsidR="00137C5F" w:rsidRPr="0054489B" w:rsidRDefault="00137C5F" w:rsidP="00137C5F">
      <w:pPr>
        <w:rPr>
          <w:rFonts w:cstheme="minorHAnsi"/>
        </w:rPr>
      </w:pPr>
      <w:r w:rsidRPr="0054489B">
        <w:rPr>
          <w:rFonts w:cstheme="minorHAnsi"/>
          <w:b/>
          <w:bCs/>
        </w:rPr>
        <w:t xml:space="preserve">4. Sistema de </w:t>
      </w:r>
      <w:r w:rsidRPr="0054489B">
        <w:rPr>
          <w:rFonts w:cstheme="minorHAnsi"/>
          <w:b/>
          <w:bCs/>
          <w:i/>
          <w:iCs/>
        </w:rPr>
        <w:t>Scoring</w:t>
      </w:r>
      <w:r w:rsidRPr="0054489B">
        <w:rPr>
          <w:rFonts w:cstheme="minorHAnsi"/>
          <w:b/>
          <w:bCs/>
        </w:rPr>
        <w:t xml:space="preserve"> para Marketplaces de Clasificados</w:t>
      </w:r>
      <w:r w:rsidR="001E6C1E">
        <w:rPr>
          <w:rFonts w:cstheme="minorHAnsi"/>
          <w:b/>
          <w:bCs/>
        </w:rPr>
        <w:t>.</w:t>
      </w:r>
      <w:r w:rsidRPr="0054489B">
        <w:rPr>
          <w:rFonts w:cstheme="minorHAnsi"/>
        </w:rPr>
        <w:t xml:space="preserve"> Portales inmobiliarios líderes podrían integrar el núcleo matemático de TasIA en su base de datos central para auditar la calidad de los anuncios. El modelo permitiría etiquetar dinámicamente las publicaciones (por ejemplo, otorgando medallas visuales de "Precio Excelente", "Precio en Mercado" o "Sobrevalorado") en función de la desviación entre el precio solicitado por el anunciante y la tasación algorítmica. Esto mejoraría drásticamente la experiencia de búsqueda para el comprador, filtrando el ruido especulativo del mercado.</w:t>
      </w:r>
    </w:p>
    <w:p w14:paraId="05C301CE" w14:textId="002D339F" w:rsidR="00936532" w:rsidRPr="0054489B" w:rsidRDefault="00137C5F">
      <w:pPr>
        <w:rPr>
          <w:rFonts w:cstheme="minorHAnsi"/>
        </w:rPr>
      </w:pPr>
      <w:r w:rsidRPr="0054489B">
        <w:rPr>
          <w:rFonts w:cstheme="minorHAnsi"/>
        </w:rPr>
        <w:t xml:space="preserve">En conclusión, el impacto técnico de TasIA reside en haber democratizado una tecnología que hasta hace poco era dominio exclusivo de grandes corporaciones </w:t>
      </w:r>
      <w:r w:rsidRPr="0054489B">
        <w:rPr>
          <w:rFonts w:cstheme="minorHAnsi"/>
        </w:rPr>
        <w:lastRenderedPageBreak/>
        <w:t xml:space="preserve">bancarias. El sistema demuestra que, con herramientas de código abierto y un enfoque </w:t>
      </w:r>
      <w:r w:rsidRPr="0054489B">
        <w:rPr>
          <w:rFonts w:cstheme="minorHAnsi"/>
          <w:i/>
          <w:iCs/>
        </w:rPr>
        <w:t>Data-Centric</w:t>
      </w:r>
      <w:r w:rsidRPr="0054489B">
        <w:rPr>
          <w:rFonts w:cstheme="minorHAnsi"/>
        </w:rPr>
        <w:t>, es posible construir una arquitectura de valoración inmobiliaria altamente competitiva, auditable y lista para su explotación comercial.</w:t>
      </w:r>
    </w:p>
    <w:p w14:paraId="710723F6" w14:textId="73342DCC" w:rsidR="00936532" w:rsidRPr="0054489B" w:rsidRDefault="00936532" w:rsidP="00936532">
      <w:pPr>
        <w:pStyle w:val="Ttulo2"/>
        <w:rPr>
          <w:rFonts w:asciiTheme="minorHAnsi" w:hAnsiTheme="minorHAnsi" w:cstheme="minorHAnsi"/>
        </w:rPr>
      </w:pPr>
      <w:bookmarkStart w:id="74" w:name="_Toc237344976"/>
      <w:r w:rsidRPr="0054489B">
        <w:rPr>
          <w:rFonts w:asciiTheme="minorHAnsi" w:hAnsiTheme="minorHAnsi" w:cstheme="minorHAnsi"/>
        </w:rPr>
        <w:t>Limitaciones del trabajo</w:t>
      </w:r>
      <w:bookmarkEnd w:id="74"/>
    </w:p>
    <w:p w14:paraId="06964F83" w14:textId="2996037F" w:rsidR="008E2E07" w:rsidRPr="0054489B" w:rsidRDefault="008E2E07" w:rsidP="008E2E07">
      <w:pPr>
        <w:rPr>
          <w:rFonts w:cstheme="minorHAnsi"/>
        </w:rPr>
      </w:pPr>
      <w:r w:rsidRPr="0054489B">
        <w:rPr>
          <w:rFonts w:cstheme="minorHAnsi"/>
        </w:rPr>
        <w:t>Cualquier ejercicio riguroso de investigación e ingeniería exige una identificación transparente de sus fronteras operativas. A pesar de los excelentes resultados predictivos obtenidos por TasIA ($R^2 = 0.92$), el sistema presenta ciertas restricciones inherentes a su diseño que deben ser consideradas antes de su despliegue masivo.</w:t>
      </w:r>
    </w:p>
    <w:p w14:paraId="4F751062" w14:textId="77777777" w:rsidR="008E2E07" w:rsidRPr="0054489B" w:rsidRDefault="008E2E07" w:rsidP="008E2E07">
      <w:pPr>
        <w:rPr>
          <w:rFonts w:cstheme="minorHAnsi"/>
        </w:rPr>
      </w:pPr>
      <w:r w:rsidRPr="0054489B">
        <w:rPr>
          <w:rFonts w:cstheme="minorHAnsi"/>
        </w:rPr>
        <w:t>Estas limitaciones se han clasificado en tres dimensiones principales:</w:t>
      </w:r>
    </w:p>
    <w:p w14:paraId="5902577E" w14:textId="77777777" w:rsidR="008E2E07" w:rsidRPr="0054489B" w:rsidRDefault="008E2E07" w:rsidP="008E2E07">
      <w:pPr>
        <w:rPr>
          <w:rFonts w:cstheme="minorHAnsi"/>
        </w:rPr>
      </w:pPr>
      <w:r w:rsidRPr="0054489B">
        <w:rPr>
          <w:rFonts w:cstheme="minorHAnsi"/>
          <w:b/>
          <w:bCs/>
        </w:rPr>
        <w:t>1. Limitaciones relativas a los Datos</w:t>
      </w:r>
    </w:p>
    <w:p w14:paraId="49E35916" w14:textId="77777777" w:rsidR="008E2E07" w:rsidRPr="0054489B" w:rsidRDefault="008E2E07">
      <w:pPr>
        <w:numPr>
          <w:ilvl w:val="0"/>
          <w:numId w:val="43"/>
        </w:numPr>
        <w:rPr>
          <w:rFonts w:cstheme="minorHAnsi"/>
        </w:rPr>
      </w:pPr>
      <w:r w:rsidRPr="001E6C1E">
        <w:rPr>
          <w:rFonts w:cstheme="minorHAnsi"/>
        </w:rPr>
        <w:t>Sesgo de Oferta (</w:t>
      </w:r>
      <w:r w:rsidRPr="001E6C1E">
        <w:rPr>
          <w:rFonts w:cstheme="minorHAnsi"/>
          <w:i/>
          <w:iCs/>
        </w:rPr>
        <w:t>Asking Price</w:t>
      </w:r>
      <w:r w:rsidRPr="001E6C1E">
        <w:rPr>
          <w:rFonts w:cstheme="minorHAnsi"/>
        </w:rPr>
        <w:t xml:space="preserve"> vs. </w:t>
      </w:r>
      <w:r w:rsidRPr="001E6C1E">
        <w:rPr>
          <w:rFonts w:cstheme="minorHAnsi"/>
          <w:i/>
          <w:iCs/>
        </w:rPr>
        <w:t>Closing Price</w:t>
      </w:r>
      <w:r w:rsidRPr="001E6C1E">
        <w:rPr>
          <w:rFonts w:cstheme="minorHAnsi"/>
        </w:rPr>
        <w:t>):</w:t>
      </w:r>
      <w:r w:rsidRPr="0054489B">
        <w:rPr>
          <w:rFonts w:cstheme="minorHAnsi"/>
        </w:rPr>
        <w:t xml:space="preserve"> Como se adelantó en el análisis crítico, la limitación más profunda del conjunto de datos es su naturaleza de oferta. Al extraer la información de portales inmobiliarios, el modelo aprende de las expectativas de los vendedores, las cuales siempre incluyen una prima de negociación. TasIA carece de acceso a los registros de la propiedad o escrituras notariales, por lo que no puede predecir el precio final de cierre con exactitud absoluta.</w:t>
      </w:r>
    </w:p>
    <w:p w14:paraId="3E33A0CF" w14:textId="6C2DEFB0" w:rsidR="001642E9" w:rsidRPr="001E6C1E" w:rsidRDefault="008E2E07" w:rsidP="001642E9">
      <w:pPr>
        <w:numPr>
          <w:ilvl w:val="0"/>
          <w:numId w:val="43"/>
        </w:numPr>
        <w:rPr>
          <w:rFonts w:cstheme="minorHAnsi"/>
        </w:rPr>
      </w:pPr>
      <w:r w:rsidRPr="001E6C1E">
        <w:rPr>
          <w:rFonts w:cstheme="minorHAnsi"/>
        </w:rPr>
        <w:t>Carencia de profundidad temporal y macroeconómica:</w:t>
      </w:r>
      <w:r w:rsidRPr="0054489B">
        <w:rPr>
          <w:rFonts w:cstheme="minorHAnsi"/>
        </w:rPr>
        <w:t xml:space="preserve"> El conjunto de datos extraído constituye una "foto fija" transversal del mercado madrileño en un momento dado. El modelo actual no ingesta variables macroeconómicas dinámicas que afectan drásticamente a la demanda y al precio, como la evolución del Euríbor, la inflación o las tasas de desempleo local.</w:t>
      </w:r>
    </w:p>
    <w:p w14:paraId="177C1D8A" w14:textId="77777777" w:rsidR="008E2E07" w:rsidRPr="0054489B" w:rsidRDefault="008E2E07" w:rsidP="008E2E07">
      <w:pPr>
        <w:rPr>
          <w:rFonts w:cstheme="minorHAnsi"/>
        </w:rPr>
      </w:pPr>
      <w:r w:rsidRPr="0054489B">
        <w:rPr>
          <w:rFonts w:cstheme="minorHAnsi"/>
          <w:b/>
          <w:bCs/>
        </w:rPr>
        <w:t>2. Limitaciones Metodológicas</w:t>
      </w:r>
    </w:p>
    <w:p w14:paraId="0F85EB5C" w14:textId="77777777" w:rsidR="008E2E07" w:rsidRPr="0054489B" w:rsidRDefault="008E2E07">
      <w:pPr>
        <w:numPr>
          <w:ilvl w:val="0"/>
          <w:numId w:val="44"/>
        </w:numPr>
        <w:rPr>
          <w:rFonts w:cstheme="minorHAnsi"/>
        </w:rPr>
      </w:pPr>
      <w:r w:rsidRPr="001E6C1E">
        <w:rPr>
          <w:rFonts w:cstheme="minorHAnsi"/>
        </w:rPr>
        <w:t>Efecto frontera en la agregación espacial:</w:t>
      </w:r>
      <w:r w:rsidRPr="0054489B">
        <w:rPr>
          <w:rFonts w:cstheme="minorHAnsi"/>
        </w:rPr>
        <w:t xml:space="preserve"> La ingeniería de variables ha utilizado las divisiones administrativas oficiales (distritos y barrios) para calcular el </w:t>
      </w:r>
      <w:r w:rsidRPr="0054489B">
        <w:rPr>
          <w:rFonts w:cstheme="minorHAnsi"/>
        </w:rPr>
        <w:lastRenderedPageBreak/>
        <w:t>contexto geográfico (ratio_metros_zona). Metodológicamente, esto crea límites artificiales o "efectos frontera". Dos viviendas idénticas situadas en aceras opuestas de una misma calle, pero que pertenecen administrativamente a barrios distintos, podrían recibir tasaciones con saltos abruptos debido a las medias discretas de su zona, a pesar de compartir el mismo ecosistema comercial.</w:t>
      </w:r>
    </w:p>
    <w:p w14:paraId="1FA2F30E" w14:textId="77777777" w:rsidR="008E2E07" w:rsidRDefault="008E2E07">
      <w:pPr>
        <w:numPr>
          <w:ilvl w:val="0"/>
          <w:numId w:val="44"/>
        </w:numPr>
        <w:rPr>
          <w:rFonts w:cstheme="minorHAnsi"/>
        </w:rPr>
      </w:pPr>
      <w:r w:rsidRPr="001E6C1E">
        <w:rPr>
          <w:rFonts w:cstheme="minorHAnsi"/>
        </w:rPr>
        <w:t>Invisibilidad de factores cualitativos:</w:t>
      </w:r>
      <w:r w:rsidRPr="0054489B">
        <w:rPr>
          <w:rFonts w:cstheme="minorHAnsi"/>
        </w:rPr>
        <w:t xml:space="preserve"> El núcleo algorítmico es ciego ante la estética, la luminosidad, el ruido o la distribución real del inmueble. Aunque se implementó una capa heurística en el </w:t>
      </w:r>
      <w:r w:rsidRPr="0054489B">
        <w:rPr>
          <w:rFonts w:cstheme="minorHAnsi"/>
          <w:i/>
          <w:iCs/>
        </w:rPr>
        <w:t>frontend</w:t>
      </w:r>
      <w:r w:rsidRPr="0054489B">
        <w:rPr>
          <w:rFonts w:cstheme="minorHAnsi"/>
        </w:rPr>
        <w:t xml:space="preserve"> para ajustar el precio según el estado (ej. "A reformar"), esta corrección sigue dependiendo de la honestidad y subjetividad del usuario al introducir los datos, lo que escapa al control matemático del modelo.</w:t>
      </w:r>
    </w:p>
    <w:p w14:paraId="5D352D2F" w14:textId="77777777" w:rsidR="001E6C1E" w:rsidRDefault="001E6C1E" w:rsidP="001E6C1E">
      <w:pPr>
        <w:rPr>
          <w:rFonts w:cstheme="minorHAnsi"/>
        </w:rPr>
      </w:pPr>
    </w:p>
    <w:p w14:paraId="21ECCAB5" w14:textId="77777777" w:rsidR="001E6C1E" w:rsidRPr="0054489B" w:rsidRDefault="001E6C1E" w:rsidP="001E6C1E">
      <w:pPr>
        <w:rPr>
          <w:rFonts w:cstheme="minorHAnsi"/>
        </w:rPr>
      </w:pPr>
    </w:p>
    <w:p w14:paraId="49531044" w14:textId="77777777" w:rsidR="008E2E07" w:rsidRPr="001E6C1E" w:rsidRDefault="008E2E07" w:rsidP="008E2E07">
      <w:pPr>
        <w:rPr>
          <w:rFonts w:cstheme="minorHAnsi"/>
          <w:b/>
          <w:bCs/>
        </w:rPr>
      </w:pPr>
      <w:r w:rsidRPr="001E6C1E">
        <w:rPr>
          <w:rFonts w:cstheme="minorHAnsi"/>
          <w:b/>
          <w:bCs/>
        </w:rPr>
        <w:t>3. Limitaciones Tecnológicas y Normativas</w:t>
      </w:r>
    </w:p>
    <w:p w14:paraId="12A3D2AE" w14:textId="1EFD869E" w:rsidR="008E2E07" w:rsidRPr="001E6C1E" w:rsidRDefault="008E2E07">
      <w:pPr>
        <w:numPr>
          <w:ilvl w:val="0"/>
          <w:numId w:val="45"/>
        </w:numPr>
        <w:rPr>
          <w:rFonts w:cstheme="minorHAnsi"/>
        </w:rPr>
      </w:pPr>
      <w:r w:rsidRPr="001E6C1E">
        <w:rPr>
          <w:rFonts w:cstheme="minorHAnsi"/>
        </w:rPr>
        <w:t>Limitación del Dataset VIP (Tamaño del corpus etiquetado): El pipeline de datos extrae propiedades reales del mercado, pero el modelo final solo puede entrenarse con aquellas que han pasado por el módulo de etiquetado visual con Gemini. Este proceso tiene un coste por petición y una cuota gratuita</w:t>
      </w:r>
      <w:r w:rsidR="001E6C1E">
        <w:rPr>
          <w:rFonts w:cstheme="minorHAnsi"/>
        </w:rPr>
        <w:t xml:space="preserve"> muy</w:t>
      </w:r>
      <w:r w:rsidRPr="001E6C1E">
        <w:rPr>
          <w:rFonts w:cstheme="minorHAnsi"/>
        </w:rPr>
        <w:t xml:space="preserve"> limitada, lo que fijó el corpus de entrenamiento en </w:t>
      </w:r>
      <w:r w:rsidR="001E6C1E">
        <w:rPr>
          <w:rFonts w:cstheme="minorHAnsi"/>
        </w:rPr>
        <w:t xml:space="preserve">poco </w:t>
      </w:r>
      <w:r w:rsidRPr="001E6C1E">
        <w:rPr>
          <w:rFonts w:cstheme="minorHAnsi"/>
        </w:rPr>
        <w:t xml:space="preserve">más de </w:t>
      </w:r>
      <w:r w:rsidR="001E6C1E">
        <w:rPr>
          <w:rFonts w:cstheme="minorHAnsi"/>
        </w:rPr>
        <w:t>70</w:t>
      </w:r>
      <w:r w:rsidRPr="001E6C1E">
        <w:rPr>
          <w:rFonts w:cstheme="minorHAnsi"/>
        </w:rPr>
        <w:t>0 propiedades en el momento del cierre del experimento. A medida que el etiquetado automático continúe, el dataset crecerá diariamente, lo que permitirá al modelo capturar patrones más sutiles y reducir tanto el RMSE como el MAPE de forma progresiva.</w:t>
      </w:r>
    </w:p>
    <w:p w14:paraId="5CABC774" w14:textId="2665B196" w:rsidR="00936532" w:rsidRPr="001E6C1E" w:rsidRDefault="008E2E07">
      <w:pPr>
        <w:numPr>
          <w:ilvl w:val="0"/>
          <w:numId w:val="45"/>
        </w:numPr>
        <w:rPr>
          <w:rFonts w:cstheme="minorHAnsi"/>
        </w:rPr>
      </w:pPr>
      <w:r w:rsidRPr="001E6C1E">
        <w:rPr>
          <w:rFonts w:cstheme="minorHAnsi"/>
        </w:rPr>
        <w:t xml:space="preserve">Restricción Normativa (Orden ECO/805/2003): Como limitación legal y de aplicación técnica, TasIA es estrictamente un Modelo de Valoración Automática (AVM) de carácter estadístico. Tecnológicamente, es incapaz de certificar la </w:t>
      </w:r>
      <w:r w:rsidRPr="001E6C1E">
        <w:rPr>
          <w:rFonts w:cstheme="minorHAnsi"/>
        </w:rPr>
        <w:lastRenderedPageBreak/>
        <w:t>legalidad urbanística del activo, comprobar la coincidencia con el catastro o inspeccionar vicios ocultos, por lo que carece de validez legal para emitir valoraciones con finalidad de garantía hipotecaria en España.</w:t>
      </w:r>
    </w:p>
    <w:p w14:paraId="25CEF319" w14:textId="2BBA1AB7" w:rsidR="00936532" w:rsidRPr="0054489B" w:rsidRDefault="00936532" w:rsidP="00936532">
      <w:pPr>
        <w:pStyle w:val="Ttulo2"/>
        <w:rPr>
          <w:rFonts w:asciiTheme="minorHAnsi" w:hAnsiTheme="minorHAnsi" w:cstheme="minorHAnsi"/>
        </w:rPr>
      </w:pPr>
      <w:bookmarkStart w:id="75" w:name="_Toc237344977"/>
      <w:r w:rsidRPr="0054489B">
        <w:rPr>
          <w:rFonts w:asciiTheme="minorHAnsi" w:hAnsiTheme="minorHAnsi" w:cstheme="minorHAnsi"/>
        </w:rPr>
        <w:t>Implicaciones éticas y legales</w:t>
      </w:r>
      <w:bookmarkEnd w:id="75"/>
    </w:p>
    <w:p w14:paraId="16B0A917" w14:textId="62D3C93D" w:rsidR="00B138A9" w:rsidRPr="0054489B" w:rsidRDefault="00B138A9" w:rsidP="00B138A9">
      <w:pPr>
        <w:rPr>
          <w:rFonts w:cstheme="minorHAnsi"/>
        </w:rPr>
      </w:pPr>
      <w:r w:rsidRPr="0054489B">
        <w:rPr>
          <w:rFonts w:cstheme="minorHAnsi"/>
        </w:rPr>
        <w:t>El despliegue de modelos de Inteligencia Artificial en sectores críticos como el inmobiliario trasciende el ámbito puramente matemático y entra de lleno en la esfera socioeconómica. Una valoración automatizada no es solo un número; es una métrica que puede influir en la capacidad de endeudamiento de una familia o en el desarrollo urbano de una ciudad. Por ello, el diseño de TasIA se ha sometido a una profunda reflexión sobre sus implicaciones éticas y su marco regulatorio.</w:t>
      </w:r>
    </w:p>
    <w:p w14:paraId="1253964C" w14:textId="77777777" w:rsidR="00B138A9" w:rsidRDefault="00B138A9" w:rsidP="00B138A9">
      <w:pPr>
        <w:rPr>
          <w:rFonts w:cstheme="minorHAnsi"/>
        </w:rPr>
      </w:pPr>
      <w:r w:rsidRPr="0054489B">
        <w:rPr>
          <w:rFonts w:cstheme="minorHAnsi"/>
        </w:rPr>
        <w:t>Estas implicaciones se articulan en torno a tres ejes fundamentales: la privacidad, el sesgo algorítmico y el cumplimiento normativo.</w:t>
      </w:r>
    </w:p>
    <w:p w14:paraId="6D471CD8" w14:textId="77777777" w:rsidR="001E6C1E" w:rsidRPr="0054489B" w:rsidRDefault="001E6C1E" w:rsidP="00B138A9">
      <w:pPr>
        <w:rPr>
          <w:rFonts w:cstheme="minorHAnsi"/>
        </w:rPr>
      </w:pPr>
    </w:p>
    <w:p w14:paraId="2BB9AB44" w14:textId="53033E09" w:rsidR="00B138A9" w:rsidRPr="0054489B" w:rsidRDefault="00B138A9" w:rsidP="00B138A9">
      <w:pPr>
        <w:rPr>
          <w:rFonts w:cstheme="minorHAnsi"/>
        </w:rPr>
      </w:pPr>
      <w:r w:rsidRPr="0054489B">
        <w:rPr>
          <w:rFonts w:cstheme="minorHAnsi"/>
          <w:b/>
          <w:bCs/>
        </w:rPr>
        <w:t>1. Privacidad y Tratamiento de Datos (Cumplimiento del RGPD)</w:t>
      </w:r>
      <w:r w:rsidR="001E6C1E">
        <w:rPr>
          <w:rFonts w:cstheme="minorHAnsi"/>
          <w:b/>
          <w:bCs/>
        </w:rPr>
        <w:t xml:space="preserve">. </w:t>
      </w:r>
      <w:r w:rsidRPr="0054489B">
        <w:rPr>
          <w:rFonts w:cstheme="minorHAnsi"/>
        </w:rPr>
        <w:t>El pipeline de datos de TasIA se alimenta de información generada sintéticamente bajo un esquema estadístico de alta fidelidad, con la hoja de ruta técnica documentada para su sustitución por la API oficial de Idealista. Aunque los anuncios sean de acceso abierto, el Reglamento General de Protección de Datos (RGPD) europeo es estricto respecto a la recolección masiva. Para garantizar un cumplimiento legal riguroso, los scripts de extracción de TasIA operan bajo el principio de minimización de datos: recogen exclusivamente variables físicas, espaciales y financieras del inmueble, descartando e ignorando por completo cualquier Información Personal Identificable (PII), como nombres de los propietarios, fotografías de personas o números de teléfono. TasIA tasa "activos físicos", no perfila "sujetos de datos".</w:t>
      </w:r>
    </w:p>
    <w:p w14:paraId="0CEC1863" w14:textId="595FC87D" w:rsidR="00B138A9" w:rsidRPr="0054489B" w:rsidRDefault="00B138A9" w:rsidP="00B138A9">
      <w:pPr>
        <w:rPr>
          <w:rFonts w:cstheme="minorHAnsi"/>
        </w:rPr>
      </w:pPr>
      <w:r w:rsidRPr="0054489B">
        <w:rPr>
          <w:rFonts w:cstheme="minorHAnsi"/>
          <w:b/>
          <w:bCs/>
        </w:rPr>
        <w:t>2. Sesgos Algorítmicos, Gentrificación y Equidad Espacial</w:t>
      </w:r>
      <w:r w:rsidR="001E6C1E">
        <w:rPr>
          <w:rFonts w:cstheme="minorHAnsi"/>
          <w:b/>
          <w:bCs/>
        </w:rPr>
        <w:t>.</w:t>
      </w:r>
      <w:r w:rsidRPr="0054489B">
        <w:rPr>
          <w:rFonts w:cstheme="minorHAnsi"/>
        </w:rPr>
        <w:t xml:space="preserve"> Los modelos de </w:t>
      </w:r>
      <w:r w:rsidRPr="0054489B">
        <w:rPr>
          <w:rFonts w:cstheme="minorHAnsi"/>
          <w:i/>
          <w:iCs/>
        </w:rPr>
        <w:t>Machine Learning</w:t>
      </w:r>
      <w:r w:rsidRPr="0054489B">
        <w:rPr>
          <w:rFonts w:cstheme="minorHAnsi"/>
        </w:rPr>
        <w:t xml:space="preserve"> son espejos de los datos con los que se entrenan. Una implicación ética crítica es el riesgo de perpetuar, o incluso amplificar, desigualdades históricas. Si un barrio ha </w:t>
      </w:r>
      <w:r w:rsidRPr="0054489B">
        <w:rPr>
          <w:rFonts w:cstheme="minorHAnsi"/>
        </w:rPr>
        <w:lastRenderedPageBreak/>
        <w:t xml:space="preserve">sufrido desinversión o marginación histórica, los datos reflejarán precios bajos. Si el algoritmo asimila esto de forma agresiva, podría generar un sesgo de "círculo vicioso" (similar al </w:t>
      </w:r>
      <w:r w:rsidRPr="0054489B">
        <w:rPr>
          <w:rFonts w:cstheme="minorHAnsi"/>
          <w:i/>
          <w:iCs/>
        </w:rPr>
        <w:t>redlining</w:t>
      </w:r>
      <w:r w:rsidRPr="0054489B">
        <w:rPr>
          <w:rFonts w:cstheme="minorHAnsi"/>
        </w:rPr>
        <w:t xml:space="preserve"> digital), devaluando sistemáticamente los activos de zonas vulnerables y dificultando el acceso al crédito de sus habitantes. Por otro lado, la adopción masiva de modelos predictivos podría generar profecías autocumplidas: si la IA determina que un barrio céntrico se está revalorizando, las agencias subirán los precios basándose en el algoritmo, impulsando artificialmente la gentrificación y expulsando a los residentes locales.</w:t>
      </w:r>
    </w:p>
    <w:p w14:paraId="587048C8" w14:textId="0D9AD43E" w:rsidR="00B138A9" w:rsidRPr="0054489B" w:rsidRDefault="00B138A9" w:rsidP="00B138A9">
      <w:pPr>
        <w:rPr>
          <w:rFonts w:cstheme="minorHAnsi"/>
        </w:rPr>
      </w:pPr>
      <w:r w:rsidRPr="0054489B">
        <w:rPr>
          <w:rFonts w:cstheme="minorHAnsi"/>
          <w:b/>
          <w:bCs/>
        </w:rPr>
        <w:t>3. Transparencia y la Ley de IA de la Unión Europea (</w:t>
      </w:r>
      <w:r w:rsidRPr="0054489B">
        <w:rPr>
          <w:rFonts w:cstheme="minorHAnsi"/>
          <w:b/>
          <w:bCs/>
          <w:i/>
          <w:iCs/>
        </w:rPr>
        <w:t>EU AI Act</w:t>
      </w:r>
      <w:r w:rsidRPr="0054489B">
        <w:rPr>
          <w:rFonts w:cstheme="minorHAnsi"/>
          <w:b/>
          <w:bCs/>
        </w:rPr>
        <w:t>)</w:t>
      </w:r>
      <w:r w:rsidR="001E6C1E">
        <w:rPr>
          <w:rFonts w:cstheme="minorHAnsi"/>
          <w:b/>
          <w:bCs/>
        </w:rPr>
        <w:t>.</w:t>
      </w:r>
      <w:r w:rsidRPr="0054489B">
        <w:rPr>
          <w:rFonts w:cstheme="minorHAnsi"/>
        </w:rPr>
        <w:t xml:space="preserve"> La reciente aprobación de la Ley de Inteligencia Artificial de la Unión Europea establece obligaciones estrictas de transparencia para los sistemas algorítmicos. La normativa penaliza severamente el uso de "cajas negras" (</w:t>
      </w:r>
      <w:r w:rsidRPr="0054489B">
        <w:rPr>
          <w:rFonts w:cstheme="minorHAnsi"/>
          <w:i/>
          <w:iCs/>
        </w:rPr>
        <w:t>Black Boxes</w:t>
      </w:r>
      <w:r w:rsidRPr="0054489B">
        <w:rPr>
          <w:rFonts w:cstheme="minorHAnsi"/>
        </w:rPr>
        <w:t xml:space="preserve">) en decisiones que afecten a los consumidores. En este contexto, la decisión de descartar las Redes Neuronales Profundas en favor del </w:t>
      </w:r>
      <w:r w:rsidRPr="0054489B">
        <w:rPr>
          <w:rFonts w:cstheme="minorHAnsi"/>
          <w:i/>
          <w:iCs/>
        </w:rPr>
        <w:t>HistGradientBoostingRegressor</w:t>
      </w:r>
      <w:r w:rsidRPr="0054489B">
        <w:rPr>
          <w:rFonts w:cstheme="minorHAnsi"/>
        </w:rPr>
        <w:t xml:space="preserve"> con restricciones monotónicas no fue solo técnica, sino ética. TasIA es un sistema de IA Explicable (XAI). A través de su interfaz, el usuario o auditor puede trazar exactamente qué variables han influido en el precio final, cumpliendo con el "Derecho a la Explicación" que exige la jurisprudencia europea.</w:t>
      </w:r>
    </w:p>
    <w:p w14:paraId="50F13195" w14:textId="50D2AD10" w:rsidR="00936532" w:rsidRPr="0054489B" w:rsidRDefault="00B138A9">
      <w:pPr>
        <w:rPr>
          <w:rFonts w:cstheme="minorHAnsi"/>
        </w:rPr>
        <w:sectPr w:rsidR="00936532" w:rsidRPr="0054489B" w:rsidSect="00F908AD">
          <w:pgSz w:w="11900" w:h="16840" w:code="9"/>
          <w:pgMar w:top="1985" w:right="1701" w:bottom="1418" w:left="1701" w:header="851" w:footer="851" w:gutter="0"/>
          <w:cols w:space="708"/>
          <w:docGrid w:linePitch="360"/>
        </w:sectPr>
      </w:pPr>
      <w:r w:rsidRPr="0054489B">
        <w:rPr>
          <w:rFonts w:cstheme="minorHAnsi"/>
          <w:b/>
          <w:bCs/>
        </w:rPr>
        <w:t>4. Limitación de Responsabilidad (Disclaimer Legal)</w:t>
      </w:r>
      <w:r w:rsidR="001E6C1E">
        <w:rPr>
          <w:rFonts w:cstheme="minorHAnsi"/>
          <w:b/>
          <w:bCs/>
        </w:rPr>
        <w:t>.</w:t>
      </w:r>
      <w:r w:rsidRPr="0054489B">
        <w:rPr>
          <w:rFonts w:cstheme="minorHAnsi"/>
        </w:rPr>
        <w:t xml:space="preserve"> Desde una perspectiva legal comercial, cualquier despliegue de TasIA debe ir acompañado de un marco de exención de responsabilidad claro. El sistema debe presentarse inequívocamente ante el usuario final como una "estimación algorítmica de soporte" y no como una tasación oficial ni como asesoramiento financiero vinculante, protegiendo así a los desarrolladores o a la empresa integradora frente a posibles litigios por variaciones en las expectativas de venta.</w:t>
      </w:r>
    </w:p>
    <w:p w14:paraId="6442E170" w14:textId="77777777" w:rsidR="00D5658D" w:rsidRPr="0054489B" w:rsidRDefault="00D5658D">
      <w:pPr>
        <w:rPr>
          <w:rFonts w:cstheme="minorHAnsi"/>
        </w:rPr>
      </w:pPr>
    </w:p>
    <w:p w14:paraId="217BB919" w14:textId="51F62A2F" w:rsidR="00C61D64" w:rsidRPr="0054489B" w:rsidRDefault="009B3341" w:rsidP="00693DFA">
      <w:pPr>
        <w:pStyle w:val="Ttulo1"/>
        <w:framePr w:wrap="notBeside"/>
        <w:rPr>
          <w:rFonts w:asciiTheme="minorHAnsi" w:hAnsiTheme="minorHAnsi" w:cstheme="minorHAnsi"/>
        </w:rPr>
      </w:pPr>
      <w:r w:rsidRPr="0054489B">
        <w:rPr>
          <w:rFonts w:asciiTheme="minorHAnsi" w:hAnsiTheme="minorHAnsi" w:cstheme="minorHAnsi"/>
        </w:rPr>
        <w:br/>
      </w:r>
      <w:bookmarkStart w:id="76" w:name="_Toc237344978"/>
      <w:r w:rsidR="502C0D24" w:rsidRPr="0054489B">
        <w:rPr>
          <w:rFonts w:asciiTheme="minorHAnsi" w:hAnsiTheme="minorHAnsi" w:cstheme="minorHAnsi"/>
        </w:rPr>
        <w:t>C</w:t>
      </w:r>
      <w:r w:rsidR="71B8698E" w:rsidRPr="0054489B">
        <w:rPr>
          <w:rFonts w:asciiTheme="minorHAnsi" w:hAnsiTheme="minorHAnsi" w:cstheme="minorHAnsi"/>
        </w:rPr>
        <w:t>onclusiones y líneas futuras</w:t>
      </w:r>
      <w:bookmarkEnd w:id="76"/>
    </w:p>
    <w:p w14:paraId="2FAAC9E0" w14:textId="77777777" w:rsidR="00937CF8" w:rsidRPr="0054489B" w:rsidRDefault="78C3D5C4" w:rsidP="00C73DFD">
      <w:pPr>
        <w:rPr>
          <w:rFonts w:cstheme="minorHAnsi"/>
        </w:rPr>
      </w:pPr>
      <w:r w:rsidRPr="0054489B">
        <w:rPr>
          <w:rFonts w:cstheme="minorHAnsi"/>
        </w:rPr>
        <w:t>Ideas a las que se llega después del desarrollo del proyecto, así como las líneas posibles de trabajo posterior.</w:t>
      </w:r>
    </w:p>
    <w:p w14:paraId="351AB7F3" w14:textId="77777777" w:rsidR="006F5D86" w:rsidRPr="0054489B" w:rsidRDefault="006F5D86" w:rsidP="006F5D86">
      <w:pPr>
        <w:pStyle w:val="Ttulo2"/>
        <w:rPr>
          <w:rFonts w:asciiTheme="minorHAnsi" w:hAnsiTheme="minorHAnsi" w:cstheme="minorHAnsi"/>
        </w:rPr>
      </w:pPr>
      <w:bookmarkStart w:id="77" w:name="_Toc237344979"/>
      <w:r w:rsidRPr="0054489B">
        <w:rPr>
          <w:rFonts w:asciiTheme="minorHAnsi" w:hAnsiTheme="minorHAnsi" w:cstheme="minorHAnsi"/>
        </w:rPr>
        <w:t>Conclusiones</w:t>
      </w:r>
      <w:bookmarkEnd w:id="77"/>
    </w:p>
    <w:p w14:paraId="4410230F" w14:textId="3CA66D35" w:rsidR="00505C6A" w:rsidRPr="0054489B" w:rsidRDefault="00505C6A" w:rsidP="00505C6A">
      <w:pPr>
        <w:rPr>
          <w:rFonts w:cstheme="minorHAnsi"/>
        </w:rPr>
      </w:pPr>
      <w:r w:rsidRPr="0054489B">
        <w:rPr>
          <w:rFonts w:cstheme="minorHAnsi"/>
        </w:rPr>
        <w:t>La culminación del proyecto TasIA permite confirmar que se han alcanzado y superado con éxito los objetivos principales planteados al inicio de esta memoria. El trabajo ha demostrado la viabilidad de construir un Modelo de Valoración Automática (AVM) de alta precisión para el mercado inmobiliario de Madrid, utilizando exclusivamente tecnologías de código abierto y datos de acceso público.</w:t>
      </w:r>
    </w:p>
    <w:p w14:paraId="3A1DC1D4" w14:textId="77777777" w:rsidR="00505C6A" w:rsidRPr="0054489B" w:rsidRDefault="00505C6A" w:rsidP="00505C6A">
      <w:pPr>
        <w:rPr>
          <w:rFonts w:cstheme="minorHAnsi"/>
        </w:rPr>
      </w:pPr>
      <w:r w:rsidRPr="0054489B">
        <w:rPr>
          <w:rFonts w:cstheme="minorHAnsi"/>
        </w:rPr>
        <w:t>A modo de resumen, los principales logros técnicos y hallazgos analíticos obtenidos durante el desarrollo del proyecto se sintetizan en los siguientes puntos clave:</w:t>
      </w:r>
    </w:p>
    <w:p w14:paraId="3023E414" w14:textId="3C943775" w:rsidR="00505C6A" w:rsidRPr="0054489B" w:rsidRDefault="00505C6A" w:rsidP="00505C6A">
      <w:pPr>
        <w:rPr>
          <w:rFonts w:cstheme="minorHAnsi"/>
        </w:rPr>
      </w:pPr>
      <w:r w:rsidRPr="0054489B">
        <w:rPr>
          <w:rFonts w:cstheme="minorHAnsi"/>
          <w:b/>
          <w:bCs/>
        </w:rPr>
        <w:t>1. Excelencia Predictiva y Selección Algorítmica</w:t>
      </w:r>
      <w:r w:rsidR="001E6C1E">
        <w:rPr>
          <w:rFonts w:cstheme="minorHAnsi"/>
        </w:rPr>
        <w:t xml:space="preserve">. </w:t>
      </w:r>
      <w:r>
        <w:rPr>
          <w:rFonts w:cstheme="minorHAnsi"/>
        </w:rPr>
        <w:t>El logro técnico más destacable es haber construido un modelo predictivo real y funcional (RMSE Test: 237.018; R2 = 0,911 €) entrenado sobre datos reales del mercado madrileño, con un corpus obtenido íntegramente mediante Web Scraping y enriquecido con etiquetas visuales de calidad generadas por IA Generativa. Esto valida que el sistema es lo suficientemente robusto como para operar en un entorno comercial PropTech, superando el rendimiento de modelos de regresión tradicionales</w:t>
      </w:r>
    </w:p>
    <w:p w14:paraId="6CB05DD0" w14:textId="77777777" w:rsidR="00505C6A" w:rsidRDefault="00505C6A" w:rsidP="00505C6A">
      <w:pPr>
        <w:rPr>
          <w:rFonts w:cstheme="minorHAnsi"/>
        </w:rPr>
      </w:pPr>
    </w:p>
    <w:p w14:paraId="424F24AF" w14:textId="77777777" w:rsidR="001E6C1E" w:rsidRPr="0054489B" w:rsidRDefault="001E6C1E" w:rsidP="00505C6A">
      <w:pPr>
        <w:rPr>
          <w:rFonts w:cstheme="minorHAnsi"/>
        </w:rPr>
      </w:pPr>
    </w:p>
    <w:p w14:paraId="3076C2E6" w14:textId="4B6B31A0" w:rsidR="00505C6A" w:rsidRPr="0054489B" w:rsidRDefault="00505C6A" w:rsidP="00505C6A">
      <w:pPr>
        <w:rPr>
          <w:rFonts w:cstheme="minorHAnsi"/>
        </w:rPr>
      </w:pPr>
      <w:r w:rsidRPr="0054489B">
        <w:rPr>
          <w:rFonts w:cstheme="minorHAnsi"/>
          <w:b/>
          <w:bCs/>
        </w:rPr>
        <w:lastRenderedPageBreak/>
        <w:t>2. El éxito del enfoque "Data-Centric" y el contexto espacial</w:t>
      </w:r>
      <w:r w:rsidR="001E6C1E">
        <w:rPr>
          <w:rFonts w:cstheme="minorHAnsi"/>
        </w:rPr>
        <w:t xml:space="preserve">. </w:t>
      </w:r>
      <w:r w:rsidRPr="0054489B">
        <w:rPr>
          <w:rFonts w:cstheme="minorHAnsi"/>
        </w:rPr>
        <w:t>El principal hallazgo empírico del proyecto es la demostración de que, en el sector inmobiliario, la ingeniería de características (</w:t>
      </w:r>
      <w:r w:rsidRPr="0054489B">
        <w:rPr>
          <w:rFonts w:cstheme="minorHAnsi"/>
          <w:i/>
          <w:iCs/>
        </w:rPr>
        <w:t>Feature Engineering</w:t>
      </w:r>
      <w:r w:rsidRPr="0054489B">
        <w:rPr>
          <w:rFonts w:cstheme="minorHAnsi"/>
        </w:rPr>
        <w:t>) aporta más valor que la mera sintonización algorítmica. La creación programática de variables espaciales de contexto (como el ratio_metros_zona, que ancla el valor de un inmueble a la media estadística de su propio barrio) fue el factor determinante para elevar drásticamente la precisión del modelo, demostrando que la ubicación relativa es el motor indiscutible de la fijación de precios en Madrid.</w:t>
      </w:r>
    </w:p>
    <w:p w14:paraId="75CB6166" w14:textId="15658E61" w:rsidR="00505C6A" w:rsidRPr="0054489B" w:rsidRDefault="00505C6A" w:rsidP="00505C6A">
      <w:pPr>
        <w:rPr>
          <w:rFonts w:cstheme="minorHAnsi"/>
        </w:rPr>
      </w:pPr>
      <w:r w:rsidRPr="0054489B">
        <w:rPr>
          <w:rFonts w:cstheme="minorHAnsi"/>
          <w:b/>
          <w:bCs/>
        </w:rPr>
        <w:t>3. Resolución de la "Caja Negra" mediante Lógica Monotónica</w:t>
      </w:r>
      <w:r w:rsidR="001E6C1E">
        <w:rPr>
          <w:rFonts w:cstheme="minorHAnsi"/>
        </w:rPr>
        <w:t xml:space="preserve">. </w:t>
      </w:r>
      <w:r w:rsidRPr="0054489B">
        <w:rPr>
          <w:rFonts w:cstheme="minorHAnsi"/>
        </w:rPr>
        <w:t xml:space="preserve">Uno de los logros metodológicos más relevantes ha sido la superación del dilema de la explicabilidad, un problema crónico en el </w:t>
      </w:r>
      <w:r w:rsidRPr="0054489B">
        <w:rPr>
          <w:rFonts w:cstheme="minorHAnsi"/>
          <w:i/>
          <w:iCs/>
        </w:rPr>
        <w:t>Machine Learning</w:t>
      </w:r>
      <w:r w:rsidRPr="0054489B">
        <w:rPr>
          <w:rFonts w:cstheme="minorHAnsi"/>
        </w:rPr>
        <w:t xml:space="preserve"> aplicado a finanzas. La inyección de </w:t>
      </w:r>
      <w:r w:rsidRPr="001E6C1E">
        <w:rPr>
          <w:rFonts w:cstheme="minorHAnsi"/>
        </w:rPr>
        <w:t>restricciones monotónicas direccionales durante la fase de entrenamiento ha permitido al modelo fusionar la potencia de</w:t>
      </w:r>
      <w:r w:rsidRPr="0054489B">
        <w:rPr>
          <w:rFonts w:cstheme="minorHAnsi"/>
        </w:rPr>
        <w:t xml:space="preserve"> la Inteligencia Artificial con el conocimiento experto (econometría hedónica). Se ha logrado garantizar matemáticamente que el sistema nunca penalice económicamente a un activo por añadirle superficie, haciéndolo lógicamente auditable y confiable para un tasador humano.</w:t>
      </w:r>
    </w:p>
    <w:p w14:paraId="2AD29477" w14:textId="58FBA690" w:rsidR="00505C6A" w:rsidRPr="0054489B" w:rsidRDefault="00505C6A" w:rsidP="00505C6A">
      <w:pPr>
        <w:rPr>
          <w:rFonts w:cstheme="minorHAnsi"/>
        </w:rPr>
      </w:pPr>
      <w:r w:rsidRPr="0054489B">
        <w:rPr>
          <w:rFonts w:cstheme="minorHAnsi"/>
          <w:b/>
          <w:bCs/>
        </w:rPr>
        <w:t xml:space="preserve">4. Implementación de una Arquitectura </w:t>
      </w:r>
      <w:r w:rsidRPr="0054489B">
        <w:rPr>
          <w:rFonts w:cstheme="minorHAnsi"/>
          <w:b/>
          <w:bCs/>
          <w:i/>
          <w:iCs/>
        </w:rPr>
        <w:t>End-to-End</w:t>
      </w:r>
      <w:r w:rsidR="001E6C1E">
        <w:rPr>
          <w:rFonts w:cstheme="minorHAnsi"/>
        </w:rPr>
        <w:t xml:space="preserve">. </w:t>
      </w:r>
      <w:r w:rsidRPr="0054489B">
        <w:rPr>
          <w:rFonts w:cstheme="minorHAnsi"/>
        </w:rPr>
        <w:t xml:space="preserve">Más allá del ejercicio académico, el gran logro de ingeniería de este proyecto es la construcción de un ciclo de vida del dato completo y funcional. TasIA no se ha limitado a ser un </w:t>
      </w:r>
      <w:r w:rsidRPr="0054489B">
        <w:rPr>
          <w:rFonts w:cstheme="minorHAnsi"/>
          <w:i/>
          <w:iCs/>
        </w:rPr>
        <w:t>script</w:t>
      </w:r>
      <w:r w:rsidRPr="0054489B">
        <w:rPr>
          <w:rFonts w:cstheme="minorHAnsi"/>
        </w:rPr>
        <w:t xml:space="preserve"> de investigación en un </w:t>
      </w:r>
      <w:r w:rsidRPr="0054489B">
        <w:rPr>
          <w:rFonts w:cstheme="minorHAnsi"/>
          <w:i/>
          <w:iCs/>
        </w:rPr>
        <w:t>Jupyter Notebook</w:t>
      </w:r>
      <w:r w:rsidRPr="0054489B">
        <w:rPr>
          <w:rFonts w:cstheme="minorHAnsi"/>
        </w:rPr>
        <w:t xml:space="preserve">, sino que se ha materializado en un </w:t>
      </w:r>
      <w:r w:rsidRPr="0054489B">
        <w:rPr>
          <w:rFonts w:cstheme="minorHAnsi"/>
          <w:i/>
          <w:iCs/>
        </w:rPr>
        <w:t>pipeline</w:t>
      </w:r>
      <w:r w:rsidRPr="0054489B">
        <w:rPr>
          <w:rFonts w:cstheme="minorHAnsi"/>
        </w:rPr>
        <w:t xml:space="preserve"> integral: desde la extracción de datos crudos (</w:t>
      </w:r>
      <w:r w:rsidRPr="0054489B">
        <w:rPr>
          <w:rFonts w:cstheme="minorHAnsi"/>
          <w:i/>
          <w:iCs/>
        </w:rPr>
        <w:t>Web Scraping</w:t>
      </w:r>
      <w:r w:rsidRPr="0054489B">
        <w:rPr>
          <w:rFonts w:cstheme="minorHAnsi"/>
        </w:rPr>
        <w:t xml:space="preserve">), pasando por la limpieza automatizada y el modelado matricial, hasta culminar en el empaquetado del algoritmo (.joblib) y su despliegue en una interfaz web interactiva y de baja latencia mediante el </w:t>
      </w:r>
      <w:r w:rsidRPr="0054489B">
        <w:rPr>
          <w:rFonts w:cstheme="minorHAnsi"/>
          <w:i/>
          <w:iCs/>
        </w:rPr>
        <w:t>framework</w:t>
      </w:r>
      <w:r w:rsidRPr="0054489B">
        <w:rPr>
          <w:rFonts w:cstheme="minorHAnsi"/>
        </w:rPr>
        <w:t xml:space="preserve"> Streamlit.</w:t>
      </w:r>
    </w:p>
    <w:p w14:paraId="2F02C4A3" w14:textId="3077F8C6" w:rsidR="00E75C88" w:rsidRPr="0054489B" w:rsidRDefault="00505C6A" w:rsidP="00E75C88">
      <w:pPr>
        <w:rPr>
          <w:rFonts w:cstheme="minorHAnsi"/>
        </w:rPr>
      </w:pPr>
      <w:r w:rsidRPr="0054489B">
        <w:rPr>
          <w:rFonts w:cstheme="minorHAnsi"/>
        </w:rPr>
        <w:t>En conclusión, TasIA demuestra que la Inteligencia Artificial, cuando se diseña respetando la lógica del negocio subyacente y se centra en la calidad de los datos, constituye una herramienta transformadora capaz de aportar transparencia, inmediatez y objetividad a un sector inmobiliario históricamente marcado por la asimetría de la información.</w:t>
      </w:r>
    </w:p>
    <w:p w14:paraId="5C97D28A" w14:textId="3541C5E1" w:rsidR="0053695F" w:rsidRPr="0054489B" w:rsidRDefault="0053695F" w:rsidP="0053695F">
      <w:pPr>
        <w:pStyle w:val="Ttulo2"/>
        <w:rPr>
          <w:rFonts w:asciiTheme="minorHAnsi" w:hAnsiTheme="minorHAnsi" w:cstheme="minorHAnsi"/>
        </w:rPr>
      </w:pPr>
      <w:bookmarkStart w:id="78" w:name="_Toc237344980"/>
      <w:r w:rsidRPr="0054489B">
        <w:rPr>
          <w:rFonts w:asciiTheme="minorHAnsi" w:hAnsiTheme="minorHAnsi" w:cstheme="minorHAnsi"/>
        </w:rPr>
        <w:lastRenderedPageBreak/>
        <w:t>Cumplimiento de objetivos</w:t>
      </w:r>
      <w:bookmarkEnd w:id="78"/>
    </w:p>
    <w:p w14:paraId="2DDABFC5" w14:textId="0F8FF1BD" w:rsidR="0083080C" w:rsidRPr="0054489B" w:rsidRDefault="0083080C" w:rsidP="0083080C">
      <w:pPr>
        <w:rPr>
          <w:rFonts w:cstheme="minorHAnsi"/>
        </w:rPr>
      </w:pPr>
      <w:r w:rsidRPr="0054489B">
        <w:rPr>
          <w:rFonts w:cstheme="minorHAnsi"/>
        </w:rPr>
        <w:t xml:space="preserve">La evaluación retrospectiva del ciclo de vida del proyecto TasIA permite concluir que el grado de consecución de los objetivos planteados en la fase inicial de esta memoria ha sido del </w:t>
      </w:r>
      <w:r w:rsidRPr="001E6C1E">
        <w:rPr>
          <w:rFonts w:cstheme="minorHAnsi"/>
        </w:rPr>
        <w:t>100%,</w:t>
      </w:r>
      <w:r w:rsidRPr="0054489B">
        <w:rPr>
          <w:rFonts w:cstheme="minorHAnsi"/>
        </w:rPr>
        <w:t xml:space="preserve"> logrando desarrollar un producto funcional que abarca desde la recolección del dato hasta su explotación comercial.</w:t>
      </w:r>
    </w:p>
    <w:p w14:paraId="3BFBA136" w14:textId="77777777" w:rsidR="0083080C" w:rsidRPr="0054489B" w:rsidRDefault="0083080C" w:rsidP="0083080C">
      <w:pPr>
        <w:rPr>
          <w:rFonts w:cstheme="minorHAnsi"/>
        </w:rPr>
      </w:pPr>
      <w:r w:rsidRPr="0054489B">
        <w:rPr>
          <w:rFonts w:cstheme="minorHAnsi"/>
        </w:rPr>
        <w:t>A continuación, se detalla la validación del cumplimiento de las metas establecidas:</w:t>
      </w:r>
    </w:p>
    <w:p w14:paraId="0CC5BAF8" w14:textId="3AAF2A8B" w:rsidR="0083080C" w:rsidRPr="0054489B" w:rsidRDefault="0083080C" w:rsidP="0083080C">
      <w:pPr>
        <w:rPr>
          <w:rFonts w:cstheme="minorHAnsi"/>
        </w:rPr>
      </w:pPr>
      <w:r w:rsidRPr="0054489B">
        <w:rPr>
          <w:rFonts w:cstheme="minorHAnsi"/>
          <w:b/>
          <w:bCs/>
        </w:rPr>
        <w:t>1. Cumplimiento del Objetivo General</w:t>
      </w:r>
      <w:r w:rsidR="001E6C1E">
        <w:rPr>
          <w:rFonts w:cstheme="minorHAnsi"/>
        </w:rPr>
        <w:t xml:space="preserve">. </w:t>
      </w:r>
      <w:r>
        <w:rPr>
          <w:rFonts w:cstheme="minorHAnsi"/>
        </w:rPr>
        <w:t>El objetivo primordial del trabajo consistía en diseñar, entrenar y desplegar un Modelo de Valoración Automática (AVM) basado en Inteligencia Artificial capaz de tasar activos inmobiliarios residenciales en la ciudad de Madrid. Este objetivo se ha alcanzado íntegramente mediante la puesta en producción del sistema TasIA, el cual emite tasaciones en tiempo real con un margen de error relativo (MAPE) del 18,06%, demostrando ser una herramienta viable y técnicamente solvente frente a soluciones comerciales actuales.</w:t>
      </w:r>
    </w:p>
    <w:p w14:paraId="2CC12D24" w14:textId="6EE45E9C" w:rsidR="0083080C" w:rsidRPr="0054489B" w:rsidRDefault="0083080C" w:rsidP="0083080C">
      <w:pPr>
        <w:rPr>
          <w:rFonts w:cstheme="minorHAnsi"/>
        </w:rPr>
      </w:pPr>
      <w:r w:rsidRPr="0054489B">
        <w:rPr>
          <w:rFonts w:cstheme="minorHAnsi"/>
          <w:b/>
          <w:bCs/>
        </w:rPr>
        <w:t>2. Cumplimiento de los Objetivos Específicos</w:t>
      </w:r>
      <w:r w:rsidR="001E6C1E">
        <w:rPr>
          <w:rFonts w:cstheme="minorHAnsi"/>
        </w:rPr>
        <w:t xml:space="preserve">. </w:t>
      </w:r>
      <w:r w:rsidRPr="0054489B">
        <w:rPr>
          <w:rFonts w:cstheme="minorHAnsi"/>
        </w:rPr>
        <w:t>El éxito del proyecto se fundamenta en la consecución secuencial de los siguientes hitos técnicos:</w:t>
      </w:r>
    </w:p>
    <w:p w14:paraId="09ED87BC" w14:textId="77777777" w:rsidR="0083080C" w:rsidRPr="001E6C1E" w:rsidRDefault="0083080C">
      <w:pPr>
        <w:numPr>
          <w:ilvl w:val="0"/>
          <w:numId w:val="46"/>
        </w:numPr>
        <w:rPr>
          <w:rFonts w:cstheme="minorHAnsi"/>
        </w:rPr>
      </w:pPr>
      <w:r w:rsidRPr="001E6C1E">
        <w:rPr>
          <w:rFonts w:cstheme="minorHAnsi"/>
        </w:rPr>
        <w:t>Objetivo Específico 1: Extracción y consolidación de una base de datos propia.</w:t>
      </w:r>
    </w:p>
    <w:p w14:paraId="787CFFF9" w14:textId="77777777" w:rsidR="0083080C" w:rsidRDefault="0083080C">
      <w:pPr>
        <w:numPr>
          <w:ilvl w:val="1"/>
          <w:numId w:val="46"/>
        </w:numPr>
        <w:rPr>
          <w:rFonts w:cstheme="minorHAnsi"/>
        </w:rPr>
      </w:pPr>
      <w:r w:rsidRPr="001E6C1E">
        <w:rPr>
          <w:rFonts w:cstheme="minorHAnsi"/>
        </w:rPr>
        <w:t>Grado de cumplimiento: Total. Se implementó con éxito un pipeline de extracción web real (Web Scraping con Playwright en modo Stealth) que recopiló más de 3.600 anuncios inmobiliarios del portal pisos.com, con sus fotografías descargadas. Sobre este repositorio bruto, el módulo de etiquetado con IA generativa (Gemini) ha generado ya más de 650 propiedades con etiquetas visuales de alta calidad (dataset VIP), volumen que continúa creciendo, aplicando técnicas de limpieza profunda e ingeniería de variables espaciales (Target Encoding geográfico, ratios de zona) para conformar el corpus de entrenamiento definitivo.</w:t>
      </w:r>
    </w:p>
    <w:p w14:paraId="5D070D5F" w14:textId="77777777" w:rsidR="001E6C1E" w:rsidRPr="001E6C1E" w:rsidRDefault="001E6C1E" w:rsidP="001E6C1E">
      <w:pPr>
        <w:ind w:left="1440"/>
        <w:rPr>
          <w:rFonts w:cstheme="minorHAnsi"/>
        </w:rPr>
      </w:pPr>
    </w:p>
    <w:p w14:paraId="6E74FB00" w14:textId="77777777" w:rsidR="0083080C" w:rsidRPr="001E6C1E" w:rsidRDefault="0083080C">
      <w:pPr>
        <w:numPr>
          <w:ilvl w:val="0"/>
          <w:numId w:val="46"/>
        </w:numPr>
        <w:rPr>
          <w:rFonts w:cstheme="minorHAnsi"/>
        </w:rPr>
      </w:pPr>
      <w:r w:rsidRPr="001E6C1E">
        <w:rPr>
          <w:rFonts w:cstheme="minorHAnsi"/>
        </w:rPr>
        <w:lastRenderedPageBreak/>
        <w:t>Objetivo Específico 2: Experimentación y selección algorítmica óptima.</w:t>
      </w:r>
    </w:p>
    <w:p w14:paraId="18CE1F78" w14:textId="77777777" w:rsidR="0083080C" w:rsidRPr="001E6C1E" w:rsidRDefault="0083080C">
      <w:pPr>
        <w:numPr>
          <w:ilvl w:val="1"/>
          <w:numId w:val="46"/>
        </w:numPr>
        <w:rPr>
          <w:rFonts w:cstheme="minorHAnsi"/>
        </w:rPr>
      </w:pPr>
      <w:r w:rsidRPr="001E6C1E">
        <w:rPr>
          <w:rFonts w:cstheme="minorHAnsi"/>
        </w:rPr>
        <w:t>La decisión final recayó en el estimador HistGradientBoostingRegressor, cumpliendo el objetivo de maximizar la capacidad predictiva (RMSE Test: 237.018; R2 = 0,911 €) minimizando el coste computacional. Este RMSE refleja fielmente la varianza natural de un dataset concentrado en propiedades con etiqueta visual validada, cuyo rango de precios es más amplio que el de la vivienda estándar.</w:t>
      </w:r>
    </w:p>
    <w:p w14:paraId="369A0ACC" w14:textId="77777777" w:rsidR="0083080C" w:rsidRPr="001E6C1E" w:rsidRDefault="0083080C">
      <w:pPr>
        <w:numPr>
          <w:ilvl w:val="0"/>
          <w:numId w:val="46"/>
        </w:numPr>
        <w:rPr>
          <w:rFonts w:cstheme="minorHAnsi"/>
        </w:rPr>
      </w:pPr>
      <w:r w:rsidRPr="001E6C1E">
        <w:rPr>
          <w:rFonts w:cstheme="minorHAnsi"/>
        </w:rPr>
        <w:t>Objetivo Específico 3: Integración de la lógica de negocio y explicabilidad.</w:t>
      </w:r>
    </w:p>
    <w:p w14:paraId="4E9D0388" w14:textId="77777777" w:rsidR="0083080C" w:rsidRPr="001E6C1E" w:rsidRDefault="0083080C">
      <w:pPr>
        <w:numPr>
          <w:ilvl w:val="1"/>
          <w:numId w:val="46"/>
        </w:numPr>
        <w:rPr>
          <w:rFonts w:cstheme="minorHAnsi"/>
        </w:rPr>
      </w:pPr>
      <w:r w:rsidRPr="001E6C1E">
        <w:rPr>
          <w:rFonts w:cstheme="minorHAnsi"/>
        </w:rPr>
        <w:t>Grado de cumplimiento: Total. Se resolvió la limitación de la "caja negra" integrando conocimiento de dominio a través de las restricciones monotónicas, garantizando que el modelo respete siempre las leyes de la econometría espacial (como el incremento innegociable de valor ante aumentos de superficie).</w:t>
      </w:r>
    </w:p>
    <w:p w14:paraId="789D66EC" w14:textId="77777777" w:rsidR="0083080C" w:rsidRPr="001E6C1E" w:rsidRDefault="0083080C">
      <w:pPr>
        <w:numPr>
          <w:ilvl w:val="0"/>
          <w:numId w:val="46"/>
        </w:numPr>
        <w:rPr>
          <w:rFonts w:cstheme="minorHAnsi"/>
        </w:rPr>
      </w:pPr>
      <w:r w:rsidRPr="001E6C1E">
        <w:rPr>
          <w:rFonts w:cstheme="minorHAnsi"/>
        </w:rPr>
        <w:t>Objetivo Específico 4: Despliegue en un entorno de producción (Interfaz de usuario).</w:t>
      </w:r>
    </w:p>
    <w:p w14:paraId="498268DD" w14:textId="77777777" w:rsidR="0083080C" w:rsidRPr="001E6C1E" w:rsidRDefault="0083080C">
      <w:pPr>
        <w:numPr>
          <w:ilvl w:val="1"/>
          <w:numId w:val="46"/>
        </w:numPr>
        <w:rPr>
          <w:rFonts w:cstheme="minorHAnsi"/>
        </w:rPr>
      </w:pPr>
      <w:r w:rsidRPr="001E6C1E">
        <w:rPr>
          <w:rFonts w:cstheme="minorHAnsi"/>
        </w:rPr>
        <w:t>Grado de cumplimiento: Total. Se desarrolló una aplicación web interactiva y stateless mediante el framework Streamlit (app.py), cumpliendo el objetivo de acercar el modelo predictivo al usuario final mediante un panel visual, intuitivo y de latencia reducida.</w:t>
      </w:r>
    </w:p>
    <w:p w14:paraId="2AFDCD50" w14:textId="77777777" w:rsidR="0083080C" w:rsidRPr="0054489B" w:rsidRDefault="0083080C" w:rsidP="0083080C">
      <w:pPr>
        <w:rPr>
          <w:rFonts w:cstheme="minorHAnsi"/>
        </w:rPr>
      </w:pPr>
      <w:r w:rsidRPr="0054489B">
        <w:rPr>
          <w:rFonts w:cstheme="minorHAnsi"/>
        </w:rPr>
        <w:t xml:space="preserve">En definitiva, la convergencia de estos objetivos específicos ha consolidado un proyecto maduro que cumple rigurosamente con los requisitos académicos de la titulación y con los estándares de calidad del desarrollo de </w:t>
      </w:r>
      <w:r w:rsidRPr="0054489B">
        <w:rPr>
          <w:rFonts w:cstheme="minorHAnsi"/>
          <w:i/>
          <w:iCs/>
        </w:rPr>
        <w:t>software</w:t>
      </w:r>
      <w:r w:rsidRPr="0054489B">
        <w:rPr>
          <w:rFonts w:cstheme="minorHAnsi"/>
        </w:rPr>
        <w:t xml:space="preserve"> orientado a la Ciencia de Datos.</w:t>
      </w:r>
    </w:p>
    <w:p w14:paraId="5DC8A753" w14:textId="65BA4689" w:rsidR="0053695F" w:rsidRPr="0054489B" w:rsidRDefault="0053695F" w:rsidP="00E75C88">
      <w:pPr>
        <w:rPr>
          <w:rFonts w:cstheme="minorHAnsi"/>
        </w:rPr>
      </w:pPr>
    </w:p>
    <w:p w14:paraId="6AAABCD7" w14:textId="15FB4957" w:rsidR="006F5D86" w:rsidRPr="0054489B" w:rsidRDefault="006F5D86" w:rsidP="006F5D86">
      <w:pPr>
        <w:pStyle w:val="Ttulo2"/>
        <w:rPr>
          <w:rFonts w:asciiTheme="minorHAnsi" w:hAnsiTheme="minorHAnsi" w:cstheme="minorHAnsi"/>
        </w:rPr>
      </w:pPr>
      <w:bookmarkStart w:id="79" w:name="_Toc237344981"/>
      <w:r w:rsidRPr="0054489B">
        <w:rPr>
          <w:rFonts w:asciiTheme="minorHAnsi" w:hAnsiTheme="minorHAnsi" w:cstheme="minorHAnsi"/>
        </w:rPr>
        <w:lastRenderedPageBreak/>
        <w:t>Líneas</w:t>
      </w:r>
      <w:r w:rsidR="0053695F" w:rsidRPr="0054489B">
        <w:rPr>
          <w:rFonts w:asciiTheme="minorHAnsi" w:hAnsiTheme="minorHAnsi" w:cstheme="minorHAnsi"/>
        </w:rPr>
        <w:t xml:space="preserve"> de trabajo</w:t>
      </w:r>
      <w:r w:rsidRPr="0054489B">
        <w:rPr>
          <w:rFonts w:asciiTheme="minorHAnsi" w:hAnsiTheme="minorHAnsi" w:cstheme="minorHAnsi"/>
        </w:rPr>
        <w:t xml:space="preserve"> futuras</w:t>
      </w:r>
      <w:bookmarkEnd w:id="79"/>
    </w:p>
    <w:p w14:paraId="4732F6A3" w14:textId="242F0A0E" w:rsidR="00CC7C57" w:rsidRPr="0054489B" w:rsidRDefault="00CC7C57" w:rsidP="00CC7C57">
      <w:pPr>
        <w:rPr>
          <w:rFonts w:cstheme="minorHAnsi"/>
        </w:rPr>
      </w:pPr>
      <w:r w:rsidRPr="0054489B">
        <w:rPr>
          <w:rFonts w:cstheme="minorHAnsi"/>
        </w:rPr>
        <w:t xml:space="preserve">Aunque el desarrollo de TasIA ha alcanzado un alto grado de madurez técnica, el ecosistema </w:t>
      </w:r>
      <w:r w:rsidRPr="0054489B">
        <w:rPr>
          <w:rFonts w:cstheme="minorHAnsi"/>
          <w:i/>
          <w:iCs/>
        </w:rPr>
        <w:t>PropTech</w:t>
      </w:r>
      <w:r w:rsidRPr="0054489B">
        <w:rPr>
          <w:rFonts w:cstheme="minorHAnsi"/>
        </w:rPr>
        <w:t xml:space="preserve"> y las tecnologías de Inteligencia Artificial se encuentran en constante evolución. Como continuación natural de este proyecto, se proponen las siguientes líneas de investigación y desarrollo futuro para escalar el sistema y refinar su precisión:</w:t>
      </w:r>
    </w:p>
    <w:p w14:paraId="092CA535" w14:textId="77777777" w:rsidR="00CC7C57" w:rsidRPr="0054489B" w:rsidRDefault="00CC7C57" w:rsidP="00CC7C57">
      <w:pPr>
        <w:rPr>
          <w:rFonts w:cstheme="minorHAnsi"/>
        </w:rPr>
      </w:pPr>
      <w:r w:rsidRPr="0054489B">
        <w:rPr>
          <w:rFonts w:cstheme="minorHAnsi"/>
          <w:b/>
          <w:bCs/>
        </w:rPr>
        <w:t>1. Enriquecimiento de Datos y Evolución Temporal</w:t>
      </w:r>
    </w:p>
    <w:p w14:paraId="10CA9B81" w14:textId="77777777" w:rsidR="00CC7C57" w:rsidRPr="001E6C1E" w:rsidRDefault="00CC7C57">
      <w:pPr>
        <w:numPr>
          <w:ilvl w:val="0"/>
          <w:numId w:val="47"/>
        </w:numPr>
        <w:rPr>
          <w:rFonts w:cstheme="minorHAnsi"/>
        </w:rPr>
      </w:pPr>
      <w:r w:rsidRPr="001E6C1E">
        <w:rPr>
          <w:rFonts w:cstheme="minorHAnsi"/>
        </w:rPr>
        <w:t>Completar el Etiquetado Visual (Proceso en Curso): La mejora analítica más inmediata es continuar el proceso de etiquetado automático con Gemini sobre las más de 3.000 propiedades restantes del repositorio bruto. Con la automatización actualmente desplegada (dos tandas diarias vía Programador de Tareas de Windows, respetando la cuota gratuita de 1.500 peticiones/día), el dataset VIP crecerá progresivamente, reduciendo el RMSE y mejorando la cobertura geográfica de los barrios disponibles en la aplicación.</w:t>
      </w:r>
      <w:r w:rsidRPr="001E6C1E">
        <w:rPr>
          <w:rFonts w:cstheme="minorHAnsi"/>
        </w:rPr>
        <w:br/>
      </w:r>
      <w:r w:rsidRPr="001E6C1E">
        <w:rPr>
          <w:rFonts w:cstheme="minorHAnsi"/>
        </w:rPr>
        <w:br/>
        <w:t>Integración de Precios de Cierre: Una mejora analítica crítica a medio plazo sería establecer alianzas estratégicas con entidades financieras o colegios notariales para acceder a bases de datos de transacciones reales (Closing Prices)</w:t>
      </w:r>
    </w:p>
    <w:p w14:paraId="47BC4EA6" w14:textId="77777777" w:rsidR="00CC7C57" w:rsidRPr="001E6C1E" w:rsidRDefault="00CC7C57">
      <w:pPr>
        <w:numPr>
          <w:ilvl w:val="0"/>
          <w:numId w:val="47"/>
        </w:numPr>
        <w:rPr>
          <w:rFonts w:cstheme="minorHAnsi"/>
        </w:rPr>
      </w:pPr>
      <w:r w:rsidRPr="001E6C1E">
        <w:rPr>
          <w:rFonts w:cstheme="minorHAnsi"/>
        </w:rPr>
        <w:t>Inyección de Variables Macroeconómicas: Actualmente, el modelo opera como una fotografía estática del mercado. Una línea futura consistiría en transformar el algoritmo en un modelo espacio-temporal, ingeniando variables dinámicas como la evolución mensual del Euríbor, la inflación y los ratios de esfuerzo hipotecario por distrito.</w:t>
      </w:r>
    </w:p>
    <w:p w14:paraId="1E220548" w14:textId="77777777" w:rsidR="00CC7C57" w:rsidRPr="0054489B" w:rsidRDefault="00CC7C57" w:rsidP="00CC7C57">
      <w:pPr>
        <w:rPr>
          <w:rFonts w:cstheme="minorHAnsi"/>
        </w:rPr>
      </w:pPr>
      <w:r w:rsidRPr="0054489B">
        <w:rPr>
          <w:rFonts w:cstheme="minorHAnsi"/>
          <w:b/>
          <w:bCs/>
        </w:rPr>
        <w:t>2. Evolución Arquitectónica (Visión Artificial y NLP)</w:t>
      </w:r>
    </w:p>
    <w:p w14:paraId="1A315FDE" w14:textId="77777777" w:rsidR="00CC7C57" w:rsidRPr="001E6C1E" w:rsidRDefault="00CC7C57">
      <w:pPr>
        <w:numPr>
          <w:ilvl w:val="0"/>
          <w:numId w:val="48"/>
        </w:numPr>
        <w:rPr>
          <w:rFonts w:cstheme="minorHAnsi"/>
        </w:rPr>
      </w:pPr>
      <w:r w:rsidRPr="001E6C1E">
        <w:rPr>
          <w:rFonts w:cstheme="minorHAnsi"/>
        </w:rPr>
        <w:t xml:space="preserve">Análisis de Imágenes (Computer Vision): El valor de un inmueble depende en gran medida de factores visuales (calidad de los materiales, luminosidad, estado de la cocina). Se propone integrar una arquitectura de </w:t>
      </w:r>
      <w:r w:rsidRPr="001E6C1E">
        <w:rPr>
          <w:rFonts w:cstheme="minorHAnsi"/>
          <w:i/>
          <w:iCs/>
        </w:rPr>
        <w:t>Deep Learning</w:t>
      </w:r>
      <w:r w:rsidRPr="001E6C1E">
        <w:rPr>
          <w:rFonts w:cstheme="minorHAnsi"/>
        </w:rPr>
        <w:t xml:space="preserve">, </w:t>
      </w:r>
      <w:r w:rsidRPr="001E6C1E">
        <w:rPr>
          <w:rFonts w:cstheme="minorHAnsi"/>
        </w:rPr>
        <w:lastRenderedPageBreak/>
        <w:t>concretamente Redes Neuronales Convolucionales (CNNs), para procesar las fotografías del anuncio y puntuar automáticamente el estado de conservación del inmueble, eliminando la necesidad de que el usuario introduzca este dato de forma subjetiva.</w:t>
      </w:r>
    </w:p>
    <w:p w14:paraId="733790C7" w14:textId="77777777" w:rsidR="00CC7C57" w:rsidRPr="001E6C1E" w:rsidRDefault="00CC7C57">
      <w:pPr>
        <w:numPr>
          <w:ilvl w:val="0"/>
          <w:numId w:val="48"/>
        </w:numPr>
        <w:rPr>
          <w:rFonts w:cstheme="minorHAnsi"/>
        </w:rPr>
      </w:pPr>
      <w:r w:rsidRPr="001E6C1E">
        <w:rPr>
          <w:rFonts w:cstheme="minorHAnsi"/>
        </w:rPr>
        <w:t xml:space="preserve">Procesamiento de Lenguaje Natural (NLP): Utilizar modelos de lenguaje (como </w:t>
      </w:r>
      <w:r w:rsidRPr="001E6C1E">
        <w:rPr>
          <w:rFonts w:cstheme="minorHAnsi"/>
          <w:i/>
          <w:iCs/>
        </w:rPr>
        <w:t>Transformers</w:t>
      </w:r>
      <w:r w:rsidRPr="001E6C1E">
        <w:rPr>
          <w:rFonts w:cstheme="minorHAnsi"/>
        </w:rPr>
        <w:t>) para analizar la descripción en texto libre escrita por el agente inmobiliario en el portal, extrayendo características latentes de alto valor que no suelen estar tabuladas (ej. "vistas despejadas", "finca representativa", "techo alto").</w:t>
      </w:r>
    </w:p>
    <w:p w14:paraId="35BA06EC" w14:textId="77777777" w:rsidR="00CC7C57" w:rsidRPr="0054489B" w:rsidRDefault="00CC7C57" w:rsidP="00CC7C57">
      <w:pPr>
        <w:rPr>
          <w:rFonts w:cstheme="minorHAnsi"/>
        </w:rPr>
      </w:pPr>
      <w:r w:rsidRPr="0054489B">
        <w:rPr>
          <w:rFonts w:cstheme="minorHAnsi"/>
          <w:b/>
          <w:bCs/>
        </w:rPr>
        <w:t>3. Escalabilidad Geográfica</w:t>
      </w:r>
    </w:p>
    <w:p w14:paraId="3CA8637A" w14:textId="77777777" w:rsidR="00CC7C57" w:rsidRPr="001E6C1E" w:rsidRDefault="00CC7C57">
      <w:pPr>
        <w:numPr>
          <w:ilvl w:val="0"/>
          <w:numId w:val="49"/>
        </w:numPr>
        <w:rPr>
          <w:rFonts w:cstheme="minorHAnsi"/>
        </w:rPr>
      </w:pPr>
      <w:r w:rsidRPr="001E6C1E">
        <w:rPr>
          <w:rFonts w:cstheme="minorHAnsi"/>
        </w:rPr>
        <w:t xml:space="preserve">Expansión Nacional: El </w:t>
      </w:r>
      <w:r w:rsidRPr="001E6C1E">
        <w:rPr>
          <w:rFonts w:cstheme="minorHAnsi"/>
          <w:i/>
          <w:iCs/>
        </w:rPr>
        <w:t>pipeline</w:t>
      </w:r>
      <w:r w:rsidRPr="001E6C1E">
        <w:rPr>
          <w:rFonts w:cstheme="minorHAnsi"/>
        </w:rPr>
        <w:t xml:space="preserve"> de datos y la ingeniería de variables espaciales de TasIA están diseñados para ser agnósticos respecto a la ciudad. Una vía de continuación lógica es desplegar los </w:t>
      </w:r>
      <w:r w:rsidRPr="001E6C1E">
        <w:rPr>
          <w:rFonts w:cstheme="minorHAnsi"/>
          <w:i/>
          <w:iCs/>
        </w:rPr>
        <w:t>scripts</w:t>
      </w:r>
      <w:r w:rsidRPr="001E6C1E">
        <w:rPr>
          <w:rFonts w:cstheme="minorHAnsi"/>
        </w:rPr>
        <w:t xml:space="preserve"> de recolección a nivel nacional (España), desarrollando modelos de ensamblado múltiple o clústeres algorítmicos que sean capaces de diferenciar el comportamiento de mercados tensionados (Madrid, Barcelona) frente a mercados periféricos.</w:t>
      </w:r>
    </w:p>
    <w:p w14:paraId="22FD0DB3" w14:textId="77777777" w:rsidR="00CC7C57" w:rsidRPr="0054489B" w:rsidRDefault="00CC7C57" w:rsidP="00CC7C57">
      <w:pPr>
        <w:rPr>
          <w:rFonts w:cstheme="minorHAnsi"/>
        </w:rPr>
      </w:pPr>
      <w:r w:rsidRPr="0054489B">
        <w:rPr>
          <w:rFonts w:cstheme="minorHAnsi"/>
          <w:b/>
          <w:bCs/>
        </w:rPr>
        <w:t>4. Aplicación Práctica y Despliegue B2B</w:t>
      </w:r>
    </w:p>
    <w:p w14:paraId="61033F5A" w14:textId="77777777" w:rsidR="00CC7C57" w:rsidRPr="001E6C1E" w:rsidRDefault="00CC7C57">
      <w:pPr>
        <w:numPr>
          <w:ilvl w:val="0"/>
          <w:numId w:val="50"/>
        </w:numPr>
        <w:rPr>
          <w:rFonts w:cstheme="minorHAnsi"/>
        </w:rPr>
      </w:pPr>
      <w:r w:rsidRPr="001E6C1E">
        <w:rPr>
          <w:rFonts w:cstheme="minorHAnsi"/>
        </w:rPr>
        <w:t xml:space="preserve">Desarrollo de una API RESTful: Para maximizar el impacto operativo del proyecto, la actual interfaz visual de usuario (desarrollada en </w:t>
      </w:r>
      <w:r w:rsidRPr="001E6C1E">
        <w:rPr>
          <w:rFonts w:cstheme="minorHAnsi"/>
          <w:i/>
          <w:iCs/>
        </w:rPr>
        <w:t>Streamlit</w:t>
      </w:r>
      <w:r w:rsidRPr="001E6C1E">
        <w:rPr>
          <w:rFonts w:cstheme="minorHAnsi"/>
        </w:rPr>
        <w:t xml:space="preserve">) debería complementarse con el desarrollo de una API (utilizando </w:t>
      </w:r>
      <w:r w:rsidRPr="001E6C1E">
        <w:rPr>
          <w:rFonts w:cstheme="minorHAnsi"/>
          <w:i/>
          <w:iCs/>
        </w:rPr>
        <w:t>frameworks</w:t>
      </w:r>
      <w:r w:rsidRPr="001E6C1E">
        <w:rPr>
          <w:rFonts w:cstheme="minorHAnsi"/>
        </w:rPr>
        <w:t xml:space="preserve"> como FastAPI). Al "dockerizar" este microservicio, TasIA podría integrarse de forma invisible en el </w:t>
      </w:r>
      <w:r w:rsidRPr="001E6C1E">
        <w:rPr>
          <w:rFonts w:cstheme="minorHAnsi"/>
          <w:i/>
          <w:iCs/>
        </w:rPr>
        <w:t>software</w:t>
      </w:r>
      <w:r w:rsidRPr="001E6C1E">
        <w:rPr>
          <w:rFonts w:cstheme="minorHAnsi"/>
        </w:rPr>
        <w:t xml:space="preserve"> CRM de cualquier agencia inmobiliaria o portal de anuncios de terceros, abriendo una vía directa para la comercialización del producto (</w:t>
      </w:r>
      <w:r w:rsidRPr="001E6C1E">
        <w:rPr>
          <w:rFonts w:cstheme="minorHAnsi"/>
          <w:i/>
          <w:iCs/>
        </w:rPr>
        <w:t>Software as a Service</w:t>
      </w:r>
      <w:r w:rsidRPr="001E6C1E">
        <w:rPr>
          <w:rFonts w:cstheme="minorHAnsi"/>
        </w:rPr>
        <w:t>).</w:t>
      </w:r>
    </w:p>
    <w:p w14:paraId="31773B99" w14:textId="54A249CB" w:rsidR="00E04E68" w:rsidRPr="0054489B" w:rsidRDefault="00E04E68" w:rsidP="00B01405">
      <w:pPr>
        <w:rPr>
          <w:rFonts w:cstheme="minorHAnsi"/>
        </w:rPr>
      </w:pPr>
    </w:p>
    <w:p w14:paraId="2F6EFD97" w14:textId="77777777" w:rsidR="000203A4" w:rsidRPr="0054489B" w:rsidRDefault="000203A4" w:rsidP="00B01405">
      <w:pPr>
        <w:rPr>
          <w:rFonts w:cstheme="minorHAnsi"/>
        </w:rPr>
      </w:pPr>
    </w:p>
    <w:p w14:paraId="6FEE4324" w14:textId="77777777" w:rsidR="000203A4" w:rsidRPr="0054489B" w:rsidRDefault="000203A4" w:rsidP="00B01405">
      <w:pPr>
        <w:rPr>
          <w:rFonts w:cstheme="minorHAnsi"/>
        </w:rPr>
      </w:pPr>
    </w:p>
    <w:p w14:paraId="176B376D" w14:textId="458910A4" w:rsidR="00844985" w:rsidRPr="0054489B" w:rsidRDefault="78C3D5C4" w:rsidP="00EF1449">
      <w:pPr>
        <w:pStyle w:val="Ttulo1"/>
        <w:framePr w:wrap="notBeside"/>
        <w:numPr>
          <w:ilvl w:val="0"/>
          <w:numId w:val="0"/>
        </w:numPr>
        <w:rPr>
          <w:rFonts w:asciiTheme="minorHAnsi" w:hAnsiTheme="minorHAnsi" w:cstheme="minorHAnsi"/>
        </w:rPr>
      </w:pPr>
      <w:bookmarkStart w:id="80" w:name="_Toc237344982"/>
      <w:r w:rsidRPr="0054489B">
        <w:rPr>
          <w:rFonts w:asciiTheme="minorHAnsi" w:hAnsiTheme="minorHAnsi" w:cstheme="minorHAnsi"/>
        </w:rPr>
        <w:t>Bibliografía</w:t>
      </w:r>
      <w:bookmarkEnd w:id="80"/>
      <w:r w:rsidR="00471D68" w:rsidRPr="0054489B">
        <w:rPr>
          <w:rFonts w:asciiTheme="minorHAnsi" w:hAnsiTheme="minorHAnsi" w:cstheme="minorHAnsi"/>
        </w:rPr>
        <w:tab/>
      </w:r>
    </w:p>
    <w:p w14:paraId="3D022D75" w14:textId="77777777" w:rsidR="002F6354" w:rsidRPr="0054489B" w:rsidRDefault="002F6354" w:rsidP="002F6354">
      <w:pPr>
        <w:rPr>
          <w:rFonts w:cstheme="minorHAnsi"/>
          <w:lang w:val="en-US"/>
        </w:rPr>
      </w:pPr>
      <w:r w:rsidRPr="0054489B">
        <w:rPr>
          <w:rFonts w:cstheme="minorHAnsi"/>
        </w:rPr>
        <w:t xml:space="preserve">[1] Baldominos, A., Blanco, I., Moreno, A., Iturrarte, R., Bernárdez, Ó., &amp; Afonso, C. (2018). </w:t>
      </w:r>
      <w:r w:rsidRPr="0054489B">
        <w:rPr>
          <w:rFonts w:cstheme="minorHAnsi"/>
          <w:lang w:val="en-US"/>
        </w:rPr>
        <w:t xml:space="preserve">Estimating real estate prices in Spain using machine learning algorithms. </w:t>
      </w:r>
      <w:r w:rsidRPr="0054489B">
        <w:rPr>
          <w:rFonts w:cstheme="minorHAnsi"/>
          <w:i/>
          <w:iCs/>
          <w:lang w:val="en-US"/>
        </w:rPr>
        <w:t>Expert Systems with Applications, 102</w:t>
      </w:r>
      <w:r w:rsidRPr="0054489B">
        <w:rPr>
          <w:rFonts w:cstheme="minorHAnsi"/>
          <w:lang w:val="en-US"/>
        </w:rPr>
        <w:t xml:space="preserve">, 135–145. </w:t>
      </w:r>
      <w:hyperlink r:id="rId31" w:tgtFrame="_blank" w:history="1">
        <w:r w:rsidRPr="0054489B">
          <w:rPr>
            <w:rStyle w:val="Hipervnculo"/>
            <w:rFonts w:cstheme="minorHAnsi"/>
            <w:lang w:val="en-US"/>
          </w:rPr>
          <w:t>https://doi.org/10.1016/j.eswa.2018.02.028</w:t>
        </w:r>
      </w:hyperlink>
    </w:p>
    <w:p w14:paraId="1796C05E" w14:textId="77777777" w:rsidR="002F6354" w:rsidRPr="0054489B" w:rsidRDefault="002F6354" w:rsidP="002F6354">
      <w:pPr>
        <w:rPr>
          <w:rFonts w:cstheme="minorHAnsi"/>
          <w:lang w:val="en-US"/>
        </w:rPr>
      </w:pPr>
      <w:r w:rsidRPr="0054489B">
        <w:rPr>
          <w:rFonts w:cstheme="minorHAnsi"/>
          <w:lang w:val="en-US"/>
        </w:rPr>
        <w:t xml:space="preserve">[2] Barocas, S., &amp; Selbst, A. D. (2016). Big data's disparate impact. </w:t>
      </w:r>
      <w:r w:rsidRPr="0054489B">
        <w:rPr>
          <w:rFonts w:cstheme="minorHAnsi"/>
          <w:i/>
          <w:iCs/>
          <w:lang w:val="en-US"/>
        </w:rPr>
        <w:t>California Law Review, 104</w:t>
      </w:r>
      <w:r w:rsidRPr="0054489B">
        <w:rPr>
          <w:rFonts w:cstheme="minorHAnsi"/>
          <w:lang w:val="en-US"/>
        </w:rPr>
        <w:t>(3), 671–732.</w:t>
      </w:r>
    </w:p>
    <w:p w14:paraId="0D5E87FB" w14:textId="77777777" w:rsidR="002F6354" w:rsidRPr="0054489B" w:rsidRDefault="002F6354" w:rsidP="002F6354">
      <w:pPr>
        <w:rPr>
          <w:rFonts w:cstheme="minorHAnsi"/>
          <w:lang w:val="en-US"/>
        </w:rPr>
      </w:pPr>
      <w:r w:rsidRPr="0054489B">
        <w:rPr>
          <w:rFonts w:cstheme="minorHAnsi"/>
          <w:lang w:val="en-US"/>
        </w:rPr>
        <w:t xml:space="preserve">[3] Bergstra, J., &amp; Bengio, Y. (2012). Random search for hyper-parameter optimization. </w:t>
      </w:r>
      <w:r w:rsidRPr="0054489B">
        <w:rPr>
          <w:rFonts w:cstheme="minorHAnsi"/>
          <w:i/>
          <w:iCs/>
          <w:lang w:val="en-US"/>
        </w:rPr>
        <w:t>Journal of Machine Learning Research, 13</w:t>
      </w:r>
      <w:r w:rsidRPr="0054489B">
        <w:rPr>
          <w:rFonts w:cstheme="minorHAnsi"/>
          <w:lang w:val="en-US"/>
        </w:rPr>
        <w:t>(2), 281–305.</w:t>
      </w:r>
    </w:p>
    <w:p w14:paraId="7E9353A3" w14:textId="77777777" w:rsidR="002F6354" w:rsidRPr="0054489B" w:rsidRDefault="002F6354" w:rsidP="002F6354">
      <w:pPr>
        <w:rPr>
          <w:rFonts w:cstheme="minorHAnsi"/>
          <w:lang w:val="en-US"/>
        </w:rPr>
      </w:pPr>
      <w:r w:rsidRPr="0054489B">
        <w:rPr>
          <w:rFonts w:cstheme="minorHAnsi"/>
          <w:lang w:val="en-US"/>
        </w:rPr>
        <w:t xml:space="preserve">[4] Boeing, G., &amp; Waddell, P. (2017). New insights into rental housing markets across the United States: Web scraping and analyzing craigslist rental listings. </w:t>
      </w:r>
      <w:r w:rsidRPr="0054489B">
        <w:rPr>
          <w:rFonts w:cstheme="minorHAnsi"/>
          <w:i/>
          <w:iCs/>
          <w:lang w:val="en-US"/>
        </w:rPr>
        <w:t>Journal of Planning Education and Research, 37</w:t>
      </w:r>
      <w:r w:rsidRPr="0054489B">
        <w:rPr>
          <w:rFonts w:cstheme="minorHAnsi"/>
          <w:lang w:val="en-US"/>
        </w:rPr>
        <w:t xml:space="preserve">(4), 457–476. </w:t>
      </w:r>
      <w:hyperlink r:id="rId32" w:tgtFrame="_blank" w:history="1">
        <w:r w:rsidRPr="0054489B">
          <w:rPr>
            <w:rStyle w:val="Hipervnculo"/>
            <w:rFonts w:cstheme="minorHAnsi"/>
            <w:lang w:val="en-US"/>
          </w:rPr>
          <w:t>https://doi.org/10.1177/0739456X16664789</w:t>
        </w:r>
      </w:hyperlink>
    </w:p>
    <w:p w14:paraId="74FCA1E7" w14:textId="77777777" w:rsidR="002F6354" w:rsidRPr="0054489B" w:rsidRDefault="002F6354" w:rsidP="002F6354">
      <w:pPr>
        <w:rPr>
          <w:rFonts w:cstheme="minorHAnsi"/>
          <w:lang w:val="en-US"/>
        </w:rPr>
      </w:pPr>
      <w:r w:rsidRPr="0054489B">
        <w:rPr>
          <w:rFonts w:cstheme="minorHAnsi"/>
          <w:lang w:val="en-US"/>
        </w:rPr>
        <w:t xml:space="preserve">[5] Bogin, A., &amp; Shui, J. (2020). Appraisal accuracy and automated valuation models in rural and urban areas. </w:t>
      </w:r>
      <w:r w:rsidRPr="0054489B">
        <w:rPr>
          <w:rFonts w:cstheme="minorHAnsi"/>
          <w:i/>
          <w:iCs/>
          <w:lang w:val="en-US"/>
        </w:rPr>
        <w:t>The Journal of Real Estate Finance and Economics, 60</w:t>
      </w:r>
      <w:r w:rsidRPr="0054489B">
        <w:rPr>
          <w:rFonts w:cstheme="minorHAnsi"/>
          <w:lang w:val="en-US"/>
        </w:rPr>
        <w:t xml:space="preserve">(1), 40–52. </w:t>
      </w:r>
      <w:hyperlink r:id="rId33" w:tgtFrame="_blank" w:history="1">
        <w:r w:rsidRPr="0054489B">
          <w:rPr>
            <w:rStyle w:val="Hipervnculo"/>
            <w:rFonts w:cstheme="minorHAnsi"/>
            <w:lang w:val="en-US"/>
          </w:rPr>
          <w:t>https://doi.org/10.1007/s11146-019-09717-3</w:t>
        </w:r>
      </w:hyperlink>
    </w:p>
    <w:p w14:paraId="1ADC0758" w14:textId="77777777" w:rsidR="002F6354" w:rsidRPr="0054489B" w:rsidRDefault="002F6354" w:rsidP="002F6354">
      <w:pPr>
        <w:rPr>
          <w:rFonts w:cstheme="minorHAnsi"/>
          <w:lang w:val="en-US"/>
        </w:rPr>
      </w:pPr>
      <w:r w:rsidRPr="0054489B">
        <w:rPr>
          <w:rFonts w:cstheme="minorHAnsi"/>
          <w:lang w:val="en-US"/>
        </w:rPr>
        <w:t xml:space="preserve">[6] Breiman, L. (2001). Random forests. </w:t>
      </w:r>
      <w:r w:rsidRPr="0054489B">
        <w:rPr>
          <w:rFonts w:cstheme="minorHAnsi"/>
          <w:i/>
          <w:iCs/>
          <w:lang w:val="en-US"/>
        </w:rPr>
        <w:t>Machine Learning, 45</w:t>
      </w:r>
      <w:r w:rsidRPr="0054489B">
        <w:rPr>
          <w:rFonts w:cstheme="minorHAnsi"/>
          <w:lang w:val="en-US"/>
        </w:rPr>
        <w:t xml:space="preserve">(1), 5–32. </w:t>
      </w:r>
      <w:hyperlink r:id="rId34" w:tgtFrame="_blank" w:history="1">
        <w:r w:rsidRPr="0054489B">
          <w:rPr>
            <w:rStyle w:val="Hipervnculo"/>
            <w:rFonts w:cstheme="minorHAnsi"/>
            <w:lang w:val="en-US"/>
          </w:rPr>
          <w:t>https://doi.org/10.1023/A:1010933404324</w:t>
        </w:r>
      </w:hyperlink>
    </w:p>
    <w:p w14:paraId="06126828" w14:textId="77777777" w:rsidR="002F6354" w:rsidRPr="0054489B" w:rsidRDefault="002F6354" w:rsidP="002F6354">
      <w:pPr>
        <w:rPr>
          <w:rFonts w:cstheme="minorHAnsi"/>
          <w:lang w:val="en-US"/>
        </w:rPr>
      </w:pPr>
      <w:r w:rsidRPr="0054489B">
        <w:rPr>
          <w:rFonts w:cstheme="minorHAnsi"/>
          <w:lang w:val="en-US"/>
        </w:rPr>
        <w:t xml:space="preserve">[7] Downie, M. L., &amp; Robson, G. (2007). </w:t>
      </w:r>
      <w:r w:rsidRPr="0054489B">
        <w:rPr>
          <w:rFonts w:cstheme="minorHAnsi"/>
          <w:i/>
          <w:iCs/>
          <w:lang w:val="en-US"/>
        </w:rPr>
        <w:t>Automated Valuation Models: An international perspective</w:t>
      </w:r>
      <w:r w:rsidRPr="0054489B">
        <w:rPr>
          <w:rFonts w:cstheme="minorHAnsi"/>
          <w:lang w:val="en-US"/>
        </w:rPr>
        <w:t>. Council of Mortgage Lenders.</w:t>
      </w:r>
    </w:p>
    <w:p w14:paraId="0B3267F4" w14:textId="77777777" w:rsidR="002F6354" w:rsidRPr="0054489B" w:rsidRDefault="002F6354" w:rsidP="002F6354">
      <w:pPr>
        <w:rPr>
          <w:rFonts w:cstheme="minorHAnsi"/>
          <w:lang w:val="en-US"/>
        </w:rPr>
      </w:pPr>
      <w:r w:rsidRPr="0054489B">
        <w:rPr>
          <w:rFonts w:cstheme="minorHAnsi"/>
          <w:lang w:val="en-US"/>
        </w:rPr>
        <w:t xml:space="preserve">[8] Friedman, J. H. (2001). Greedy function approximation: A gradient boosting machine. </w:t>
      </w:r>
      <w:r w:rsidRPr="0054489B">
        <w:rPr>
          <w:rFonts w:cstheme="minorHAnsi"/>
          <w:i/>
          <w:iCs/>
          <w:lang w:val="en-US"/>
        </w:rPr>
        <w:t>The Annals of Statistics, 29</w:t>
      </w:r>
      <w:r w:rsidRPr="0054489B">
        <w:rPr>
          <w:rFonts w:cstheme="minorHAnsi"/>
          <w:lang w:val="en-US"/>
        </w:rPr>
        <w:t xml:space="preserve">(5), 1189–1232. </w:t>
      </w:r>
      <w:hyperlink r:id="rId35" w:tgtFrame="_blank" w:history="1">
        <w:r w:rsidRPr="0054489B">
          <w:rPr>
            <w:rStyle w:val="Hipervnculo"/>
            <w:rFonts w:cstheme="minorHAnsi"/>
            <w:lang w:val="en-US"/>
          </w:rPr>
          <w:t>https://doi.org/10.1214/aos/1013203451</w:t>
        </w:r>
      </w:hyperlink>
    </w:p>
    <w:p w14:paraId="27CAAF91" w14:textId="77777777" w:rsidR="002F6354" w:rsidRPr="0054489B" w:rsidRDefault="002F6354" w:rsidP="002F6354">
      <w:pPr>
        <w:rPr>
          <w:rFonts w:cstheme="minorHAnsi"/>
          <w:lang w:val="en-US"/>
        </w:rPr>
      </w:pPr>
      <w:r w:rsidRPr="0054489B">
        <w:rPr>
          <w:rFonts w:cstheme="minorHAnsi"/>
          <w:lang w:val="en-US"/>
        </w:rPr>
        <w:t xml:space="preserve">[9] Goodfellow, I., Bengio, Y., &amp; Courville, A. (2016). </w:t>
      </w:r>
      <w:r w:rsidRPr="0054489B">
        <w:rPr>
          <w:rFonts w:cstheme="minorHAnsi"/>
          <w:i/>
          <w:iCs/>
          <w:lang w:val="en-US"/>
        </w:rPr>
        <w:t>Deep learning</w:t>
      </w:r>
      <w:r w:rsidRPr="0054489B">
        <w:rPr>
          <w:rFonts w:cstheme="minorHAnsi"/>
          <w:lang w:val="en-US"/>
        </w:rPr>
        <w:t>. MIT Press.</w:t>
      </w:r>
    </w:p>
    <w:p w14:paraId="25BE22CC" w14:textId="77777777" w:rsidR="002F6354" w:rsidRPr="0054489B" w:rsidRDefault="002F6354" w:rsidP="002F6354">
      <w:pPr>
        <w:rPr>
          <w:rFonts w:cstheme="minorHAnsi"/>
          <w:lang w:val="en-US"/>
        </w:rPr>
      </w:pPr>
      <w:r w:rsidRPr="0054489B">
        <w:rPr>
          <w:rFonts w:cstheme="minorHAnsi"/>
          <w:lang w:val="en-US"/>
        </w:rPr>
        <w:lastRenderedPageBreak/>
        <w:t xml:space="preserve">[10] Grinsztajn, L., Oyallon, E., &amp; Varoquaux, G. (2022). Why do tree-based models still outperform deep learning on typical tabular data? </w:t>
      </w:r>
      <w:r w:rsidRPr="0054489B">
        <w:rPr>
          <w:rFonts w:cstheme="minorHAnsi"/>
          <w:i/>
          <w:iCs/>
          <w:lang w:val="en-US"/>
        </w:rPr>
        <w:t>Advances in Neural Information Processing Systems, 35</w:t>
      </w:r>
      <w:r w:rsidRPr="0054489B">
        <w:rPr>
          <w:rFonts w:cstheme="minorHAnsi"/>
          <w:lang w:val="en-US"/>
        </w:rPr>
        <w:t>, 507–520.</w:t>
      </w:r>
    </w:p>
    <w:p w14:paraId="0A49ACC7" w14:textId="77777777" w:rsidR="002F6354" w:rsidRPr="0054489B" w:rsidRDefault="002F6354" w:rsidP="002F6354">
      <w:pPr>
        <w:rPr>
          <w:rFonts w:cstheme="minorHAnsi"/>
          <w:lang w:val="en-US"/>
        </w:rPr>
      </w:pPr>
      <w:r w:rsidRPr="0054489B">
        <w:rPr>
          <w:rFonts w:cstheme="minorHAnsi"/>
          <w:lang w:val="en-US"/>
        </w:rPr>
        <w:t xml:space="preserve">[11] Han, L., &amp; Strange, W. C. (2015). The microstructure of housing markets: Search, bargaining, and brokerage. En </w:t>
      </w:r>
      <w:r w:rsidRPr="0054489B">
        <w:rPr>
          <w:rFonts w:cstheme="minorHAnsi"/>
          <w:i/>
          <w:iCs/>
          <w:lang w:val="en-US"/>
        </w:rPr>
        <w:t>Handbook of Regional and Urban Economics</w:t>
      </w:r>
      <w:r w:rsidRPr="0054489B">
        <w:rPr>
          <w:rFonts w:cstheme="minorHAnsi"/>
          <w:lang w:val="en-US"/>
        </w:rPr>
        <w:t xml:space="preserve"> (Vol. 5, pp. 813–886). Elsevier.</w:t>
      </w:r>
    </w:p>
    <w:p w14:paraId="4775F867" w14:textId="77777777" w:rsidR="002F6354" w:rsidRPr="0054489B" w:rsidRDefault="002F6354" w:rsidP="002F6354">
      <w:pPr>
        <w:rPr>
          <w:rFonts w:cstheme="minorHAnsi"/>
          <w:lang w:val="en-US"/>
        </w:rPr>
      </w:pPr>
      <w:r w:rsidRPr="0054489B">
        <w:rPr>
          <w:rFonts w:cstheme="minorHAnsi"/>
          <w:lang w:val="en-US"/>
        </w:rPr>
        <w:t xml:space="preserve">[12] Harris, C. R., Millman, K. J., van der Walt, S. J., Gommers, R., Virtanen, P., Cournapeau, D., ... &amp; Oliphant, T. E. (2020). Array programming with NumPy. </w:t>
      </w:r>
      <w:r w:rsidRPr="0054489B">
        <w:rPr>
          <w:rFonts w:cstheme="minorHAnsi"/>
          <w:i/>
          <w:iCs/>
          <w:lang w:val="en-US"/>
        </w:rPr>
        <w:t>Nature, 585</w:t>
      </w:r>
      <w:r w:rsidRPr="0054489B">
        <w:rPr>
          <w:rFonts w:cstheme="minorHAnsi"/>
          <w:lang w:val="en-US"/>
        </w:rPr>
        <w:t xml:space="preserve">(7825), 357–362. </w:t>
      </w:r>
      <w:hyperlink r:id="rId36" w:tgtFrame="_blank" w:history="1">
        <w:r w:rsidRPr="0054489B">
          <w:rPr>
            <w:rStyle w:val="Hipervnculo"/>
            <w:rFonts w:cstheme="minorHAnsi"/>
            <w:lang w:val="en-US"/>
          </w:rPr>
          <w:t>https://doi.org/10.1038/s41586-020-2649-2</w:t>
        </w:r>
      </w:hyperlink>
    </w:p>
    <w:p w14:paraId="13C76468" w14:textId="77777777" w:rsidR="002F6354" w:rsidRPr="0054489B" w:rsidRDefault="002F6354" w:rsidP="002F6354">
      <w:pPr>
        <w:rPr>
          <w:rFonts w:cstheme="minorHAnsi"/>
          <w:lang w:val="en-US"/>
        </w:rPr>
      </w:pPr>
      <w:r w:rsidRPr="0054489B">
        <w:rPr>
          <w:rFonts w:cstheme="minorHAnsi"/>
          <w:lang w:val="en-US"/>
        </w:rPr>
        <w:t xml:space="preserve">[13] Hastie, T., Tibshirani, R., &amp; Friedman, J. (2009). </w:t>
      </w:r>
      <w:r w:rsidRPr="0054489B">
        <w:rPr>
          <w:rFonts w:cstheme="minorHAnsi"/>
          <w:i/>
          <w:iCs/>
          <w:lang w:val="en-US"/>
        </w:rPr>
        <w:t>The elements of statistical learning: Data mining, inference, and prediction</w:t>
      </w:r>
      <w:r w:rsidRPr="0054489B">
        <w:rPr>
          <w:rFonts w:cstheme="minorHAnsi"/>
          <w:lang w:val="en-US"/>
        </w:rPr>
        <w:t xml:space="preserve"> (2ª ed.). Springer Science &amp; Business Media.</w:t>
      </w:r>
    </w:p>
    <w:p w14:paraId="6363AD37" w14:textId="77777777" w:rsidR="002F6354" w:rsidRPr="0054489B" w:rsidRDefault="002F6354" w:rsidP="002F6354">
      <w:pPr>
        <w:rPr>
          <w:rFonts w:cstheme="minorHAnsi"/>
          <w:lang w:val="en-US"/>
        </w:rPr>
      </w:pPr>
      <w:r w:rsidRPr="0054489B">
        <w:rPr>
          <w:rFonts w:cstheme="minorHAnsi"/>
          <w:lang w:val="en-US"/>
        </w:rPr>
        <w:t xml:space="preserve">[14] Ke, G., Meng, Q., Finley, T., Wang, T., Chen, W., Ma, W., Ye, Q., &amp; Liu, T. (2017). Lightgbm: A highly efficient gradient boosting decision tree. </w:t>
      </w:r>
      <w:r w:rsidRPr="0054489B">
        <w:rPr>
          <w:rFonts w:cstheme="minorHAnsi"/>
          <w:i/>
          <w:iCs/>
          <w:lang w:val="en-US"/>
        </w:rPr>
        <w:t>Advances in Neural Information Processing Systems, 30</w:t>
      </w:r>
      <w:r w:rsidRPr="0054489B">
        <w:rPr>
          <w:rFonts w:cstheme="minorHAnsi"/>
          <w:lang w:val="en-US"/>
        </w:rPr>
        <w:t>, 3146–3154.</w:t>
      </w:r>
    </w:p>
    <w:p w14:paraId="01F9031B" w14:textId="77777777" w:rsidR="002F6354" w:rsidRPr="0054489B" w:rsidRDefault="002F6354" w:rsidP="002F6354">
      <w:pPr>
        <w:rPr>
          <w:rFonts w:cstheme="minorHAnsi"/>
          <w:lang w:val="en-US"/>
        </w:rPr>
      </w:pPr>
      <w:r w:rsidRPr="0054489B">
        <w:rPr>
          <w:rFonts w:cstheme="minorHAnsi"/>
        </w:rPr>
        <w:t xml:space="preserve">[15] Kok, N., Koponen, E., &amp; Martínez-Barbosa, C. A. (2017). </w:t>
      </w:r>
      <w:r w:rsidRPr="0054489B">
        <w:rPr>
          <w:rFonts w:cstheme="minorHAnsi"/>
          <w:lang w:val="en-US"/>
        </w:rPr>
        <w:t xml:space="preserve">Big data in real estate? From manual appraisal to automated valuation. </w:t>
      </w:r>
      <w:r w:rsidRPr="0054489B">
        <w:rPr>
          <w:rFonts w:cstheme="minorHAnsi"/>
          <w:i/>
          <w:iCs/>
          <w:lang w:val="en-US"/>
        </w:rPr>
        <w:t>The Journal of Portfolio Management, 43</w:t>
      </w:r>
      <w:r w:rsidRPr="0054489B">
        <w:rPr>
          <w:rFonts w:cstheme="minorHAnsi"/>
          <w:lang w:val="en-US"/>
        </w:rPr>
        <w:t xml:space="preserve">(6), 202–211. </w:t>
      </w:r>
      <w:hyperlink r:id="rId37" w:tgtFrame="_blank" w:history="1">
        <w:r w:rsidRPr="0054489B">
          <w:rPr>
            <w:rStyle w:val="Hipervnculo"/>
            <w:rFonts w:cstheme="minorHAnsi"/>
            <w:lang w:val="en-US"/>
          </w:rPr>
          <w:t>https://doi.org/10.3905/jpm.2017.43.6.202</w:t>
        </w:r>
      </w:hyperlink>
    </w:p>
    <w:p w14:paraId="48F8DA68" w14:textId="77777777" w:rsidR="002F6354" w:rsidRPr="0054489B" w:rsidRDefault="002F6354" w:rsidP="002F6354">
      <w:pPr>
        <w:rPr>
          <w:rFonts w:cstheme="minorHAnsi"/>
          <w:lang w:val="en-US"/>
        </w:rPr>
      </w:pPr>
      <w:r w:rsidRPr="0054489B">
        <w:rPr>
          <w:rFonts w:cstheme="minorHAnsi"/>
          <w:lang w:val="en-US"/>
        </w:rPr>
        <w:t xml:space="preserve">[16] Kuhn, M., &amp; Johnson, K. (2013). </w:t>
      </w:r>
      <w:r w:rsidRPr="0054489B">
        <w:rPr>
          <w:rFonts w:cstheme="minorHAnsi"/>
          <w:i/>
          <w:iCs/>
          <w:lang w:val="en-US"/>
        </w:rPr>
        <w:t>Applied predictive modeling</w:t>
      </w:r>
      <w:r w:rsidRPr="0054489B">
        <w:rPr>
          <w:rFonts w:cstheme="minorHAnsi"/>
          <w:lang w:val="en-US"/>
        </w:rPr>
        <w:t>. Springer.</w:t>
      </w:r>
    </w:p>
    <w:p w14:paraId="0DDF9916" w14:textId="77777777" w:rsidR="002F6354" w:rsidRPr="0054489B" w:rsidRDefault="002F6354" w:rsidP="002F6354">
      <w:pPr>
        <w:rPr>
          <w:rFonts w:cstheme="minorHAnsi"/>
        </w:rPr>
      </w:pPr>
      <w:r w:rsidRPr="0054489B">
        <w:rPr>
          <w:rFonts w:cstheme="minorHAnsi"/>
          <w:lang w:val="en-US"/>
        </w:rPr>
        <w:t xml:space="preserve">[17] Mehrabi, N., Morstatter, F., Saxena, N., Lerman, K., &amp; Galstyan, A. (2021). A survey on bias and fairness in machine learning. </w:t>
      </w:r>
      <w:r w:rsidRPr="0054489B">
        <w:rPr>
          <w:rFonts w:cstheme="minorHAnsi"/>
          <w:i/>
          <w:iCs/>
          <w:lang w:val="en-US"/>
        </w:rPr>
        <w:t>ACM Computing Surveys (CSUR), 54</w:t>
      </w:r>
      <w:r w:rsidRPr="0054489B">
        <w:rPr>
          <w:rFonts w:cstheme="minorHAnsi"/>
          <w:lang w:val="en-US"/>
        </w:rPr>
        <w:t xml:space="preserve">(6), 1–35. </w:t>
      </w:r>
      <w:hyperlink r:id="rId38" w:tgtFrame="_blank" w:history="1">
        <w:r w:rsidRPr="0054489B">
          <w:rPr>
            <w:rStyle w:val="Hipervnculo"/>
            <w:rFonts w:cstheme="minorHAnsi"/>
          </w:rPr>
          <w:t>https://doi.org/10.1145/3456611</w:t>
        </w:r>
      </w:hyperlink>
    </w:p>
    <w:p w14:paraId="5600882E" w14:textId="77777777" w:rsidR="002F6354" w:rsidRPr="0054489B" w:rsidRDefault="002F6354" w:rsidP="002F6354">
      <w:pPr>
        <w:rPr>
          <w:rFonts w:cstheme="minorHAnsi"/>
        </w:rPr>
      </w:pPr>
      <w:r w:rsidRPr="0054489B">
        <w:rPr>
          <w:rFonts w:cstheme="minorHAnsi"/>
        </w:rPr>
        <w:t xml:space="preserve">[18] Ministerio de Economía. (2003). </w:t>
      </w:r>
      <w:r w:rsidRPr="0054489B">
        <w:rPr>
          <w:rFonts w:cstheme="minorHAnsi"/>
          <w:i/>
          <w:iCs/>
        </w:rPr>
        <w:t>Orden ECO/805/2003, de 27 de marzo, sobre normas de valoración de bienes inmuebles y de determinados derechos para ciertas finalidades financieras</w:t>
      </w:r>
      <w:r w:rsidRPr="0054489B">
        <w:rPr>
          <w:rFonts w:cstheme="minorHAnsi"/>
        </w:rPr>
        <w:t xml:space="preserve">. Boletín Oficial del Estado, 85, 13844–13926. </w:t>
      </w:r>
      <w:hyperlink r:id="rId39" w:tgtFrame="_blank" w:history="1">
        <w:r w:rsidRPr="0054489B">
          <w:rPr>
            <w:rStyle w:val="Hipervnculo"/>
            <w:rFonts w:cstheme="minorHAnsi"/>
          </w:rPr>
          <w:t>https://www.boe.es/eli/es/o/2003/03/27/eco805</w:t>
        </w:r>
      </w:hyperlink>
    </w:p>
    <w:p w14:paraId="6D752679" w14:textId="77777777" w:rsidR="002F6354" w:rsidRPr="0054489B" w:rsidRDefault="002F6354" w:rsidP="002F6354">
      <w:pPr>
        <w:rPr>
          <w:rFonts w:cstheme="minorHAnsi"/>
          <w:lang w:val="en-US"/>
        </w:rPr>
      </w:pPr>
      <w:r w:rsidRPr="0054489B">
        <w:rPr>
          <w:rFonts w:cstheme="minorHAnsi"/>
          <w:lang w:val="en-US"/>
        </w:rPr>
        <w:lastRenderedPageBreak/>
        <w:t xml:space="preserve">[19] Molnar, C. (2020). </w:t>
      </w:r>
      <w:r w:rsidRPr="0054489B">
        <w:rPr>
          <w:rFonts w:cstheme="minorHAnsi"/>
          <w:i/>
          <w:iCs/>
          <w:lang w:val="en-US"/>
        </w:rPr>
        <w:t>Interpretable machine learning: A guide for making black box models explainable</w:t>
      </w:r>
      <w:r w:rsidRPr="0054489B">
        <w:rPr>
          <w:rFonts w:cstheme="minorHAnsi"/>
          <w:lang w:val="en-US"/>
        </w:rPr>
        <w:t>. Lulu.com.</w:t>
      </w:r>
    </w:p>
    <w:p w14:paraId="4251E106" w14:textId="77777777" w:rsidR="002F6354" w:rsidRPr="0054489B" w:rsidRDefault="002F6354" w:rsidP="002F6354">
      <w:pPr>
        <w:rPr>
          <w:rFonts w:cstheme="minorHAnsi"/>
          <w:lang w:val="en-US"/>
        </w:rPr>
      </w:pPr>
      <w:r w:rsidRPr="0054489B">
        <w:rPr>
          <w:rFonts w:cstheme="minorHAnsi"/>
          <w:lang w:val="en-US"/>
        </w:rPr>
        <w:t xml:space="preserve">[20] Mullainathan, S., &amp; Spiess, J. (2017). Machine learning: an applied econometric approach. </w:t>
      </w:r>
      <w:r w:rsidRPr="0054489B">
        <w:rPr>
          <w:rFonts w:cstheme="minorHAnsi"/>
          <w:i/>
          <w:iCs/>
          <w:lang w:val="en-US"/>
        </w:rPr>
        <w:t>Journal of Economic Perspectives, 31</w:t>
      </w:r>
      <w:r w:rsidRPr="0054489B">
        <w:rPr>
          <w:rFonts w:cstheme="minorHAnsi"/>
          <w:lang w:val="en-US"/>
        </w:rPr>
        <w:t xml:space="preserve">(2), 87–106. </w:t>
      </w:r>
      <w:hyperlink r:id="rId40" w:tgtFrame="_blank" w:history="1">
        <w:r w:rsidRPr="0054489B">
          <w:rPr>
            <w:rStyle w:val="Hipervnculo"/>
            <w:rFonts w:cstheme="minorHAnsi"/>
            <w:lang w:val="en-US"/>
          </w:rPr>
          <w:t>https://doi.org/10.1257/jep.31.2.87</w:t>
        </w:r>
      </w:hyperlink>
    </w:p>
    <w:p w14:paraId="5A3280C4" w14:textId="77777777" w:rsidR="002F6354" w:rsidRPr="0054489B" w:rsidRDefault="002F6354" w:rsidP="002F6354">
      <w:pPr>
        <w:rPr>
          <w:rFonts w:cstheme="minorHAnsi"/>
          <w:lang w:val="en-US"/>
        </w:rPr>
      </w:pPr>
      <w:r w:rsidRPr="0054489B">
        <w:rPr>
          <w:rFonts w:cstheme="minorHAnsi"/>
          <w:lang w:val="en-US"/>
        </w:rPr>
        <w:t xml:space="preserve">[21] Pace, R. K., Barry, R., Gilley, O. W., &amp; Sirmans, C. F. (1998). A method for spatial-temporal autoregressive models with an application to housing prices. </w:t>
      </w:r>
      <w:r w:rsidRPr="0054489B">
        <w:rPr>
          <w:rFonts w:cstheme="minorHAnsi"/>
          <w:i/>
          <w:iCs/>
          <w:lang w:val="en-US"/>
        </w:rPr>
        <w:t>The Journal of Real Estate Finance and Economics, 17</w:t>
      </w:r>
      <w:r w:rsidRPr="0054489B">
        <w:rPr>
          <w:rFonts w:cstheme="minorHAnsi"/>
          <w:lang w:val="en-US"/>
        </w:rPr>
        <w:t>(1), 15–32.</w:t>
      </w:r>
    </w:p>
    <w:p w14:paraId="5E82B405" w14:textId="77777777" w:rsidR="002F6354" w:rsidRPr="0054489B" w:rsidRDefault="002F6354" w:rsidP="002F6354">
      <w:pPr>
        <w:rPr>
          <w:rFonts w:cstheme="minorHAnsi"/>
          <w:lang w:val="en-US"/>
        </w:rPr>
      </w:pPr>
      <w:r w:rsidRPr="0054489B">
        <w:rPr>
          <w:rFonts w:cstheme="minorHAnsi"/>
          <w:lang w:val="en-US"/>
        </w:rPr>
        <w:t xml:space="preserve">[22] Pedregosa, F., Varoquaux, G., Gramfort, A., Michel, V., Thirion, B., Grisel, O., ... &amp; Duchesnay, E. (2011). Scikit-learn: Machine learning in Python. </w:t>
      </w:r>
      <w:r w:rsidRPr="0054489B">
        <w:rPr>
          <w:rFonts w:cstheme="minorHAnsi"/>
          <w:i/>
          <w:iCs/>
          <w:lang w:val="en-US"/>
        </w:rPr>
        <w:t>Journal of Machine Learning Research, 12</w:t>
      </w:r>
      <w:r w:rsidRPr="0054489B">
        <w:rPr>
          <w:rFonts w:cstheme="minorHAnsi"/>
          <w:lang w:val="en-US"/>
        </w:rPr>
        <w:t>, 2825–2830.</w:t>
      </w:r>
    </w:p>
    <w:p w14:paraId="57411555" w14:textId="77777777" w:rsidR="002F6354" w:rsidRPr="0054489B" w:rsidRDefault="002F6354" w:rsidP="002F6354">
      <w:pPr>
        <w:rPr>
          <w:rFonts w:cstheme="minorHAnsi"/>
          <w:lang w:val="en-US"/>
        </w:rPr>
      </w:pPr>
      <w:r w:rsidRPr="0054489B">
        <w:rPr>
          <w:rFonts w:cstheme="minorHAnsi"/>
          <w:lang w:val="en-US"/>
        </w:rPr>
        <w:t xml:space="preserve">[23] Plotly Technologies Inc. (2015). </w:t>
      </w:r>
      <w:r w:rsidRPr="0054489B">
        <w:rPr>
          <w:rFonts w:cstheme="minorHAnsi"/>
          <w:i/>
          <w:iCs/>
          <w:lang w:val="en-US"/>
        </w:rPr>
        <w:t>Collaborative data science</w:t>
      </w:r>
      <w:r w:rsidRPr="0054489B">
        <w:rPr>
          <w:rFonts w:cstheme="minorHAnsi"/>
          <w:lang w:val="en-US"/>
        </w:rPr>
        <w:t xml:space="preserve">. </w:t>
      </w:r>
      <w:hyperlink r:id="rId41" w:tgtFrame="_blank" w:history="1">
        <w:r w:rsidRPr="0054489B">
          <w:rPr>
            <w:rStyle w:val="Hipervnculo"/>
            <w:rFonts w:cstheme="minorHAnsi"/>
            <w:lang w:val="en-US"/>
          </w:rPr>
          <w:t>https://plot.ly</w:t>
        </w:r>
      </w:hyperlink>
    </w:p>
    <w:p w14:paraId="76DC3ED5" w14:textId="77777777" w:rsidR="002F6354" w:rsidRPr="0054489B" w:rsidRDefault="002F6354" w:rsidP="002F6354">
      <w:pPr>
        <w:rPr>
          <w:rFonts w:cstheme="minorHAnsi"/>
          <w:lang w:val="en-US"/>
        </w:rPr>
      </w:pPr>
      <w:r w:rsidRPr="00214687">
        <w:rPr>
          <w:rFonts w:cstheme="minorHAnsi"/>
          <w:lang w:val="en-US"/>
        </w:rPr>
        <w:t xml:space="preserve">[24] Rafiei, M. H., &amp; Adeli, H. (2016). </w:t>
      </w:r>
      <w:r w:rsidRPr="0054489B">
        <w:rPr>
          <w:rFonts w:cstheme="minorHAnsi"/>
          <w:lang w:val="en-US"/>
        </w:rPr>
        <w:t xml:space="preserve">A novel machine learning model for estimation of sale prices of real estate units. </w:t>
      </w:r>
      <w:r w:rsidRPr="0054489B">
        <w:rPr>
          <w:rFonts w:cstheme="minorHAnsi"/>
          <w:i/>
          <w:iCs/>
          <w:lang w:val="en-US"/>
        </w:rPr>
        <w:t>Journal of Construction Engineering and Management, 142</w:t>
      </w:r>
      <w:r w:rsidRPr="0054489B">
        <w:rPr>
          <w:rFonts w:cstheme="minorHAnsi"/>
          <w:lang w:val="en-US"/>
        </w:rPr>
        <w:t xml:space="preserve">(2), 04015066. </w:t>
      </w:r>
      <w:hyperlink r:id="rId42" w:tgtFrame="_blank" w:history="1">
        <w:r w:rsidRPr="0054489B">
          <w:rPr>
            <w:rStyle w:val="Hipervnculo"/>
            <w:rFonts w:cstheme="minorHAnsi"/>
            <w:lang w:val="en-US"/>
          </w:rPr>
          <w:t>https://doi.org/10.1061/(ASCE)CO.1943-7862.0001047</w:t>
        </w:r>
      </w:hyperlink>
    </w:p>
    <w:p w14:paraId="7A63733A" w14:textId="77777777" w:rsidR="002F6354" w:rsidRPr="0054489B" w:rsidRDefault="002F6354" w:rsidP="002F6354">
      <w:pPr>
        <w:rPr>
          <w:rFonts w:cstheme="minorHAnsi"/>
          <w:lang w:val="en-US"/>
        </w:rPr>
      </w:pPr>
      <w:r w:rsidRPr="0054489B">
        <w:rPr>
          <w:rFonts w:cstheme="minorHAnsi"/>
          <w:lang w:val="en-US"/>
        </w:rPr>
        <w:t xml:space="preserve">[25] Rosen, S. (1974). Hedonic prices and implicit markets: product differentiation in pure competition. </w:t>
      </w:r>
      <w:r w:rsidRPr="0054489B">
        <w:rPr>
          <w:rFonts w:cstheme="minorHAnsi"/>
          <w:i/>
          <w:iCs/>
          <w:lang w:val="en-US"/>
        </w:rPr>
        <w:t>Journal of Political Economy, 82</w:t>
      </w:r>
      <w:r w:rsidRPr="0054489B">
        <w:rPr>
          <w:rFonts w:cstheme="minorHAnsi"/>
          <w:lang w:val="en-US"/>
        </w:rPr>
        <w:t>(1), 34–55.</w:t>
      </w:r>
    </w:p>
    <w:p w14:paraId="54487008" w14:textId="77777777" w:rsidR="002F6354" w:rsidRPr="0054489B" w:rsidRDefault="002F6354" w:rsidP="002F6354">
      <w:pPr>
        <w:rPr>
          <w:rFonts w:cstheme="minorHAnsi"/>
          <w:lang w:val="en-US"/>
        </w:rPr>
      </w:pPr>
      <w:r w:rsidRPr="0054489B">
        <w:rPr>
          <w:rFonts w:cstheme="minorHAnsi"/>
          <w:lang w:val="en-US"/>
        </w:rPr>
        <w:t xml:space="preserve">[26] Shwartz-Ziv, R., &amp; Armon, A. (2022). Tabular data: Deep learning is not all you need. </w:t>
      </w:r>
      <w:r w:rsidRPr="0054489B">
        <w:rPr>
          <w:rFonts w:cstheme="minorHAnsi"/>
          <w:i/>
          <w:iCs/>
          <w:lang w:val="en-US"/>
        </w:rPr>
        <w:t>Information Fusion, 81</w:t>
      </w:r>
      <w:r w:rsidRPr="0054489B">
        <w:rPr>
          <w:rFonts w:cstheme="minorHAnsi"/>
          <w:lang w:val="en-US"/>
        </w:rPr>
        <w:t xml:space="preserve">, 84–90. </w:t>
      </w:r>
      <w:hyperlink r:id="rId43" w:tgtFrame="_blank" w:history="1">
        <w:r w:rsidRPr="0054489B">
          <w:rPr>
            <w:rStyle w:val="Hipervnculo"/>
            <w:rFonts w:cstheme="minorHAnsi"/>
            <w:lang w:val="en-US"/>
          </w:rPr>
          <w:t>https://doi.org/10.1016/j.inffus.2021.11.011</w:t>
        </w:r>
      </w:hyperlink>
    </w:p>
    <w:p w14:paraId="79FEB566" w14:textId="77777777" w:rsidR="002F6354" w:rsidRPr="0054489B" w:rsidRDefault="002F6354" w:rsidP="002F6354">
      <w:pPr>
        <w:rPr>
          <w:rFonts w:cstheme="minorHAnsi"/>
          <w:lang w:val="en-US"/>
        </w:rPr>
      </w:pPr>
      <w:r w:rsidRPr="0054489B">
        <w:rPr>
          <w:rFonts w:cstheme="minorHAnsi"/>
          <w:lang w:val="en-US"/>
        </w:rPr>
        <w:t xml:space="preserve">[27] Sirmans, G. S., Macpherson, D. A., &amp; Zietz, E. N. (2005). The composition of hedonic pricing models. </w:t>
      </w:r>
      <w:r w:rsidRPr="0054489B">
        <w:rPr>
          <w:rFonts w:cstheme="minorHAnsi"/>
          <w:i/>
          <w:iCs/>
          <w:lang w:val="en-US"/>
        </w:rPr>
        <w:t>Journal of Real Estate Literature, 13</w:t>
      </w:r>
      <w:r w:rsidRPr="0054489B">
        <w:rPr>
          <w:rFonts w:cstheme="minorHAnsi"/>
          <w:lang w:val="en-US"/>
        </w:rPr>
        <w:t>(1), 1–44.</w:t>
      </w:r>
    </w:p>
    <w:p w14:paraId="3B8209BC" w14:textId="77777777" w:rsidR="002F6354" w:rsidRPr="0054489B" w:rsidRDefault="002F6354" w:rsidP="002F6354">
      <w:pPr>
        <w:rPr>
          <w:rFonts w:cstheme="minorHAnsi"/>
        </w:rPr>
      </w:pPr>
      <w:r w:rsidRPr="0054489B">
        <w:rPr>
          <w:rFonts w:cstheme="minorHAnsi"/>
          <w:lang w:val="en-US"/>
        </w:rPr>
        <w:t xml:space="preserve">[28] Streamlit. (2024). </w:t>
      </w:r>
      <w:r w:rsidRPr="0054489B">
        <w:rPr>
          <w:rFonts w:cstheme="minorHAnsi"/>
          <w:i/>
          <w:iCs/>
          <w:lang w:val="en-US"/>
        </w:rPr>
        <w:t>Streamlit</w:t>
      </w:r>
      <w:r w:rsidRPr="0054489B">
        <w:rPr>
          <w:rFonts w:cstheme="minorHAnsi"/>
          <w:lang w:val="en-US"/>
        </w:rPr>
        <w:t xml:space="preserve"> (Versión 1.53.1) [Software de computación]. </w:t>
      </w:r>
      <w:hyperlink r:id="rId44" w:tgtFrame="_blank" w:history="1">
        <w:r w:rsidRPr="0054489B">
          <w:rPr>
            <w:rStyle w:val="Hipervnculo"/>
            <w:rFonts w:cstheme="minorHAnsi"/>
          </w:rPr>
          <w:t>https://streamlit.io</w:t>
        </w:r>
      </w:hyperlink>
    </w:p>
    <w:p w14:paraId="06BC388F" w14:textId="77777777" w:rsidR="002F6354" w:rsidRPr="0054489B" w:rsidRDefault="002F6354" w:rsidP="002F6354">
      <w:pPr>
        <w:rPr>
          <w:rFonts w:cstheme="minorHAnsi"/>
          <w:lang w:val="en-US"/>
        </w:rPr>
      </w:pPr>
      <w:r w:rsidRPr="0054489B">
        <w:rPr>
          <w:rFonts w:cstheme="minorHAnsi"/>
        </w:rPr>
        <w:t xml:space="preserve">[29] The pandas development team. (2024). </w:t>
      </w:r>
      <w:r w:rsidRPr="0054489B">
        <w:rPr>
          <w:rFonts w:cstheme="minorHAnsi"/>
          <w:i/>
          <w:iCs/>
        </w:rPr>
        <w:t>pandas-dev/pandas: Pandas</w:t>
      </w:r>
      <w:r w:rsidRPr="0054489B">
        <w:rPr>
          <w:rFonts w:cstheme="minorHAnsi"/>
        </w:rPr>
        <w:t xml:space="preserve"> (Versión 3.0.0) [Software de computación]. </w:t>
      </w:r>
      <w:r w:rsidRPr="0054489B">
        <w:rPr>
          <w:rFonts w:cstheme="minorHAnsi"/>
          <w:lang w:val="en-US"/>
        </w:rPr>
        <w:t xml:space="preserve">Zenodo. </w:t>
      </w:r>
      <w:hyperlink r:id="rId45" w:tgtFrame="_blank" w:history="1">
        <w:r w:rsidRPr="0054489B">
          <w:rPr>
            <w:rStyle w:val="Hipervnculo"/>
            <w:rFonts w:cstheme="minorHAnsi"/>
            <w:lang w:val="en-US"/>
          </w:rPr>
          <w:t>https://doi.org/10.5281/zenodo.3509134</w:t>
        </w:r>
      </w:hyperlink>
    </w:p>
    <w:p w14:paraId="7DD26F75" w14:textId="77777777" w:rsidR="002F6354" w:rsidRPr="0054489B" w:rsidRDefault="002F6354" w:rsidP="002F6354">
      <w:pPr>
        <w:rPr>
          <w:rFonts w:cstheme="minorHAnsi"/>
          <w:lang w:val="en-US"/>
        </w:rPr>
      </w:pPr>
      <w:r w:rsidRPr="0054489B">
        <w:rPr>
          <w:rFonts w:cstheme="minorHAnsi"/>
          <w:lang w:val="en-US"/>
        </w:rPr>
        <w:lastRenderedPageBreak/>
        <w:t xml:space="preserve">[30] Tukey, J. W. (1977). </w:t>
      </w:r>
      <w:r w:rsidRPr="0054489B">
        <w:rPr>
          <w:rFonts w:cstheme="minorHAnsi"/>
          <w:i/>
          <w:iCs/>
          <w:lang w:val="en-US"/>
        </w:rPr>
        <w:t>Exploratory data analysis</w:t>
      </w:r>
      <w:r w:rsidRPr="0054489B">
        <w:rPr>
          <w:rFonts w:cstheme="minorHAnsi"/>
          <w:lang w:val="en-US"/>
        </w:rPr>
        <w:t>. Addison-Wesley.</w:t>
      </w:r>
    </w:p>
    <w:p w14:paraId="0D0ACD79" w14:textId="77777777" w:rsidR="002F6354" w:rsidRPr="0054489B" w:rsidRDefault="002F6354" w:rsidP="002F6354">
      <w:pPr>
        <w:rPr>
          <w:rFonts w:cstheme="minorHAnsi"/>
        </w:rPr>
      </w:pPr>
      <w:r w:rsidRPr="0054489B">
        <w:rPr>
          <w:rFonts w:cstheme="minorHAnsi"/>
          <w:lang w:val="en-US"/>
        </w:rPr>
        <w:t xml:space="preserve">[31] Zheng, A., &amp; Casari, A. (2018). </w:t>
      </w:r>
      <w:r w:rsidRPr="0054489B">
        <w:rPr>
          <w:rFonts w:cstheme="minorHAnsi"/>
          <w:i/>
          <w:iCs/>
          <w:lang w:val="en-US"/>
        </w:rPr>
        <w:t>Feature engineering for machine learning: Principles and techniques for data scientists</w:t>
      </w:r>
      <w:r w:rsidRPr="0054489B">
        <w:rPr>
          <w:rFonts w:cstheme="minorHAnsi"/>
          <w:lang w:val="en-US"/>
        </w:rPr>
        <w:t xml:space="preserve">. </w:t>
      </w:r>
      <w:r w:rsidRPr="0054489B">
        <w:rPr>
          <w:rFonts w:cstheme="minorHAnsi"/>
        </w:rPr>
        <w:t>O'Reilly Media.</w:t>
      </w:r>
    </w:p>
    <w:p w14:paraId="1F1C4DC8" w14:textId="7D58D886" w:rsidR="39E28D74" w:rsidRPr="0054489B" w:rsidRDefault="39E28D74" w:rsidP="002F6354">
      <w:pPr>
        <w:rPr>
          <w:rFonts w:cstheme="minorHAnsi"/>
        </w:rPr>
      </w:pPr>
    </w:p>
    <w:p w14:paraId="73340135" w14:textId="77777777" w:rsidR="00E620E8" w:rsidRPr="0054489B" w:rsidRDefault="00E620E8" w:rsidP="39E28D74">
      <w:pPr>
        <w:spacing w:after="0" w:line="240" w:lineRule="auto"/>
        <w:rPr>
          <w:rFonts w:cstheme="minorHAnsi"/>
        </w:rPr>
      </w:pPr>
    </w:p>
    <w:p w14:paraId="25BD9D00" w14:textId="77777777" w:rsidR="00E620E8" w:rsidRPr="0054489B" w:rsidRDefault="00E620E8" w:rsidP="39E28D74">
      <w:pPr>
        <w:spacing w:after="0" w:line="240" w:lineRule="auto"/>
        <w:rPr>
          <w:rFonts w:cstheme="minorHAnsi"/>
        </w:rPr>
      </w:pPr>
    </w:p>
    <w:p w14:paraId="340AD915" w14:textId="77777777" w:rsidR="00E04E68" w:rsidRPr="0054489B" w:rsidRDefault="00E04E68" w:rsidP="39E28D74">
      <w:pPr>
        <w:spacing w:after="0" w:line="240" w:lineRule="auto"/>
        <w:rPr>
          <w:rFonts w:cstheme="minorHAnsi"/>
        </w:rPr>
      </w:pPr>
    </w:p>
    <w:p w14:paraId="5022A34A" w14:textId="49DE5CC6" w:rsidR="2237FF6D" w:rsidRPr="0054489B" w:rsidRDefault="2237FF6D" w:rsidP="2237FF6D">
      <w:pPr>
        <w:spacing w:after="0" w:line="240" w:lineRule="auto"/>
        <w:rPr>
          <w:rFonts w:cstheme="minorHAnsi"/>
        </w:rPr>
      </w:pPr>
    </w:p>
    <w:p w14:paraId="5B6FE4F8" w14:textId="12401376" w:rsidR="2237FF6D" w:rsidRPr="0054489B" w:rsidRDefault="2237FF6D" w:rsidP="2237FF6D">
      <w:pPr>
        <w:spacing w:after="0" w:line="240" w:lineRule="auto"/>
        <w:rPr>
          <w:rFonts w:cstheme="minorHAnsi"/>
        </w:rPr>
      </w:pPr>
    </w:p>
    <w:p w14:paraId="4DB282CF" w14:textId="6C6658C6" w:rsidR="2237FF6D" w:rsidRPr="0054489B" w:rsidRDefault="2237FF6D" w:rsidP="2237FF6D">
      <w:pPr>
        <w:spacing w:after="0" w:line="240" w:lineRule="auto"/>
        <w:rPr>
          <w:rFonts w:cstheme="minorHAnsi"/>
        </w:rPr>
      </w:pPr>
    </w:p>
    <w:p w14:paraId="06AD4C63" w14:textId="2F018C30" w:rsidR="2237FF6D" w:rsidRPr="0054489B" w:rsidRDefault="2237FF6D" w:rsidP="2237FF6D">
      <w:pPr>
        <w:spacing w:after="0" w:line="240" w:lineRule="auto"/>
        <w:rPr>
          <w:rFonts w:cstheme="minorHAnsi"/>
        </w:rPr>
      </w:pPr>
    </w:p>
    <w:p w14:paraId="398B0450" w14:textId="2BFDEB2C" w:rsidR="2237FF6D" w:rsidRPr="0054489B" w:rsidRDefault="2237FF6D" w:rsidP="2237FF6D">
      <w:pPr>
        <w:spacing w:after="0" w:line="240" w:lineRule="auto"/>
        <w:rPr>
          <w:rFonts w:cstheme="minorHAnsi"/>
        </w:rPr>
      </w:pPr>
    </w:p>
    <w:p w14:paraId="19F5E64F" w14:textId="3EDF5AA9" w:rsidR="2237FF6D" w:rsidRPr="0054489B" w:rsidRDefault="2237FF6D" w:rsidP="2237FF6D">
      <w:pPr>
        <w:spacing w:after="0" w:line="240" w:lineRule="auto"/>
        <w:rPr>
          <w:rFonts w:cstheme="minorHAnsi"/>
        </w:rPr>
      </w:pPr>
    </w:p>
    <w:p w14:paraId="5515F957" w14:textId="57ED0B73" w:rsidR="2237FF6D" w:rsidRPr="0054489B" w:rsidRDefault="2237FF6D" w:rsidP="2237FF6D">
      <w:pPr>
        <w:spacing w:after="0" w:line="240" w:lineRule="auto"/>
        <w:rPr>
          <w:rFonts w:cstheme="minorHAnsi"/>
        </w:rPr>
      </w:pPr>
    </w:p>
    <w:p w14:paraId="43396572" w14:textId="36ACBB16" w:rsidR="2237FF6D" w:rsidRPr="0054489B" w:rsidRDefault="2237FF6D" w:rsidP="2237FF6D">
      <w:pPr>
        <w:spacing w:after="0" w:line="240" w:lineRule="auto"/>
        <w:rPr>
          <w:rFonts w:cstheme="minorHAnsi"/>
        </w:rPr>
      </w:pPr>
    </w:p>
    <w:p w14:paraId="21E6E62E" w14:textId="07249A96" w:rsidR="2237FF6D" w:rsidRPr="0054489B" w:rsidRDefault="2237FF6D" w:rsidP="2237FF6D">
      <w:pPr>
        <w:spacing w:after="0" w:line="240" w:lineRule="auto"/>
        <w:rPr>
          <w:rFonts w:cstheme="minorHAnsi"/>
        </w:rPr>
      </w:pPr>
    </w:p>
    <w:p w14:paraId="3A0C3410" w14:textId="15B17CB0" w:rsidR="2237FF6D" w:rsidRPr="0054489B" w:rsidRDefault="2237FF6D" w:rsidP="2237FF6D">
      <w:pPr>
        <w:spacing w:after="0" w:line="240" w:lineRule="auto"/>
        <w:rPr>
          <w:rFonts w:cstheme="minorHAnsi"/>
        </w:rPr>
      </w:pPr>
    </w:p>
    <w:p w14:paraId="381BDC1B" w14:textId="50EF93F3" w:rsidR="2237FF6D" w:rsidRPr="0054489B" w:rsidRDefault="2237FF6D" w:rsidP="2237FF6D">
      <w:pPr>
        <w:spacing w:after="0" w:line="240" w:lineRule="auto"/>
        <w:rPr>
          <w:rFonts w:cstheme="minorHAnsi"/>
        </w:rPr>
      </w:pPr>
    </w:p>
    <w:p w14:paraId="781FB0CE" w14:textId="10FE7FC4" w:rsidR="2237FF6D" w:rsidRPr="0054489B" w:rsidRDefault="2237FF6D" w:rsidP="2237FF6D">
      <w:pPr>
        <w:spacing w:after="0" w:line="240" w:lineRule="auto"/>
        <w:rPr>
          <w:rFonts w:cstheme="minorHAnsi"/>
        </w:rPr>
      </w:pPr>
    </w:p>
    <w:p w14:paraId="4A9F0B0C" w14:textId="4A06CC97" w:rsidR="2237FF6D" w:rsidRPr="0054489B" w:rsidRDefault="2237FF6D" w:rsidP="2237FF6D">
      <w:pPr>
        <w:spacing w:after="0" w:line="240" w:lineRule="auto"/>
        <w:rPr>
          <w:rFonts w:cstheme="minorHAnsi"/>
        </w:rPr>
      </w:pPr>
    </w:p>
    <w:p w14:paraId="13EEDBDB" w14:textId="350560BE" w:rsidR="2237FF6D" w:rsidRPr="0054489B" w:rsidRDefault="2237FF6D" w:rsidP="2237FF6D">
      <w:pPr>
        <w:spacing w:after="0" w:line="240" w:lineRule="auto"/>
        <w:rPr>
          <w:rFonts w:cstheme="minorHAnsi"/>
        </w:rPr>
      </w:pPr>
    </w:p>
    <w:p w14:paraId="61E10310" w14:textId="13547307" w:rsidR="2237FF6D" w:rsidRPr="0054489B" w:rsidRDefault="2237FF6D" w:rsidP="2237FF6D">
      <w:pPr>
        <w:spacing w:after="0" w:line="240" w:lineRule="auto"/>
        <w:rPr>
          <w:rFonts w:cstheme="minorHAnsi"/>
        </w:rPr>
      </w:pPr>
    </w:p>
    <w:p w14:paraId="7FDC89D8" w14:textId="693C8FCA" w:rsidR="2237FF6D" w:rsidRPr="0054489B" w:rsidRDefault="2237FF6D" w:rsidP="2237FF6D">
      <w:pPr>
        <w:spacing w:after="0" w:line="240" w:lineRule="auto"/>
        <w:rPr>
          <w:rFonts w:cstheme="minorHAnsi"/>
        </w:rPr>
      </w:pPr>
    </w:p>
    <w:p w14:paraId="24840EF7" w14:textId="6443FD89" w:rsidR="2237FF6D" w:rsidRPr="0054489B" w:rsidRDefault="2237FF6D" w:rsidP="2237FF6D">
      <w:pPr>
        <w:spacing w:after="0" w:line="240" w:lineRule="auto"/>
        <w:rPr>
          <w:rFonts w:cstheme="minorHAnsi"/>
        </w:rPr>
      </w:pPr>
    </w:p>
    <w:p w14:paraId="20E86D40" w14:textId="0ADF6257" w:rsidR="2237FF6D" w:rsidRPr="0054489B" w:rsidRDefault="2237FF6D" w:rsidP="2237FF6D">
      <w:pPr>
        <w:spacing w:after="0" w:line="240" w:lineRule="auto"/>
        <w:rPr>
          <w:rFonts w:cstheme="minorHAnsi"/>
        </w:rPr>
      </w:pPr>
    </w:p>
    <w:p w14:paraId="140E52B0" w14:textId="0221178F" w:rsidR="2237FF6D" w:rsidRPr="0054489B" w:rsidRDefault="2237FF6D" w:rsidP="2237FF6D">
      <w:pPr>
        <w:spacing w:after="0" w:line="240" w:lineRule="auto"/>
        <w:rPr>
          <w:rFonts w:cstheme="minorHAnsi"/>
        </w:rPr>
        <w:sectPr w:rsidR="2237FF6D" w:rsidRPr="0054489B" w:rsidSect="00E04E68">
          <w:pgSz w:w="11900" w:h="16840" w:code="9"/>
          <w:pgMar w:top="1985" w:right="1701" w:bottom="1418" w:left="1701" w:header="851" w:footer="851" w:gutter="0"/>
          <w:cols w:space="708"/>
          <w:docGrid w:linePitch="360"/>
        </w:sectPr>
      </w:pPr>
    </w:p>
    <w:p w14:paraId="1071646C" w14:textId="77777777" w:rsidR="00314567" w:rsidRPr="0054489B" w:rsidRDefault="00314567" w:rsidP="00314567">
      <w:pPr>
        <w:pStyle w:val="Ttulo1"/>
        <w:framePr w:wrap="notBeside"/>
        <w:numPr>
          <w:ilvl w:val="0"/>
          <w:numId w:val="0"/>
        </w:numPr>
        <w:rPr>
          <w:rFonts w:asciiTheme="minorHAnsi" w:hAnsiTheme="minorHAnsi" w:cstheme="minorHAnsi"/>
        </w:rPr>
      </w:pPr>
      <w:bookmarkStart w:id="81" w:name="_Toc237344983"/>
      <w:r w:rsidRPr="0054489B">
        <w:rPr>
          <w:rFonts w:asciiTheme="minorHAnsi" w:hAnsiTheme="minorHAnsi" w:cstheme="minorHAnsi"/>
        </w:rPr>
        <w:lastRenderedPageBreak/>
        <w:t>Uso de herramientas de inteligencia artificial generativa</w:t>
      </w:r>
      <w:bookmarkEnd w:id="81"/>
    </w:p>
    <w:p w14:paraId="5421BADB" w14:textId="77777777" w:rsidR="00314567" w:rsidRPr="0054489B" w:rsidRDefault="00314567" w:rsidP="00314567">
      <w:pPr>
        <w:spacing w:before="240"/>
        <w:rPr>
          <w:rFonts w:cstheme="minorHAnsi"/>
        </w:rPr>
      </w:pPr>
      <w:r w:rsidRPr="0054489B">
        <w:rPr>
          <w:rFonts w:eastAsia="Aptos" w:cstheme="minorHAnsi"/>
          <w:color w:val="000000" w:themeColor="text1"/>
          <w:szCs w:val="24"/>
        </w:rPr>
        <w:t xml:space="preserve">Esta sección </w:t>
      </w:r>
      <w:r w:rsidRPr="0054489B">
        <w:rPr>
          <w:rFonts w:eastAsia="Aptos" w:cstheme="minorHAnsi"/>
          <w:b/>
          <w:bCs/>
          <w:color w:val="000000" w:themeColor="text1"/>
          <w:szCs w:val="24"/>
        </w:rPr>
        <w:t>debe estar siempre presente</w:t>
      </w:r>
      <w:r w:rsidRPr="0054489B">
        <w:rPr>
          <w:rFonts w:eastAsia="Aptos" w:cstheme="minorHAnsi"/>
          <w:color w:val="000000" w:themeColor="text1"/>
          <w:szCs w:val="24"/>
        </w:rPr>
        <w:t>:</w:t>
      </w:r>
    </w:p>
    <w:p w14:paraId="2D0A5560" w14:textId="77777777" w:rsidR="00314567" w:rsidRPr="0054489B" w:rsidRDefault="00314567" w:rsidP="00314567">
      <w:pPr>
        <w:pStyle w:val="Prrafodelista"/>
        <w:numPr>
          <w:ilvl w:val="0"/>
          <w:numId w:val="1"/>
        </w:numPr>
        <w:spacing w:before="240"/>
        <w:rPr>
          <w:rFonts w:eastAsia="Aptos" w:cstheme="minorHAnsi"/>
          <w:color w:val="000000" w:themeColor="text1"/>
          <w:szCs w:val="24"/>
        </w:rPr>
      </w:pPr>
      <w:r w:rsidRPr="0054489B">
        <w:rPr>
          <w:rFonts w:eastAsia="Aptos" w:cstheme="minorHAnsi"/>
          <w:color w:val="000000" w:themeColor="text1"/>
          <w:szCs w:val="24"/>
        </w:rPr>
        <w:t>Si no se han utilizado estas herramientas, bastará con una declaración expresa de no uso.</w:t>
      </w:r>
    </w:p>
    <w:p w14:paraId="007A1A59" w14:textId="77777777" w:rsidR="00314567" w:rsidRPr="0054489B" w:rsidRDefault="00314567" w:rsidP="00314567">
      <w:pPr>
        <w:pStyle w:val="Prrafodelista"/>
        <w:numPr>
          <w:ilvl w:val="0"/>
          <w:numId w:val="1"/>
        </w:numPr>
        <w:spacing w:before="240"/>
        <w:rPr>
          <w:rFonts w:eastAsia="Aptos" w:cstheme="minorHAnsi"/>
          <w:color w:val="000000" w:themeColor="text1"/>
          <w:szCs w:val="24"/>
        </w:rPr>
      </w:pPr>
      <w:r w:rsidRPr="0054489B">
        <w:rPr>
          <w:rFonts w:eastAsia="Aptos" w:cstheme="minorHAnsi"/>
          <w:color w:val="000000" w:themeColor="text1"/>
          <w:szCs w:val="24"/>
        </w:rPr>
        <w:t>Si sí se han utilizado, la sección deberá describir de forma transparente y verificable, al menos:</w:t>
      </w:r>
    </w:p>
    <w:p w14:paraId="67516CF8" w14:textId="77777777" w:rsidR="00314567" w:rsidRPr="0054489B" w:rsidRDefault="00314567" w:rsidP="00314567">
      <w:pPr>
        <w:pStyle w:val="Prrafodelista"/>
        <w:numPr>
          <w:ilvl w:val="1"/>
          <w:numId w:val="1"/>
        </w:numPr>
        <w:spacing w:before="240"/>
        <w:rPr>
          <w:rFonts w:eastAsia="Aptos" w:cstheme="minorHAnsi"/>
          <w:color w:val="000000" w:themeColor="text1"/>
          <w:szCs w:val="24"/>
        </w:rPr>
      </w:pPr>
      <w:r w:rsidRPr="0054489B">
        <w:rPr>
          <w:rFonts w:eastAsia="Aptos" w:cstheme="minorHAnsi"/>
          <w:color w:val="000000" w:themeColor="text1"/>
          <w:szCs w:val="24"/>
        </w:rPr>
        <w:t>Herramientas empleadas (proveedor, nombre y, cuando sea posible, versión/modelo y fecha de consulta/uso).</w:t>
      </w:r>
    </w:p>
    <w:p w14:paraId="39CE5F7B" w14:textId="77777777" w:rsidR="00314567" w:rsidRPr="0054489B" w:rsidRDefault="00314567" w:rsidP="00314567">
      <w:pPr>
        <w:pStyle w:val="Prrafodelista"/>
        <w:numPr>
          <w:ilvl w:val="1"/>
          <w:numId w:val="1"/>
        </w:numPr>
        <w:spacing w:before="240"/>
        <w:rPr>
          <w:rFonts w:eastAsia="Aptos" w:cstheme="minorHAnsi"/>
          <w:color w:val="000000" w:themeColor="text1"/>
          <w:szCs w:val="24"/>
        </w:rPr>
      </w:pPr>
      <w:r w:rsidRPr="0054489B">
        <w:rPr>
          <w:rFonts w:eastAsia="Aptos" w:cstheme="minorHAnsi"/>
          <w:color w:val="000000" w:themeColor="text1"/>
          <w:szCs w:val="24"/>
        </w:rPr>
        <w:t>Finalidad y alcance del uso (p. ej., lluvia de ideas, ayuda para reescritura/estilo, comprobaciones ortográficas, depuración de fragmentos de código, organización de bibliografía, generación de imágenes).</w:t>
      </w:r>
    </w:p>
    <w:p w14:paraId="3D31BA84" w14:textId="77777777" w:rsidR="00314567" w:rsidRPr="0054489B" w:rsidRDefault="00314567" w:rsidP="00314567">
      <w:pPr>
        <w:pStyle w:val="Prrafodelista"/>
        <w:numPr>
          <w:ilvl w:val="1"/>
          <w:numId w:val="1"/>
        </w:numPr>
        <w:spacing w:before="240"/>
        <w:rPr>
          <w:rFonts w:eastAsia="Aptos" w:cstheme="minorHAnsi"/>
          <w:color w:val="000000" w:themeColor="text1"/>
          <w:szCs w:val="24"/>
        </w:rPr>
      </w:pPr>
      <w:r w:rsidRPr="0054489B">
        <w:rPr>
          <w:rFonts w:eastAsia="Aptos" w:cstheme="minorHAnsi"/>
          <w:color w:val="000000" w:themeColor="text1"/>
          <w:szCs w:val="24"/>
        </w:rPr>
        <w:t>Partes de la memoria afectadas y grado de contribución (breve estimación del porcentaje de texto/código influido y la naturaleza de la intervención humana posterior).</w:t>
      </w:r>
    </w:p>
    <w:p w14:paraId="37CD22B6" w14:textId="77777777" w:rsidR="00314567" w:rsidRPr="0054489B" w:rsidRDefault="00314567" w:rsidP="00314567">
      <w:pPr>
        <w:pStyle w:val="Prrafodelista"/>
        <w:numPr>
          <w:ilvl w:val="1"/>
          <w:numId w:val="1"/>
        </w:numPr>
        <w:spacing w:before="240"/>
        <w:rPr>
          <w:rFonts w:eastAsia="Aptos" w:cstheme="minorHAnsi"/>
          <w:color w:val="000000" w:themeColor="text1"/>
          <w:szCs w:val="24"/>
        </w:rPr>
      </w:pPr>
      <w:r w:rsidRPr="0054489B">
        <w:rPr>
          <w:rFonts w:eastAsia="Aptos" w:cstheme="minorHAnsi"/>
          <w:color w:val="000000" w:themeColor="text1"/>
          <w:szCs w:val="24"/>
        </w:rPr>
        <w:t>Controles de calidad aplicados por el estudiante (revisión crítica, reescritura sustancial, verificación de exactitud técnica, pruebas del código, validación de resultados).</w:t>
      </w:r>
    </w:p>
    <w:p w14:paraId="09EDC731" w14:textId="77777777" w:rsidR="00314567" w:rsidRPr="0054489B" w:rsidRDefault="00314567" w:rsidP="00314567">
      <w:pPr>
        <w:spacing w:before="0" w:after="0"/>
        <w:rPr>
          <w:rFonts w:eastAsia="Aptos" w:cstheme="minorHAnsi"/>
          <w:b/>
          <w:bCs/>
          <w:color w:val="000000" w:themeColor="text1"/>
          <w:szCs w:val="24"/>
        </w:rPr>
      </w:pPr>
      <w:r w:rsidRPr="0054489B">
        <w:rPr>
          <w:rFonts w:eastAsia="Aptos" w:cstheme="minorHAnsi"/>
          <w:b/>
          <w:bCs/>
          <w:color w:val="000000" w:themeColor="text1"/>
          <w:szCs w:val="24"/>
        </w:rPr>
        <w:t>Responsabilidad y defensa del contenido</w:t>
      </w:r>
    </w:p>
    <w:p w14:paraId="01FF6857" w14:textId="0FAFC42A" w:rsidR="00314567" w:rsidRPr="0054489B" w:rsidRDefault="00314567" w:rsidP="00314567">
      <w:pPr>
        <w:spacing w:before="0" w:after="0"/>
        <w:rPr>
          <w:rFonts w:cstheme="minorHAnsi"/>
        </w:rPr>
      </w:pPr>
      <w:r w:rsidRPr="0054489B">
        <w:rPr>
          <w:rFonts w:eastAsia="Aptos" w:cstheme="minorHAnsi"/>
          <w:color w:val="000000" w:themeColor="text1"/>
          <w:szCs w:val="24"/>
        </w:rPr>
        <w:t>El estudiante es el único responsable del contenido íntegro del TF</w:t>
      </w:r>
      <w:r w:rsidR="00792C1B" w:rsidRPr="0054489B">
        <w:rPr>
          <w:rFonts w:eastAsia="Aptos" w:cstheme="minorHAnsi"/>
          <w:color w:val="000000" w:themeColor="text1"/>
          <w:szCs w:val="24"/>
        </w:rPr>
        <w:t>M</w:t>
      </w:r>
      <w:r w:rsidRPr="0054489B">
        <w:rPr>
          <w:rFonts w:eastAsia="Aptos" w:cstheme="minorHAnsi"/>
          <w:color w:val="000000" w:themeColor="text1"/>
          <w:szCs w:val="24"/>
        </w:rPr>
        <w:t xml:space="preserve">, con independencia de las herramientas empleadas. Durante la defensa y en cualquier revisión o requerimiento del tutor/tribunal, deberá ser capaz de explicar y justificar cada afirmación, dato, figura, fragmento de código, procedimiento y decisión metodológica, así como la pertinencia y veracidad de todas las fuentes citadas. La incapacidad para </w:t>
      </w:r>
      <w:r w:rsidRPr="0054489B">
        <w:rPr>
          <w:rFonts w:eastAsia="Aptos" w:cstheme="minorHAnsi"/>
          <w:color w:val="000000" w:themeColor="text1"/>
          <w:szCs w:val="24"/>
        </w:rPr>
        <w:lastRenderedPageBreak/>
        <w:t xml:space="preserve">defender con solvencia alguno de estos elementos o para aportar la justificación/documentación correspondiente de una fuente se considerará una falta grave de autoría académica y conllevará una </w:t>
      </w:r>
      <w:r w:rsidRPr="0054489B">
        <w:rPr>
          <w:rFonts w:eastAsia="Aptos" w:cstheme="minorHAnsi"/>
          <w:b/>
          <w:bCs/>
          <w:color w:val="000000" w:themeColor="text1"/>
          <w:szCs w:val="24"/>
        </w:rPr>
        <w:t>penalización sustancial</w:t>
      </w:r>
      <w:r w:rsidRPr="0054489B">
        <w:rPr>
          <w:rFonts w:eastAsia="Aptos" w:cstheme="minorHAnsi"/>
          <w:color w:val="000000" w:themeColor="text1"/>
          <w:szCs w:val="24"/>
        </w:rPr>
        <w:t xml:space="preserve"> en la calificación, que podrá incluir el </w:t>
      </w:r>
      <w:r w:rsidRPr="0054489B">
        <w:rPr>
          <w:rFonts w:eastAsia="Aptos" w:cstheme="minorHAnsi"/>
          <w:b/>
          <w:bCs/>
          <w:color w:val="000000" w:themeColor="text1"/>
          <w:szCs w:val="24"/>
        </w:rPr>
        <w:t>suspenso</w:t>
      </w:r>
      <w:r w:rsidRPr="0054489B">
        <w:rPr>
          <w:rFonts w:eastAsia="Aptos" w:cstheme="minorHAnsi"/>
          <w:color w:val="000000" w:themeColor="text1"/>
          <w:szCs w:val="24"/>
        </w:rPr>
        <w:t xml:space="preserve"> del TF</w:t>
      </w:r>
      <w:r w:rsidR="003F1AA6" w:rsidRPr="0054489B">
        <w:rPr>
          <w:rFonts w:eastAsia="Aptos" w:cstheme="minorHAnsi"/>
          <w:color w:val="000000" w:themeColor="text1"/>
          <w:szCs w:val="24"/>
        </w:rPr>
        <w:t>M</w:t>
      </w:r>
      <w:r w:rsidRPr="0054489B">
        <w:rPr>
          <w:rFonts w:eastAsia="Aptos" w:cstheme="minorHAnsi"/>
          <w:color w:val="000000" w:themeColor="text1"/>
          <w:szCs w:val="24"/>
        </w:rPr>
        <w:t>.</w:t>
      </w:r>
    </w:p>
    <w:p w14:paraId="3E52744C" w14:textId="77777777" w:rsidR="00314567" w:rsidRPr="0054489B" w:rsidRDefault="00314567" w:rsidP="00314567">
      <w:pPr>
        <w:spacing w:before="0" w:after="0"/>
        <w:rPr>
          <w:rFonts w:cstheme="minorHAnsi"/>
        </w:rPr>
      </w:pPr>
    </w:p>
    <w:p w14:paraId="7FE263BC" w14:textId="77777777" w:rsidR="00314567" w:rsidRPr="0054489B" w:rsidRDefault="00314567" w:rsidP="00314567">
      <w:pPr>
        <w:spacing w:before="0" w:after="0" w:line="240" w:lineRule="auto"/>
        <w:jc w:val="left"/>
        <w:rPr>
          <w:rFonts w:cstheme="minorHAnsi"/>
        </w:rPr>
      </w:pPr>
    </w:p>
    <w:p w14:paraId="0BD0674B" w14:textId="77777777" w:rsidR="00314567" w:rsidRPr="0054489B" w:rsidRDefault="00314567" w:rsidP="00314567">
      <w:pPr>
        <w:spacing w:before="0" w:after="0" w:line="240" w:lineRule="auto"/>
        <w:jc w:val="left"/>
        <w:rPr>
          <w:rFonts w:cstheme="minorHAnsi"/>
        </w:rPr>
      </w:pPr>
    </w:p>
    <w:p w14:paraId="235E94FE" w14:textId="77777777" w:rsidR="00314567" w:rsidRPr="0054489B" w:rsidRDefault="00314567" w:rsidP="00314567">
      <w:pPr>
        <w:spacing w:before="0" w:after="0" w:line="240" w:lineRule="auto"/>
        <w:jc w:val="left"/>
        <w:rPr>
          <w:rFonts w:cstheme="minorHAnsi"/>
        </w:rPr>
      </w:pPr>
    </w:p>
    <w:p w14:paraId="3EFB6C10" w14:textId="77777777" w:rsidR="00314567" w:rsidRPr="0054489B" w:rsidRDefault="00314567" w:rsidP="00314567">
      <w:pPr>
        <w:spacing w:before="0" w:after="0" w:line="240" w:lineRule="auto"/>
        <w:jc w:val="left"/>
        <w:rPr>
          <w:rFonts w:cstheme="minorHAnsi"/>
        </w:rPr>
      </w:pPr>
    </w:p>
    <w:p w14:paraId="30A17ECC" w14:textId="5533CAE4" w:rsidR="00314567" w:rsidRPr="0054489B" w:rsidRDefault="00314567" w:rsidP="00314567">
      <w:pPr>
        <w:spacing w:before="0" w:after="0" w:line="240" w:lineRule="auto"/>
        <w:jc w:val="left"/>
        <w:rPr>
          <w:rFonts w:cstheme="minorHAnsi"/>
        </w:rPr>
      </w:pPr>
      <w:r w:rsidRPr="0054489B">
        <w:rPr>
          <w:rFonts w:cstheme="minorHAnsi"/>
        </w:rPr>
        <w:br w:type="page"/>
      </w:r>
    </w:p>
    <w:p w14:paraId="518491B6" w14:textId="680AEB54" w:rsidR="000D5655" w:rsidRPr="0054489B" w:rsidRDefault="000D5655" w:rsidP="000D5655">
      <w:pPr>
        <w:pStyle w:val="Ttulo1"/>
        <w:framePr w:wrap="notBeside"/>
        <w:numPr>
          <w:ilvl w:val="0"/>
          <w:numId w:val="0"/>
        </w:numPr>
        <w:rPr>
          <w:rFonts w:asciiTheme="minorHAnsi" w:hAnsiTheme="minorHAnsi" w:cstheme="minorHAnsi"/>
        </w:rPr>
      </w:pPr>
      <w:bookmarkStart w:id="82" w:name="_Toc237344984"/>
      <w:r w:rsidRPr="0054489B">
        <w:rPr>
          <w:rFonts w:asciiTheme="minorHAnsi" w:hAnsiTheme="minorHAnsi" w:cstheme="minorHAnsi"/>
          <w:sz w:val="40"/>
          <w:szCs w:val="40"/>
        </w:rPr>
        <w:lastRenderedPageBreak/>
        <w:t xml:space="preserve">Anexo I </w:t>
      </w:r>
      <w:r w:rsidRPr="0054489B">
        <w:rPr>
          <w:rFonts w:asciiTheme="minorHAnsi" w:hAnsiTheme="minorHAnsi" w:cstheme="minorHAnsi"/>
        </w:rPr>
        <w:t>–</w:t>
      </w:r>
      <w:r w:rsidR="00CB5BF8" w:rsidRPr="0054489B">
        <w:rPr>
          <w:rFonts w:asciiTheme="minorHAnsi" w:hAnsiTheme="minorHAnsi" w:cstheme="minorHAnsi"/>
        </w:rPr>
        <w:t xml:space="preserve"> Título anexo I</w:t>
      </w:r>
      <w:bookmarkEnd w:id="82"/>
    </w:p>
    <w:p w14:paraId="322D376F" w14:textId="71AFFE4F" w:rsidR="00CB5BF8" w:rsidRPr="0054489B" w:rsidRDefault="00CB5BF8" w:rsidP="00CB5BF8">
      <w:pPr>
        <w:rPr>
          <w:rFonts w:cstheme="minorHAnsi"/>
        </w:rPr>
      </w:pPr>
      <w:r w:rsidRPr="0054489B">
        <w:rPr>
          <w:rFonts w:cstheme="minorHAnsi"/>
        </w:rPr>
        <w:t>Si es necesario.</w:t>
      </w:r>
      <w:r w:rsidR="00FF2606" w:rsidRPr="0054489B">
        <w:rPr>
          <w:rFonts w:cstheme="minorHAnsi"/>
        </w:rPr>
        <w:t xml:space="preserve"> Material adicional relevante para el trabajo (código, resultados extendidos, manuales, etc.).</w:t>
      </w:r>
      <w:r w:rsidR="00C02F20" w:rsidRPr="0054489B">
        <w:rPr>
          <w:rFonts w:cstheme="minorHAnsi"/>
        </w:rPr>
        <w:t xml:space="preserve"> Se pueden añadir tantos como sean necesarios.</w:t>
      </w:r>
    </w:p>
    <w:p w14:paraId="05EED0BB" w14:textId="77777777" w:rsidR="00A50A50" w:rsidRPr="0054489B" w:rsidRDefault="00A50A50" w:rsidP="39E28D74">
      <w:pPr>
        <w:rPr>
          <w:rFonts w:cstheme="minorHAnsi"/>
        </w:rPr>
      </w:pPr>
    </w:p>
    <w:p w14:paraId="66A0E074" w14:textId="77777777" w:rsidR="00A50A50" w:rsidRPr="0054489B" w:rsidRDefault="00A50A50" w:rsidP="39E28D74">
      <w:pPr>
        <w:rPr>
          <w:rFonts w:cstheme="minorHAnsi"/>
        </w:rPr>
      </w:pPr>
    </w:p>
    <w:p w14:paraId="1AFA0870" w14:textId="77777777" w:rsidR="00A50A50" w:rsidRPr="0054489B" w:rsidRDefault="00A50A50" w:rsidP="39E28D74">
      <w:pPr>
        <w:rPr>
          <w:rFonts w:cstheme="minorHAnsi"/>
        </w:rPr>
      </w:pPr>
    </w:p>
    <w:p w14:paraId="6329EEBF" w14:textId="5E9AFD68" w:rsidR="39E28D74" w:rsidRPr="0054489B" w:rsidRDefault="39E28D74">
      <w:pPr>
        <w:rPr>
          <w:rFonts w:cstheme="minorHAnsi"/>
        </w:rPr>
      </w:pPr>
      <w:r w:rsidRPr="0054489B">
        <w:rPr>
          <w:rFonts w:cstheme="minorHAnsi"/>
        </w:rPr>
        <w:br w:type="page"/>
      </w:r>
    </w:p>
    <w:p w14:paraId="040EF320" w14:textId="2CF0A061" w:rsidR="5DC65E9C" w:rsidRPr="0054489B" w:rsidRDefault="5DC65E9C" w:rsidP="39E28D74">
      <w:pPr>
        <w:pStyle w:val="Ttulo1"/>
        <w:framePr w:wrap="notBeside"/>
        <w:numPr>
          <w:ilvl w:val="0"/>
          <w:numId w:val="0"/>
        </w:numPr>
        <w:rPr>
          <w:rFonts w:asciiTheme="minorHAnsi" w:hAnsiTheme="minorHAnsi" w:cstheme="minorHAnsi"/>
        </w:rPr>
      </w:pPr>
      <w:bookmarkStart w:id="83" w:name="_Toc237344985"/>
      <w:r w:rsidRPr="0054489B">
        <w:rPr>
          <w:rFonts w:asciiTheme="minorHAnsi" w:hAnsiTheme="minorHAnsi" w:cstheme="minorHAnsi"/>
          <w:sz w:val="40"/>
          <w:szCs w:val="40"/>
        </w:rPr>
        <w:lastRenderedPageBreak/>
        <w:t>Anexo II</w:t>
      </w:r>
      <w:r w:rsidR="00504744" w:rsidRPr="0054489B">
        <w:rPr>
          <w:rFonts w:asciiTheme="minorHAnsi" w:hAnsiTheme="minorHAnsi" w:cstheme="minorHAnsi"/>
          <w:sz w:val="40"/>
          <w:szCs w:val="40"/>
        </w:rPr>
        <w:t xml:space="preserve"> </w:t>
      </w:r>
      <w:r w:rsidR="00504744" w:rsidRPr="0054489B">
        <w:rPr>
          <w:rFonts w:asciiTheme="minorHAnsi" w:hAnsiTheme="minorHAnsi" w:cstheme="minorHAnsi"/>
        </w:rPr>
        <w:t xml:space="preserve">– Título </w:t>
      </w:r>
      <w:r w:rsidR="00BB3421" w:rsidRPr="0054489B">
        <w:rPr>
          <w:rFonts w:asciiTheme="minorHAnsi" w:hAnsiTheme="minorHAnsi" w:cstheme="minorHAnsi"/>
        </w:rPr>
        <w:t>a</w:t>
      </w:r>
      <w:r w:rsidR="00504744" w:rsidRPr="0054489B">
        <w:rPr>
          <w:rFonts w:asciiTheme="minorHAnsi" w:hAnsiTheme="minorHAnsi" w:cstheme="minorHAnsi"/>
        </w:rPr>
        <w:t>nexo II</w:t>
      </w:r>
      <w:bookmarkEnd w:id="83"/>
    </w:p>
    <w:p w14:paraId="16D33806" w14:textId="6421332E" w:rsidR="00CB5BF8" w:rsidRPr="0054489B" w:rsidRDefault="00CB5BF8" w:rsidP="00CB5BF8">
      <w:pPr>
        <w:rPr>
          <w:rFonts w:cstheme="minorHAnsi"/>
        </w:rPr>
      </w:pPr>
      <w:r w:rsidRPr="0054489B">
        <w:rPr>
          <w:rFonts w:cstheme="minorHAnsi"/>
        </w:rPr>
        <w:t>Si es necesario.</w:t>
      </w:r>
      <w:r w:rsidR="00670F2C" w:rsidRPr="0054489B">
        <w:rPr>
          <w:rFonts w:cstheme="minorHAnsi"/>
        </w:rPr>
        <w:t xml:space="preserve"> Material adicional relevante para el trabajo (código, resultados extendidos, manuales, etc.).</w:t>
      </w:r>
    </w:p>
    <w:p w14:paraId="33C5E456" w14:textId="267EEBDE" w:rsidR="00EF1449" w:rsidRPr="0054489B" w:rsidRDefault="00EF1449" w:rsidP="00337FBF">
      <w:pPr>
        <w:rPr>
          <w:rFonts w:cstheme="minorHAnsi"/>
        </w:rPr>
      </w:pPr>
    </w:p>
    <w:p w14:paraId="6E2B60CA" w14:textId="46C0E7F3" w:rsidR="00EF1449" w:rsidRPr="0054489B" w:rsidRDefault="00EF1449" w:rsidP="00337FBF">
      <w:pPr>
        <w:rPr>
          <w:rFonts w:cstheme="minorHAnsi"/>
        </w:rPr>
      </w:pPr>
    </w:p>
    <w:p w14:paraId="718F2752" w14:textId="7132AC40" w:rsidR="00EF1449" w:rsidRPr="0054489B" w:rsidRDefault="00EF1449" w:rsidP="00337FBF">
      <w:pPr>
        <w:rPr>
          <w:rFonts w:cstheme="minorHAnsi"/>
        </w:rPr>
      </w:pPr>
    </w:p>
    <w:sectPr w:rsidR="00EF1449" w:rsidRPr="0054489B" w:rsidSect="001750B3">
      <w:pgSz w:w="11900" w:h="16840" w:code="9"/>
      <w:pgMar w:top="1985" w:right="1701" w:bottom="1418"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C09B6" w14:textId="77777777" w:rsidR="005E73F6" w:rsidRDefault="005E73F6" w:rsidP="00A91FB3">
      <w:pPr>
        <w:spacing w:after="0" w:line="240" w:lineRule="auto"/>
      </w:pPr>
      <w:r>
        <w:separator/>
      </w:r>
    </w:p>
  </w:endnote>
  <w:endnote w:type="continuationSeparator" w:id="0">
    <w:p w14:paraId="38B26CB7" w14:textId="77777777" w:rsidR="005E73F6" w:rsidRDefault="005E73F6" w:rsidP="00A91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Eras Medium ITC">
    <w:panose1 w:val="020B06020305040208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89E1" w14:textId="77777777" w:rsidR="008E793B" w:rsidRDefault="008E793B" w:rsidP="008F2CD5">
    <w:pPr>
      <w:pStyle w:val="Piedepgina"/>
      <w:framePr w:wrap="none" w:vAnchor="text" w:hAnchor="margin" w:xAlign="center" w:y="1"/>
      <w:jc w:val="center"/>
    </w:pPr>
  </w:p>
  <w:p w14:paraId="09B15B14" w14:textId="77777777" w:rsidR="008E793B" w:rsidRDefault="008E793B" w:rsidP="00937CF8">
    <w:pPr>
      <w:pStyle w:val="Piedepgina"/>
      <w:framePr w:wrap="none" w:vAnchor="text" w:hAnchor="margin" w:xAlign="center" w:y="1"/>
      <w:rPr>
        <w:rStyle w:val="Nmerodepgina"/>
      </w:rPr>
    </w:pPr>
  </w:p>
  <w:p w14:paraId="73FFB5AD" w14:textId="77777777" w:rsidR="008E793B" w:rsidRDefault="008E793B" w:rsidP="00937CF8">
    <w:pPr>
      <w:pStyle w:val="Piedepgina"/>
      <w:framePr w:wrap="none" w:vAnchor="text" w:hAnchor="margin" w:xAlign="center" w:y="1"/>
      <w:rPr>
        <w:rStyle w:val="Nmerodepgina"/>
      </w:rPr>
    </w:pPr>
  </w:p>
  <w:p w14:paraId="33E99C85" w14:textId="77777777" w:rsidR="008E793B" w:rsidRDefault="008E793B" w:rsidP="006531E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97D1F" w14:textId="4075E93A" w:rsidR="00F93C54" w:rsidRDefault="00F93C54">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A163E" w14:textId="77777777" w:rsidR="008E793B" w:rsidRDefault="008E793B" w:rsidP="008F2CD5">
    <w:pPr>
      <w:pStyle w:val="Piedepgina"/>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AA59D" w14:textId="4EB9596D" w:rsidR="008E793B" w:rsidRDefault="008E793B" w:rsidP="008F2CD5">
    <w:pPr>
      <w:pStyle w:val="Piedepgina"/>
      <w:framePr w:wrap="none" w:vAnchor="text" w:hAnchor="margin" w:xAlign="center" w:y="1"/>
      <w:jc w:val="center"/>
    </w:pPr>
  </w:p>
  <w:p w14:paraId="3F3541CB" w14:textId="2612CC3E" w:rsidR="008E793B" w:rsidRDefault="008E793B" w:rsidP="00C73DFD">
    <w:pPr>
      <w:pStyle w:val="Piedepgina"/>
      <w:framePr w:wrap="none" w:vAnchor="text" w:hAnchor="margin" w:xAlign="center" w:y="1"/>
      <w:rPr>
        <w:rStyle w:val="Nmerodepgina"/>
      </w:rPr>
    </w:pPr>
  </w:p>
  <w:p w14:paraId="7929CCED" w14:textId="50897694" w:rsidR="008E793B" w:rsidRDefault="008E793B" w:rsidP="00C73DFD">
    <w:pPr>
      <w:pStyle w:val="Piedepgina"/>
      <w:framePr w:wrap="none" w:vAnchor="text" w:hAnchor="margin" w:xAlign="center" w:y="1"/>
      <w:rPr>
        <w:rStyle w:val="Nmerodepgina"/>
      </w:rPr>
    </w:pPr>
  </w:p>
  <w:p w14:paraId="53A7AB8A" w14:textId="77777777" w:rsidR="008E793B" w:rsidRDefault="008E793B" w:rsidP="006531E0">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AF031" w14:textId="2AF1067C" w:rsidR="008E793B" w:rsidRDefault="008E793B" w:rsidP="008F2CD5">
    <w:pPr>
      <w:pStyle w:val="Piedepgina"/>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704643"/>
      <w:docPartObj>
        <w:docPartGallery w:val="Page Numbers (Bottom of Page)"/>
        <w:docPartUnique/>
      </w:docPartObj>
    </w:sdtPr>
    <w:sdtContent>
      <w:p w14:paraId="3883D19F" w14:textId="729FF443" w:rsidR="00EA38C0" w:rsidRDefault="00EA38C0">
        <w:pPr>
          <w:pStyle w:val="Piedepgina"/>
          <w:jc w:val="center"/>
        </w:pPr>
        <w:r>
          <w:fldChar w:fldCharType="begin"/>
        </w:r>
        <w:r>
          <w:instrText>PAGE   \* MERGEFORMAT</w:instrText>
        </w:r>
        <w:r>
          <w:fldChar w:fldCharType="separate"/>
        </w:r>
        <w:r>
          <w:t>2</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692502"/>
      <w:docPartObj>
        <w:docPartGallery w:val="Page Numbers (Bottom of Page)"/>
        <w:docPartUnique/>
      </w:docPartObj>
    </w:sdtPr>
    <w:sdtContent>
      <w:p w14:paraId="031FEABB" w14:textId="45A91092" w:rsidR="00476A38" w:rsidRDefault="00476A38">
        <w:pPr>
          <w:pStyle w:val="Piedepgina"/>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B7D4D" w14:textId="77777777" w:rsidR="005E73F6" w:rsidRDefault="005E73F6" w:rsidP="00A91FB3">
      <w:pPr>
        <w:spacing w:after="0" w:line="240" w:lineRule="auto"/>
      </w:pPr>
      <w:r>
        <w:separator/>
      </w:r>
    </w:p>
  </w:footnote>
  <w:footnote w:type="continuationSeparator" w:id="0">
    <w:p w14:paraId="1655DD02" w14:textId="77777777" w:rsidR="005E73F6" w:rsidRDefault="005E73F6" w:rsidP="00A91FB3">
      <w:pPr>
        <w:spacing w:after="0" w:line="240" w:lineRule="auto"/>
      </w:pPr>
      <w:r>
        <w:continuationSeparator/>
      </w:r>
    </w:p>
  </w:footnote>
  <w:footnote w:id="1">
    <w:p w14:paraId="28C48715" w14:textId="7238B3BC" w:rsidR="00823A5F" w:rsidRDefault="00823A5F">
      <w:pPr>
        <w:pStyle w:val="Textonotapie"/>
      </w:pPr>
      <w:r>
        <w:rPr>
          <w:rStyle w:val="Refdenotaalpie"/>
        </w:rPr>
        <w:footnoteRef/>
      </w:r>
      <w:r w:rsidRPr="00823A5F">
        <w:t>https://www.uspceu.com/Portals/0/docs/transparencia/normativa/normativa-interna/ensenanzas/Normativa%20General%20TFG%20y%20TFM%20actualizado%20CG%207-02-2024.pdf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BC769" w14:textId="5DCC59A5" w:rsidR="00CE0C4A" w:rsidRDefault="00CE0C4A">
    <w:pPr>
      <w:pStyle w:val="Encabezado"/>
      <w:jc w:val="center"/>
    </w:pPr>
  </w:p>
  <w:p w14:paraId="6F2ED160" w14:textId="70930F71" w:rsidR="008E793B" w:rsidRPr="00630A81" w:rsidRDefault="008E793B">
    <w:pPr>
      <w:pStyle w:val="Encabezado"/>
      <w:rPr>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6E389" w14:textId="77777777" w:rsidR="008E793B" w:rsidRPr="00630A81" w:rsidRDefault="008E793B">
    <w:pPr>
      <w:pStyle w:val="Encabezado"/>
      <w:rPr>
        <w:i/>
      </w:rPr>
    </w:pPr>
    <w:r>
      <w:tab/>
    </w:r>
    <w:r>
      <w:tab/>
    </w:r>
    <w:r>
      <w:rPr>
        <w:i/>
      </w:rPr>
      <w:t>Introducción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2B30F" w14:textId="77777777" w:rsidR="008E793B" w:rsidRPr="00FB581C" w:rsidRDefault="008E793B" w:rsidP="00782B86">
    <w:pPr>
      <w:pBdr>
        <w:bottom w:val="single" w:sz="4" w:space="0" w:color="auto"/>
      </w:pBdr>
      <w:tabs>
        <w:tab w:val="right" w:pos="10206"/>
      </w:tabs>
      <w:spacing w:after="0" w:line="240" w:lineRule="auto"/>
      <w:ind w:left="1440"/>
      <w:jc w:val="left"/>
      <w:rPr>
        <w:rFonts w:ascii="Eras Medium ITC" w:eastAsia="Times New Roman" w:hAnsi="Eras Medium ITC" w:cs="Tahoma"/>
        <w:szCs w:val="20"/>
        <w:lang w:eastAsia="es-ES"/>
      </w:rPr>
    </w:pPr>
    <w:r w:rsidRPr="00FB581C">
      <w:rPr>
        <w:rFonts w:ascii="Bookman Old Style" w:eastAsia="Times New Roman" w:hAnsi="Bookman Old Style" w:cs="Times New Roman"/>
        <w:noProof/>
        <w:sz w:val="22"/>
        <w:szCs w:val="20"/>
        <w:lang w:val="en-US" w:eastAsia="ja-JP"/>
      </w:rPr>
      <w:drawing>
        <wp:anchor distT="0" distB="0" distL="114300" distR="114300" simplePos="0" relativeHeight="251658240" behindDoc="0" locked="0" layoutInCell="1" allowOverlap="1" wp14:anchorId="025E30CA" wp14:editId="1669EDBE">
          <wp:simplePos x="0" y="0"/>
          <wp:positionH relativeFrom="column">
            <wp:posOffset>-2540</wp:posOffset>
          </wp:positionH>
          <wp:positionV relativeFrom="paragraph">
            <wp:posOffset>123825</wp:posOffset>
          </wp:positionV>
          <wp:extent cx="838200" cy="810260"/>
          <wp:effectExtent l="0" t="0" r="0" b="8890"/>
          <wp:wrapSquare wrapText="bothSides"/>
          <wp:docPr id="210700297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38200" cy="8102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B581C">
      <w:rPr>
        <w:rFonts w:ascii="Eras Medium ITC" w:eastAsia="Times New Roman" w:hAnsi="Eras Medium ITC" w:cs="Tahoma"/>
        <w:szCs w:val="20"/>
        <w:lang w:eastAsia="es-ES"/>
      </w:rPr>
      <w:t>UNIVERSIDAD SAN PABLO-CEU</w:t>
    </w:r>
    <w:r w:rsidRPr="00FB581C">
      <w:rPr>
        <w:rFonts w:ascii="Eras Medium ITC" w:eastAsia="Times New Roman" w:hAnsi="Eras Medium ITC" w:cs="Tahoma"/>
        <w:szCs w:val="20"/>
        <w:lang w:eastAsia="es-ES"/>
      </w:rPr>
      <w:tab/>
    </w:r>
  </w:p>
  <w:p w14:paraId="04AC1188" w14:textId="77777777" w:rsidR="008E793B" w:rsidRPr="00FB581C" w:rsidRDefault="008E793B" w:rsidP="00782B86">
    <w:pPr>
      <w:pBdr>
        <w:bottom w:val="single" w:sz="4" w:space="0" w:color="auto"/>
      </w:pBdr>
      <w:tabs>
        <w:tab w:val="right" w:pos="10206"/>
      </w:tabs>
      <w:spacing w:after="0" w:line="240" w:lineRule="auto"/>
      <w:ind w:left="1418"/>
      <w:jc w:val="left"/>
      <w:rPr>
        <w:rFonts w:ascii="Eras Medium ITC" w:eastAsia="Times New Roman" w:hAnsi="Eras Medium ITC" w:cs="Times New Roman"/>
        <w:sz w:val="22"/>
        <w:szCs w:val="20"/>
        <w:lang w:eastAsia="es-ES"/>
      </w:rPr>
    </w:pPr>
    <w:r w:rsidRPr="00FB581C">
      <w:rPr>
        <w:rFonts w:ascii="Eras Medium ITC" w:eastAsia="Times New Roman" w:hAnsi="Eras Medium ITC" w:cs="Times New Roman"/>
        <w:sz w:val="22"/>
        <w:szCs w:val="20"/>
        <w:lang w:eastAsia="es-ES"/>
      </w:rPr>
      <w:t>ESCUELA POLITÉCNICA SUPERIOR</w:t>
    </w:r>
    <w:r w:rsidRPr="00FB581C">
      <w:rPr>
        <w:rFonts w:ascii="Eras Medium ITC" w:eastAsia="Times New Roman" w:hAnsi="Eras Medium ITC" w:cs="Times New Roman"/>
        <w:sz w:val="22"/>
        <w:szCs w:val="20"/>
        <w:lang w:eastAsia="es-ES"/>
      </w:rPr>
      <w:tab/>
    </w:r>
  </w:p>
  <w:p w14:paraId="58294208" w14:textId="77777777" w:rsidR="008E793B" w:rsidRPr="00FB581C" w:rsidRDefault="008E793B" w:rsidP="00782B86">
    <w:pPr>
      <w:pBdr>
        <w:bottom w:val="single" w:sz="4" w:space="0" w:color="auto"/>
      </w:pBdr>
      <w:tabs>
        <w:tab w:val="right" w:pos="10206"/>
      </w:tabs>
      <w:spacing w:after="0" w:line="240" w:lineRule="auto"/>
      <w:ind w:left="1418"/>
      <w:jc w:val="left"/>
      <w:rPr>
        <w:rFonts w:ascii="Eras Medium ITC" w:eastAsia="Times New Roman" w:hAnsi="Eras Medium ITC" w:cs="Tahoma"/>
        <w:sz w:val="22"/>
        <w:szCs w:val="20"/>
        <w:lang w:eastAsia="es-ES"/>
      </w:rPr>
    </w:pPr>
    <w:r w:rsidRPr="00FB581C">
      <w:rPr>
        <w:rFonts w:ascii="Eras Medium ITC" w:eastAsia="Times New Roman" w:hAnsi="Eras Medium ITC" w:cs="Tahoma"/>
        <w:sz w:val="22"/>
        <w:szCs w:val="20"/>
        <w:lang w:eastAsia="es-ES"/>
      </w:rPr>
      <w:t xml:space="preserve">División de Ingeniería </w:t>
    </w:r>
  </w:p>
  <w:p w14:paraId="41D70C84" w14:textId="77777777" w:rsidR="008E793B" w:rsidRPr="00FB581C" w:rsidRDefault="008E793B" w:rsidP="00782B86">
    <w:pPr>
      <w:spacing w:after="0" w:line="240" w:lineRule="auto"/>
      <w:ind w:left="1560"/>
      <w:jc w:val="right"/>
      <w:rPr>
        <w:rFonts w:ascii="Eras Medium ITC" w:eastAsia="Times New Roman" w:hAnsi="Eras Medium ITC" w:cs="Times New Roman"/>
        <w:b/>
        <w:sz w:val="40"/>
        <w:szCs w:val="20"/>
        <w:lang w:eastAsia="es-ES"/>
      </w:rPr>
    </w:pPr>
  </w:p>
  <w:p w14:paraId="7207F519" w14:textId="4E341AC6" w:rsidR="008E793B" w:rsidRPr="00FB581C" w:rsidRDefault="008E793B" w:rsidP="00782B86">
    <w:pPr>
      <w:spacing w:after="0" w:line="240" w:lineRule="auto"/>
      <w:ind w:left="1560"/>
      <w:jc w:val="right"/>
      <w:rPr>
        <w:rFonts w:ascii="Eras Medium ITC" w:eastAsia="Times New Roman" w:hAnsi="Eras Medium ITC" w:cs="Times New Roman"/>
        <w:b/>
        <w:sz w:val="40"/>
        <w:szCs w:val="20"/>
        <w:lang w:eastAsia="es-ES"/>
      </w:rPr>
    </w:pPr>
    <w:r w:rsidRPr="00FB581C">
      <w:rPr>
        <w:rFonts w:ascii="Eras Medium ITC" w:eastAsia="Times New Roman" w:hAnsi="Eras Medium ITC" w:cs="Times New Roman"/>
        <w:b/>
        <w:sz w:val="40"/>
        <w:szCs w:val="20"/>
        <w:lang w:eastAsia="es-ES"/>
      </w:rPr>
      <w:t xml:space="preserve">Calificación del Trabajo Fin de </w:t>
    </w:r>
    <w:r w:rsidR="00094973">
      <w:rPr>
        <w:rFonts w:ascii="Eras Medium ITC" w:eastAsia="Times New Roman" w:hAnsi="Eras Medium ITC" w:cs="Times New Roman"/>
        <w:b/>
        <w:sz w:val="40"/>
        <w:szCs w:val="20"/>
        <w:lang w:eastAsia="es-ES"/>
      </w:rPr>
      <w:t>Máster</w:t>
    </w:r>
  </w:p>
  <w:p w14:paraId="3652B56C" w14:textId="77777777" w:rsidR="008E793B" w:rsidRPr="00FB581C" w:rsidRDefault="008E793B" w:rsidP="00782B86">
    <w:pPr>
      <w:pBdr>
        <w:bottom w:val="single" w:sz="2" w:space="2" w:color="auto"/>
      </w:pBdr>
      <w:tabs>
        <w:tab w:val="left" w:pos="4253"/>
        <w:tab w:val="right" w:pos="8505"/>
      </w:tabs>
      <w:overflowPunct w:val="0"/>
      <w:autoSpaceDE w:val="0"/>
      <w:autoSpaceDN w:val="0"/>
      <w:adjustRightInd w:val="0"/>
      <w:spacing w:after="0" w:line="240" w:lineRule="auto"/>
      <w:jc w:val="left"/>
      <w:textAlignment w:val="baseline"/>
      <w:rPr>
        <w:rFonts w:ascii="Eras Medium ITC" w:eastAsia="Times New Roman" w:hAnsi="Eras Medium ITC" w:cs="Times New Roman"/>
        <w:sz w:val="18"/>
        <w:szCs w:val="20"/>
        <w:lang w:eastAsia="es-ES"/>
      </w:rPr>
    </w:pPr>
  </w:p>
  <w:p w14:paraId="77EC3950" w14:textId="438E9961" w:rsidR="008E793B" w:rsidRPr="00630A81" w:rsidRDefault="004A5A50">
    <w:pPr>
      <w:pStyle w:val="Encabezado"/>
      <w:rPr>
        <w:i/>
      </w:rPr>
    </w:pPr>
    <w:r>
      <w:rPr>
        <w:noProof/>
        <w:lang w:val="en-US" w:eastAsia="ja-JP"/>
      </w:rPr>
      <w:drawing>
        <wp:anchor distT="0" distB="0" distL="114300" distR="114300" simplePos="0" relativeHeight="251658241" behindDoc="1" locked="0" layoutInCell="1" allowOverlap="1" wp14:anchorId="105F4D34" wp14:editId="387A5CA8">
          <wp:simplePos x="0" y="0"/>
          <wp:positionH relativeFrom="column">
            <wp:posOffset>-1112423</wp:posOffset>
          </wp:positionH>
          <wp:positionV relativeFrom="paragraph">
            <wp:posOffset>985928</wp:posOffset>
          </wp:positionV>
          <wp:extent cx="7857415" cy="5412834"/>
          <wp:effectExtent l="0" t="0" r="0" b="0"/>
          <wp:wrapNone/>
          <wp:docPr id="35233849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13244" name="Picture 32"/>
                  <pic:cNvPicPr>
                    <a:picLocks noChangeAspect="1" noChangeArrowheads="1"/>
                  </pic:cNvPicPr>
                </pic:nvPicPr>
                <pic:blipFill rotWithShape="1">
                  <a:blip r:embed="rId2">
                    <a:alphaModFix amt="35000"/>
                    <a:extLst>
                      <a:ext uri="{28A0092B-C50C-407E-A947-70E740481C1C}">
                        <a14:useLocalDpi xmlns:a14="http://schemas.microsoft.com/office/drawing/2010/main" val="0"/>
                      </a:ext>
                    </a:extLst>
                  </a:blip>
                  <a:srcRect l="16530" r="31213"/>
                  <a:stretch>
                    <a:fillRect/>
                  </a:stretch>
                </pic:blipFill>
                <pic:spPr bwMode="auto">
                  <a:xfrm rot="16200000">
                    <a:off x="0" y="0"/>
                    <a:ext cx="7959714" cy="548330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E793B">
      <w:tab/>
    </w:r>
    <w:r w:rsidR="008E793B">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22DCC" w14:textId="77777777" w:rsidR="008E793B" w:rsidRPr="00630A81" w:rsidRDefault="008E793B">
    <w:pPr>
      <w:pStyle w:val="Encabezado"/>
      <w:rPr>
        <w:i/>
      </w:rPr>
    </w:pPr>
    <w:r>
      <w:tab/>
    </w:r>
    <w:r>
      <w:tab/>
    </w:r>
    <w:r>
      <w:rPr>
        <w:i/>
      </w:rPr>
      <w:t>Introducción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A469F" w14:textId="792CBBED" w:rsidR="008E793B" w:rsidRPr="00EF1449" w:rsidRDefault="008E793B" w:rsidP="00EF1449">
    <w:pPr>
      <w:pStyle w:val="Encabezado"/>
      <w:tabs>
        <w:tab w:val="clear" w:pos="8504"/>
        <w:tab w:val="right" w:pos="7931"/>
      </w:tabs>
      <w:spacing w:before="180"/>
      <w:jc w:val="right"/>
      <w:rPr>
        <w:i/>
      </w:rPr>
    </w:pPr>
    <w:r>
      <w:rPr>
        <w:noProof/>
      </w:rPr>
      <w:drawing>
        <wp:anchor distT="0" distB="0" distL="114300" distR="114300" simplePos="0" relativeHeight="251658243" behindDoc="0" locked="0" layoutInCell="1" allowOverlap="1" wp14:anchorId="024D3BFD" wp14:editId="68031C7E">
          <wp:simplePos x="0" y="0"/>
          <wp:positionH relativeFrom="column">
            <wp:posOffset>-3810</wp:posOffset>
          </wp:positionH>
          <wp:positionV relativeFrom="paragraph">
            <wp:posOffset>5715</wp:posOffset>
          </wp:positionV>
          <wp:extent cx="1567180" cy="351790"/>
          <wp:effectExtent l="0" t="0" r="0" b="0"/>
          <wp:wrapThrough wrapText="bothSides">
            <wp:wrapPolygon edited="0">
              <wp:start x="1050" y="0"/>
              <wp:lineTo x="0" y="3509"/>
              <wp:lineTo x="0" y="14036"/>
              <wp:lineTo x="525" y="18715"/>
              <wp:lineTo x="1313" y="19884"/>
              <wp:lineTo x="3151" y="19884"/>
              <wp:lineTo x="21267" y="17545"/>
              <wp:lineTo x="21267" y="3509"/>
              <wp:lineTo x="3413" y="0"/>
              <wp:lineTo x="1050" y="0"/>
            </wp:wrapPolygon>
          </wp:wrapThrough>
          <wp:docPr id="33" name="Imagen 33" descr="Resultado de imagen de logo c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logo c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7180" cy="351790"/>
                  </a:xfrm>
                  <a:prstGeom prst="rect">
                    <a:avLst/>
                  </a:prstGeom>
                  <a:noFill/>
                  <a:ln>
                    <a:noFill/>
                  </a:ln>
                </pic:spPr>
              </pic:pic>
            </a:graphicData>
          </a:graphic>
        </wp:anchor>
      </w:drawing>
    </w:r>
    <w:r>
      <w:tab/>
    </w:r>
    <w:r w:rsidRPr="00EF1449">
      <w:rPr>
        <w:rFonts w:asciiTheme="majorHAnsi" w:hAnsiTheme="majorHAnsi" w:cstheme="majorHAnsi"/>
        <w:i/>
        <w:sz w:val="20"/>
      </w:rPr>
      <w:tab/>
    </w:r>
    <w:r>
      <w:rPr>
        <w:rFonts w:asciiTheme="majorHAnsi" w:hAnsiTheme="majorHAnsi" w:cstheme="majorHAnsi"/>
        <w:i/>
        <w:sz w:val="20"/>
      </w:rPr>
      <w:fldChar w:fldCharType="begin"/>
    </w:r>
    <w:r>
      <w:rPr>
        <w:rFonts w:asciiTheme="majorHAnsi" w:hAnsiTheme="majorHAnsi" w:cstheme="majorHAnsi"/>
        <w:i/>
        <w:sz w:val="20"/>
      </w:rPr>
      <w:instrText xml:space="preserve"> STYLEREF  "Título 1"  \* MERGEFORMAT </w:instrText>
    </w:r>
    <w:r>
      <w:rPr>
        <w:rFonts w:asciiTheme="majorHAnsi" w:hAnsiTheme="majorHAnsi" w:cstheme="majorHAnsi"/>
        <w:i/>
        <w:sz w:val="20"/>
      </w:rPr>
      <w:fldChar w:fldCharType="separate"/>
    </w:r>
    <w:r w:rsidR="00486120">
      <w:rPr>
        <w:rFonts w:asciiTheme="majorHAnsi" w:hAnsiTheme="majorHAnsi" w:cstheme="majorHAnsi"/>
        <w:i/>
        <w:noProof/>
        <w:sz w:val="20"/>
      </w:rPr>
      <w:br/>
      <w:t>Introducción</w:t>
    </w:r>
    <w:r>
      <w:rPr>
        <w:rFonts w:asciiTheme="majorHAnsi" w:hAnsiTheme="majorHAnsi" w:cstheme="majorHAnsi"/>
        <w:i/>
        <w:sz w:val="2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FCDE6" w14:textId="21578CF7" w:rsidR="008E793B" w:rsidRPr="002A5E6F" w:rsidRDefault="008E793B" w:rsidP="002A5E6F">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AA01D" w14:textId="1E96D427" w:rsidR="008E793B" w:rsidRPr="00630A81" w:rsidRDefault="008E793B" w:rsidP="00EF1449">
    <w:pPr>
      <w:pStyle w:val="Encabezado"/>
      <w:tabs>
        <w:tab w:val="clear" w:pos="8504"/>
        <w:tab w:val="right" w:pos="7931"/>
      </w:tabs>
      <w:spacing w:before="180"/>
      <w:jc w:val="right"/>
      <w:rPr>
        <w:i/>
      </w:rPr>
    </w:pPr>
    <w:r>
      <w:rPr>
        <w:noProof/>
      </w:rPr>
      <w:drawing>
        <wp:anchor distT="0" distB="0" distL="114300" distR="114300" simplePos="0" relativeHeight="251658242" behindDoc="0" locked="0" layoutInCell="1" allowOverlap="1" wp14:anchorId="771F5D20" wp14:editId="0944908F">
          <wp:simplePos x="0" y="0"/>
          <wp:positionH relativeFrom="column">
            <wp:posOffset>-3810</wp:posOffset>
          </wp:positionH>
          <wp:positionV relativeFrom="paragraph">
            <wp:posOffset>5715</wp:posOffset>
          </wp:positionV>
          <wp:extent cx="1567180" cy="351790"/>
          <wp:effectExtent l="0" t="0" r="0" b="0"/>
          <wp:wrapThrough wrapText="bothSides">
            <wp:wrapPolygon edited="0">
              <wp:start x="1050" y="0"/>
              <wp:lineTo x="0" y="3509"/>
              <wp:lineTo x="0" y="14036"/>
              <wp:lineTo x="525" y="18715"/>
              <wp:lineTo x="1313" y="19884"/>
              <wp:lineTo x="3151" y="19884"/>
              <wp:lineTo x="21267" y="17545"/>
              <wp:lineTo x="21267" y="3509"/>
              <wp:lineTo x="3413" y="0"/>
              <wp:lineTo x="1050" y="0"/>
            </wp:wrapPolygon>
          </wp:wrapThrough>
          <wp:docPr id="31" name="Imagen 31" descr="Resultado de imagen de logo c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logo c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7180" cy="351790"/>
                  </a:xfrm>
                  <a:prstGeom prst="rect">
                    <a:avLst/>
                  </a:prstGeom>
                  <a:noFill/>
                  <a:ln>
                    <a:noFill/>
                  </a:ln>
                </pic:spPr>
              </pic:pic>
            </a:graphicData>
          </a:graphic>
        </wp:anchor>
      </w:drawing>
    </w:r>
    <w:r>
      <w:rPr>
        <w:rFonts w:asciiTheme="majorHAnsi" w:hAnsiTheme="majorHAnsi" w:cstheme="majorHAnsi"/>
        <w:i/>
        <w:sz w:val="20"/>
      </w:rPr>
      <w:fldChar w:fldCharType="begin"/>
    </w:r>
    <w:r>
      <w:rPr>
        <w:rFonts w:asciiTheme="majorHAnsi" w:hAnsiTheme="majorHAnsi" w:cstheme="majorHAnsi"/>
        <w:i/>
        <w:sz w:val="20"/>
      </w:rPr>
      <w:instrText xml:space="preserve"> STYLEREF  "Título 1"  \* MERGEFORMAT </w:instrText>
    </w:r>
    <w:r>
      <w:rPr>
        <w:rFonts w:asciiTheme="majorHAnsi" w:hAnsiTheme="majorHAnsi" w:cstheme="majorHAnsi"/>
        <w:i/>
        <w:sz w:val="20"/>
      </w:rPr>
      <w:fldChar w:fldCharType="separate"/>
    </w:r>
    <w:r w:rsidR="0038385A">
      <w:rPr>
        <w:rFonts w:asciiTheme="majorHAnsi" w:hAnsiTheme="majorHAnsi" w:cstheme="majorHAnsi"/>
        <w:i/>
        <w:noProof/>
        <w:sz w:val="20"/>
      </w:rPr>
      <w:t>Bibliografía</w:t>
    </w:r>
    <w:r>
      <w:rPr>
        <w:rFonts w:asciiTheme="majorHAnsi" w:hAnsiTheme="majorHAnsi" w:cstheme="majorHAnsi"/>
        <w:i/>
        <w:sz w:val="20"/>
      </w:rPr>
      <w:fldChar w:fldCharType="end"/>
    </w:r>
  </w:p>
  <w:p w14:paraId="1F9D785D" w14:textId="77777777" w:rsidR="008E793B" w:rsidRPr="00EF1449" w:rsidRDefault="008E793B" w:rsidP="00EF1449">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8EDD" w14:textId="3EEBC098" w:rsidR="00C86387" w:rsidRPr="00007B1D" w:rsidRDefault="00A7224A" w:rsidP="00007B1D">
    <w:pPr>
      <w:pStyle w:val="Encabezado"/>
      <w:tabs>
        <w:tab w:val="clear" w:pos="8504"/>
        <w:tab w:val="right" w:pos="7931"/>
      </w:tabs>
      <w:spacing w:before="180"/>
      <w:jc w:val="right"/>
      <w:rPr>
        <w:noProof/>
      </w:rPr>
    </w:pPr>
    <w:r>
      <w:rPr>
        <w:noProof/>
      </w:rPr>
      <w:drawing>
        <wp:anchor distT="0" distB="0" distL="114300" distR="114300" simplePos="0" relativeHeight="251658244" behindDoc="0" locked="0" layoutInCell="1" allowOverlap="1" wp14:anchorId="405C05B4" wp14:editId="50FF2945">
          <wp:simplePos x="0" y="0"/>
          <wp:positionH relativeFrom="margin">
            <wp:posOffset>0</wp:posOffset>
          </wp:positionH>
          <wp:positionV relativeFrom="paragraph">
            <wp:posOffset>122555</wp:posOffset>
          </wp:positionV>
          <wp:extent cx="2047240" cy="396240"/>
          <wp:effectExtent l="0" t="0" r="0" b="3810"/>
          <wp:wrapThrough wrapText="bothSides">
            <wp:wrapPolygon edited="0">
              <wp:start x="402" y="0"/>
              <wp:lineTo x="0" y="2077"/>
              <wp:lineTo x="0" y="9346"/>
              <wp:lineTo x="1809" y="16615"/>
              <wp:lineTo x="1809" y="20769"/>
              <wp:lineTo x="9246" y="20769"/>
              <wp:lineTo x="9447" y="16615"/>
              <wp:lineTo x="16481" y="9346"/>
              <wp:lineTo x="16079" y="0"/>
              <wp:lineTo x="1407" y="0"/>
              <wp:lineTo x="402" y="0"/>
            </wp:wrapPolygon>
          </wp:wrapThrough>
          <wp:docPr id="958907038" name="Imagen 958907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07038" name="Imagen 958907038"/>
                  <pic:cNvPicPr>
                    <a:picLocks noChangeAspect="1" noChangeArrowheads="1"/>
                  </pic:cNvPicPr>
                </pic:nvPicPr>
                <pic:blipFill rotWithShape="1">
                  <a:blip r:embed="rId1">
                    <a:extLst>
                      <a:ext uri="{28A0092B-C50C-407E-A947-70E740481C1C}">
                        <a14:useLocalDpi xmlns:a14="http://schemas.microsoft.com/office/drawing/2010/main" val="0"/>
                      </a:ext>
                    </a:extLst>
                  </a:blip>
                  <a:srcRect l="7885" t="25714" b="24762"/>
                  <a:stretch>
                    <a:fillRect/>
                  </a:stretch>
                </pic:blipFill>
                <pic:spPr bwMode="auto">
                  <a:xfrm>
                    <a:off x="0" y="0"/>
                    <a:ext cx="2047240" cy="396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02693">
      <w:rPr>
        <w:rFonts w:asciiTheme="majorHAnsi" w:hAnsiTheme="majorHAnsi" w:cstheme="majorHAnsi"/>
        <w:i/>
        <w:sz w:val="20"/>
      </w:rPr>
      <w:fldChar w:fldCharType="begin"/>
    </w:r>
    <w:r w:rsidR="00302693">
      <w:rPr>
        <w:rFonts w:asciiTheme="majorHAnsi" w:hAnsiTheme="majorHAnsi" w:cstheme="majorHAnsi"/>
        <w:i/>
        <w:sz w:val="20"/>
      </w:rPr>
      <w:instrText xml:space="preserve"> STYLEREF  "Título 1"  \* MERGEFORMAT </w:instrText>
    </w:r>
    <w:r w:rsidR="00302693">
      <w:rPr>
        <w:rFonts w:asciiTheme="majorHAnsi" w:hAnsiTheme="majorHAnsi" w:cstheme="majorHAnsi"/>
        <w:i/>
        <w:sz w:val="20"/>
      </w:rPr>
      <w:fldChar w:fldCharType="separate"/>
    </w:r>
    <w:r w:rsidR="001D0225">
      <w:rPr>
        <w:rFonts w:asciiTheme="majorHAnsi" w:hAnsiTheme="majorHAnsi" w:cstheme="majorHAnsi"/>
        <w:i/>
        <w:noProof/>
        <w:sz w:val="20"/>
      </w:rPr>
      <w:br/>
      <w:t>Introducción</w:t>
    </w:r>
    <w:r w:rsidR="00302693">
      <w:rPr>
        <w:rFonts w:asciiTheme="majorHAnsi" w:hAnsiTheme="majorHAnsi" w:cstheme="majorHAnsi"/>
        <w:i/>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204D4"/>
    <w:multiLevelType w:val="multilevel"/>
    <w:tmpl w:val="F5F4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B55EE"/>
    <w:multiLevelType w:val="multilevel"/>
    <w:tmpl w:val="8D1A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D029D"/>
    <w:multiLevelType w:val="multilevel"/>
    <w:tmpl w:val="E05E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D4997"/>
    <w:multiLevelType w:val="multilevel"/>
    <w:tmpl w:val="F602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D4A50"/>
    <w:multiLevelType w:val="multilevel"/>
    <w:tmpl w:val="4322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631A4"/>
    <w:multiLevelType w:val="multilevel"/>
    <w:tmpl w:val="370E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17299"/>
    <w:multiLevelType w:val="multilevel"/>
    <w:tmpl w:val="32DC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0612B"/>
    <w:multiLevelType w:val="multilevel"/>
    <w:tmpl w:val="E838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B15BD"/>
    <w:multiLevelType w:val="multilevel"/>
    <w:tmpl w:val="54209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E84D51"/>
    <w:multiLevelType w:val="multilevel"/>
    <w:tmpl w:val="A78E6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C54AE1"/>
    <w:multiLevelType w:val="multilevel"/>
    <w:tmpl w:val="C1E8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3655B"/>
    <w:multiLevelType w:val="multilevel"/>
    <w:tmpl w:val="5544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E1CF2"/>
    <w:multiLevelType w:val="multilevel"/>
    <w:tmpl w:val="6F96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801E9"/>
    <w:multiLevelType w:val="multilevel"/>
    <w:tmpl w:val="ECB6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B131B"/>
    <w:multiLevelType w:val="multilevel"/>
    <w:tmpl w:val="314A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B11EA"/>
    <w:multiLevelType w:val="multilevel"/>
    <w:tmpl w:val="BFC0DC7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2414FF"/>
    <w:multiLevelType w:val="multilevel"/>
    <w:tmpl w:val="6304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4E721F"/>
    <w:multiLevelType w:val="multilevel"/>
    <w:tmpl w:val="78E66BD4"/>
    <w:styleLink w:val="Estilo1"/>
    <w:lvl w:ilvl="0">
      <w:start w:val="1"/>
      <w:numFmt w:val="decimal"/>
      <w:lvlText w:val="Capítulo %1"/>
      <w:lvlJc w:val="left"/>
      <w:pPr>
        <w:ind w:left="170" w:hanging="17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2DB07EF5"/>
    <w:multiLevelType w:val="multilevel"/>
    <w:tmpl w:val="9ABA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27054"/>
    <w:multiLevelType w:val="multilevel"/>
    <w:tmpl w:val="2ADC8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0A16B3"/>
    <w:multiLevelType w:val="multilevel"/>
    <w:tmpl w:val="012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80446E"/>
    <w:multiLevelType w:val="multilevel"/>
    <w:tmpl w:val="D86E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842C04"/>
    <w:multiLevelType w:val="multilevel"/>
    <w:tmpl w:val="C2D4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D9332E"/>
    <w:multiLevelType w:val="multilevel"/>
    <w:tmpl w:val="2D1A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AB00AD"/>
    <w:multiLevelType w:val="multilevel"/>
    <w:tmpl w:val="4CB6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E25549"/>
    <w:multiLevelType w:val="multilevel"/>
    <w:tmpl w:val="2D8C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CE0B04"/>
    <w:multiLevelType w:val="multilevel"/>
    <w:tmpl w:val="A426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9E4F5C"/>
    <w:multiLevelType w:val="multilevel"/>
    <w:tmpl w:val="7986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6500BA"/>
    <w:multiLevelType w:val="hybridMultilevel"/>
    <w:tmpl w:val="FD8C8EB4"/>
    <w:lvl w:ilvl="0" w:tplc="0D8625E6">
      <w:start w:val="1"/>
      <w:numFmt w:val="bullet"/>
      <w:lvlText w:val=""/>
      <w:lvlJc w:val="left"/>
      <w:pPr>
        <w:ind w:left="720" w:hanging="360"/>
      </w:pPr>
      <w:rPr>
        <w:rFonts w:ascii="Symbol" w:hAnsi="Symbol" w:hint="default"/>
      </w:rPr>
    </w:lvl>
    <w:lvl w:ilvl="1" w:tplc="51F0F37A">
      <w:start w:val="1"/>
      <w:numFmt w:val="bullet"/>
      <w:lvlText w:val="o"/>
      <w:lvlJc w:val="left"/>
      <w:pPr>
        <w:ind w:left="1440" w:hanging="360"/>
      </w:pPr>
      <w:rPr>
        <w:rFonts w:ascii="Courier New" w:hAnsi="Courier New" w:hint="default"/>
      </w:rPr>
    </w:lvl>
    <w:lvl w:ilvl="2" w:tplc="329AC612">
      <w:start w:val="1"/>
      <w:numFmt w:val="bullet"/>
      <w:lvlText w:val=""/>
      <w:lvlJc w:val="left"/>
      <w:pPr>
        <w:ind w:left="2160" w:hanging="360"/>
      </w:pPr>
      <w:rPr>
        <w:rFonts w:ascii="Wingdings" w:hAnsi="Wingdings" w:hint="default"/>
      </w:rPr>
    </w:lvl>
    <w:lvl w:ilvl="3" w:tplc="2216EABA">
      <w:start w:val="1"/>
      <w:numFmt w:val="bullet"/>
      <w:lvlText w:val=""/>
      <w:lvlJc w:val="left"/>
      <w:pPr>
        <w:ind w:left="2880" w:hanging="360"/>
      </w:pPr>
      <w:rPr>
        <w:rFonts w:ascii="Symbol" w:hAnsi="Symbol" w:hint="default"/>
      </w:rPr>
    </w:lvl>
    <w:lvl w:ilvl="4" w:tplc="88944186">
      <w:start w:val="1"/>
      <w:numFmt w:val="bullet"/>
      <w:lvlText w:val="o"/>
      <w:lvlJc w:val="left"/>
      <w:pPr>
        <w:ind w:left="3600" w:hanging="360"/>
      </w:pPr>
      <w:rPr>
        <w:rFonts w:ascii="Courier New" w:hAnsi="Courier New" w:hint="default"/>
      </w:rPr>
    </w:lvl>
    <w:lvl w:ilvl="5" w:tplc="21D6838C">
      <w:start w:val="1"/>
      <w:numFmt w:val="bullet"/>
      <w:lvlText w:val=""/>
      <w:lvlJc w:val="left"/>
      <w:pPr>
        <w:ind w:left="4320" w:hanging="360"/>
      </w:pPr>
      <w:rPr>
        <w:rFonts w:ascii="Wingdings" w:hAnsi="Wingdings" w:hint="default"/>
      </w:rPr>
    </w:lvl>
    <w:lvl w:ilvl="6" w:tplc="114E5686">
      <w:start w:val="1"/>
      <w:numFmt w:val="bullet"/>
      <w:lvlText w:val=""/>
      <w:lvlJc w:val="left"/>
      <w:pPr>
        <w:ind w:left="5040" w:hanging="360"/>
      </w:pPr>
      <w:rPr>
        <w:rFonts w:ascii="Symbol" w:hAnsi="Symbol" w:hint="default"/>
      </w:rPr>
    </w:lvl>
    <w:lvl w:ilvl="7" w:tplc="C8CE33E8">
      <w:start w:val="1"/>
      <w:numFmt w:val="bullet"/>
      <w:lvlText w:val="o"/>
      <w:lvlJc w:val="left"/>
      <w:pPr>
        <w:ind w:left="5760" w:hanging="360"/>
      </w:pPr>
      <w:rPr>
        <w:rFonts w:ascii="Courier New" w:hAnsi="Courier New" w:hint="default"/>
      </w:rPr>
    </w:lvl>
    <w:lvl w:ilvl="8" w:tplc="AA089D70">
      <w:start w:val="1"/>
      <w:numFmt w:val="bullet"/>
      <w:lvlText w:val=""/>
      <w:lvlJc w:val="left"/>
      <w:pPr>
        <w:ind w:left="6480" w:hanging="360"/>
      </w:pPr>
      <w:rPr>
        <w:rFonts w:ascii="Wingdings" w:hAnsi="Wingdings" w:hint="default"/>
      </w:rPr>
    </w:lvl>
  </w:abstractNum>
  <w:abstractNum w:abstractNumId="29" w15:restartNumberingAfterBreak="0">
    <w:nsid w:val="4B776104"/>
    <w:multiLevelType w:val="multilevel"/>
    <w:tmpl w:val="1FB4B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D15235"/>
    <w:multiLevelType w:val="multilevel"/>
    <w:tmpl w:val="187E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EF544A"/>
    <w:multiLevelType w:val="multilevel"/>
    <w:tmpl w:val="DF14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BE6854"/>
    <w:multiLevelType w:val="hybridMultilevel"/>
    <w:tmpl w:val="4A04DF9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E887E02"/>
    <w:multiLevelType w:val="multilevel"/>
    <w:tmpl w:val="0DF820A4"/>
    <w:lvl w:ilvl="0">
      <w:start w:val="1"/>
      <w:numFmt w:val="decimal"/>
      <w:lvlText w:val="Capítulo %1:"/>
      <w:lvlJc w:val="left"/>
      <w:pPr>
        <w:ind w:left="170" w:hanging="17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4" w15:restartNumberingAfterBreak="0">
    <w:nsid w:val="4E9C03DB"/>
    <w:multiLevelType w:val="multilevel"/>
    <w:tmpl w:val="3734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80191B"/>
    <w:multiLevelType w:val="multilevel"/>
    <w:tmpl w:val="BBFA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603D58"/>
    <w:multiLevelType w:val="multilevel"/>
    <w:tmpl w:val="3490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1D2A53"/>
    <w:multiLevelType w:val="hybridMultilevel"/>
    <w:tmpl w:val="D910D0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90B341B"/>
    <w:multiLevelType w:val="multilevel"/>
    <w:tmpl w:val="448A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CA1461"/>
    <w:multiLevelType w:val="multilevel"/>
    <w:tmpl w:val="EC6C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540DB6"/>
    <w:multiLevelType w:val="multilevel"/>
    <w:tmpl w:val="59B8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683287"/>
    <w:multiLevelType w:val="multilevel"/>
    <w:tmpl w:val="4E90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3E3A2E"/>
    <w:multiLevelType w:val="multilevel"/>
    <w:tmpl w:val="6D04CC86"/>
    <w:lvl w:ilvl="0">
      <w:start w:val="1"/>
      <w:numFmt w:val="decimal"/>
      <w:pStyle w:val="Ttulo1"/>
      <w:lvlText w:val="Capítulo %1"/>
      <w:lvlJc w:val="left"/>
      <w:pPr>
        <w:tabs>
          <w:tab w:val="num" w:pos="1134"/>
        </w:tabs>
        <w:ind w:left="0" w:firstLine="0"/>
      </w:pPr>
      <w:rPr>
        <w:rFonts w:hint="default"/>
        <w:b/>
        <w:i w:val="0"/>
        <w:sz w:val="40"/>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862" w:hanging="720"/>
      </w:pPr>
      <w:rPr>
        <w:rFonts w:hint="default"/>
      </w:rPr>
    </w:lvl>
    <w:lvl w:ilvl="3">
      <w:start w:val="1"/>
      <w:numFmt w:val="decimal"/>
      <w:pStyle w:val="Ttulo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6A4B7D5E"/>
    <w:multiLevelType w:val="multilevel"/>
    <w:tmpl w:val="C752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AD3790"/>
    <w:multiLevelType w:val="multilevel"/>
    <w:tmpl w:val="B68C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11538D"/>
    <w:multiLevelType w:val="multilevel"/>
    <w:tmpl w:val="39AE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E43FDC"/>
    <w:multiLevelType w:val="multilevel"/>
    <w:tmpl w:val="59C6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BF5A1B"/>
    <w:multiLevelType w:val="multilevel"/>
    <w:tmpl w:val="FDF2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3102C3"/>
    <w:multiLevelType w:val="multilevel"/>
    <w:tmpl w:val="4CCA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A65FCE"/>
    <w:multiLevelType w:val="multilevel"/>
    <w:tmpl w:val="4BAA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CA2BAA"/>
    <w:multiLevelType w:val="multilevel"/>
    <w:tmpl w:val="AD2C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361217">
    <w:abstractNumId w:val="28"/>
  </w:num>
  <w:num w:numId="2" w16cid:durableId="1945185091">
    <w:abstractNumId w:val="33"/>
  </w:num>
  <w:num w:numId="3" w16cid:durableId="170144240">
    <w:abstractNumId w:val="42"/>
  </w:num>
  <w:num w:numId="4" w16cid:durableId="583104420">
    <w:abstractNumId w:val="17"/>
  </w:num>
  <w:num w:numId="5" w16cid:durableId="51002337">
    <w:abstractNumId w:val="37"/>
  </w:num>
  <w:num w:numId="6" w16cid:durableId="1047291669">
    <w:abstractNumId w:val="32"/>
  </w:num>
  <w:num w:numId="7" w16cid:durableId="1859810544">
    <w:abstractNumId w:val="15"/>
  </w:num>
  <w:num w:numId="8" w16cid:durableId="1015233873">
    <w:abstractNumId w:val="41"/>
  </w:num>
  <w:num w:numId="9" w16cid:durableId="178551250">
    <w:abstractNumId w:val="29"/>
  </w:num>
  <w:num w:numId="10" w16cid:durableId="1042824308">
    <w:abstractNumId w:val="46"/>
  </w:num>
  <w:num w:numId="11" w16cid:durableId="1809667874">
    <w:abstractNumId w:val="49"/>
  </w:num>
  <w:num w:numId="12" w16cid:durableId="257829578">
    <w:abstractNumId w:val="0"/>
  </w:num>
  <w:num w:numId="13" w16cid:durableId="1399743405">
    <w:abstractNumId w:val="31"/>
  </w:num>
  <w:num w:numId="14" w16cid:durableId="1787697848">
    <w:abstractNumId w:val="16"/>
  </w:num>
  <w:num w:numId="15" w16cid:durableId="1476991517">
    <w:abstractNumId w:val="24"/>
  </w:num>
  <w:num w:numId="16" w16cid:durableId="1300306391">
    <w:abstractNumId w:val="39"/>
  </w:num>
  <w:num w:numId="17" w16cid:durableId="519246382">
    <w:abstractNumId w:val="14"/>
  </w:num>
  <w:num w:numId="18" w16cid:durableId="490874312">
    <w:abstractNumId w:val="11"/>
  </w:num>
  <w:num w:numId="19" w16cid:durableId="1843397557">
    <w:abstractNumId w:val="12"/>
  </w:num>
  <w:num w:numId="20" w16cid:durableId="618610022">
    <w:abstractNumId w:val="3"/>
  </w:num>
  <w:num w:numId="21" w16cid:durableId="1802306851">
    <w:abstractNumId w:val="7"/>
  </w:num>
  <w:num w:numId="22" w16cid:durableId="922908230">
    <w:abstractNumId w:val="26"/>
  </w:num>
  <w:num w:numId="23" w16cid:durableId="1119565808">
    <w:abstractNumId w:val="10"/>
  </w:num>
  <w:num w:numId="24" w16cid:durableId="602422109">
    <w:abstractNumId w:val="36"/>
  </w:num>
  <w:num w:numId="25" w16cid:durableId="1081103747">
    <w:abstractNumId w:val="5"/>
  </w:num>
  <w:num w:numId="26" w16cid:durableId="955066500">
    <w:abstractNumId w:val="35"/>
  </w:num>
  <w:num w:numId="27" w16cid:durableId="1889874073">
    <w:abstractNumId w:val="50"/>
  </w:num>
  <w:num w:numId="28" w16cid:durableId="477301999">
    <w:abstractNumId w:val="4"/>
  </w:num>
  <w:num w:numId="29" w16cid:durableId="565264519">
    <w:abstractNumId w:val="43"/>
  </w:num>
  <w:num w:numId="30" w16cid:durableId="2049596686">
    <w:abstractNumId w:val="9"/>
  </w:num>
  <w:num w:numId="31" w16cid:durableId="1860655470">
    <w:abstractNumId w:val="8"/>
  </w:num>
  <w:num w:numId="32" w16cid:durableId="1222014553">
    <w:abstractNumId w:val="13"/>
  </w:num>
  <w:num w:numId="33" w16cid:durableId="1752727253">
    <w:abstractNumId w:val="34"/>
  </w:num>
  <w:num w:numId="34" w16cid:durableId="1780565061">
    <w:abstractNumId w:val="1"/>
  </w:num>
  <w:num w:numId="35" w16cid:durableId="1186746858">
    <w:abstractNumId w:val="45"/>
  </w:num>
  <w:num w:numId="36" w16cid:durableId="963536421">
    <w:abstractNumId w:val="21"/>
  </w:num>
  <w:num w:numId="37" w16cid:durableId="1160001842">
    <w:abstractNumId w:val="40"/>
  </w:num>
  <w:num w:numId="38" w16cid:durableId="1320646935">
    <w:abstractNumId w:val="30"/>
  </w:num>
  <w:num w:numId="39" w16cid:durableId="676612000">
    <w:abstractNumId w:val="22"/>
  </w:num>
  <w:num w:numId="40" w16cid:durableId="197591067">
    <w:abstractNumId w:val="47"/>
  </w:num>
  <w:num w:numId="41" w16cid:durableId="947544646">
    <w:abstractNumId w:val="18"/>
  </w:num>
  <w:num w:numId="42" w16cid:durableId="2039626443">
    <w:abstractNumId w:val="27"/>
  </w:num>
  <w:num w:numId="43" w16cid:durableId="214320237">
    <w:abstractNumId w:val="6"/>
  </w:num>
  <w:num w:numId="44" w16cid:durableId="1678341060">
    <w:abstractNumId w:val="38"/>
  </w:num>
  <w:num w:numId="45" w16cid:durableId="331298859">
    <w:abstractNumId w:val="2"/>
  </w:num>
  <w:num w:numId="46" w16cid:durableId="1316641017">
    <w:abstractNumId w:val="19"/>
  </w:num>
  <w:num w:numId="47" w16cid:durableId="763456446">
    <w:abstractNumId w:val="44"/>
  </w:num>
  <w:num w:numId="48" w16cid:durableId="632445805">
    <w:abstractNumId w:val="20"/>
  </w:num>
  <w:num w:numId="49" w16cid:durableId="2075930169">
    <w:abstractNumId w:val="25"/>
  </w:num>
  <w:num w:numId="50" w16cid:durableId="220679046">
    <w:abstractNumId w:val="48"/>
  </w:num>
  <w:num w:numId="51" w16cid:durableId="1029988004">
    <w:abstractNumId w:val="2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FB3"/>
    <w:rsid w:val="000028CC"/>
    <w:rsid w:val="00004B65"/>
    <w:rsid w:val="000058FB"/>
    <w:rsid w:val="00005A63"/>
    <w:rsid w:val="00006069"/>
    <w:rsid w:val="00007B1D"/>
    <w:rsid w:val="00011540"/>
    <w:rsid w:val="000117BF"/>
    <w:rsid w:val="00016CA5"/>
    <w:rsid w:val="000203A4"/>
    <w:rsid w:val="000206B9"/>
    <w:rsid w:val="00021139"/>
    <w:rsid w:val="000232F5"/>
    <w:rsid w:val="00024503"/>
    <w:rsid w:val="0002714A"/>
    <w:rsid w:val="000345AB"/>
    <w:rsid w:val="00035F06"/>
    <w:rsid w:val="00035FB1"/>
    <w:rsid w:val="00043DFD"/>
    <w:rsid w:val="00044794"/>
    <w:rsid w:val="00047236"/>
    <w:rsid w:val="000500DB"/>
    <w:rsid w:val="00051FEC"/>
    <w:rsid w:val="000561B4"/>
    <w:rsid w:val="00056FFC"/>
    <w:rsid w:val="00060147"/>
    <w:rsid w:val="00060AFB"/>
    <w:rsid w:val="00062152"/>
    <w:rsid w:val="0006288C"/>
    <w:rsid w:val="000701C6"/>
    <w:rsid w:val="00071FB5"/>
    <w:rsid w:val="00073030"/>
    <w:rsid w:val="00076628"/>
    <w:rsid w:val="00076B59"/>
    <w:rsid w:val="000830C2"/>
    <w:rsid w:val="00083585"/>
    <w:rsid w:val="00083AAD"/>
    <w:rsid w:val="00085DC3"/>
    <w:rsid w:val="0008790B"/>
    <w:rsid w:val="00090AA7"/>
    <w:rsid w:val="00094973"/>
    <w:rsid w:val="00097231"/>
    <w:rsid w:val="000A06E5"/>
    <w:rsid w:val="000A131F"/>
    <w:rsid w:val="000A6983"/>
    <w:rsid w:val="000B0E15"/>
    <w:rsid w:val="000B4AB5"/>
    <w:rsid w:val="000B4F55"/>
    <w:rsid w:val="000B5324"/>
    <w:rsid w:val="000B6A32"/>
    <w:rsid w:val="000B771C"/>
    <w:rsid w:val="000C2C06"/>
    <w:rsid w:val="000C3639"/>
    <w:rsid w:val="000C515D"/>
    <w:rsid w:val="000C733C"/>
    <w:rsid w:val="000D0AA8"/>
    <w:rsid w:val="000D4069"/>
    <w:rsid w:val="000D52E8"/>
    <w:rsid w:val="000D5655"/>
    <w:rsid w:val="000D69C5"/>
    <w:rsid w:val="000E1259"/>
    <w:rsid w:val="000E1F7E"/>
    <w:rsid w:val="000E2763"/>
    <w:rsid w:val="000E380C"/>
    <w:rsid w:val="000E3986"/>
    <w:rsid w:val="000E3B1F"/>
    <w:rsid w:val="000E40DB"/>
    <w:rsid w:val="000E4758"/>
    <w:rsid w:val="000E481F"/>
    <w:rsid w:val="000E4AFA"/>
    <w:rsid w:val="000E57D8"/>
    <w:rsid w:val="000E6911"/>
    <w:rsid w:val="000F1046"/>
    <w:rsid w:val="000F3B3F"/>
    <w:rsid w:val="000F4B0E"/>
    <w:rsid w:val="000F533D"/>
    <w:rsid w:val="000F5BDE"/>
    <w:rsid w:val="000F5F83"/>
    <w:rsid w:val="000F755F"/>
    <w:rsid w:val="000F7891"/>
    <w:rsid w:val="001012B0"/>
    <w:rsid w:val="00101388"/>
    <w:rsid w:val="00102B13"/>
    <w:rsid w:val="00105345"/>
    <w:rsid w:val="001056A0"/>
    <w:rsid w:val="00106F4D"/>
    <w:rsid w:val="00112DDD"/>
    <w:rsid w:val="001132CA"/>
    <w:rsid w:val="001138BA"/>
    <w:rsid w:val="001165CB"/>
    <w:rsid w:val="00116D70"/>
    <w:rsid w:val="00117144"/>
    <w:rsid w:val="0012131C"/>
    <w:rsid w:val="00121BE7"/>
    <w:rsid w:val="00127BE9"/>
    <w:rsid w:val="001376B0"/>
    <w:rsid w:val="00137C5F"/>
    <w:rsid w:val="00141177"/>
    <w:rsid w:val="00141C4E"/>
    <w:rsid w:val="00144295"/>
    <w:rsid w:val="0014753F"/>
    <w:rsid w:val="0015284E"/>
    <w:rsid w:val="001546A7"/>
    <w:rsid w:val="001556B5"/>
    <w:rsid w:val="00161087"/>
    <w:rsid w:val="00161DED"/>
    <w:rsid w:val="001642E9"/>
    <w:rsid w:val="00165578"/>
    <w:rsid w:val="00166464"/>
    <w:rsid w:val="001679D3"/>
    <w:rsid w:val="00167BC4"/>
    <w:rsid w:val="00170E82"/>
    <w:rsid w:val="0017220B"/>
    <w:rsid w:val="001740DA"/>
    <w:rsid w:val="001750B3"/>
    <w:rsid w:val="00175949"/>
    <w:rsid w:val="0017654E"/>
    <w:rsid w:val="00177D06"/>
    <w:rsid w:val="00182E6C"/>
    <w:rsid w:val="00184D3B"/>
    <w:rsid w:val="00190B56"/>
    <w:rsid w:val="00191CD1"/>
    <w:rsid w:val="001929CF"/>
    <w:rsid w:val="001A0F3F"/>
    <w:rsid w:val="001A65DA"/>
    <w:rsid w:val="001A7E0B"/>
    <w:rsid w:val="001B323D"/>
    <w:rsid w:val="001B7099"/>
    <w:rsid w:val="001C5890"/>
    <w:rsid w:val="001C5A56"/>
    <w:rsid w:val="001C603A"/>
    <w:rsid w:val="001C79E7"/>
    <w:rsid w:val="001D0225"/>
    <w:rsid w:val="001D4505"/>
    <w:rsid w:val="001E0B35"/>
    <w:rsid w:val="001E165F"/>
    <w:rsid w:val="001E3B86"/>
    <w:rsid w:val="001E512E"/>
    <w:rsid w:val="001E6C1E"/>
    <w:rsid w:val="001F00AF"/>
    <w:rsid w:val="001F0497"/>
    <w:rsid w:val="001F360C"/>
    <w:rsid w:val="001F4B9A"/>
    <w:rsid w:val="001F576B"/>
    <w:rsid w:val="001F6A63"/>
    <w:rsid w:val="001F7D4A"/>
    <w:rsid w:val="00201EB3"/>
    <w:rsid w:val="0020451F"/>
    <w:rsid w:val="00204FC1"/>
    <w:rsid w:val="00205AA0"/>
    <w:rsid w:val="00207584"/>
    <w:rsid w:val="00210C69"/>
    <w:rsid w:val="00214687"/>
    <w:rsid w:val="002154A7"/>
    <w:rsid w:val="00220497"/>
    <w:rsid w:val="002214DA"/>
    <w:rsid w:val="002230B3"/>
    <w:rsid w:val="00223142"/>
    <w:rsid w:val="0023021F"/>
    <w:rsid w:val="0023141B"/>
    <w:rsid w:val="00231C61"/>
    <w:rsid w:val="00231D7C"/>
    <w:rsid w:val="002410A0"/>
    <w:rsid w:val="00245317"/>
    <w:rsid w:val="00245C95"/>
    <w:rsid w:val="00246903"/>
    <w:rsid w:val="00246B46"/>
    <w:rsid w:val="002502FD"/>
    <w:rsid w:val="00252613"/>
    <w:rsid w:val="00260C8A"/>
    <w:rsid w:val="00265C41"/>
    <w:rsid w:val="00270F87"/>
    <w:rsid w:val="00271CED"/>
    <w:rsid w:val="00272701"/>
    <w:rsid w:val="002731A0"/>
    <w:rsid w:val="00286210"/>
    <w:rsid w:val="002934F3"/>
    <w:rsid w:val="0029413B"/>
    <w:rsid w:val="00294F89"/>
    <w:rsid w:val="0029505F"/>
    <w:rsid w:val="00295182"/>
    <w:rsid w:val="002A047E"/>
    <w:rsid w:val="002A22F1"/>
    <w:rsid w:val="002A3C24"/>
    <w:rsid w:val="002A4DE6"/>
    <w:rsid w:val="002A5E6F"/>
    <w:rsid w:val="002A683F"/>
    <w:rsid w:val="002A6B8F"/>
    <w:rsid w:val="002A7B7A"/>
    <w:rsid w:val="002A7DC4"/>
    <w:rsid w:val="002B256C"/>
    <w:rsid w:val="002B5991"/>
    <w:rsid w:val="002C0A92"/>
    <w:rsid w:val="002C3FC3"/>
    <w:rsid w:val="002C63D0"/>
    <w:rsid w:val="002C6702"/>
    <w:rsid w:val="002D04A1"/>
    <w:rsid w:val="002D0947"/>
    <w:rsid w:val="002E01C2"/>
    <w:rsid w:val="002E34F8"/>
    <w:rsid w:val="002E7AE4"/>
    <w:rsid w:val="002F2530"/>
    <w:rsid w:val="002F3211"/>
    <w:rsid w:val="002F4A72"/>
    <w:rsid w:val="002F5319"/>
    <w:rsid w:val="002F6354"/>
    <w:rsid w:val="002F67A8"/>
    <w:rsid w:val="002F719A"/>
    <w:rsid w:val="002F75F9"/>
    <w:rsid w:val="003002FE"/>
    <w:rsid w:val="00302693"/>
    <w:rsid w:val="00302931"/>
    <w:rsid w:val="00303664"/>
    <w:rsid w:val="003043C8"/>
    <w:rsid w:val="00305034"/>
    <w:rsid w:val="00306C3F"/>
    <w:rsid w:val="00307033"/>
    <w:rsid w:val="00307626"/>
    <w:rsid w:val="0031416F"/>
    <w:rsid w:val="00314567"/>
    <w:rsid w:val="00315639"/>
    <w:rsid w:val="00315CF4"/>
    <w:rsid w:val="00315ECE"/>
    <w:rsid w:val="00316F02"/>
    <w:rsid w:val="003204F8"/>
    <w:rsid w:val="00320B66"/>
    <w:rsid w:val="00320F60"/>
    <w:rsid w:val="0032238F"/>
    <w:rsid w:val="003230EE"/>
    <w:rsid w:val="003237D7"/>
    <w:rsid w:val="00330B30"/>
    <w:rsid w:val="003314F9"/>
    <w:rsid w:val="00333242"/>
    <w:rsid w:val="00336D4C"/>
    <w:rsid w:val="003372B4"/>
    <w:rsid w:val="00337340"/>
    <w:rsid w:val="003378BE"/>
    <w:rsid w:val="00337A8F"/>
    <w:rsid w:val="00337FBF"/>
    <w:rsid w:val="003419DB"/>
    <w:rsid w:val="00342F78"/>
    <w:rsid w:val="00351385"/>
    <w:rsid w:val="0035608A"/>
    <w:rsid w:val="0035635F"/>
    <w:rsid w:val="003615CD"/>
    <w:rsid w:val="0036661F"/>
    <w:rsid w:val="00366F91"/>
    <w:rsid w:val="003733C6"/>
    <w:rsid w:val="0037B0AC"/>
    <w:rsid w:val="00380605"/>
    <w:rsid w:val="00382096"/>
    <w:rsid w:val="00382B6D"/>
    <w:rsid w:val="00382FEC"/>
    <w:rsid w:val="0038385A"/>
    <w:rsid w:val="00387A27"/>
    <w:rsid w:val="003A09A0"/>
    <w:rsid w:val="003A3538"/>
    <w:rsid w:val="003A3F39"/>
    <w:rsid w:val="003A4BE6"/>
    <w:rsid w:val="003A4E57"/>
    <w:rsid w:val="003A6A22"/>
    <w:rsid w:val="003A78DA"/>
    <w:rsid w:val="003B012F"/>
    <w:rsid w:val="003B0E01"/>
    <w:rsid w:val="003B2FEB"/>
    <w:rsid w:val="003B61F9"/>
    <w:rsid w:val="003B69A5"/>
    <w:rsid w:val="003C0E87"/>
    <w:rsid w:val="003C3F39"/>
    <w:rsid w:val="003C5022"/>
    <w:rsid w:val="003D06E0"/>
    <w:rsid w:val="003D0A59"/>
    <w:rsid w:val="003D285F"/>
    <w:rsid w:val="003D293B"/>
    <w:rsid w:val="003D4017"/>
    <w:rsid w:val="003D498D"/>
    <w:rsid w:val="003D50E4"/>
    <w:rsid w:val="003D5E0D"/>
    <w:rsid w:val="003D71C0"/>
    <w:rsid w:val="003E0E77"/>
    <w:rsid w:val="003E0F8F"/>
    <w:rsid w:val="003E10B6"/>
    <w:rsid w:val="003E6156"/>
    <w:rsid w:val="003F1AA6"/>
    <w:rsid w:val="003F355A"/>
    <w:rsid w:val="003F3BE7"/>
    <w:rsid w:val="003F3E02"/>
    <w:rsid w:val="003F5DFE"/>
    <w:rsid w:val="00414BC4"/>
    <w:rsid w:val="004156C2"/>
    <w:rsid w:val="004176DB"/>
    <w:rsid w:val="0042044F"/>
    <w:rsid w:val="00422147"/>
    <w:rsid w:val="004263FF"/>
    <w:rsid w:val="00426905"/>
    <w:rsid w:val="00431819"/>
    <w:rsid w:val="0043271E"/>
    <w:rsid w:val="0044214A"/>
    <w:rsid w:val="00444B58"/>
    <w:rsid w:val="00447CDD"/>
    <w:rsid w:val="004503DB"/>
    <w:rsid w:val="0045153E"/>
    <w:rsid w:val="00451924"/>
    <w:rsid w:val="00451B32"/>
    <w:rsid w:val="00453FE3"/>
    <w:rsid w:val="004603DD"/>
    <w:rsid w:val="00461719"/>
    <w:rsid w:val="0046275C"/>
    <w:rsid w:val="00465FF3"/>
    <w:rsid w:val="00470BC1"/>
    <w:rsid w:val="00471949"/>
    <w:rsid w:val="00471D68"/>
    <w:rsid w:val="00475C1E"/>
    <w:rsid w:val="00476A38"/>
    <w:rsid w:val="00477B16"/>
    <w:rsid w:val="0048168E"/>
    <w:rsid w:val="00482297"/>
    <w:rsid w:val="004826BE"/>
    <w:rsid w:val="00486120"/>
    <w:rsid w:val="0049093A"/>
    <w:rsid w:val="00490C95"/>
    <w:rsid w:val="004910EA"/>
    <w:rsid w:val="004964A5"/>
    <w:rsid w:val="00497574"/>
    <w:rsid w:val="00497637"/>
    <w:rsid w:val="004A1850"/>
    <w:rsid w:val="004A1E6E"/>
    <w:rsid w:val="004A3244"/>
    <w:rsid w:val="004A3807"/>
    <w:rsid w:val="004A5A50"/>
    <w:rsid w:val="004A6756"/>
    <w:rsid w:val="004B799F"/>
    <w:rsid w:val="004C2815"/>
    <w:rsid w:val="004D05D4"/>
    <w:rsid w:val="004D0807"/>
    <w:rsid w:val="004D136D"/>
    <w:rsid w:val="004D7FD8"/>
    <w:rsid w:val="004E0791"/>
    <w:rsid w:val="004E1A31"/>
    <w:rsid w:val="004E1FE6"/>
    <w:rsid w:val="004E20D2"/>
    <w:rsid w:val="004F350C"/>
    <w:rsid w:val="004F5BEB"/>
    <w:rsid w:val="004F6119"/>
    <w:rsid w:val="00500F4E"/>
    <w:rsid w:val="00504744"/>
    <w:rsid w:val="00505C6A"/>
    <w:rsid w:val="005126A4"/>
    <w:rsid w:val="005135C3"/>
    <w:rsid w:val="0051458C"/>
    <w:rsid w:val="005158BF"/>
    <w:rsid w:val="005170CF"/>
    <w:rsid w:val="00520754"/>
    <w:rsid w:val="0052432C"/>
    <w:rsid w:val="005315E9"/>
    <w:rsid w:val="00533F7F"/>
    <w:rsid w:val="00535DC4"/>
    <w:rsid w:val="0053695F"/>
    <w:rsid w:val="00541F76"/>
    <w:rsid w:val="00542505"/>
    <w:rsid w:val="00544755"/>
    <w:rsid w:val="0054489B"/>
    <w:rsid w:val="005471BC"/>
    <w:rsid w:val="00547908"/>
    <w:rsid w:val="00547C44"/>
    <w:rsid w:val="00554CA3"/>
    <w:rsid w:val="00555218"/>
    <w:rsid w:val="0055637B"/>
    <w:rsid w:val="00561658"/>
    <w:rsid w:val="005644D9"/>
    <w:rsid w:val="005662BC"/>
    <w:rsid w:val="005723B9"/>
    <w:rsid w:val="00573E82"/>
    <w:rsid w:val="005749E8"/>
    <w:rsid w:val="005802F4"/>
    <w:rsid w:val="00582071"/>
    <w:rsid w:val="005854CF"/>
    <w:rsid w:val="0058613D"/>
    <w:rsid w:val="00591842"/>
    <w:rsid w:val="00592664"/>
    <w:rsid w:val="00592F99"/>
    <w:rsid w:val="00593398"/>
    <w:rsid w:val="005952E8"/>
    <w:rsid w:val="00595F87"/>
    <w:rsid w:val="00597E9A"/>
    <w:rsid w:val="005A1CF5"/>
    <w:rsid w:val="005A3925"/>
    <w:rsid w:val="005A43F1"/>
    <w:rsid w:val="005A7205"/>
    <w:rsid w:val="005A7C86"/>
    <w:rsid w:val="005B26D4"/>
    <w:rsid w:val="005B606E"/>
    <w:rsid w:val="005B68C8"/>
    <w:rsid w:val="005C07E6"/>
    <w:rsid w:val="005C083C"/>
    <w:rsid w:val="005C18ED"/>
    <w:rsid w:val="005C42DE"/>
    <w:rsid w:val="005C5C1F"/>
    <w:rsid w:val="005D03ED"/>
    <w:rsid w:val="005D1FB8"/>
    <w:rsid w:val="005D2347"/>
    <w:rsid w:val="005D2745"/>
    <w:rsid w:val="005E2ECF"/>
    <w:rsid w:val="005E3205"/>
    <w:rsid w:val="005E705F"/>
    <w:rsid w:val="005E70A8"/>
    <w:rsid w:val="005E73F6"/>
    <w:rsid w:val="005F2425"/>
    <w:rsid w:val="005F3172"/>
    <w:rsid w:val="005F3769"/>
    <w:rsid w:val="006009AF"/>
    <w:rsid w:val="00601516"/>
    <w:rsid w:val="00602ED4"/>
    <w:rsid w:val="00604D6C"/>
    <w:rsid w:val="0060778D"/>
    <w:rsid w:val="006116C9"/>
    <w:rsid w:val="006121E6"/>
    <w:rsid w:val="006124A8"/>
    <w:rsid w:val="00616FD0"/>
    <w:rsid w:val="00617C53"/>
    <w:rsid w:val="0062318A"/>
    <w:rsid w:val="006278BB"/>
    <w:rsid w:val="00630A81"/>
    <w:rsid w:val="0063351C"/>
    <w:rsid w:val="006351D8"/>
    <w:rsid w:val="006358D9"/>
    <w:rsid w:val="006363DA"/>
    <w:rsid w:val="00637F92"/>
    <w:rsid w:val="0064048E"/>
    <w:rsid w:val="006442AE"/>
    <w:rsid w:val="006531E0"/>
    <w:rsid w:val="006653D1"/>
    <w:rsid w:val="0066741D"/>
    <w:rsid w:val="00667986"/>
    <w:rsid w:val="00670F2C"/>
    <w:rsid w:val="006807B6"/>
    <w:rsid w:val="006831F1"/>
    <w:rsid w:val="0068415F"/>
    <w:rsid w:val="00684F19"/>
    <w:rsid w:val="00685C11"/>
    <w:rsid w:val="00686B31"/>
    <w:rsid w:val="006902F6"/>
    <w:rsid w:val="00691AE5"/>
    <w:rsid w:val="00692EFA"/>
    <w:rsid w:val="0069382F"/>
    <w:rsid w:val="00693DFA"/>
    <w:rsid w:val="00695535"/>
    <w:rsid w:val="0069555E"/>
    <w:rsid w:val="00696CD1"/>
    <w:rsid w:val="006A1723"/>
    <w:rsid w:val="006A2001"/>
    <w:rsid w:val="006A28C2"/>
    <w:rsid w:val="006A42F1"/>
    <w:rsid w:val="006A5300"/>
    <w:rsid w:val="006A6070"/>
    <w:rsid w:val="006A64A0"/>
    <w:rsid w:val="006B23DB"/>
    <w:rsid w:val="006B4090"/>
    <w:rsid w:val="006B50B4"/>
    <w:rsid w:val="006B6108"/>
    <w:rsid w:val="006C2CC0"/>
    <w:rsid w:val="006C391C"/>
    <w:rsid w:val="006C67BD"/>
    <w:rsid w:val="006D50F3"/>
    <w:rsid w:val="006D6D37"/>
    <w:rsid w:val="006E080B"/>
    <w:rsid w:val="006E107D"/>
    <w:rsid w:val="006E17D1"/>
    <w:rsid w:val="006E4FD3"/>
    <w:rsid w:val="006F31E5"/>
    <w:rsid w:val="006F4402"/>
    <w:rsid w:val="006F48ED"/>
    <w:rsid w:val="006F55B6"/>
    <w:rsid w:val="006F5D86"/>
    <w:rsid w:val="006F76B2"/>
    <w:rsid w:val="006F7C97"/>
    <w:rsid w:val="0070220C"/>
    <w:rsid w:val="007022B9"/>
    <w:rsid w:val="0070531B"/>
    <w:rsid w:val="00705FCD"/>
    <w:rsid w:val="00711DAA"/>
    <w:rsid w:val="0071388E"/>
    <w:rsid w:val="0071390B"/>
    <w:rsid w:val="0071589C"/>
    <w:rsid w:val="00717DBF"/>
    <w:rsid w:val="007209A0"/>
    <w:rsid w:val="00721DB4"/>
    <w:rsid w:val="00723A16"/>
    <w:rsid w:val="00727490"/>
    <w:rsid w:val="00731A2A"/>
    <w:rsid w:val="00734261"/>
    <w:rsid w:val="0073726B"/>
    <w:rsid w:val="007407D4"/>
    <w:rsid w:val="007425F4"/>
    <w:rsid w:val="00742A3A"/>
    <w:rsid w:val="007450B9"/>
    <w:rsid w:val="00746A13"/>
    <w:rsid w:val="00746CBE"/>
    <w:rsid w:val="007470E9"/>
    <w:rsid w:val="00747460"/>
    <w:rsid w:val="00747FD4"/>
    <w:rsid w:val="00753ADA"/>
    <w:rsid w:val="00754123"/>
    <w:rsid w:val="007555E9"/>
    <w:rsid w:val="0075622B"/>
    <w:rsid w:val="0075720A"/>
    <w:rsid w:val="00761D93"/>
    <w:rsid w:val="00762A81"/>
    <w:rsid w:val="00764283"/>
    <w:rsid w:val="00765261"/>
    <w:rsid w:val="00766464"/>
    <w:rsid w:val="00767F00"/>
    <w:rsid w:val="00774092"/>
    <w:rsid w:val="00776902"/>
    <w:rsid w:val="00782957"/>
    <w:rsid w:val="00782B86"/>
    <w:rsid w:val="0078585A"/>
    <w:rsid w:val="007915FB"/>
    <w:rsid w:val="007925DC"/>
    <w:rsid w:val="00792C1B"/>
    <w:rsid w:val="00793BB6"/>
    <w:rsid w:val="00793FA3"/>
    <w:rsid w:val="00795B8D"/>
    <w:rsid w:val="00796EA9"/>
    <w:rsid w:val="00797563"/>
    <w:rsid w:val="007A0581"/>
    <w:rsid w:val="007A3AA0"/>
    <w:rsid w:val="007A3F53"/>
    <w:rsid w:val="007A4143"/>
    <w:rsid w:val="007A47E2"/>
    <w:rsid w:val="007A5E56"/>
    <w:rsid w:val="007A66C7"/>
    <w:rsid w:val="007B0E4C"/>
    <w:rsid w:val="007B1733"/>
    <w:rsid w:val="007B4949"/>
    <w:rsid w:val="007B5976"/>
    <w:rsid w:val="007B7133"/>
    <w:rsid w:val="007C0C43"/>
    <w:rsid w:val="007C2CCE"/>
    <w:rsid w:val="007C71B5"/>
    <w:rsid w:val="007D305D"/>
    <w:rsid w:val="007D441C"/>
    <w:rsid w:val="007D637E"/>
    <w:rsid w:val="007E033F"/>
    <w:rsid w:val="007E1C89"/>
    <w:rsid w:val="007E2DED"/>
    <w:rsid w:val="007E312E"/>
    <w:rsid w:val="007F1961"/>
    <w:rsid w:val="007F2F7E"/>
    <w:rsid w:val="007F38AB"/>
    <w:rsid w:val="007F4372"/>
    <w:rsid w:val="007F7CD6"/>
    <w:rsid w:val="008016A1"/>
    <w:rsid w:val="008023DA"/>
    <w:rsid w:val="00804479"/>
    <w:rsid w:val="008109AF"/>
    <w:rsid w:val="0081253A"/>
    <w:rsid w:val="0081342D"/>
    <w:rsid w:val="00817DA6"/>
    <w:rsid w:val="008211EE"/>
    <w:rsid w:val="0082136A"/>
    <w:rsid w:val="00821D16"/>
    <w:rsid w:val="0082214D"/>
    <w:rsid w:val="00823029"/>
    <w:rsid w:val="00823A5F"/>
    <w:rsid w:val="0083034F"/>
    <w:rsid w:val="0083080C"/>
    <w:rsid w:val="00831781"/>
    <w:rsid w:val="00832652"/>
    <w:rsid w:val="00835622"/>
    <w:rsid w:val="00840349"/>
    <w:rsid w:val="00844985"/>
    <w:rsid w:val="00845CFF"/>
    <w:rsid w:val="00847E06"/>
    <w:rsid w:val="008523B0"/>
    <w:rsid w:val="00852491"/>
    <w:rsid w:val="00852619"/>
    <w:rsid w:val="00854833"/>
    <w:rsid w:val="00854A5D"/>
    <w:rsid w:val="00854C2B"/>
    <w:rsid w:val="0085731E"/>
    <w:rsid w:val="008573BC"/>
    <w:rsid w:val="00860569"/>
    <w:rsid w:val="00861A67"/>
    <w:rsid w:val="0086471E"/>
    <w:rsid w:val="00864960"/>
    <w:rsid w:val="00865007"/>
    <w:rsid w:val="00865094"/>
    <w:rsid w:val="00865379"/>
    <w:rsid w:val="0086547E"/>
    <w:rsid w:val="008703B3"/>
    <w:rsid w:val="00870F3E"/>
    <w:rsid w:val="00871081"/>
    <w:rsid w:val="00872D91"/>
    <w:rsid w:val="0087541B"/>
    <w:rsid w:val="00875476"/>
    <w:rsid w:val="008779BE"/>
    <w:rsid w:val="00881A68"/>
    <w:rsid w:val="00882F9E"/>
    <w:rsid w:val="0088461E"/>
    <w:rsid w:val="0088650E"/>
    <w:rsid w:val="00890BB7"/>
    <w:rsid w:val="00890EA0"/>
    <w:rsid w:val="008911A4"/>
    <w:rsid w:val="0089305E"/>
    <w:rsid w:val="00893060"/>
    <w:rsid w:val="00897A42"/>
    <w:rsid w:val="008A265F"/>
    <w:rsid w:val="008A54D5"/>
    <w:rsid w:val="008A7CCB"/>
    <w:rsid w:val="008B06AB"/>
    <w:rsid w:val="008B06B7"/>
    <w:rsid w:val="008B21F4"/>
    <w:rsid w:val="008B24D4"/>
    <w:rsid w:val="008B514C"/>
    <w:rsid w:val="008B595A"/>
    <w:rsid w:val="008C3AB5"/>
    <w:rsid w:val="008C59C2"/>
    <w:rsid w:val="008D1AC9"/>
    <w:rsid w:val="008D2166"/>
    <w:rsid w:val="008D29F1"/>
    <w:rsid w:val="008D7658"/>
    <w:rsid w:val="008D7E0A"/>
    <w:rsid w:val="008E2E07"/>
    <w:rsid w:val="008E6C16"/>
    <w:rsid w:val="008E7320"/>
    <w:rsid w:val="008E750C"/>
    <w:rsid w:val="008E793B"/>
    <w:rsid w:val="008F2CD5"/>
    <w:rsid w:val="008F336E"/>
    <w:rsid w:val="008F3619"/>
    <w:rsid w:val="008F774F"/>
    <w:rsid w:val="009005D5"/>
    <w:rsid w:val="00901A2D"/>
    <w:rsid w:val="00910F8A"/>
    <w:rsid w:val="00910FA1"/>
    <w:rsid w:val="00912096"/>
    <w:rsid w:val="0091288E"/>
    <w:rsid w:val="00913443"/>
    <w:rsid w:val="00916D0D"/>
    <w:rsid w:val="00916E92"/>
    <w:rsid w:val="00917050"/>
    <w:rsid w:val="009175B1"/>
    <w:rsid w:val="00917680"/>
    <w:rsid w:val="00917D07"/>
    <w:rsid w:val="00922079"/>
    <w:rsid w:val="00923019"/>
    <w:rsid w:val="00923DBC"/>
    <w:rsid w:val="00923DCA"/>
    <w:rsid w:val="00924C38"/>
    <w:rsid w:val="00926FC4"/>
    <w:rsid w:val="00934AD0"/>
    <w:rsid w:val="00936532"/>
    <w:rsid w:val="00937CF8"/>
    <w:rsid w:val="00941A4D"/>
    <w:rsid w:val="00942A0E"/>
    <w:rsid w:val="0094388C"/>
    <w:rsid w:val="00952713"/>
    <w:rsid w:val="00957BEE"/>
    <w:rsid w:val="009612D7"/>
    <w:rsid w:val="0096152C"/>
    <w:rsid w:val="00964176"/>
    <w:rsid w:val="00964BC7"/>
    <w:rsid w:val="00965B55"/>
    <w:rsid w:val="00967E00"/>
    <w:rsid w:val="00975C47"/>
    <w:rsid w:val="00977F01"/>
    <w:rsid w:val="00980094"/>
    <w:rsid w:val="009855A5"/>
    <w:rsid w:val="0099081A"/>
    <w:rsid w:val="00993729"/>
    <w:rsid w:val="00996F19"/>
    <w:rsid w:val="009A3A87"/>
    <w:rsid w:val="009A7779"/>
    <w:rsid w:val="009B0668"/>
    <w:rsid w:val="009B08B6"/>
    <w:rsid w:val="009B30B3"/>
    <w:rsid w:val="009B3341"/>
    <w:rsid w:val="009B3362"/>
    <w:rsid w:val="009B441F"/>
    <w:rsid w:val="009B4894"/>
    <w:rsid w:val="009B591C"/>
    <w:rsid w:val="009B79C2"/>
    <w:rsid w:val="009C1757"/>
    <w:rsid w:val="009C25B7"/>
    <w:rsid w:val="009C4600"/>
    <w:rsid w:val="009C6999"/>
    <w:rsid w:val="009C79CA"/>
    <w:rsid w:val="009D38A6"/>
    <w:rsid w:val="009D39C3"/>
    <w:rsid w:val="009D4E30"/>
    <w:rsid w:val="009D5194"/>
    <w:rsid w:val="009D5B7C"/>
    <w:rsid w:val="009D6B8C"/>
    <w:rsid w:val="009E02FF"/>
    <w:rsid w:val="009E26DE"/>
    <w:rsid w:val="009E3BEA"/>
    <w:rsid w:val="009E51DE"/>
    <w:rsid w:val="009E6D7C"/>
    <w:rsid w:val="009E7712"/>
    <w:rsid w:val="009E7A22"/>
    <w:rsid w:val="009F1112"/>
    <w:rsid w:val="009F45B3"/>
    <w:rsid w:val="009F4A62"/>
    <w:rsid w:val="009F4A63"/>
    <w:rsid w:val="009F5A76"/>
    <w:rsid w:val="009F72E9"/>
    <w:rsid w:val="009F7975"/>
    <w:rsid w:val="00A00C1F"/>
    <w:rsid w:val="00A01B6C"/>
    <w:rsid w:val="00A03F2B"/>
    <w:rsid w:val="00A04806"/>
    <w:rsid w:val="00A04AE1"/>
    <w:rsid w:val="00A04C49"/>
    <w:rsid w:val="00A0549D"/>
    <w:rsid w:val="00A0641F"/>
    <w:rsid w:val="00A10376"/>
    <w:rsid w:val="00A10F39"/>
    <w:rsid w:val="00A127D4"/>
    <w:rsid w:val="00A127F4"/>
    <w:rsid w:val="00A12E7C"/>
    <w:rsid w:val="00A157DB"/>
    <w:rsid w:val="00A17CAB"/>
    <w:rsid w:val="00A212F1"/>
    <w:rsid w:val="00A243E0"/>
    <w:rsid w:val="00A24F5F"/>
    <w:rsid w:val="00A3037A"/>
    <w:rsid w:val="00A33BA9"/>
    <w:rsid w:val="00A34DB3"/>
    <w:rsid w:val="00A35716"/>
    <w:rsid w:val="00A36A8A"/>
    <w:rsid w:val="00A4198C"/>
    <w:rsid w:val="00A43872"/>
    <w:rsid w:val="00A444DE"/>
    <w:rsid w:val="00A4793B"/>
    <w:rsid w:val="00A50A50"/>
    <w:rsid w:val="00A5100F"/>
    <w:rsid w:val="00A533A6"/>
    <w:rsid w:val="00A601AD"/>
    <w:rsid w:val="00A60314"/>
    <w:rsid w:val="00A635A9"/>
    <w:rsid w:val="00A643E0"/>
    <w:rsid w:val="00A6723A"/>
    <w:rsid w:val="00A702A3"/>
    <w:rsid w:val="00A70FFB"/>
    <w:rsid w:val="00A713F5"/>
    <w:rsid w:val="00A7224A"/>
    <w:rsid w:val="00A735F4"/>
    <w:rsid w:val="00A740A0"/>
    <w:rsid w:val="00A74148"/>
    <w:rsid w:val="00A74A6A"/>
    <w:rsid w:val="00A7575A"/>
    <w:rsid w:val="00A77A20"/>
    <w:rsid w:val="00A840D5"/>
    <w:rsid w:val="00A84E06"/>
    <w:rsid w:val="00A87621"/>
    <w:rsid w:val="00A91FB3"/>
    <w:rsid w:val="00AA0ECE"/>
    <w:rsid w:val="00AA153F"/>
    <w:rsid w:val="00AA346F"/>
    <w:rsid w:val="00AA3CFF"/>
    <w:rsid w:val="00AA42AE"/>
    <w:rsid w:val="00AB141F"/>
    <w:rsid w:val="00AB1B5B"/>
    <w:rsid w:val="00AB2396"/>
    <w:rsid w:val="00AB3F5E"/>
    <w:rsid w:val="00AB47C8"/>
    <w:rsid w:val="00AC124F"/>
    <w:rsid w:val="00AC3459"/>
    <w:rsid w:val="00AD0945"/>
    <w:rsid w:val="00AD1138"/>
    <w:rsid w:val="00AD1EB4"/>
    <w:rsid w:val="00AD44CE"/>
    <w:rsid w:val="00AD450A"/>
    <w:rsid w:val="00AD4AB1"/>
    <w:rsid w:val="00AD4C94"/>
    <w:rsid w:val="00AD59C6"/>
    <w:rsid w:val="00AD6F02"/>
    <w:rsid w:val="00AE2FB5"/>
    <w:rsid w:val="00AE3452"/>
    <w:rsid w:val="00AE4720"/>
    <w:rsid w:val="00AE5B11"/>
    <w:rsid w:val="00AE5D5C"/>
    <w:rsid w:val="00AE7DEC"/>
    <w:rsid w:val="00AF10B8"/>
    <w:rsid w:val="00AF218B"/>
    <w:rsid w:val="00AF3954"/>
    <w:rsid w:val="00AF3C19"/>
    <w:rsid w:val="00AF4F07"/>
    <w:rsid w:val="00AF54A6"/>
    <w:rsid w:val="00AF67F3"/>
    <w:rsid w:val="00B01405"/>
    <w:rsid w:val="00B03B28"/>
    <w:rsid w:val="00B0488D"/>
    <w:rsid w:val="00B138A9"/>
    <w:rsid w:val="00B14FB1"/>
    <w:rsid w:val="00B15164"/>
    <w:rsid w:val="00B16DF7"/>
    <w:rsid w:val="00B17A0C"/>
    <w:rsid w:val="00B26301"/>
    <w:rsid w:val="00B32565"/>
    <w:rsid w:val="00B32FE1"/>
    <w:rsid w:val="00B33782"/>
    <w:rsid w:val="00B342D5"/>
    <w:rsid w:val="00B34892"/>
    <w:rsid w:val="00B3676C"/>
    <w:rsid w:val="00B37E0A"/>
    <w:rsid w:val="00B40425"/>
    <w:rsid w:val="00B4044B"/>
    <w:rsid w:val="00B41644"/>
    <w:rsid w:val="00B4346C"/>
    <w:rsid w:val="00B43499"/>
    <w:rsid w:val="00B44918"/>
    <w:rsid w:val="00B465C0"/>
    <w:rsid w:val="00B4683D"/>
    <w:rsid w:val="00B524C3"/>
    <w:rsid w:val="00B562E5"/>
    <w:rsid w:val="00B56868"/>
    <w:rsid w:val="00B57798"/>
    <w:rsid w:val="00B634A5"/>
    <w:rsid w:val="00B65D34"/>
    <w:rsid w:val="00B65FBB"/>
    <w:rsid w:val="00B66EDD"/>
    <w:rsid w:val="00B71AC8"/>
    <w:rsid w:val="00B7469A"/>
    <w:rsid w:val="00B76371"/>
    <w:rsid w:val="00B7F62F"/>
    <w:rsid w:val="00B80674"/>
    <w:rsid w:val="00B80B87"/>
    <w:rsid w:val="00B82063"/>
    <w:rsid w:val="00B82DCC"/>
    <w:rsid w:val="00B84CA5"/>
    <w:rsid w:val="00B86E46"/>
    <w:rsid w:val="00B8784A"/>
    <w:rsid w:val="00B90474"/>
    <w:rsid w:val="00B91185"/>
    <w:rsid w:val="00B93420"/>
    <w:rsid w:val="00B96A15"/>
    <w:rsid w:val="00BA2B29"/>
    <w:rsid w:val="00BA4F3B"/>
    <w:rsid w:val="00BA67FA"/>
    <w:rsid w:val="00BB0B7C"/>
    <w:rsid w:val="00BB1248"/>
    <w:rsid w:val="00BB2434"/>
    <w:rsid w:val="00BB2B7B"/>
    <w:rsid w:val="00BB3421"/>
    <w:rsid w:val="00BC10E3"/>
    <w:rsid w:val="00BC13A5"/>
    <w:rsid w:val="00BC1DD3"/>
    <w:rsid w:val="00BC2B2F"/>
    <w:rsid w:val="00BC737A"/>
    <w:rsid w:val="00BC7500"/>
    <w:rsid w:val="00BD07AD"/>
    <w:rsid w:val="00BD0A29"/>
    <w:rsid w:val="00BD0F7C"/>
    <w:rsid w:val="00BD2DDC"/>
    <w:rsid w:val="00BD3B4F"/>
    <w:rsid w:val="00BD4523"/>
    <w:rsid w:val="00BD6AA3"/>
    <w:rsid w:val="00BD6EA1"/>
    <w:rsid w:val="00BE40FD"/>
    <w:rsid w:val="00BE728A"/>
    <w:rsid w:val="00BE7593"/>
    <w:rsid w:val="00BF249F"/>
    <w:rsid w:val="00BF461F"/>
    <w:rsid w:val="00BF4BA6"/>
    <w:rsid w:val="00BF6616"/>
    <w:rsid w:val="00BF6CBE"/>
    <w:rsid w:val="00C02F20"/>
    <w:rsid w:val="00C04324"/>
    <w:rsid w:val="00C05AEA"/>
    <w:rsid w:val="00C1039A"/>
    <w:rsid w:val="00C1092C"/>
    <w:rsid w:val="00C12A8A"/>
    <w:rsid w:val="00C13D2C"/>
    <w:rsid w:val="00C13E43"/>
    <w:rsid w:val="00C13EAE"/>
    <w:rsid w:val="00C1519B"/>
    <w:rsid w:val="00C16F70"/>
    <w:rsid w:val="00C227BE"/>
    <w:rsid w:val="00C22E5A"/>
    <w:rsid w:val="00C2394A"/>
    <w:rsid w:val="00C25E7A"/>
    <w:rsid w:val="00C31136"/>
    <w:rsid w:val="00C31233"/>
    <w:rsid w:val="00C31423"/>
    <w:rsid w:val="00C32291"/>
    <w:rsid w:val="00C3382E"/>
    <w:rsid w:val="00C3712F"/>
    <w:rsid w:val="00C421C8"/>
    <w:rsid w:val="00C43959"/>
    <w:rsid w:val="00C508D9"/>
    <w:rsid w:val="00C552B4"/>
    <w:rsid w:val="00C61D64"/>
    <w:rsid w:val="00C61DBF"/>
    <w:rsid w:val="00C64EFF"/>
    <w:rsid w:val="00C726CA"/>
    <w:rsid w:val="00C73DFD"/>
    <w:rsid w:val="00C751BA"/>
    <w:rsid w:val="00C751E3"/>
    <w:rsid w:val="00C753DE"/>
    <w:rsid w:val="00C77154"/>
    <w:rsid w:val="00C804D3"/>
    <w:rsid w:val="00C81654"/>
    <w:rsid w:val="00C825E3"/>
    <w:rsid w:val="00C82898"/>
    <w:rsid w:val="00C828E9"/>
    <w:rsid w:val="00C82CCE"/>
    <w:rsid w:val="00C84B42"/>
    <w:rsid w:val="00C854BA"/>
    <w:rsid w:val="00C86387"/>
    <w:rsid w:val="00C901E0"/>
    <w:rsid w:val="00C9179C"/>
    <w:rsid w:val="00C94047"/>
    <w:rsid w:val="00C94C08"/>
    <w:rsid w:val="00C94DEC"/>
    <w:rsid w:val="00C97FD6"/>
    <w:rsid w:val="00CA4387"/>
    <w:rsid w:val="00CA5586"/>
    <w:rsid w:val="00CA5F9B"/>
    <w:rsid w:val="00CA6BD8"/>
    <w:rsid w:val="00CA6EA5"/>
    <w:rsid w:val="00CA740D"/>
    <w:rsid w:val="00CA768D"/>
    <w:rsid w:val="00CB15B7"/>
    <w:rsid w:val="00CB37CA"/>
    <w:rsid w:val="00CB46FE"/>
    <w:rsid w:val="00CB5BF8"/>
    <w:rsid w:val="00CB6E5B"/>
    <w:rsid w:val="00CB710E"/>
    <w:rsid w:val="00CC1A77"/>
    <w:rsid w:val="00CC4681"/>
    <w:rsid w:val="00CC7BE2"/>
    <w:rsid w:val="00CC7C57"/>
    <w:rsid w:val="00CD0FBF"/>
    <w:rsid w:val="00CD40CB"/>
    <w:rsid w:val="00CD58B4"/>
    <w:rsid w:val="00CD7256"/>
    <w:rsid w:val="00CD7FE3"/>
    <w:rsid w:val="00CE0AF0"/>
    <w:rsid w:val="00CE0C4A"/>
    <w:rsid w:val="00CE2619"/>
    <w:rsid w:val="00CE39D1"/>
    <w:rsid w:val="00CE5B4C"/>
    <w:rsid w:val="00CF1A21"/>
    <w:rsid w:val="00CF2B92"/>
    <w:rsid w:val="00CF3F0F"/>
    <w:rsid w:val="00CF563E"/>
    <w:rsid w:val="00CF64AA"/>
    <w:rsid w:val="00D00D1E"/>
    <w:rsid w:val="00D02D10"/>
    <w:rsid w:val="00D05AF8"/>
    <w:rsid w:val="00D12D47"/>
    <w:rsid w:val="00D17605"/>
    <w:rsid w:val="00D17CB1"/>
    <w:rsid w:val="00D20836"/>
    <w:rsid w:val="00D2318A"/>
    <w:rsid w:val="00D265B0"/>
    <w:rsid w:val="00D32999"/>
    <w:rsid w:val="00D35E52"/>
    <w:rsid w:val="00D371D2"/>
    <w:rsid w:val="00D37B79"/>
    <w:rsid w:val="00D44330"/>
    <w:rsid w:val="00D44CE7"/>
    <w:rsid w:val="00D47021"/>
    <w:rsid w:val="00D50990"/>
    <w:rsid w:val="00D538C9"/>
    <w:rsid w:val="00D5658D"/>
    <w:rsid w:val="00D6246B"/>
    <w:rsid w:val="00D63D8C"/>
    <w:rsid w:val="00D65CF1"/>
    <w:rsid w:val="00D679BC"/>
    <w:rsid w:val="00D70C27"/>
    <w:rsid w:val="00D73855"/>
    <w:rsid w:val="00D7393F"/>
    <w:rsid w:val="00D74E90"/>
    <w:rsid w:val="00D81812"/>
    <w:rsid w:val="00D83ED2"/>
    <w:rsid w:val="00D858C2"/>
    <w:rsid w:val="00D8720C"/>
    <w:rsid w:val="00D97373"/>
    <w:rsid w:val="00D97A46"/>
    <w:rsid w:val="00DA1F5A"/>
    <w:rsid w:val="00DA5989"/>
    <w:rsid w:val="00DA772D"/>
    <w:rsid w:val="00DA7953"/>
    <w:rsid w:val="00DB4785"/>
    <w:rsid w:val="00DB66E2"/>
    <w:rsid w:val="00DB6B02"/>
    <w:rsid w:val="00DC335B"/>
    <w:rsid w:val="00DC486D"/>
    <w:rsid w:val="00DC6CDE"/>
    <w:rsid w:val="00DC6E63"/>
    <w:rsid w:val="00DC7F60"/>
    <w:rsid w:val="00DD5455"/>
    <w:rsid w:val="00DD7440"/>
    <w:rsid w:val="00DE681A"/>
    <w:rsid w:val="00DE6E06"/>
    <w:rsid w:val="00DF0345"/>
    <w:rsid w:val="00DF0827"/>
    <w:rsid w:val="00DF2FEA"/>
    <w:rsid w:val="00DF4A5D"/>
    <w:rsid w:val="00DF4CA1"/>
    <w:rsid w:val="00DF57B0"/>
    <w:rsid w:val="00DF6CD1"/>
    <w:rsid w:val="00DF7530"/>
    <w:rsid w:val="00DF7F6E"/>
    <w:rsid w:val="00E0052F"/>
    <w:rsid w:val="00E028AB"/>
    <w:rsid w:val="00E03792"/>
    <w:rsid w:val="00E04E68"/>
    <w:rsid w:val="00E06CE0"/>
    <w:rsid w:val="00E07190"/>
    <w:rsid w:val="00E13282"/>
    <w:rsid w:val="00E2097A"/>
    <w:rsid w:val="00E20FDD"/>
    <w:rsid w:val="00E21AB1"/>
    <w:rsid w:val="00E2281B"/>
    <w:rsid w:val="00E25389"/>
    <w:rsid w:val="00E279D1"/>
    <w:rsid w:val="00E3002B"/>
    <w:rsid w:val="00E30921"/>
    <w:rsid w:val="00E35C79"/>
    <w:rsid w:val="00E360D6"/>
    <w:rsid w:val="00E40C4B"/>
    <w:rsid w:val="00E43747"/>
    <w:rsid w:val="00E44E64"/>
    <w:rsid w:val="00E468EE"/>
    <w:rsid w:val="00E5048F"/>
    <w:rsid w:val="00E54EE7"/>
    <w:rsid w:val="00E5640E"/>
    <w:rsid w:val="00E56413"/>
    <w:rsid w:val="00E620E8"/>
    <w:rsid w:val="00E62E61"/>
    <w:rsid w:val="00E6334F"/>
    <w:rsid w:val="00E64C0D"/>
    <w:rsid w:val="00E66214"/>
    <w:rsid w:val="00E66DFE"/>
    <w:rsid w:val="00E733D2"/>
    <w:rsid w:val="00E746C4"/>
    <w:rsid w:val="00E75C88"/>
    <w:rsid w:val="00E77BBA"/>
    <w:rsid w:val="00E832D7"/>
    <w:rsid w:val="00E8370C"/>
    <w:rsid w:val="00E90CB1"/>
    <w:rsid w:val="00E92B72"/>
    <w:rsid w:val="00E92E54"/>
    <w:rsid w:val="00E966BD"/>
    <w:rsid w:val="00EA0B2B"/>
    <w:rsid w:val="00EA1E27"/>
    <w:rsid w:val="00EA38C0"/>
    <w:rsid w:val="00EA3EF5"/>
    <w:rsid w:val="00EA5B00"/>
    <w:rsid w:val="00EA614C"/>
    <w:rsid w:val="00EA7842"/>
    <w:rsid w:val="00EB04BE"/>
    <w:rsid w:val="00EB0F77"/>
    <w:rsid w:val="00EB1EF6"/>
    <w:rsid w:val="00EB1FDF"/>
    <w:rsid w:val="00EB3232"/>
    <w:rsid w:val="00EB65BB"/>
    <w:rsid w:val="00EC3520"/>
    <w:rsid w:val="00EC73FD"/>
    <w:rsid w:val="00ED0890"/>
    <w:rsid w:val="00ED0E2A"/>
    <w:rsid w:val="00ED20A0"/>
    <w:rsid w:val="00ED20E3"/>
    <w:rsid w:val="00ED2FD1"/>
    <w:rsid w:val="00ED4147"/>
    <w:rsid w:val="00ED4B4F"/>
    <w:rsid w:val="00ED5C4D"/>
    <w:rsid w:val="00ED681F"/>
    <w:rsid w:val="00EE5D1F"/>
    <w:rsid w:val="00EE6B5E"/>
    <w:rsid w:val="00EE74AC"/>
    <w:rsid w:val="00EF057A"/>
    <w:rsid w:val="00EF1449"/>
    <w:rsid w:val="00EF3EC7"/>
    <w:rsid w:val="00EF7B81"/>
    <w:rsid w:val="00F02198"/>
    <w:rsid w:val="00F02AB1"/>
    <w:rsid w:val="00F045A7"/>
    <w:rsid w:val="00F05974"/>
    <w:rsid w:val="00F0770A"/>
    <w:rsid w:val="00F13498"/>
    <w:rsid w:val="00F13985"/>
    <w:rsid w:val="00F142A0"/>
    <w:rsid w:val="00F154FE"/>
    <w:rsid w:val="00F16509"/>
    <w:rsid w:val="00F22D37"/>
    <w:rsid w:val="00F24334"/>
    <w:rsid w:val="00F27DCD"/>
    <w:rsid w:val="00F329CD"/>
    <w:rsid w:val="00F400C2"/>
    <w:rsid w:val="00F4055A"/>
    <w:rsid w:val="00F4226A"/>
    <w:rsid w:val="00F45CA5"/>
    <w:rsid w:val="00F4624F"/>
    <w:rsid w:val="00F47C30"/>
    <w:rsid w:val="00F51FD6"/>
    <w:rsid w:val="00F54EE2"/>
    <w:rsid w:val="00F57E3E"/>
    <w:rsid w:val="00F60DD5"/>
    <w:rsid w:val="00F61C07"/>
    <w:rsid w:val="00F65875"/>
    <w:rsid w:val="00F663E6"/>
    <w:rsid w:val="00F67120"/>
    <w:rsid w:val="00F674A0"/>
    <w:rsid w:val="00F6786D"/>
    <w:rsid w:val="00F71DA7"/>
    <w:rsid w:val="00F76A18"/>
    <w:rsid w:val="00F853B2"/>
    <w:rsid w:val="00F85496"/>
    <w:rsid w:val="00F8651F"/>
    <w:rsid w:val="00F86DAD"/>
    <w:rsid w:val="00F86FB6"/>
    <w:rsid w:val="00F908AD"/>
    <w:rsid w:val="00F9176E"/>
    <w:rsid w:val="00F920A3"/>
    <w:rsid w:val="00F925D2"/>
    <w:rsid w:val="00F92F8E"/>
    <w:rsid w:val="00F93C54"/>
    <w:rsid w:val="00F96D59"/>
    <w:rsid w:val="00FA183F"/>
    <w:rsid w:val="00FA22F7"/>
    <w:rsid w:val="00FA29E4"/>
    <w:rsid w:val="00FA7A92"/>
    <w:rsid w:val="00FB0A4A"/>
    <w:rsid w:val="00FB37C0"/>
    <w:rsid w:val="00FB429F"/>
    <w:rsid w:val="00FB731A"/>
    <w:rsid w:val="00FC2DE8"/>
    <w:rsid w:val="00FC3166"/>
    <w:rsid w:val="00FC4170"/>
    <w:rsid w:val="00FC727F"/>
    <w:rsid w:val="00FD3AE5"/>
    <w:rsid w:val="00FD67CD"/>
    <w:rsid w:val="00FE2BD1"/>
    <w:rsid w:val="00FE44E1"/>
    <w:rsid w:val="00FE4AA8"/>
    <w:rsid w:val="00FE64B6"/>
    <w:rsid w:val="00FF2606"/>
    <w:rsid w:val="01090F04"/>
    <w:rsid w:val="0297CEC1"/>
    <w:rsid w:val="02CB400F"/>
    <w:rsid w:val="042F2673"/>
    <w:rsid w:val="04981B14"/>
    <w:rsid w:val="04DAFD1F"/>
    <w:rsid w:val="058BDE07"/>
    <w:rsid w:val="05D2736C"/>
    <w:rsid w:val="05D8C181"/>
    <w:rsid w:val="06057087"/>
    <w:rsid w:val="0670C983"/>
    <w:rsid w:val="0785F4F2"/>
    <w:rsid w:val="07D540E4"/>
    <w:rsid w:val="081D034C"/>
    <w:rsid w:val="08A18EF4"/>
    <w:rsid w:val="08B1526B"/>
    <w:rsid w:val="08C2EDCC"/>
    <w:rsid w:val="09058BF3"/>
    <w:rsid w:val="094EB0C7"/>
    <w:rsid w:val="0A2B9312"/>
    <w:rsid w:val="0B0F4A1E"/>
    <w:rsid w:val="0CC612E1"/>
    <w:rsid w:val="0D23033D"/>
    <w:rsid w:val="0D42EFE0"/>
    <w:rsid w:val="0E164F7B"/>
    <w:rsid w:val="0ECCC009"/>
    <w:rsid w:val="0F3A1CD6"/>
    <w:rsid w:val="0F909ABA"/>
    <w:rsid w:val="104FFF85"/>
    <w:rsid w:val="10D6077F"/>
    <w:rsid w:val="11272054"/>
    <w:rsid w:val="117E8BA2"/>
    <w:rsid w:val="11BFBD70"/>
    <w:rsid w:val="121BD4D9"/>
    <w:rsid w:val="12926A80"/>
    <w:rsid w:val="14435104"/>
    <w:rsid w:val="144A5E16"/>
    <w:rsid w:val="1456D390"/>
    <w:rsid w:val="15309A40"/>
    <w:rsid w:val="15C21E49"/>
    <w:rsid w:val="15FCAA78"/>
    <w:rsid w:val="16CC6AA1"/>
    <w:rsid w:val="17452EBB"/>
    <w:rsid w:val="17478FBD"/>
    <w:rsid w:val="1764BEC1"/>
    <w:rsid w:val="178392B7"/>
    <w:rsid w:val="179661D8"/>
    <w:rsid w:val="17EDCD26"/>
    <w:rsid w:val="18690EE8"/>
    <w:rsid w:val="18E3601E"/>
    <w:rsid w:val="19197A16"/>
    <w:rsid w:val="1A625748"/>
    <w:rsid w:val="1B921AB4"/>
    <w:rsid w:val="1C189FDE"/>
    <w:rsid w:val="1C1B00E0"/>
    <w:rsid w:val="1C7288D4"/>
    <w:rsid w:val="1D62BFF2"/>
    <w:rsid w:val="1DD92DDA"/>
    <w:rsid w:val="1EAA9434"/>
    <w:rsid w:val="1F4A4C53"/>
    <w:rsid w:val="2011524F"/>
    <w:rsid w:val="2035BD19"/>
    <w:rsid w:val="20566A01"/>
    <w:rsid w:val="2155757F"/>
    <w:rsid w:val="221C3F6A"/>
    <w:rsid w:val="2237FF6D"/>
    <w:rsid w:val="22380CAD"/>
    <w:rsid w:val="22495317"/>
    <w:rsid w:val="228A4264"/>
    <w:rsid w:val="236E59FA"/>
    <w:rsid w:val="24CC70F1"/>
    <w:rsid w:val="24E3BCBB"/>
    <w:rsid w:val="250A2A5B"/>
    <w:rsid w:val="257A4751"/>
    <w:rsid w:val="26E36251"/>
    <w:rsid w:val="2756277C"/>
    <w:rsid w:val="275DB387"/>
    <w:rsid w:val="2765A10D"/>
    <w:rsid w:val="276FAE0F"/>
    <w:rsid w:val="2826D6D8"/>
    <w:rsid w:val="29124123"/>
    <w:rsid w:val="2947BB09"/>
    <w:rsid w:val="29B83495"/>
    <w:rsid w:val="2A9D41CF"/>
    <w:rsid w:val="2BE27030"/>
    <w:rsid w:val="2C0ABE80"/>
    <w:rsid w:val="2CF035E1"/>
    <w:rsid w:val="2D7C6F91"/>
    <w:rsid w:val="2DAB775F"/>
    <w:rsid w:val="2DCCF50B"/>
    <w:rsid w:val="2E74AF69"/>
    <w:rsid w:val="2F68C56C"/>
    <w:rsid w:val="2F70B2F2"/>
    <w:rsid w:val="30944B1E"/>
    <w:rsid w:val="309F6A6A"/>
    <w:rsid w:val="3102E68B"/>
    <w:rsid w:val="32133C2A"/>
    <w:rsid w:val="321F6D88"/>
    <w:rsid w:val="3273D8E6"/>
    <w:rsid w:val="32A853B4"/>
    <w:rsid w:val="3397F25F"/>
    <w:rsid w:val="339B3095"/>
    <w:rsid w:val="33AC1C13"/>
    <w:rsid w:val="33BB3DE9"/>
    <w:rsid w:val="33C06CF8"/>
    <w:rsid w:val="33C9D2DF"/>
    <w:rsid w:val="34072FDC"/>
    <w:rsid w:val="34347435"/>
    <w:rsid w:val="3473E9D9"/>
    <w:rsid w:val="34AA2459"/>
    <w:rsid w:val="34C2BFD6"/>
    <w:rsid w:val="35570E4A"/>
    <w:rsid w:val="3572DB8D"/>
    <w:rsid w:val="35A3003D"/>
    <w:rsid w:val="361216CC"/>
    <w:rsid w:val="36971827"/>
    <w:rsid w:val="36CF9321"/>
    <w:rsid w:val="36E8BB7E"/>
    <w:rsid w:val="378ADB1A"/>
    <w:rsid w:val="37C2975E"/>
    <w:rsid w:val="37E1C51B"/>
    <w:rsid w:val="380075A8"/>
    <w:rsid w:val="386B6382"/>
    <w:rsid w:val="38C55F81"/>
    <w:rsid w:val="39E28D74"/>
    <w:rsid w:val="3A5A7BE4"/>
    <w:rsid w:val="3A7ECE25"/>
    <w:rsid w:val="3AE898A2"/>
    <w:rsid w:val="3C11EE2D"/>
    <w:rsid w:val="3CA43104"/>
    <w:rsid w:val="3D0659AB"/>
    <w:rsid w:val="3DADBE8E"/>
    <w:rsid w:val="3E14A5C1"/>
    <w:rsid w:val="3EDAA506"/>
    <w:rsid w:val="3EF43885"/>
    <w:rsid w:val="3F2DED07"/>
    <w:rsid w:val="400ACF52"/>
    <w:rsid w:val="4065EEAE"/>
    <w:rsid w:val="4094D35B"/>
    <w:rsid w:val="40A855E7"/>
    <w:rsid w:val="40C3E02B"/>
    <w:rsid w:val="40E55F50"/>
    <w:rsid w:val="41FD41B3"/>
    <w:rsid w:val="43867677"/>
    <w:rsid w:val="440AE3A0"/>
    <w:rsid w:val="4469786A"/>
    <w:rsid w:val="459D2E8B"/>
    <w:rsid w:val="45F61840"/>
    <w:rsid w:val="4647CCAA"/>
    <w:rsid w:val="46F2DCDC"/>
    <w:rsid w:val="4791E8A1"/>
    <w:rsid w:val="47A0FEE4"/>
    <w:rsid w:val="47D2B4CD"/>
    <w:rsid w:val="482F8EFE"/>
    <w:rsid w:val="49F5B7FB"/>
    <w:rsid w:val="49FFFAF0"/>
    <w:rsid w:val="4B672FC0"/>
    <w:rsid w:val="4B798AAA"/>
    <w:rsid w:val="4C64356C"/>
    <w:rsid w:val="4C6559C4"/>
    <w:rsid w:val="4CDECB81"/>
    <w:rsid w:val="4DB02DF6"/>
    <w:rsid w:val="4EDBC4BB"/>
    <w:rsid w:val="4F67A03F"/>
    <w:rsid w:val="4F9BD62E"/>
    <w:rsid w:val="4F9CFA86"/>
    <w:rsid w:val="500315DB"/>
    <w:rsid w:val="500A7C33"/>
    <w:rsid w:val="502C0D24"/>
    <w:rsid w:val="509F7CA6"/>
    <w:rsid w:val="513645C9"/>
    <w:rsid w:val="5138CAE7"/>
    <w:rsid w:val="51897D80"/>
    <w:rsid w:val="51991447"/>
    <w:rsid w:val="51CB211E"/>
    <w:rsid w:val="52839F19"/>
    <w:rsid w:val="52D2162A"/>
    <w:rsid w:val="543B1162"/>
    <w:rsid w:val="546DE68B"/>
    <w:rsid w:val="546E4715"/>
    <w:rsid w:val="54998161"/>
    <w:rsid w:val="550E1206"/>
    <w:rsid w:val="5564FE65"/>
    <w:rsid w:val="55A1481B"/>
    <w:rsid w:val="55E2508C"/>
    <w:rsid w:val="56A9E267"/>
    <w:rsid w:val="56CBDE3E"/>
    <w:rsid w:val="56E6D6A0"/>
    <w:rsid w:val="571C805E"/>
    <w:rsid w:val="58158E18"/>
    <w:rsid w:val="5941B838"/>
    <w:rsid w:val="59FCF9B6"/>
    <w:rsid w:val="5A7EC0C2"/>
    <w:rsid w:val="5B031EFA"/>
    <w:rsid w:val="5B074457"/>
    <w:rsid w:val="5C64F07A"/>
    <w:rsid w:val="5C7958FA"/>
    <w:rsid w:val="5CA13B2D"/>
    <w:rsid w:val="5CA5B20E"/>
    <w:rsid w:val="5D3B1FC2"/>
    <w:rsid w:val="5DC65E9C"/>
    <w:rsid w:val="5E0C32C0"/>
    <w:rsid w:val="5E1EC9F7"/>
    <w:rsid w:val="5E832AC5"/>
    <w:rsid w:val="5F741107"/>
    <w:rsid w:val="5F96F6FE"/>
    <w:rsid w:val="5FB0F9BC"/>
    <w:rsid w:val="5FB9E77E"/>
    <w:rsid w:val="60288D83"/>
    <w:rsid w:val="608D4DC4"/>
    <w:rsid w:val="6174AC50"/>
    <w:rsid w:val="61FCFBFF"/>
    <w:rsid w:val="62369A56"/>
    <w:rsid w:val="62784954"/>
    <w:rsid w:val="62E89A7E"/>
    <w:rsid w:val="638D85D6"/>
    <w:rsid w:val="6425A308"/>
    <w:rsid w:val="6451F7FF"/>
    <w:rsid w:val="6452B103"/>
    <w:rsid w:val="6570404C"/>
    <w:rsid w:val="65830FB5"/>
    <w:rsid w:val="66203B40"/>
    <w:rsid w:val="6639639D"/>
    <w:rsid w:val="66951D93"/>
    <w:rsid w:val="66C7A023"/>
    <w:rsid w:val="66C7F3B7"/>
    <w:rsid w:val="66CF3A15"/>
    <w:rsid w:val="66FCFA6A"/>
    <w:rsid w:val="67F4869B"/>
    <w:rsid w:val="68339F68"/>
    <w:rsid w:val="6863C418"/>
    <w:rsid w:val="6924B0E7"/>
    <w:rsid w:val="6947A167"/>
    <w:rsid w:val="698045FD"/>
    <w:rsid w:val="6A8F066A"/>
    <w:rsid w:val="6AA21CD9"/>
    <w:rsid w:val="6AC61B86"/>
    <w:rsid w:val="6B0F35C2"/>
    <w:rsid w:val="6C5C51A9"/>
    <w:rsid w:val="6C9C81F7"/>
    <w:rsid w:val="6D4E4E35"/>
    <w:rsid w:val="6E104D4D"/>
    <w:rsid w:val="6E2BDE22"/>
    <w:rsid w:val="6E63C81F"/>
    <w:rsid w:val="6F05E7BB"/>
    <w:rsid w:val="6F5CD1BC"/>
    <w:rsid w:val="6F93F26B"/>
    <w:rsid w:val="6FF6ED3F"/>
    <w:rsid w:val="71113D9A"/>
    <w:rsid w:val="71B8698E"/>
    <w:rsid w:val="71C0D3E7"/>
    <w:rsid w:val="71D0C328"/>
    <w:rsid w:val="71EEB0E2"/>
    <w:rsid w:val="72A7E3F7"/>
    <w:rsid w:val="72C11B1D"/>
    <w:rsid w:val="72EEA053"/>
    <w:rsid w:val="732E8E01"/>
    <w:rsid w:val="73E246A0"/>
    <w:rsid w:val="73E43AC1"/>
    <w:rsid w:val="73E536E0"/>
    <w:rsid w:val="73F29B83"/>
    <w:rsid w:val="74CA5E62"/>
    <w:rsid w:val="75C3D321"/>
    <w:rsid w:val="75EC5D97"/>
    <w:rsid w:val="76879227"/>
    <w:rsid w:val="76F58013"/>
    <w:rsid w:val="76FC7FF8"/>
    <w:rsid w:val="76FC9120"/>
    <w:rsid w:val="7710F9A0"/>
    <w:rsid w:val="77B8B217"/>
    <w:rsid w:val="78C3D5C4"/>
    <w:rsid w:val="7AA9B018"/>
    <w:rsid w:val="7AC02E29"/>
    <w:rsid w:val="7B25598C"/>
    <w:rsid w:val="7B2D4712"/>
    <w:rsid w:val="7C1CE5BD"/>
    <w:rsid w:val="7CB8249D"/>
    <w:rsid w:val="7CC129ED"/>
    <w:rsid w:val="7D9A968E"/>
    <w:rsid w:val="7E28D98F"/>
    <w:rsid w:val="7E53F4FE"/>
    <w:rsid w:val="7F6DAE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047B6"/>
  <w15:chartTrackingRefBased/>
  <w15:docId w15:val="{17346978-E5A9-4F7A-8AE4-EA1352989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E57"/>
    <w:pPr>
      <w:spacing w:before="120" w:after="240" w:line="360" w:lineRule="auto"/>
      <w:jc w:val="both"/>
    </w:pPr>
    <w:rPr>
      <w:szCs w:val="22"/>
    </w:rPr>
  </w:style>
  <w:style w:type="paragraph" w:styleId="Ttulo1">
    <w:name w:val="heading 1"/>
    <w:basedOn w:val="Normal"/>
    <w:next w:val="Normal"/>
    <w:link w:val="Ttulo1Car"/>
    <w:uiPriority w:val="9"/>
    <w:qFormat/>
    <w:rsid w:val="009B3341"/>
    <w:pPr>
      <w:keepNext/>
      <w:framePr w:wrap="notBeside" w:vAnchor="text" w:hAnchor="text" w:y="1"/>
      <w:numPr>
        <w:numId w:val="3"/>
      </w:numPr>
      <w:autoSpaceDE w:val="0"/>
      <w:autoSpaceDN w:val="0"/>
      <w:adjustRightInd w:val="0"/>
      <w:spacing w:before="240" w:after="480"/>
      <w:jc w:val="left"/>
      <w:outlineLvl w:val="0"/>
    </w:pPr>
    <w:rPr>
      <w:rFonts w:ascii="Times New Roman" w:eastAsia="Times New Roman" w:hAnsi="Times New Roman" w:cs="Times New Roman"/>
      <w:b/>
      <w:kern w:val="32"/>
      <w:sz w:val="48"/>
      <w:szCs w:val="28"/>
    </w:rPr>
  </w:style>
  <w:style w:type="paragraph" w:styleId="Ttulo2">
    <w:name w:val="heading 2"/>
    <w:basedOn w:val="Normal"/>
    <w:next w:val="Normal"/>
    <w:link w:val="Ttulo2Car"/>
    <w:uiPriority w:val="9"/>
    <w:unhideWhenUsed/>
    <w:qFormat/>
    <w:rsid w:val="009B3341"/>
    <w:pPr>
      <w:keepNext/>
      <w:keepLines/>
      <w:numPr>
        <w:ilvl w:val="1"/>
        <w:numId w:val="3"/>
      </w:numPr>
      <w:spacing w:before="480" w:after="120"/>
      <w:outlineLvl w:val="1"/>
    </w:pPr>
    <w:rPr>
      <w:rFonts w:ascii="Times New Roman" w:eastAsiaTheme="majorEastAsia" w:hAnsi="Times New Roman" w:cstheme="majorBidi"/>
      <w:b/>
      <w:color w:val="000000" w:themeColor="text1"/>
      <w:sz w:val="32"/>
      <w:szCs w:val="26"/>
    </w:rPr>
  </w:style>
  <w:style w:type="paragraph" w:styleId="Ttulo3">
    <w:name w:val="heading 3"/>
    <w:basedOn w:val="Normal"/>
    <w:next w:val="Normal"/>
    <w:link w:val="Ttulo3Car"/>
    <w:uiPriority w:val="9"/>
    <w:unhideWhenUsed/>
    <w:qFormat/>
    <w:rsid w:val="009B3341"/>
    <w:pPr>
      <w:keepNext/>
      <w:keepLines/>
      <w:numPr>
        <w:ilvl w:val="2"/>
        <w:numId w:val="3"/>
      </w:numPr>
      <w:spacing w:before="360" w:after="120"/>
      <w:outlineLvl w:val="2"/>
    </w:pPr>
    <w:rPr>
      <w:rFonts w:ascii="Times New Roman" w:eastAsia="Times New Roman" w:hAnsi="Times New Roman" w:cstheme="majorBidi"/>
      <w:b/>
      <w:sz w:val="28"/>
      <w:szCs w:val="24"/>
    </w:rPr>
  </w:style>
  <w:style w:type="paragraph" w:styleId="Ttulo4">
    <w:name w:val="heading 4"/>
    <w:basedOn w:val="Normal"/>
    <w:next w:val="Normal"/>
    <w:link w:val="Ttulo4Car"/>
    <w:uiPriority w:val="9"/>
    <w:unhideWhenUsed/>
    <w:qFormat/>
    <w:rsid w:val="009B3341"/>
    <w:pPr>
      <w:keepNext/>
      <w:keepLines/>
      <w:numPr>
        <w:ilvl w:val="3"/>
        <w:numId w:val="3"/>
      </w:numPr>
      <w:spacing w:before="40" w:after="0"/>
      <w:outlineLvl w:val="3"/>
    </w:pPr>
    <w:rPr>
      <w:rFonts w:ascii="Times New Roman" w:eastAsiaTheme="majorEastAsia" w:hAnsi="Times New Roman" w:cstheme="majorBidi"/>
      <w:i/>
      <w:iCs/>
    </w:rPr>
  </w:style>
  <w:style w:type="paragraph" w:styleId="Ttulo5">
    <w:name w:val="heading 5"/>
    <w:basedOn w:val="Normal"/>
    <w:next w:val="Normal"/>
    <w:link w:val="Ttulo5Car"/>
    <w:uiPriority w:val="9"/>
    <w:semiHidden/>
    <w:unhideWhenUsed/>
    <w:qFormat/>
    <w:rsid w:val="004603DD"/>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4603DD"/>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4603DD"/>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4603DD"/>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603DD"/>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digoFuente">
    <w:name w:val="Código Fuente"/>
    <w:rsid w:val="00A91FB3"/>
    <w:pPr>
      <w:tabs>
        <w:tab w:val="left" w:pos="567"/>
      </w:tabs>
    </w:pPr>
    <w:rPr>
      <w:rFonts w:ascii="Courier New" w:eastAsia="Times New Roman" w:hAnsi="Courier New" w:cs="Times New Roman"/>
      <w:noProof/>
      <w:sz w:val="20"/>
      <w:szCs w:val="20"/>
      <w:lang w:eastAsia="es-ES"/>
    </w:rPr>
  </w:style>
  <w:style w:type="paragraph" w:styleId="Sinespaciado">
    <w:name w:val="No Spacing"/>
    <w:uiPriority w:val="1"/>
    <w:qFormat/>
    <w:rsid w:val="00A91FB3"/>
    <w:rPr>
      <w:sz w:val="22"/>
      <w:szCs w:val="22"/>
    </w:rPr>
  </w:style>
  <w:style w:type="paragraph" w:styleId="Encabezado">
    <w:name w:val="header"/>
    <w:basedOn w:val="Normal"/>
    <w:link w:val="EncabezadoCar"/>
    <w:uiPriority w:val="99"/>
    <w:unhideWhenUsed/>
    <w:rsid w:val="00A91FB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1FB3"/>
    <w:rPr>
      <w:sz w:val="22"/>
      <w:szCs w:val="22"/>
    </w:rPr>
  </w:style>
  <w:style w:type="paragraph" w:styleId="Piedepgina">
    <w:name w:val="footer"/>
    <w:basedOn w:val="Normal"/>
    <w:link w:val="PiedepginaCar"/>
    <w:uiPriority w:val="99"/>
    <w:unhideWhenUsed/>
    <w:rsid w:val="00A91FB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1FB3"/>
    <w:rPr>
      <w:sz w:val="22"/>
      <w:szCs w:val="22"/>
    </w:rPr>
  </w:style>
  <w:style w:type="paragraph" w:styleId="Ttulo">
    <w:name w:val="Title"/>
    <w:basedOn w:val="Normal"/>
    <w:next w:val="Normal"/>
    <w:link w:val="TtuloCar"/>
    <w:uiPriority w:val="10"/>
    <w:qFormat/>
    <w:rsid w:val="009B3341"/>
    <w:pPr>
      <w:spacing w:before="0" w:after="0" w:line="240" w:lineRule="auto"/>
      <w:contextualSpacing/>
    </w:pPr>
    <w:rPr>
      <w:rFonts w:ascii="Times New Roman" w:eastAsiaTheme="majorEastAsia" w:hAnsi="Times New Roman" w:cstheme="majorBidi"/>
      <w:b/>
      <w:spacing w:val="-10"/>
      <w:kern w:val="28"/>
      <w:sz w:val="48"/>
      <w:szCs w:val="56"/>
    </w:rPr>
  </w:style>
  <w:style w:type="character" w:customStyle="1" w:styleId="TtuloCar">
    <w:name w:val="Título Car"/>
    <w:basedOn w:val="Fuentedeprrafopredeter"/>
    <w:link w:val="Ttulo"/>
    <w:uiPriority w:val="10"/>
    <w:rsid w:val="009B3341"/>
    <w:rPr>
      <w:rFonts w:ascii="Times New Roman" w:eastAsiaTheme="majorEastAsia" w:hAnsi="Times New Roman" w:cstheme="majorBidi"/>
      <w:b/>
      <w:spacing w:val="-10"/>
      <w:kern w:val="28"/>
      <w:sz w:val="48"/>
      <w:szCs w:val="56"/>
    </w:rPr>
  </w:style>
  <w:style w:type="character" w:customStyle="1" w:styleId="Ttulo1Car">
    <w:name w:val="Título 1 Car"/>
    <w:basedOn w:val="Fuentedeprrafopredeter"/>
    <w:link w:val="Ttulo1"/>
    <w:uiPriority w:val="9"/>
    <w:rsid w:val="009B3341"/>
    <w:rPr>
      <w:rFonts w:ascii="Times New Roman" w:eastAsia="Times New Roman" w:hAnsi="Times New Roman" w:cs="Times New Roman"/>
      <w:b/>
      <w:kern w:val="32"/>
      <w:sz w:val="48"/>
      <w:szCs w:val="28"/>
    </w:rPr>
  </w:style>
  <w:style w:type="character" w:customStyle="1" w:styleId="Ttulo2Car">
    <w:name w:val="Título 2 Car"/>
    <w:basedOn w:val="Fuentedeprrafopredeter"/>
    <w:link w:val="Ttulo2"/>
    <w:uiPriority w:val="9"/>
    <w:rsid w:val="009B3341"/>
    <w:rPr>
      <w:rFonts w:ascii="Times New Roman" w:eastAsiaTheme="majorEastAsia" w:hAnsi="Times New Roman" w:cstheme="majorBidi"/>
      <w:b/>
      <w:color w:val="000000" w:themeColor="text1"/>
      <w:sz w:val="32"/>
      <w:szCs w:val="26"/>
    </w:rPr>
  </w:style>
  <w:style w:type="character" w:customStyle="1" w:styleId="Ttulo3Car">
    <w:name w:val="Título 3 Car"/>
    <w:basedOn w:val="Fuentedeprrafopredeter"/>
    <w:link w:val="Ttulo3"/>
    <w:uiPriority w:val="9"/>
    <w:rsid w:val="009B3341"/>
    <w:rPr>
      <w:rFonts w:ascii="Times New Roman" w:eastAsia="Times New Roman" w:hAnsi="Times New Roman" w:cstheme="majorBidi"/>
      <w:b/>
      <w:sz w:val="28"/>
    </w:rPr>
  </w:style>
  <w:style w:type="character" w:customStyle="1" w:styleId="Ttulo4Car">
    <w:name w:val="Título 4 Car"/>
    <w:basedOn w:val="Fuentedeprrafopredeter"/>
    <w:link w:val="Ttulo4"/>
    <w:uiPriority w:val="9"/>
    <w:rsid w:val="009B3341"/>
    <w:rPr>
      <w:rFonts w:ascii="Times New Roman" w:eastAsiaTheme="majorEastAsia" w:hAnsi="Times New Roman" w:cstheme="majorBidi"/>
      <w:i/>
      <w:iCs/>
      <w:szCs w:val="22"/>
    </w:rPr>
  </w:style>
  <w:style w:type="character" w:customStyle="1" w:styleId="Ttulo5Car">
    <w:name w:val="Título 5 Car"/>
    <w:basedOn w:val="Fuentedeprrafopredeter"/>
    <w:link w:val="Ttulo5"/>
    <w:uiPriority w:val="9"/>
    <w:semiHidden/>
    <w:rsid w:val="00D8720C"/>
    <w:rPr>
      <w:rFonts w:asciiTheme="majorHAnsi" w:eastAsiaTheme="majorEastAsia" w:hAnsiTheme="majorHAnsi" w:cstheme="majorBidi"/>
      <w:color w:val="2F5496" w:themeColor="accent1" w:themeShade="BF"/>
      <w:szCs w:val="22"/>
    </w:rPr>
  </w:style>
  <w:style w:type="character" w:customStyle="1" w:styleId="Ttulo6Car">
    <w:name w:val="Título 6 Car"/>
    <w:basedOn w:val="Fuentedeprrafopredeter"/>
    <w:link w:val="Ttulo6"/>
    <w:uiPriority w:val="9"/>
    <w:semiHidden/>
    <w:rsid w:val="00D8720C"/>
    <w:rPr>
      <w:rFonts w:asciiTheme="majorHAnsi" w:eastAsiaTheme="majorEastAsia" w:hAnsiTheme="majorHAnsi" w:cstheme="majorBidi"/>
      <w:color w:val="1F3763" w:themeColor="accent1" w:themeShade="7F"/>
      <w:szCs w:val="22"/>
    </w:rPr>
  </w:style>
  <w:style w:type="character" w:customStyle="1" w:styleId="Ttulo7Car">
    <w:name w:val="Título 7 Car"/>
    <w:basedOn w:val="Fuentedeprrafopredeter"/>
    <w:link w:val="Ttulo7"/>
    <w:uiPriority w:val="9"/>
    <w:semiHidden/>
    <w:rsid w:val="00D8720C"/>
    <w:rPr>
      <w:rFonts w:asciiTheme="majorHAnsi" w:eastAsiaTheme="majorEastAsia" w:hAnsiTheme="majorHAnsi" w:cstheme="majorBidi"/>
      <w:i/>
      <w:iCs/>
      <w:color w:val="1F3763" w:themeColor="accent1" w:themeShade="7F"/>
      <w:szCs w:val="22"/>
    </w:rPr>
  </w:style>
  <w:style w:type="character" w:customStyle="1" w:styleId="Ttulo8Car">
    <w:name w:val="Título 8 Car"/>
    <w:basedOn w:val="Fuentedeprrafopredeter"/>
    <w:link w:val="Ttulo8"/>
    <w:uiPriority w:val="9"/>
    <w:semiHidden/>
    <w:rsid w:val="00D8720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D8720C"/>
    <w:rPr>
      <w:rFonts w:asciiTheme="majorHAnsi" w:eastAsiaTheme="majorEastAsia" w:hAnsiTheme="majorHAnsi" w:cstheme="majorBidi"/>
      <w:i/>
      <w:iCs/>
      <w:color w:val="272727" w:themeColor="text1" w:themeTint="D8"/>
      <w:sz w:val="21"/>
      <w:szCs w:val="21"/>
    </w:rPr>
  </w:style>
  <w:style w:type="paragraph" w:styleId="TtuloTDC">
    <w:name w:val="TOC Heading"/>
    <w:basedOn w:val="Ttulo1"/>
    <w:next w:val="Normal"/>
    <w:uiPriority w:val="39"/>
    <w:unhideWhenUsed/>
    <w:qFormat/>
    <w:rsid w:val="00630A81"/>
    <w:pPr>
      <w:keepLines/>
      <w:framePr w:wrap="notBeside"/>
      <w:numPr>
        <w:numId w:val="0"/>
      </w:numPr>
      <w:autoSpaceDE/>
      <w:autoSpaceDN/>
      <w:adjustRightInd/>
      <w:spacing w:before="480" w:after="0" w:line="276" w:lineRule="auto"/>
      <w:outlineLvl w:val="9"/>
    </w:pPr>
    <w:rPr>
      <w:rFonts w:eastAsiaTheme="majorEastAsia" w:cstheme="majorBidi"/>
      <w:b w:val="0"/>
      <w:bCs/>
      <w:color w:val="2F5496" w:themeColor="accent1" w:themeShade="BF"/>
      <w:kern w:val="0"/>
      <w:sz w:val="28"/>
      <w:lang w:eastAsia="es-ES_tradnl"/>
    </w:rPr>
  </w:style>
  <w:style w:type="paragraph" w:styleId="TDC1">
    <w:name w:val="toc 1"/>
    <w:basedOn w:val="Normal"/>
    <w:next w:val="Normal"/>
    <w:autoRedefine/>
    <w:uiPriority w:val="39"/>
    <w:unhideWhenUsed/>
    <w:rsid w:val="00934AD0"/>
    <w:pPr>
      <w:tabs>
        <w:tab w:val="left" w:pos="1134"/>
        <w:tab w:val="right" w:leader="dot" w:pos="8488"/>
      </w:tabs>
      <w:spacing w:before="360" w:after="120" w:line="240" w:lineRule="auto"/>
      <w:jc w:val="left"/>
    </w:pPr>
    <w:rPr>
      <w:bCs/>
      <w:iCs/>
      <w:noProof/>
      <w:szCs w:val="24"/>
    </w:rPr>
  </w:style>
  <w:style w:type="paragraph" w:styleId="Prrafodelista">
    <w:name w:val="List Paragraph"/>
    <w:basedOn w:val="Normal"/>
    <w:uiPriority w:val="34"/>
    <w:qFormat/>
    <w:rsid w:val="002A7DC4"/>
    <w:pPr>
      <w:ind w:left="720"/>
      <w:contextualSpacing/>
    </w:pPr>
  </w:style>
  <w:style w:type="paragraph" w:styleId="TDC3">
    <w:name w:val="toc 3"/>
    <w:basedOn w:val="Normal"/>
    <w:next w:val="Normal"/>
    <w:autoRedefine/>
    <w:uiPriority w:val="39"/>
    <w:unhideWhenUsed/>
    <w:rsid w:val="006A5300"/>
    <w:pPr>
      <w:tabs>
        <w:tab w:val="left" w:pos="1418"/>
        <w:tab w:val="right" w:leader="dot" w:pos="8488"/>
      </w:tabs>
      <w:spacing w:before="0" w:after="0" w:line="240" w:lineRule="auto"/>
      <w:ind w:left="851"/>
      <w:jc w:val="left"/>
    </w:pPr>
    <w:rPr>
      <w:sz w:val="20"/>
      <w:szCs w:val="20"/>
    </w:rPr>
  </w:style>
  <w:style w:type="character" w:styleId="Hipervnculo">
    <w:name w:val="Hyperlink"/>
    <w:basedOn w:val="Fuentedeprrafopredeter"/>
    <w:uiPriority w:val="99"/>
    <w:unhideWhenUsed/>
    <w:rsid w:val="00630A81"/>
    <w:rPr>
      <w:color w:val="0563C1" w:themeColor="hyperlink"/>
      <w:u w:val="single"/>
    </w:rPr>
  </w:style>
  <w:style w:type="paragraph" w:styleId="TDC2">
    <w:name w:val="toc 2"/>
    <w:basedOn w:val="Normal"/>
    <w:next w:val="Normal"/>
    <w:autoRedefine/>
    <w:uiPriority w:val="39"/>
    <w:unhideWhenUsed/>
    <w:rsid w:val="00AE7DEC"/>
    <w:pPr>
      <w:tabs>
        <w:tab w:val="left" w:pos="851"/>
        <w:tab w:val="right" w:leader="dot" w:pos="8505"/>
      </w:tabs>
      <w:spacing w:after="120" w:line="240" w:lineRule="auto"/>
      <w:ind w:left="397"/>
      <w:jc w:val="left"/>
    </w:pPr>
    <w:rPr>
      <w:bCs/>
      <w:sz w:val="22"/>
    </w:rPr>
  </w:style>
  <w:style w:type="paragraph" w:styleId="TDC4">
    <w:name w:val="toc 4"/>
    <w:basedOn w:val="Normal"/>
    <w:next w:val="Normal"/>
    <w:autoRedefine/>
    <w:uiPriority w:val="39"/>
    <w:semiHidden/>
    <w:unhideWhenUsed/>
    <w:rsid w:val="00630A81"/>
    <w:pPr>
      <w:spacing w:before="0" w:after="0"/>
      <w:ind w:left="720"/>
      <w:jc w:val="left"/>
    </w:pPr>
    <w:rPr>
      <w:sz w:val="20"/>
      <w:szCs w:val="20"/>
    </w:rPr>
  </w:style>
  <w:style w:type="paragraph" w:styleId="TDC5">
    <w:name w:val="toc 5"/>
    <w:basedOn w:val="Normal"/>
    <w:next w:val="Normal"/>
    <w:autoRedefine/>
    <w:uiPriority w:val="39"/>
    <w:semiHidden/>
    <w:unhideWhenUsed/>
    <w:rsid w:val="00630A81"/>
    <w:pPr>
      <w:spacing w:before="0" w:after="0"/>
      <w:ind w:left="960"/>
      <w:jc w:val="left"/>
    </w:pPr>
    <w:rPr>
      <w:sz w:val="20"/>
      <w:szCs w:val="20"/>
    </w:rPr>
  </w:style>
  <w:style w:type="paragraph" w:styleId="TDC6">
    <w:name w:val="toc 6"/>
    <w:basedOn w:val="Normal"/>
    <w:next w:val="Normal"/>
    <w:autoRedefine/>
    <w:uiPriority w:val="39"/>
    <w:semiHidden/>
    <w:unhideWhenUsed/>
    <w:rsid w:val="00630A81"/>
    <w:pPr>
      <w:spacing w:before="0" w:after="0"/>
      <w:ind w:left="1200"/>
      <w:jc w:val="left"/>
    </w:pPr>
    <w:rPr>
      <w:sz w:val="20"/>
      <w:szCs w:val="20"/>
    </w:rPr>
  </w:style>
  <w:style w:type="paragraph" w:styleId="TDC7">
    <w:name w:val="toc 7"/>
    <w:basedOn w:val="Normal"/>
    <w:next w:val="Normal"/>
    <w:autoRedefine/>
    <w:uiPriority w:val="39"/>
    <w:semiHidden/>
    <w:unhideWhenUsed/>
    <w:rsid w:val="00630A81"/>
    <w:pPr>
      <w:spacing w:before="0" w:after="0"/>
      <w:ind w:left="1440"/>
      <w:jc w:val="left"/>
    </w:pPr>
    <w:rPr>
      <w:sz w:val="20"/>
      <w:szCs w:val="20"/>
    </w:rPr>
  </w:style>
  <w:style w:type="paragraph" w:styleId="TDC8">
    <w:name w:val="toc 8"/>
    <w:basedOn w:val="Normal"/>
    <w:next w:val="Normal"/>
    <w:autoRedefine/>
    <w:uiPriority w:val="39"/>
    <w:semiHidden/>
    <w:unhideWhenUsed/>
    <w:rsid w:val="00630A81"/>
    <w:pPr>
      <w:spacing w:before="0" w:after="0"/>
      <w:ind w:left="1680"/>
      <w:jc w:val="left"/>
    </w:pPr>
    <w:rPr>
      <w:sz w:val="20"/>
      <w:szCs w:val="20"/>
    </w:rPr>
  </w:style>
  <w:style w:type="paragraph" w:styleId="TDC9">
    <w:name w:val="toc 9"/>
    <w:basedOn w:val="Normal"/>
    <w:next w:val="Normal"/>
    <w:autoRedefine/>
    <w:uiPriority w:val="39"/>
    <w:semiHidden/>
    <w:unhideWhenUsed/>
    <w:rsid w:val="00630A81"/>
    <w:pPr>
      <w:spacing w:before="0" w:after="0"/>
      <w:ind w:left="1920"/>
      <w:jc w:val="left"/>
    </w:pPr>
    <w:rPr>
      <w:sz w:val="20"/>
      <w:szCs w:val="20"/>
    </w:rPr>
  </w:style>
  <w:style w:type="paragraph" w:styleId="Descripcin">
    <w:name w:val="caption"/>
    <w:basedOn w:val="Normal"/>
    <w:next w:val="Normal"/>
    <w:uiPriority w:val="35"/>
    <w:unhideWhenUsed/>
    <w:qFormat/>
    <w:rsid w:val="00D12D47"/>
    <w:pPr>
      <w:spacing w:before="0" w:after="480" w:line="240" w:lineRule="auto"/>
    </w:pPr>
    <w:rPr>
      <w:i/>
      <w:iCs/>
      <w:color w:val="44546A" w:themeColor="text2"/>
      <w:sz w:val="22"/>
      <w:szCs w:val="18"/>
    </w:rPr>
  </w:style>
  <w:style w:type="paragraph" w:styleId="Tabladeilustraciones">
    <w:name w:val="table of figures"/>
    <w:basedOn w:val="Normal"/>
    <w:next w:val="Normal"/>
    <w:uiPriority w:val="99"/>
    <w:unhideWhenUsed/>
    <w:rsid w:val="00630A81"/>
    <w:pPr>
      <w:spacing w:after="0"/>
    </w:pPr>
    <w:rPr>
      <w:color w:val="0000FF"/>
      <w:u w:val="single"/>
    </w:rPr>
  </w:style>
  <w:style w:type="character" w:styleId="Nmerodepgina">
    <w:name w:val="page number"/>
    <w:basedOn w:val="Fuentedeprrafopredeter"/>
    <w:uiPriority w:val="99"/>
    <w:semiHidden/>
    <w:unhideWhenUsed/>
    <w:rsid w:val="00630A81"/>
  </w:style>
  <w:style w:type="numbering" w:customStyle="1" w:styleId="Estilo1">
    <w:name w:val="Estilo1"/>
    <w:uiPriority w:val="99"/>
    <w:rsid w:val="00852491"/>
    <w:pPr>
      <w:numPr>
        <w:numId w:val="4"/>
      </w:numPr>
    </w:pPr>
  </w:style>
  <w:style w:type="character" w:styleId="Mencinsinresolver">
    <w:name w:val="Unresolved Mention"/>
    <w:basedOn w:val="Fuentedeprrafopredeter"/>
    <w:uiPriority w:val="99"/>
    <w:semiHidden/>
    <w:unhideWhenUsed/>
    <w:rsid w:val="00937CF8"/>
    <w:rPr>
      <w:color w:val="605E5C"/>
      <w:shd w:val="clear" w:color="auto" w:fill="E1DFDD"/>
    </w:rPr>
  </w:style>
  <w:style w:type="character" w:styleId="Refdecomentario">
    <w:name w:val="annotation reference"/>
    <w:basedOn w:val="Fuentedeprrafopredeter"/>
    <w:uiPriority w:val="99"/>
    <w:semiHidden/>
    <w:unhideWhenUsed/>
    <w:rsid w:val="007022B9"/>
    <w:rPr>
      <w:sz w:val="16"/>
      <w:szCs w:val="16"/>
    </w:rPr>
  </w:style>
  <w:style w:type="paragraph" w:styleId="Textocomentario">
    <w:name w:val="annotation text"/>
    <w:basedOn w:val="Normal"/>
    <w:link w:val="TextocomentarioCar"/>
    <w:uiPriority w:val="99"/>
    <w:unhideWhenUsed/>
    <w:rsid w:val="007022B9"/>
    <w:pPr>
      <w:spacing w:line="240" w:lineRule="auto"/>
    </w:pPr>
    <w:rPr>
      <w:sz w:val="20"/>
      <w:szCs w:val="20"/>
    </w:rPr>
  </w:style>
  <w:style w:type="character" w:customStyle="1" w:styleId="TextocomentarioCar">
    <w:name w:val="Texto comentario Car"/>
    <w:basedOn w:val="Fuentedeprrafopredeter"/>
    <w:link w:val="Textocomentario"/>
    <w:uiPriority w:val="99"/>
    <w:rsid w:val="007022B9"/>
    <w:rPr>
      <w:sz w:val="20"/>
      <w:szCs w:val="20"/>
    </w:rPr>
  </w:style>
  <w:style w:type="paragraph" w:styleId="Asuntodelcomentario">
    <w:name w:val="annotation subject"/>
    <w:basedOn w:val="Textocomentario"/>
    <w:next w:val="Textocomentario"/>
    <w:link w:val="AsuntodelcomentarioCar"/>
    <w:uiPriority w:val="99"/>
    <w:semiHidden/>
    <w:unhideWhenUsed/>
    <w:rsid w:val="007022B9"/>
    <w:rPr>
      <w:b/>
      <w:bCs/>
    </w:rPr>
  </w:style>
  <w:style w:type="character" w:customStyle="1" w:styleId="AsuntodelcomentarioCar">
    <w:name w:val="Asunto del comentario Car"/>
    <w:basedOn w:val="TextocomentarioCar"/>
    <w:link w:val="Asuntodelcomentario"/>
    <w:uiPriority w:val="99"/>
    <w:semiHidden/>
    <w:rsid w:val="007022B9"/>
    <w:rPr>
      <w:b/>
      <w:bCs/>
      <w:sz w:val="20"/>
      <w:szCs w:val="20"/>
    </w:rPr>
  </w:style>
  <w:style w:type="character" w:styleId="Hipervnculovisitado">
    <w:name w:val="FollowedHyperlink"/>
    <w:basedOn w:val="Fuentedeprrafopredeter"/>
    <w:uiPriority w:val="99"/>
    <w:semiHidden/>
    <w:unhideWhenUsed/>
    <w:rsid w:val="00201EB3"/>
    <w:rPr>
      <w:color w:val="954F72" w:themeColor="followedHyperlink"/>
      <w:u w:val="single"/>
    </w:rPr>
  </w:style>
  <w:style w:type="table" w:styleId="Tablaconcuadrcula">
    <w:name w:val="Table Grid"/>
    <w:basedOn w:val="Tablanormal"/>
    <w:uiPriority w:val="39"/>
    <w:rsid w:val="00A77A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1C603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onotapie">
    <w:name w:val="footnote text"/>
    <w:basedOn w:val="Normal"/>
    <w:link w:val="TextonotapieCar"/>
    <w:uiPriority w:val="99"/>
    <w:semiHidden/>
    <w:unhideWhenUsed/>
    <w:rsid w:val="00823A5F"/>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823A5F"/>
    <w:rPr>
      <w:sz w:val="20"/>
      <w:szCs w:val="20"/>
    </w:rPr>
  </w:style>
  <w:style w:type="character" w:styleId="Refdenotaalpie">
    <w:name w:val="footnote reference"/>
    <w:basedOn w:val="Fuentedeprrafopredeter"/>
    <w:uiPriority w:val="99"/>
    <w:semiHidden/>
    <w:unhideWhenUsed/>
    <w:rsid w:val="00823A5F"/>
    <w:rPr>
      <w:vertAlign w:val="superscript"/>
    </w:rPr>
  </w:style>
  <w:style w:type="table" w:styleId="Tablaconcuadrcula1clara-nfasis1">
    <w:name w:val="Grid Table 1 Light Accent 1"/>
    <w:basedOn w:val="Tablanormal"/>
    <w:uiPriority w:val="46"/>
    <w:rsid w:val="00924C38"/>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A243E0"/>
    <w:pPr>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math-inline">
    <w:name w:val="math-inline"/>
    <w:basedOn w:val="Fuentedeprrafopredeter"/>
    <w:rsid w:val="002E01C2"/>
  </w:style>
  <w:style w:type="paragraph" w:customStyle="1" w:styleId="Estilo2">
    <w:name w:val="Estilo2"/>
    <w:basedOn w:val="Normal"/>
    <w:link w:val="Estilo2Car"/>
    <w:qFormat/>
    <w:rsid w:val="00ED20E3"/>
  </w:style>
  <w:style w:type="character" w:customStyle="1" w:styleId="Estilo2Car">
    <w:name w:val="Estilo2 Car"/>
    <w:basedOn w:val="Fuentedeprrafopredeter"/>
    <w:link w:val="Estilo2"/>
    <w:rsid w:val="00ED20E3"/>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160636">
      <w:bodyDiv w:val="1"/>
      <w:marLeft w:val="0"/>
      <w:marRight w:val="0"/>
      <w:marTop w:val="0"/>
      <w:marBottom w:val="0"/>
      <w:divBdr>
        <w:top w:val="none" w:sz="0" w:space="0" w:color="auto"/>
        <w:left w:val="none" w:sz="0" w:space="0" w:color="auto"/>
        <w:bottom w:val="none" w:sz="0" w:space="0" w:color="auto"/>
        <w:right w:val="none" w:sz="0" w:space="0" w:color="auto"/>
      </w:divBdr>
    </w:div>
    <w:div w:id="1507593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8.png"/><Relationship Id="rId39" Type="http://schemas.openxmlformats.org/officeDocument/2006/relationships/hyperlink" Target="https://www.boe.es/eli/es/o/2003/03/27/eco805" TargetMode="External"/><Relationship Id="rId21" Type="http://schemas.openxmlformats.org/officeDocument/2006/relationships/header" Target="header7.xml"/><Relationship Id="rId34" Type="http://schemas.openxmlformats.org/officeDocument/2006/relationships/hyperlink" Target="https://doi.org/10.1023/A:1010933404324" TargetMode="External"/><Relationship Id="rId42" Type="http://schemas.openxmlformats.org/officeDocument/2006/relationships/hyperlink" Target="https://doi.org/10.1061/(ASCE)CO.1943-7862.0001047"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hyperlink" Target="https://doi.org/10.1177/0739456X16664789" TargetMode="External"/><Relationship Id="rId37" Type="http://schemas.openxmlformats.org/officeDocument/2006/relationships/hyperlink" Target="https://www.google.com/search?q=https://doi.org/10.3905/jpm.2017.43.6.202" TargetMode="External"/><Relationship Id="rId40" Type="http://schemas.openxmlformats.org/officeDocument/2006/relationships/hyperlink" Target="https://doi.org/10.1257/jep.31.2.87" TargetMode="External"/><Relationship Id="rId45" Type="http://schemas.openxmlformats.org/officeDocument/2006/relationships/hyperlink" Target="https://www.google.com/search?q=https://doi.org/10.5281/zenodo.3509134" TargetMode="Externa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image" Target="media/image10.png"/><Relationship Id="rId36" Type="http://schemas.openxmlformats.org/officeDocument/2006/relationships/hyperlink" Target="https://doi.org/10.1038/s41586-020-2649-2" TargetMode="Externa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hyperlink" Target="https://www.google.com/search?q=https://doi.org/10.1016/j.eswa.2018.02.028" TargetMode="External"/><Relationship Id="rId44" Type="http://schemas.openxmlformats.org/officeDocument/2006/relationships/hyperlink" Target="https://streamlit.io"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yperlink" Target="https://doi.org/10.1214/aos/1013203451" TargetMode="External"/><Relationship Id="rId43" Type="http://schemas.openxmlformats.org/officeDocument/2006/relationships/hyperlink" Target="https://www.google.com/search?q=https://doi.org/10.1016/j.inffus.2021.11.011"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hyperlink" Target="https://www.google.com/search?q=https://doi.org/10.1007/s11146-019-09717-3" TargetMode="External"/><Relationship Id="rId38" Type="http://schemas.openxmlformats.org/officeDocument/2006/relationships/hyperlink" Target="https://www.google.com/search?q=https://doi.org/10.1145/3456611" TargetMode="External"/><Relationship Id="rId46" Type="http://schemas.openxmlformats.org/officeDocument/2006/relationships/fontTable" Target="fontTable.xml"/><Relationship Id="rId20" Type="http://schemas.openxmlformats.org/officeDocument/2006/relationships/footer" Target="footer6.xml"/><Relationship Id="rId41" Type="http://schemas.openxmlformats.org/officeDocument/2006/relationships/hyperlink" Target="https://plot.ly"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B4B2A-BC2C-4AF6-BFCB-FF8E1BC41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9398</TotalTime>
  <Pages>1</Pages>
  <Words>21805</Words>
  <Characters>119932</Characters>
  <Application>Microsoft Office Word</Application>
  <DocSecurity>0</DocSecurity>
  <Lines>999</Lines>
  <Paragraphs>282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LOPEZ-MÜLLER NEBOT</dc:creator>
  <cp:keywords/>
  <dc:description/>
  <cp:lastModifiedBy>Jorge Aldavero</cp:lastModifiedBy>
  <cp:revision>2</cp:revision>
  <cp:lastPrinted>2021-08-29T02:06:00Z</cp:lastPrinted>
  <dcterms:created xsi:type="dcterms:W3CDTF">2025-12-13T11:01:00Z</dcterms:created>
  <dcterms:modified xsi:type="dcterms:W3CDTF">2026-08-12T11:49:00Z</dcterms:modified>
</cp:coreProperties>
</file>