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FAC05">
      <w:pPr>
        <w:numPr>
          <w:numId w:val="0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yellow"/>
          <w:lang w:val="en-US" w:eastAsia="zh-CN"/>
        </w:rPr>
        <w:t>多选题</w:t>
      </w:r>
    </w:p>
    <w:p w14:paraId="44359E7A">
      <w:pPr>
        <w:numPr>
          <w:numId w:val="0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1.计算机模拟评估模型常用的计算模型有（）。</w:t>
      </w:r>
    </w:p>
    <w:p w14:paraId="2017B5CE">
      <w:pPr>
        <w:numPr>
          <w:ilvl w:val="0"/>
          <w:numId w:val="1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线性QSAR</w:t>
      </w:r>
    </w:p>
    <w:p w14:paraId="5F715030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非线性QSAR</w:t>
      </w:r>
    </w:p>
    <w:p w14:paraId="36BC3333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基于规则的方法</w:t>
      </w:r>
    </w:p>
    <w:p w14:paraId="763995DA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跨读方法</w:t>
      </w:r>
      <w:bookmarkStart w:id="0" w:name="_GoBack"/>
      <w:bookmarkEnd w:id="0"/>
    </w:p>
    <w:p w14:paraId="6E4A22F2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混合模型</w:t>
      </w:r>
    </w:p>
    <w:p w14:paraId="32211FD4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  <w:t>答案：ABCDE</w:t>
      </w:r>
    </w:p>
    <w:p w14:paraId="21650C0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2.多组学融合技术主要包括以下哪几项（）</w:t>
      </w:r>
    </w:p>
    <w:p w14:paraId="44248BA7">
      <w:pPr>
        <w:numPr>
          <w:ilvl w:val="0"/>
          <w:numId w:val="2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基因组学</w:t>
      </w:r>
    </w:p>
    <w:p w14:paraId="5B594B06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转录组学</w:t>
      </w:r>
    </w:p>
    <w:p w14:paraId="30B1F8AF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代谢组学</w:t>
      </w:r>
    </w:p>
    <w:p w14:paraId="56A62B42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蛋白质组学</w:t>
      </w:r>
    </w:p>
    <w:p w14:paraId="4344B7B8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微生物组学</w:t>
      </w:r>
    </w:p>
    <w:p w14:paraId="5C7360A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  <w:t>答案：ABCDE</w:t>
      </w:r>
    </w:p>
    <w:p w14:paraId="3DFF8E99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</w:pPr>
    </w:p>
    <w:p w14:paraId="6873E11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  <w:t>单选题</w:t>
      </w:r>
    </w:p>
    <w:p w14:paraId="515EA7C3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美白高通量评价模型使用无酚红培养基的主要原因（）。</w:t>
      </w:r>
    </w:p>
    <w:p w14:paraId="31491F72">
      <w:pPr>
        <w:numPr>
          <w:ilvl w:val="0"/>
          <w:numId w:val="4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无酚红培养基背景值更低，可以大大减少背景值对检测准确度的影响。</w:t>
      </w:r>
    </w:p>
    <w:p w14:paraId="57125E0C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含酚红培养基有pH指示剂会影响黑色素分泌。</w:t>
      </w:r>
    </w:p>
    <w:p w14:paraId="42914A76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无酚红培养基含有促进黑色素分泌的成分。</w:t>
      </w:r>
    </w:p>
    <w:p w14:paraId="246A6C67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含酚红培养基会影响细胞黑色素的合成。</w:t>
      </w:r>
    </w:p>
    <w:p w14:paraId="0365FB1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  <w:t>答案：A</w:t>
      </w:r>
    </w:p>
    <w:p w14:paraId="3A337B4F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高通量油脂含量评价模型中使用的阳性对照是（）。</w:t>
      </w:r>
    </w:p>
    <w:p w14:paraId="65560E2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A、辛伐他汀</w:t>
      </w:r>
    </w:p>
    <w:p w14:paraId="2903EDE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B、异维A酸</w:t>
      </w:r>
    </w:p>
    <w:p w14:paraId="5940996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C、维A酸</w:t>
      </w:r>
    </w:p>
    <w:p w14:paraId="5E78718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D、视黄醇</w:t>
      </w:r>
    </w:p>
    <w:p w14:paraId="7AC49C0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  <w:t>答案：B</w:t>
      </w:r>
    </w:p>
    <w:p w14:paraId="43F86AEE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类器官目前还不能够实现以下哪个模型（）。</w:t>
      </w:r>
    </w:p>
    <w:p w14:paraId="07E78713">
      <w:pPr>
        <w:numPr>
          <w:ilvl w:val="0"/>
          <w:numId w:val="5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表皮层皮肤模型</w:t>
      </w:r>
    </w:p>
    <w:p w14:paraId="3CE616B9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全皮层皮肤模型</w:t>
      </w:r>
    </w:p>
    <w:p w14:paraId="46D59C5F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皮肤血液循环模型</w:t>
      </w:r>
    </w:p>
    <w:p w14:paraId="4CDB6508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皮肤黑色素生成模型</w:t>
      </w:r>
    </w:p>
    <w:p w14:paraId="7293A05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  <w:t>答案：C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74D3E"/>
    <w:multiLevelType w:val="singleLevel"/>
    <w:tmpl w:val="91B74D3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E32CA8C"/>
    <w:multiLevelType w:val="singleLevel"/>
    <w:tmpl w:val="EE32CA8C"/>
    <w:lvl w:ilvl="0" w:tentative="0">
      <w:start w:val="1"/>
      <w:numFmt w:val="upperLetter"/>
      <w:suff w:val="nothing"/>
      <w:lvlText w:val="%1、"/>
      <w:lvlJc w:val="left"/>
    </w:lvl>
  </w:abstractNum>
  <w:abstractNum w:abstractNumId="2">
    <w:nsid w:val="FFEA9CAD"/>
    <w:multiLevelType w:val="singleLevel"/>
    <w:tmpl w:val="FFEA9CAD"/>
    <w:lvl w:ilvl="0" w:tentative="0">
      <w:start w:val="1"/>
      <w:numFmt w:val="upperLetter"/>
      <w:suff w:val="nothing"/>
      <w:lvlText w:val="%1、"/>
      <w:lvlJc w:val="left"/>
    </w:lvl>
  </w:abstractNum>
  <w:abstractNum w:abstractNumId="3">
    <w:nsid w:val="696A6896"/>
    <w:multiLevelType w:val="singleLevel"/>
    <w:tmpl w:val="696A6896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6F0F0DA2"/>
    <w:multiLevelType w:val="singleLevel"/>
    <w:tmpl w:val="6F0F0DA2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4011C"/>
    <w:rsid w:val="0CDC3C96"/>
    <w:rsid w:val="0E34011C"/>
    <w:rsid w:val="110E0334"/>
    <w:rsid w:val="157D767A"/>
    <w:rsid w:val="3902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335</Words>
  <Characters>350</Characters>
  <Lines>0</Lines>
  <Paragraphs>0</Paragraphs>
  <TotalTime>1</TotalTime>
  <ScaleCrop>false</ScaleCrop>
  <LinksUpToDate>false</LinksUpToDate>
  <CharactersWithSpaces>350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2025-08-12T06:24:00Z</dcterms:created>
  <dc:creator>Hu CY</dc:creator>
  <cp:lastModifiedBy>刘俊杰</cp:lastModifiedBy>
  <dcterms:modified xsi:type="dcterms:W3CDTF">2026-06-16T07:21:29Z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ACC8BF02B56244C3A0F83F3330312E6B_11</vt:lpwstr>
  </property>
  <property fmtid="{D5CDD505-2E9C-101B-9397-08002B2CF9AE}" pid="4" name="KSOTemplateDocerSaveRecord">
    <vt:lpwstr>eyJoZGlkIjoiYzY1MDM4ZjFhNTIxMzU4ZjRkZmYyMThlYWIwMTY4NzgiLCJ1c2VySWQiOiIyNjE3MTA4OTYifQ==</vt:lpwstr>
  </property>
</Properties>
</file>