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D7A67">
      <w:pPr>
        <w:numPr>
          <w:numId w:val="0"/>
        </w:num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多选题</w:t>
      </w:r>
    </w:p>
    <w:p w14:paraId="5CAC6FF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在化妆品新原料备案研究过程中，如使用了自制对照品，应明确自制对照品的哪些信息？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ACD</w:t>
      </w:r>
      <w:r>
        <w:rPr>
          <w:rFonts w:hint="eastAsia"/>
          <w:lang w:eastAsia="zh-CN"/>
        </w:rPr>
        <w:t>）</w:t>
      </w:r>
    </w:p>
    <w:p w14:paraId="44F366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A：赋值依据</w:t>
      </w:r>
    </w:p>
    <w:p w14:paraId="1EA49E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B：采购凭证</w:t>
      </w:r>
    </w:p>
    <w:p w14:paraId="68397086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C：定量方法</w:t>
      </w:r>
    </w:p>
    <w:p w14:paraId="5A2407DF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D：赋值溯源</w:t>
      </w:r>
    </w:p>
    <w:p w14:paraId="0B44178D">
      <w:pPr>
        <w:numPr>
          <w:ilvl w:val="0"/>
          <w:numId w:val="0"/>
        </w:numPr>
        <w:rPr>
          <w:rFonts w:hint="eastAsia"/>
          <w:lang w:eastAsia="zh-CN"/>
        </w:rPr>
      </w:pPr>
    </w:p>
    <w:p w14:paraId="793FFE78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以下属于</w:t>
      </w:r>
      <w:r>
        <w:rPr>
          <w:rFonts w:hint="eastAsia"/>
        </w:rPr>
        <w:t>含量测定方法验证</w:t>
      </w:r>
      <w:r>
        <w:rPr>
          <w:rFonts w:hint="eastAsia"/>
          <w:lang w:val="en-US" w:eastAsia="zh-CN"/>
        </w:rPr>
        <w:t>必须验证的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有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ABDE</w:t>
      </w:r>
      <w:r>
        <w:rPr>
          <w:rFonts w:hint="eastAsia"/>
          <w:lang w:eastAsia="zh-CN"/>
        </w:rPr>
        <w:t>）</w:t>
      </w:r>
    </w:p>
    <w:p w14:paraId="2338BC1C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A：</w:t>
      </w:r>
      <w:r>
        <w:rPr>
          <w:rFonts w:hint="eastAsia"/>
          <w:lang w:eastAsia="zh-CN"/>
        </w:rPr>
        <w:t>专属性</w:t>
      </w:r>
      <w:r>
        <w:rPr>
          <w:rFonts w:hint="eastAsia"/>
          <w:lang w:val="en-US" w:eastAsia="zh-CN"/>
        </w:rPr>
        <w:t>和</w:t>
      </w:r>
      <w:r>
        <w:rPr>
          <w:rFonts w:hint="eastAsia"/>
          <w:lang w:eastAsia="zh-CN"/>
        </w:rPr>
        <w:t>准确度</w:t>
      </w:r>
    </w:p>
    <w:p w14:paraId="25A9F21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B：</w:t>
      </w:r>
      <w:r>
        <w:rPr>
          <w:rFonts w:hint="eastAsia"/>
          <w:lang w:eastAsia="zh-CN"/>
        </w:rPr>
        <w:t>线性及范围</w:t>
      </w:r>
    </w:p>
    <w:p w14:paraId="481D76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C：检测限和定量限</w:t>
      </w:r>
    </w:p>
    <w:p w14:paraId="7B8832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D：重复性和中间</w:t>
      </w:r>
      <w:r>
        <w:rPr>
          <w:rFonts w:hint="eastAsia"/>
          <w:lang w:eastAsia="zh-CN"/>
        </w:rPr>
        <w:t>精密度</w:t>
      </w:r>
    </w:p>
    <w:p w14:paraId="2CA2C6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E：</w:t>
      </w:r>
      <w:r>
        <w:rPr>
          <w:rFonts w:hint="eastAsia"/>
          <w:lang w:eastAsia="zh-CN"/>
        </w:rPr>
        <w:t>耐用性</w:t>
      </w:r>
    </w:p>
    <w:p w14:paraId="7A183F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C2FE6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7315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化妆品新原料质量控制指标包括哪几项？（</w:t>
      </w:r>
      <w:r>
        <w:rPr>
          <w:rFonts w:hint="eastAsia"/>
          <w:color w:val="FF0000"/>
          <w:lang w:val="en-US" w:eastAsia="zh-CN"/>
        </w:rPr>
        <w:t>ABCDE</w:t>
      </w:r>
      <w:r>
        <w:rPr>
          <w:rFonts w:hint="eastAsia"/>
          <w:lang w:val="en-US" w:eastAsia="zh-CN"/>
        </w:rPr>
        <w:t>）</w:t>
      </w:r>
    </w:p>
    <w:p w14:paraId="603F15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A：原料的性状、理化性质。   </w:t>
      </w:r>
    </w:p>
    <w:p w14:paraId="3536FF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B：原料的定性鉴别。</w:t>
      </w:r>
    </w:p>
    <w:p w14:paraId="7AA233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C：原料的纯度控制。 </w:t>
      </w:r>
    </w:p>
    <w:p w14:paraId="52A85F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D：原料的包装、运输和贮存要求。</w:t>
      </w:r>
    </w:p>
    <w:p w14:paraId="40539A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E：原料的使用目的、范围、规格、安全用量、注意事项、警示用语等。</w:t>
      </w:r>
    </w:p>
    <w:p w14:paraId="7E7DFA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7A112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EAC6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以下哪些是化妆品中常见的安全风险物质，需要严格监控其限量？（</w:t>
      </w:r>
      <w:r>
        <w:rPr>
          <w:rFonts w:hint="default"/>
          <w:color w:val="FF0000"/>
          <w:lang w:val="en-US" w:eastAsia="zh-CN"/>
        </w:rPr>
        <w:t>BCD</w:t>
      </w:r>
      <w:r>
        <w:rPr>
          <w:rFonts w:hint="default"/>
          <w:lang w:val="en-US" w:eastAsia="zh-CN"/>
        </w:rPr>
        <w:t>）</w:t>
      </w:r>
    </w:p>
    <w:p w14:paraId="1B1272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A：醋酸   </w:t>
      </w:r>
    </w:p>
    <w:p w14:paraId="16775E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B：甲醇</w:t>
      </w:r>
    </w:p>
    <w:p w14:paraId="45BA5F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C：微生物</w:t>
      </w:r>
    </w:p>
    <w:p w14:paraId="3F1EDF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D：</w:t>
      </w:r>
      <w:r>
        <w:rPr>
          <w:rFonts w:hint="default"/>
          <w:lang w:val="en-US" w:eastAsia="zh-CN"/>
        </w:rPr>
        <w:t>重金属（如铅、砷、汞、镉）</w:t>
      </w:r>
      <w:bookmarkStart w:id="0" w:name="_GoBack"/>
      <w:bookmarkEnd w:id="0"/>
    </w:p>
    <w:p w14:paraId="1CA8304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51CA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F35E5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6AC56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1CCE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5F242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68F38"/>
    <w:multiLevelType w:val="singleLevel"/>
    <w:tmpl w:val="06768F3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mN2YxOTQ0ZDcwYTBhM2U0YzA2MWExMmExOTM1NDcifQ=="/>
  </w:docVars>
  <w:rsids>
    <w:rsidRoot w:val="00000000"/>
    <w:rsid w:val="03970EF3"/>
    <w:rsid w:val="07F01A92"/>
    <w:rsid w:val="0CE417F7"/>
    <w:rsid w:val="12FD086C"/>
    <w:rsid w:val="166E04F4"/>
    <w:rsid w:val="1D214EDE"/>
    <w:rsid w:val="1FA34EF2"/>
    <w:rsid w:val="350F69B2"/>
    <w:rsid w:val="38637DBD"/>
    <w:rsid w:val="64B6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390</Characters>
  <Lines>0</Lines>
  <Paragraphs>0</Paragraphs>
  <TotalTime>0</TotalTime>
  <ScaleCrop>false</ScaleCrop>
  <LinksUpToDate>false</LinksUpToDate>
  <CharactersWithSpaces>448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2024-01-18T01:35:00Z</dcterms:created>
  <dc:creator>wk</dc:creator>
  <cp:lastModifiedBy>刘俊杰</cp:lastModifiedBy>
  <dcterms:modified xsi:type="dcterms:W3CDTF">2026-06-16T07:22:25Z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7B093B132E9B43A7B796888C50F09DB3_13</vt:lpwstr>
  </property>
  <property fmtid="{D5CDD505-2E9C-101B-9397-08002B2CF9AE}" pid="4" name="KSOTemplateDocerSaveRecord">
    <vt:lpwstr>eyJoZGlkIjoiYzY1MDM4ZjFhNTIxMzU4ZjRkZmYyMThlYWIwMTY4NzgiLCJ1c2VySWQiOiIyNjE3MTA4OTYifQ==</vt:lpwstr>
  </property>
</Properties>
</file>