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290887BF" w:rsidP="43367981" w:rsidRDefault="290887BF" w14:paraId="001A484E" w14:textId="28E01F65">
      <w:pPr>
        <w:jc w:val="left"/>
        <w:rPr>
          <w:rFonts w:ascii="Aptos" w:hAnsi="Aptos" w:eastAsia="Aptos" w:cs="Aptos"/>
          <w:b w:val="0"/>
          <w:bCs w:val="0"/>
          <w:sz w:val="24"/>
          <w:szCs w:val="24"/>
        </w:rPr>
      </w:pPr>
      <w:r w:rsidRPr="43367981" w:rsidR="290887BF">
        <w:rPr>
          <w:rFonts w:ascii="Aptos" w:hAnsi="Aptos" w:eastAsia="Aptos" w:cs="Aptos"/>
          <w:b w:val="0"/>
          <w:bCs w:val="0"/>
          <w:sz w:val="24"/>
          <w:szCs w:val="24"/>
        </w:rPr>
        <w:t>Guidelines:</w:t>
      </w:r>
    </w:p>
    <w:p w:rsidR="290887BF" w:rsidP="43367981" w:rsidRDefault="290887BF" w14:paraId="77D81D7C" w14:textId="1F3D8B9B">
      <w:pPr>
        <w:pStyle w:val="Normal"/>
        <w:jc w:val="left"/>
        <w:rPr>
          <w:rFonts w:ascii="Aptos" w:hAnsi="Aptos" w:eastAsia="Aptos" w:cs="Aptos"/>
          <w:b w:val="0"/>
          <w:bCs w:val="0"/>
          <w:sz w:val="24"/>
          <w:szCs w:val="24"/>
        </w:rPr>
      </w:pPr>
      <w:r w:rsidRPr="43367981" w:rsidR="290887BF">
        <w:rPr>
          <w:rFonts w:ascii="Aptos" w:hAnsi="Aptos" w:eastAsia="Aptos" w:cs="Aptos"/>
          <w:b w:val="0"/>
          <w:bCs w:val="0"/>
          <w:sz w:val="24"/>
          <w:szCs w:val="24"/>
        </w:rPr>
        <w:t>-Your essay must contain at least not less than 250 words. Essays with fewer than 250 words will not be accepted.</w:t>
      </w:r>
    </w:p>
    <w:p w:rsidR="290887BF" w:rsidP="43367981" w:rsidRDefault="290887BF" w14:paraId="263CC877" w14:textId="232CF31F">
      <w:pPr>
        <w:pStyle w:val="Normal"/>
        <w:jc w:val="left"/>
        <w:rPr>
          <w:rFonts w:ascii="Aptos" w:hAnsi="Aptos" w:eastAsia="Aptos" w:cs="Aptos"/>
          <w:b w:val="0"/>
          <w:bCs w:val="0"/>
          <w:sz w:val="24"/>
          <w:szCs w:val="24"/>
        </w:rPr>
      </w:pPr>
      <w:r w:rsidRPr="43367981" w:rsidR="290887BF">
        <w:rPr>
          <w:rFonts w:ascii="Aptos" w:hAnsi="Aptos" w:eastAsia="Aptos" w:cs="Aptos"/>
          <w:b w:val="0"/>
          <w:bCs w:val="0"/>
          <w:sz w:val="24"/>
          <w:szCs w:val="24"/>
        </w:rPr>
        <w:t>-Your essay must be your own work. Do not use Al tools, generators, or copied content from the internet. Plagiarism will result in a failing mark.</w:t>
      </w:r>
    </w:p>
    <w:p w:rsidR="290887BF" w:rsidP="43367981" w:rsidRDefault="290887BF" w14:paraId="57C9B7FD" w14:textId="2D434012">
      <w:pPr>
        <w:pStyle w:val="Normal"/>
        <w:jc w:val="left"/>
        <w:rPr>
          <w:rFonts w:ascii="Aptos" w:hAnsi="Aptos" w:eastAsia="Aptos" w:cs="Aptos"/>
          <w:b w:val="0"/>
          <w:bCs w:val="0"/>
          <w:sz w:val="24"/>
          <w:szCs w:val="24"/>
        </w:rPr>
      </w:pPr>
      <w:r w:rsidRPr="43367981" w:rsidR="290887BF">
        <w:rPr>
          <w:rFonts w:ascii="Aptos" w:hAnsi="Aptos" w:eastAsia="Aptos" w:cs="Aptos"/>
          <w:b w:val="0"/>
          <w:bCs w:val="0"/>
          <w:sz w:val="24"/>
          <w:szCs w:val="24"/>
        </w:rPr>
        <w:t>-Deadline is until today May 27, 2026 4:00pm</w:t>
      </w:r>
    </w:p>
    <w:p w:rsidR="290887BF" w:rsidP="43367981" w:rsidRDefault="290887BF" w14:paraId="78965694" w14:textId="58E6A0FA">
      <w:pPr>
        <w:pStyle w:val="Normal"/>
        <w:jc w:val="left"/>
        <w:rPr>
          <w:rFonts w:ascii="Aptos" w:hAnsi="Aptos" w:eastAsia="Aptos" w:cs="Aptos"/>
          <w:b w:val="0"/>
          <w:bCs w:val="0"/>
          <w:sz w:val="24"/>
          <w:szCs w:val="24"/>
        </w:rPr>
      </w:pPr>
      <w:r w:rsidRPr="43367981" w:rsidR="290887BF">
        <w:rPr>
          <w:rFonts w:ascii="Aptos" w:hAnsi="Aptos" w:eastAsia="Aptos" w:cs="Aptos"/>
          <w:b w:val="0"/>
          <w:bCs w:val="0"/>
          <w:sz w:val="24"/>
          <w:szCs w:val="24"/>
        </w:rPr>
        <w:t>-To be submitted in my messenger, Word or PDF.</w:t>
      </w:r>
    </w:p>
    <w:p w:rsidR="43367981" w:rsidP="43367981" w:rsidRDefault="43367981" w14:paraId="683FFFDE" w14:textId="42DBD3C8">
      <w:pPr>
        <w:jc w:val="left"/>
        <w:rPr>
          <w:b w:val="0"/>
          <w:bCs w:val="0"/>
          <w:sz w:val="24"/>
          <w:szCs w:val="24"/>
        </w:rPr>
      </w:pPr>
    </w:p>
    <w:p xmlns:wp14="http://schemas.microsoft.com/office/word/2010/wordml" w14:paraId="1CC40F68" wp14:textId="77777777">
      <w:pPr>
        <w:jc w:val="center"/>
      </w:pPr>
      <w:r>
        <w:rPr>
          <w:b/>
          <w:sz w:val="28"/>
        </w:rPr>
        <w:t>Modern Techniques vs. Traditional Authenticity in Contemporary Arts</w:t>
      </w:r>
    </w:p>
    <w:p xmlns:wp14="http://schemas.microsoft.com/office/word/2010/wordml" w14:paraId="67175490" wp14:textId="77777777">
      <w:pPr>
        <w:spacing w:after="160"/>
        <w:ind w:firstLine="720"/>
      </w:pPr>
      <w:r>
        <w:rPr>
          <w:rFonts w:ascii="Times New Roman" w:hAnsi="Times New Roman"/>
          <w:sz w:val="24"/>
        </w:rPr>
        <w:t>Contemporary art is a constantly changing field that reflects the ideas, experiences, and technologies of the modern world. As artists explore new ways of expressing themselves, a debate has emerged between the use of modern techniques and the preservation of traditional authenticity. Modern techniques allow artists to experiment with digital tools, artificial intelligence, photography, video, installation, and other innovative forms. On the other hand, traditional authenticity emphasizes cultural heritage, handmade processes, historical practices, and the personal connection between the artist and their work. Both approaches have an important place in contemporary arts.</w:t>
      </w:r>
    </w:p>
    <w:p xmlns:wp14="http://schemas.microsoft.com/office/word/2010/wordml" w14:paraId="18DB9029" wp14:textId="77777777">
      <w:pPr>
        <w:spacing w:after="160"/>
        <w:ind w:firstLine="720"/>
      </w:pPr>
      <w:r>
        <w:rPr>
          <w:rFonts w:ascii="Times New Roman" w:hAnsi="Times New Roman"/>
          <w:sz w:val="24"/>
        </w:rPr>
        <w:t>Modern techniques have expanded the possibilities available to artists. With digital technology, artists can create images, animations, music, and interactive artworks that would have been difficult or impossible to produce using traditional methods. Digital tools also make it easier for artists to experiment, revise their work, and reach audiences around the world. For younger artists especially, modern technology can serve as a powerful means of communicating contemporary issues such as climate change, social media, globalization, and identity.</w:t>
      </w:r>
    </w:p>
    <w:p xmlns:wp14="http://schemas.microsoft.com/office/word/2010/wordml" w14:paraId="1B0B9FC8" wp14:textId="77777777">
      <w:pPr>
        <w:spacing w:after="160"/>
        <w:ind w:firstLine="720"/>
      </w:pPr>
      <w:r>
        <w:rPr>
          <w:rFonts w:ascii="Times New Roman" w:hAnsi="Times New Roman"/>
          <w:sz w:val="24"/>
        </w:rPr>
        <w:t>However, traditional authenticity remains valuable because it preserves cultural knowledge and human craftsmanship. Traditional painting, sculpture, weaving, pottery, carving, and other forms of artistic expression often carry the history and identity of a community. Handmade artworks can also demonstrate patience, skill, and personal expression in ways that technology cannot completely replace. Preserving these practices helps prevent important cultural traditions from being forgotten.</w:t>
      </w:r>
    </w:p>
    <w:p xmlns:wp14="http://schemas.microsoft.com/office/word/2010/wordml" w14:paraId="098F994C" wp14:textId="77777777">
      <w:pPr>
        <w:spacing w:after="160"/>
        <w:ind w:firstLine="720"/>
      </w:pPr>
      <w:r>
        <w:rPr>
          <w:rFonts w:ascii="Times New Roman" w:hAnsi="Times New Roman"/>
          <w:sz w:val="24"/>
        </w:rPr>
        <w:t>Rather than viewing modern techniques and traditional authenticity as opposing forces, contemporary artists can combine them. An artist may use traditional patterns, materials, or cultural symbols while incorporating digital design or modern presentation. This combination can create artwork that respects the past while responding to the present.</w:t>
      </w:r>
    </w:p>
    <w:p xmlns:wp14="http://schemas.microsoft.com/office/word/2010/wordml" w14:paraId="4B92E8D2" wp14:textId="77777777">
      <w:pPr>
        <w:spacing w:after="160"/>
        <w:ind w:firstLine="720"/>
      </w:pPr>
      <w:r>
        <w:rPr>
          <w:rFonts w:ascii="Times New Roman" w:hAnsi="Times New Roman"/>
          <w:sz w:val="24"/>
        </w:rPr>
        <w:t>In conclusion, modern techniques and traditional authenticity both contribute to the development of contemporary arts. Modern technology encourages innovation and provides artists with new forms of expression, while traditional practices preserve culture, history, and craftsmanship. The most meaningful contemporary art can emerge when artists understand their traditions while remaining open to new ideas and technologies. In this way, art can honor the past, represent the present, and inspire the future.</w:t>
      </w: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0887BF"/>
    <w:rsid w:val="4336798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97C8AE11-C6DA-4579-BD8B-7BFDC17508A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Pe Lim, Alden Cedric (Student)</lastModifiedBy>
  <revision>2</revision>
  <dcterms:created xsi:type="dcterms:W3CDTF">2013-12-23T23:15:00.0000000Z</dcterms:created>
  <dcterms:modified xsi:type="dcterms:W3CDTF">2026-09-29T13:04:42.7489821Z</dcterms:modified>
  <category/>
</coreProperties>
</file>