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650hyqxq5v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Protocolo de arranque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Paso 1: Prompt de Inicialización (Configuración del Agente)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Inicia un chat nuevo y sube archivos y ligas con este prompt: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Actúa como un Desarrollador Senior experto en Tailwind/DaisyUI. Te adjunto dos archivos: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1.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Contexto colmena</w:t>
        </w:r>
      </w:hyperlink>
      <w:r w:rsidDel="00000000" w:rsidR="00000000" w:rsidRPr="00000000">
        <w:rPr>
          <w:i w:val="1"/>
          <w:iCs w:val="1"/>
          <w:color w:val="1f1f1f"/>
          <w:rtl w:val="0"/>
        </w:rPr>
        <w:t xml:space="preserve">  contexto del proyecto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2.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shd w:fill="e9eef6" w:val="clear"/>
            <w:rtl w:val="0"/>
          </w:rPr>
          <w:t xml:space="preserve">design.md</w:t>
        </w:r>
      </w:hyperlink>
      <w:r w:rsidDel="00000000" w:rsidR="00000000" w:rsidRPr="00000000">
        <w:rPr>
          <w:i w:val="1"/>
          <w:iCs w:val="1"/>
          <w:color w:val="1f1f1f"/>
          <w:rtl w:val="0"/>
        </w:rPr>
        <w:t xml:space="preserve"> (sistema de reglas visuales). A partir de ahora, todas tus respuestas de código deben seguir estrictamente los alias de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design.md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 Confirma que has leído ambos y haz un resumen de 3 puntos de las reglas visuales que vas a seguir”.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3. Te anexo el reporte github con las Fases 1 y 2 ya construidas 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https://github.com/Aldepmo/colmena-ux-angular-system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6b4qrrcu48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Fases: 3-5: Flujo de Ingeniería de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Actúa como mi Lead Product Engineer. Vamos a ejecutar las Fases 3, 4 y 5 del proyecto Colmena.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Pero lo haremos fase por fase y etapa por etapa. Yo te iré indicando cada una en su momento. En este momento solo te estoy dando el contexto global del proyecto.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Nuestro entregable es código funcional. En especial para la fase 3, sección Arquitectura de datos dinámicos usa: React + Tailwind + Lucid React, para todo lo demás (</w:t>
      </w:r>
      <w:r w:rsidDel="00000000" w:rsidR="00000000" w:rsidRPr="00000000">
        <w:rPr>
          <w:i w:val="1"/>
          <w:iCs w:val="1"/>
          <w:color w:val="444746"/>
          <w:sz w:val="20"/>
          <w:szCs w:val="20"/>
          <w:shd w:fill="e9eef6" w:val="clear"/>
          <w:rtl w:val="0"/>
        </w:rPr>
        <w:t xml:space="preserve">React/Angular + Tailwind/DaisyUI</w:t>
      </w: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) basado estrictamente en mi </w:t>
      </w:r>
      <w:hyperlink r:id="rId9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shd w:fill="e9eef6" w:val="clear"/>
            <w:rtl w:val="0"/>
          </w:rPr>
          <w:t xml:space="preserve">design.md</w:t>
        </w:r>
      </w:hyperlink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Además de la estética, cada componente debe cumplir con los 4 puntos de comportamiento definidos en mi documentación (ej. retroalimentación inmediata, persistencia de alertas, etc.)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Optimiza las fases bajo esta lógica: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0"/>
          <w:szCs w:val="20"/>
        </w:rPr>
      </w:pPr>
      <w:bookmarkStart w:colFirst="0" w:colLast="0" w:name="_qyu4h03g66g3" w:id="2"/>
      <w:bookmarkEnd w:id="2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Fase 3: Ideación y Prototipado Funcional (Vibecoding)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Arquitectura de Datos Dinámica: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Usa Claude para generar el JSON de las categorías de gastos y la lógica de validación financiera inmediata. Deberás entregar el modelo de datos antes de escribir los componentes.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Prototipado en Código de Alta Fidelidad: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En lugar de Wireframes, genera directamente los componentes de la interfaz (tarjetas de salud financiera con semáforos de rentabilidad) usando los tokens de </w:t>
      </w:r>
      <w:r w:rsidDel="00000000" w:rsidR="00000000" w:rsidRPr="00000000">
        <w:rPr>
          <w:color w:val="444746"/>
          <w:sz w:val="20"/>
          <w:szCs w:val="20"/>
          <w:shd w:fill="e9eef6" w:val="clear"/>
          <w:rtl w:val="0"/>
        </w:rPr>
        <w:t xml:space="preserve">design.md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Lógica de Gamificación: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Implementar mediante código los componentes de "barras de progreso" y "mini-retos" que reaccionen a los datos ingresados por la usuaria.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0"/>
          <w:szCs w:val="20"/>
        </w:rPr>
      </w:pPr>
      <w:bookmarkStart w:colFirst="0" w:colLast="0" w:name="_prw1o8mox8v5" w:id="3"/>
      <w:bookmarkEnd w:id="3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Fase 4: Sistema de Diseño e Implementación Real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Componentes Atómicos en Código: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Desarrollar los inputs, botones y modales directamente en el framework, asegurando que el modo oscuro/claro funcione mediante los aliases semánticos de nuestro archivo maestro.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Optimización de Performance (Mobile-First):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El código generado debe ser ligero para dispositivos de gama media, priorizando la velocidad de carga sobre animaciones pesadas.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Accesibilidad Nativa: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Aplicar las reglas de contraste y tamaño de fuente directamente en las clases de Tailwind de los componentes.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0"/>
          <w:szCs w:val="20"/>
        </w:rPr>
      </w:pPr>
      <w:bookmarkStart w:colFirst="0" w:colLast="0" w:name="_cfqqic2p9j8a" w:id="4"/>
      <w:bookmarkEnd w:id="4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Fase 5: Validación y Despliegue de Lógica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User Testing sobre Código: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En lugar de Maze, las pruebas se realizarán sobre el componente funcional para medir la fricción real en el ingreso de datos.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Refactorización Ágil: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Los hallazgos de las pruebas se aplican directamente en Cursor para iterar el producto en minutos, no en días.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Eliminación del Handoff: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El entregable final es el repositorio de código listo para integrarse a la lógica de negocio (Backend), eliminando la necesidad de intermediarios.</w:t>
      </w:r>
    </w:p>
    <w:p w:rsidR="00000000" w:rsidDel="00000000" w:rsidP="00000000" w:rsidRDefault="00000000" w:rsidRPr="00000000" w14:paraId="0000001B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Especificación de la "Salida de Código"</w:t>
      </w:r>
    </w:p>
    <w:p w:rsidR="00000000" w:rsidDel="00000000" w:rsidP="00000000" w:rsidRDefault="00000000" w:rsidRPr="00000000" w14:paraId="0000001C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Estoy usando Cursor y busco un flujo End-to-End,  entrega el código en un formato listo para copiar.  </w:t>
      </w:r>
    </w:p>
    <w:p w:rsidR="00000000" w:rsidDel="00000000" w:rsidP="00000000" w:rsidRDefault="00000000" w:rsidRPr="00000000" w14:paraId="0000001D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• Quiero un solo archivo por sección.</w:t>
      </w:r>
    </w:p>
    <w:p w:rsidR="00000000" w:rsidDel="00000000" w:rsidP="00000000" w:rsidRDefault="00000000" w:rsidRPr="00000000" w14:paraId="0000001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n0e43mfba9a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Fase 3 - Etapa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 Prompt: Fase 3 - Etapa 1 (Arquitectura de Datos Dinámica)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&gt; *"Actúa como mi **Lead Product Engineer**. Una vez establecido el contexto y el design.md, vamos a ejecutar la **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Fase 3, Etapa 1: Arquitectura de Datos Dinámica</w:t>
      </w:r>
      <w:r w:rsidDel="00000000" w:rsidR="00000000" w:rsidRPr="00000000">
        <w:rPr>
          <w:sz w:val="20"/>
          <w:szCs w:val="20"/>
          <w:rtl w:val="0"/>
        </w:rPr>
        <w:t xml:space="preserve">**.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&gt; **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Objetivo:</w:t>
      </w:r>
      <w:r w:rsidDel="00000000" w:rsidR="00000000" w:rsidRPr="00000000">
        <w:rPr>
          <w:sz w:val="20"/>
          <w:szCs w:val="20"/>
          <w:rtl w:val="0"/>
        </w:rPr>
        <w:t xml:space="preserve">** Necesito definir la estructura de datos (JSON) que alimentará el Módulo de Salud Financiera. Esta estructura debe ser la 'fuente de verdad' para que las microempresarias registren sus movimientos.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&gt; **Requerimientos Técnicos:**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**Taxonomía de Gastos:** Crea una estructura jerárquica que incluya: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rPr>
          <w:b w:val="1"/>
          <w:bCs w:val="1"/>
          <w:color w:val="1f1f1f"/>
          <w:sz w:val="20"/>
          <w:szCs w:val="20"/>
        </w:rPr>
      </w:pPr>
      <w:bookmarkStart w:colFirst="0" w:colLast="0" w:name="_emf396rz1dca" w:id="6"/>
      <w:bookmarkEnd w:id="6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1. Gastos Operativos (Variables)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Son los que dependen directamente de la producción o venta.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Materia Prima: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Compra de insumos básicos para el producto.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Servicios del Negocio: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Luz, agua o gas proporcionales al uso comercial.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Transporte/Logística: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Costos de entrega o fletes para surtir inventario.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rPr>
          <w:b w:val="1"/>
          <w:bCs w:val="1"/>
          <w:color w:val="1f1f1f"/>
          <w:sz w:val="20"/>
          <w:szCs w:val="20"/>
        </w:rPr>
      </w:pPr>
      <w:bookmarkStart w:colFirst="0" w:colLast="0" w:name="_3qfbkbfrk58j" w:id="7"/>
      <w:bookmarkEnd w:id="7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2. Gastos Fijos (Estructurales)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Pagos que ocurren independientemente de si se vende o no.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Renta: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Pago del local o espacio de trabajo.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Conectividad: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Internet y telefonía necesarios para la operación.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Sueldos/Auto-pago: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El salario asignado para la emprendedora y sus colaboradores.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rPr>
          <w:b w:val="1"/>
          <w:bCs w:val="1"/>
          <w:color w:val="1f1f1f"/>
          <w:sz w:val="20"/>
          <w:szCs w:val="20"/>
        </w:rPr>
      </w:pPr>
      <w:bookmarkStart w:colFirst="0" w:colLast="0" w:name="_wu614tpoml9c" w:id="8"/>
      <w:bookmarkEnd w:id="8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3. Gastos Hormiga y Personales (Control de Fugas)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Esta categoría es vital para cumplir con el objetivo de separar el negocio de la casa.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Antojos/Gastos Diarios: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Pequeños desembolsos no planificados que afectan el flujo de caja.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0" w:before="2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Gastos Familiares: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Retiros de la caja del negocio para necesidades del hogar (despensa, escuela).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&gt;  2. **Metadatos de Validación:** 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categoría debe tener un campo de límite_sugerido y tipo_alerta con los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metadatos de Validación</w:t>
      </w:r>
      <w:r w:rsidDel="00000000" w:rsidR="00000000" w:rsidRPr="00000000">
        <w:rPr>
          <w:sz w:val="20"/>
          <w:szCs w:val="20"/>
          <w:rtl w:val="0"/>
        </w:rPr>
        <w:t xml:space="preserve"> que responda al comportamiento del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design.md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&gt;  3. **Triggers de Gamificación:**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qué campos dispararán los 'mini-retos' (ej. registro consecutivo _dias: 5).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&gt; **Entregable:** 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Presenta la arquitectura en un bloque de código JSON bien comentado.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&gt; **Protocolo de Verificación:**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Antes de entregar, confirma que esta estructura permite cumplir con el **Punto de Comportamiento #1 (Retroalimentación Inmediata)**.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generes componentes visuales todavía, solo la arquitectura de datos."*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esign.md" TargetMode="External"/><Relationship Id="rId9" Type="http://schemas.openxmlformats.org/officeDocument/2006/relationships/hyperlink" Target="http://design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rXfH4_l2Mc5O26GBStzt92swNvEfS431" TargetMode="External"/><Relationship Id="rId7" Type="http://schemas.openxmlformats.org/officeDocument/2006/relationships/hyperlink" Target="https://drive.google.com/open?id=1GyPm1Q1epHHmjMCeWxdPMRvUOvvW7w4uBHwRJjYZvpA" TargetMode="External"/><Relationship Id="rId8" Type="http://schemas.openxmlformats.org/officeDocument/2006/relationships/hyperlink" Target="https://github.com/Aldepmo/colmena-ux-angular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