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pPr w:leftFromText="180" w:rightFromText="180" w:vertAnchor="text" w:horzAnchor="page" w:tblpXSpec="center" w:tblpY="2"/>
        <w:tblW w:w="0" w:type="auto"/>
        <w:tblLook w:val="04A0" w:firstRow="1" w:lastRow="0" w:firstColumn="1" w:lastColumn="0" w:noHBand="0" w:noVBand="1"/>
      </w:tblPr>
      <w:tblGrid>
        <w:gridCol w:w="1206"/>
        <w:gridCol w:w="7298"/>
      </w:tblGrid>
      <w:tr w:rsidR="00F521CA" w14:paraId="74C024D2" w14:textId="77777777" w:rsidTr="00F521CA">
        <w:tc>
          <w:tcPr>
            <w:tcW w:w="1101" w:type="dxa"/>
          </w:tcPr>
          <w:p w14:paraId="5753C2E3" w14:textId="77777777" w:rsidR="00F521CA" w:rsidRDefault="00B25917" w:rsidP="00B11DDF">
            <w:pPr>
              <w:ind w:left="1416" w:hanging="1416"/>
            </w:pPr>
            <w:r>
              <w:rPr>
                <w:noProof/>
                <w:lang w:val="es-ES" w:eastAsia="es-ES"/>
              </w:rPr>
              <w:drawing>
                <wp:inline distT="0" distB="0" distL="0" distR="0" wp14:anchorId="3489D290" wp14:editId="265FB4C8">
                  <wp:extent cx="626534" cy="849020"/>
                  <wp:effectExtent l="0" t="0" r="2540" b="8255"/>
                  <wp:docPr id="1" name="Imagem 1" descr="icono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o_color"/>
                          <pic:cNvPicPr>
                            <a:picLocks noChangeAspect="1" noChangeArrowheads="1"/>
                          </pic:cNvPicPr>
                        </pic:nvPicPr>
                        <pic:blipFill>
                          <a:blip r:embed="rId8"/>
                          <a:srcRect/>
                          <a:stretch>
                            <a:fillRect/>
                          </a:stretch>
                        </pic:blipFill>
                        <pic:spPr bwMode="auto">
                          <a:xfrm>
                            <a:off x="0" y="0"/>
                            <a:ext cx="626534" cy="849020"/>
                          </a:xfrm>
                          <a:prstGeom prst="rect">
                            <a:avLst/>
                          </a:prstGeom>
                          <a:noFill/>
                          <a:ln w="9525">
                            <a:noFill/>
                            <a:miter lim="800000"/>
                            <a:headEnd/>
                            <a:tailEnd/>
                          </a:ln>
                        </pic:spPr>
                      </pic:pic>
                    </a:graphicData>
                  </a:graphic>
                </wp:inline>
              </w:drawing>
            </w:r>
          </w:p>
        </w:tc>
        <w:tc>
          <w:tcPr>
            <w:tcW w:w="7619" w:type="dxa"/>
          </w:tcPr>
          <w:p w14:paraId="4368602C" w14:textId="77777777" w:rsidR="00E95BB5" w:rsidRDefault="00E95BB5" w:rsidP="00F508D5">
            <w:pPr>
              <w:pStyle w:val="Ttulo10"/>
            </w:pPr>
            <w:r w:rsidRPr="00E95BB5">
              <w:t>ADCAIJ Submission Instructions</w:t>
            </w:r>
            <w:r w:rsidR="006B78E1">
              <w:t xml:space="preserve"> Guidelines</w:t>
            </w:r>
            <w:r w:rsidRPr="00E95BB5">
              <w:t xml:space="preserve"> </w:t>
            </w:r>
          </w:p>
          <w:p w14:paraId="163E4C6E" w14:textId="02B58EB1" w:rsidR="00F521CA" w:rsidRPr="00E95BB5" w:rsidRDefault="00E95BB5" w:rsidP="001617DB">
            <w:pPr>
              <w:pStyle w:val="AuthorsName"/>
              <w:framePr w:hSpace="0" w:wrap="auto" w:vAnchor="margin" w:hAnchor="text" w:xAlign="left" w:yAlign="inline"/>
              <w:jc w:val="left"/>
              <w:rPr>
                <w:vertAlign w:val="superscript"/>
              </w:rPr>
            </w:pPr>
            <w:r>
              <w:t>Author</w:t>
            </w:r>
            <w:r w:rsidR="006B78E1">
              <w:t xml:space="preserve"> One</w:t>
            </w:r>
            <w:r w:rsidR="00FE0C58">
              <w:rPr>
                <w:vertAlign w:val="superscript"/>
              </w:rPr>
              <w:t>1</w:t>
            </w:r>
            <w:r w:rsidR="008E4A44">
              <w:rPr>
                <w:vertAlign w:val="superscript"/>
              </w:rPr>
              <w:t>,</w:t>
            </w:r>
            <w:r w:rsidR="00FE0C58">
              <w:rPr>
                <w:vertAlign w:val="superscript"/>
              </w:rPr>
              <w:t>2</w:t>
            </w:r>
            <w:r w:rsidR="008E4A44">
              <w:rPr>
                <w:vertAlign w:val="superscript"/>
              </w:rPr>
              <w:t>,</w:t>
            </w:r>
            <w:r w:rsidR="00FE0C58">
              <w:rPr>
                <w:vertAlign w:val="superscript"/>
              </w:rPr>
              <w:t>3</w:t>
            </w:r>
            <w:r w:rsidR="001F5108">
              <w:rPr>
                <w:vertAlign w:val="superscript"/>
              </w:rPr>
              <w:t xml:space="preserve"> </w:t>
            </w:r>
            <w:r w:rsidR="001F5108" w:rsidRPr="001F5108">
              <w:rPr>
                <w:vertAlign w:val="superscript"/>
              </w:rPr>
              <w:t>[0000-1111-2222-3333]</w:t>
            </w:r>
            <w:r>
              <w:t>, Author</w:t>
            </w:r>
            <w:r w:rsidR="008A309B">
              <w:t xml:space="preserve"> </w:t>
            </w:r>
            <w:r w:rsidR="008E4A44">
              <w:t>Two</w:t>
            </w:r>
            <w:r w:rsidR="008E4A44">
              <w:rPr>
                <w:vertAlign w:val="superscript"/>
              </w:rPr>
              <w:t xml:space="preserve"> </w:t>
            </w:r>
            <w:r w:rsidR="00FE0C58">
              <w:rPr>
                <w:vertAlign w:val="superscript"/>
              </w:rPr>
              <w:t>2</w:t>
            </w:r>
            <w:r w:rsidR="001F5108">
              <w:rPr>
                <w:vertAlign w:val="superscript"/>
              </w:rPr>
              <w:t xml:space="preserve"> </w:t>
            </w:r>
            <w:r w:rsidR="001F5108" w:rsidRPr="001F5108">
              <w:rPr>
                <w:vertAlign w:val="superscript"/>
              </w:rPr>
              <w:t xml:space="preserve">[0000-1111-2222-3333] </w:t>
            </w:r>
            <w:r w:rsidR="008E4A44">
              <w:t xml:space="preserve"> </w:t>
            </w:r>
            <w:r>
              <w:t>and Author</w:t>
            </w:r>
            <w:r w:rsidR="008A309B">
              <w:t xml:space="preserve"> </w:t>
            </w:r>
            <w:r w:rsidR="008E4A44">
              <w:t>Three</w:t>
            </w:r>
            <w:r w:rsidR="008E4A44">
              <w:rPr>
                <w:vertAlign w:val="superscript"/>
              </w:rPr>
              <w:t xml:space="preserve"> </w:t>
            </w:r>
            <w:r w:rsidR="00FE0C58">
              <w:rPr>
                <w:vertAlign w:val="superscript"/>
              </w:rPr>
              <w:t>1</w:t>
            </w:r>
            <w:r w:rsidR="001F5108">
              <w:rPr>
                <w:vertAlign w:val="superscript"/>
              </w:rPr>
              <w:t xml:space="preserve"> </w:t>
            </w:r>
            <w:r w:rsidR="001F5108" w:rsidRPr="001F5108">
              <w:rPr>
                <w:vertAlign w:val="superscript"/>
              </w:rPr>
              <w:t>[0000-1111-2222-3333]</w:t>
            </w:r>
          </w:p>
          <w:p w14:paraId="6F06E6A2" w14:textId="77777777" w:rsidR="00E95BB5" w:rsidRPr="00E97500" w:rsidRDefault="00E95BB5" w:rsidP="0033108C">
            <w:pPr>
              <w:pStyle w:val="affiliations"/>
              <w:framePr w:hSpace="0" w:wrap="auto" w:vAnchor="margin" w:hAnchor="text" w:xAlign="left" w:yAlign="inline"/>
            </w:pPr>
            <w:r>
              <w:rPr>
                <w:vertAlign w:val="superscript"/>
              </w:rPr>
              <w:t xml:space="preserve">a </w:t>
            </w:r>
            <w:r w:rsidR="00E97500" w:rsidRPr="00E97500">
              <w:t>Publications Department, University of Salamanca, 1 Escuelas St., Salamanca, 37003</w:t>
            </w:r>
          </w:p>
          <w:p w14:paraId="76CACA69" w14:textId="77777777" w:rsidR="00E95BB5" w:rsidRDefault="00E95BB5" w:rsidP="005E766E">
            <w:pPr>
              <w:pStyle w:val="affiliations"/>
              <w:framePr w:hSpace="0" w:wrap="auto" w:vAnchor="margin" w:hAnchor="text" w:xAlign="left" w:yAlign="inline"/>
            </w:pPr>
            <w:proofErr w:type="spellStart"/>
            <w:r w:rsidRPr="00E97500">
              <w:rPr>
                <w:vertAlign w:val="superscript"/>
              </w:rPr>
              <w:t>b</w:t>
            </w:r>
            <w:r w:rsidR="00E97500" w:rsidRPr="00E97500">
              <w:t>Computer</w:t>
            </w:r>
            <w:proofErr w:type="spellEnd"/>
            <w:r w:rsidR="00E97500" w:rsidRPr="00E97500">
              <w:t xml:space="preserve"> Sciences Department, University of Salamanca, 1 Escuelas St., Salamanca, 37003</w:t>
            </w:r>
          </w:p>
          <w:p w14:paraId="5CC41E32" w14:textId="77777777" w:rsidR="00E97500" w:rsidRPr="00E97500" w:rsidRDefault="00E97500" w:rsidP="005E766E">
            <w:pPr>
              <w:pStyle w:val="affiliations"/>
              <w:framePr w:hSpace="0" w:wrap="auto" w:vAnchor="margin" w:hAnchor="text" w:xAlign="left" w:yAlign="inline"/>
            </w:pPr>
            <w:proofErr w:type="spellStart"/>
            <w:r w:rsidRPr="00E97500">
              <w:rPr>
                <w:rFonts w:ascii="TimesNewRomanPSMT" w:hAnsi="TimesNewRomanPSMT" w:cs="TimesNewRomanPSMT"/>
                <w:vertAlign w:val="superscript"/>
                <w:lang w:eastAsia="pt-PT"/>
              </w:rPr>
              <w:t>c</w:t>
            </w:r>
            <w:r w:rsidRPr="00E97500">
              <w:t>Computer</w:t>
            </w:r>
            <w:proofErr w:type="spellEnd"/>
            <w:r w:rsidRPr="00E97500">
              <w:t xml:space="preserve"> Sciences Department, University of Salamanca, 1 Escuelas St., Salamanca, 37003</w:t>
            </w:r>
          </w:p>
          <w:p w14:paraId="6AC74E56" w14:textId="77777777" w:rsidR="0049451E" w:rsidRPr="00E97882" w:rsidRDefault="0049451E" w:rsidP="0049451E">
            <w:pPr>
              <w:pStyle w:val="emails"/>
              <w:framePr w:hSpace="0" w:wrap="auto" w:vAnchor="margin" w:hAnchor="text" w:xAlign="left" w:yAlign="inline"/>
            </w:pPr>
            <w:r>
              <w:t>author1</w:t>
            </w:r>
            <w:r w:rsidRPr="00A42166">
              <w:t>@</w:t>
            </w:r>
            <w:r>
              <w:t>mail</w:t>
            </w:r>
            <w:r w:rsidRPr="00E97882">
              <w:t xml:space="preserve">, </w:t>
            </w:r>
            <w:r>
              <w:t>author2</w:t>
            </w:r>
            <w:r w:rsidRPr="00A42166">
              <w:t>@</w:t>
            </w:r>
            <w:r>
              <w:t>mail,</w:t>
            </w:r>
            <w:r>
              <w:rPr>
                <w:rFonts w:ascii="NimbusSanL-Bold" w:hAnsi="NimbusSanL-Bold" w:cs="NimbusSanL-Bold"/>
                <w:b/>
                <w:bCs/>
                <w:sz w:val="22"/>
                <w:szCs w:val="22"/>
                <w:lang w:eastAsia="pt-PT"/>
              </w:rPr>
              <w:t xml:space="preserve"> </w:t>
            </w:r>
            <w:r>
              <w:rPr>
                <w:rStyle w:val="Hipervnculo"/>
                <w:color w:val="auto"/>
                <w:u w:val="none"/>
              </w:rPr>
              <w:t>author3</w:t>
            </w:r>
            <w:r w:rsidRPr="00A42166">
              <w:rPr>
                <w:rStyle w:val="Hipervnculo"/>
                <w:color w:val="auto"/>
                <w:u w:val="none"/>
              </w:rPr>
              <w:t>@</w:t>
            </w:r>
            <w:r>
              <w:rPr>
                <w:rStyle w:val="Hipervnculo"/>
                <w:color w:val="auto"/>
                <w:u w:val="none"/>
              </w:rPr>
              <w:t>mail</w:t>
            </w:r>
          </w:p>
          <w:p w14:paraId="7B1521D7" w14:textId="77777777" w:rsidR="00F521CA" w:rsidRPr="007E1256" w:rsidRDefault="00F521CA" w:rsidP="00E97882">
            <w:pPr>
              <w:ind w:firstLine="0"/>
              <w:rPr>
                <w:rFonts w:ascii="Times New Roman" w:hAnsi="Times New Roman"/>
                <w:sz w:val="16"/>
                <w:szCs w:val="16"/>
              </w:rPr>
            </w:pPr>
          </w:p>
        </w:tc>
      </w:tr>
    </w:tbl>
    <w:p w14:paraId="0A5185E7" w14:textId="77777777" w:rsidR="00F521CA" w:rsidRDefault="00F521CA" w:rsidP="004730F2">
      <w:pPr>
        <w:jc w:val="center"/>
      </w:pPr>
    </w:p>
    <w:tbl>
      <w:tblPr>
        <w:tblW w:w="0" w:type="auto"/>
        <w:tblLook w:val="04A0" w:firstRow="1" w:lastRow="0" w:firstColumn="1" w:lastColumn="0" w:noHBand="0" w:noVBand="1"/>
      </w:tblPr>
      <w:tblGrid>
        <w:gridCol w:w="1925"/>
        <w:gridCol w:w="282"/>
        <w:gridCol w:w="6297"/>
      </w:tblGrid>
      <w:tr w:rsidR="00F521CA" w14:paraId="3736BB0A" w14:textId="77777777" w:rsidTr="00E5719D">
        <w:tc>
          <w:tcPr>
            <w:tcW w:w="1951" w:type="dxa"/>
            <w:tcBorders>
              <w:bottom w:val="single" w:sz="4" w:space="0" w:color="auto"/>
            </w:tcBorders>
          </w:tcPr>
          <w:p w14:paraId="748A9AE6" w14:textId="77777777" w:rsidR="00F521CA" w:rsidRPr="00F521CA" w:rsidRDefault="00F521CA" w:rsidP="00E97500">
            <w:pPr>
              <w:spacing w:line="360" w:lineRule="auto"/>
              <w:ind w:right="-40" w:firstLine="0"/>
            </w:pPr>
            <w:r w:rsidRPr="00F521CA">
              <w:t>KEYWORD</w:t>
            </w:r>
          </w:p>
        </w:tc>
        <w:tc>
          <w:tcPr>
            <w:tcW w:w="284" w:type="dxa"/>
            <w:tcBorders>
              <w:bottom w:val="single" w:sz="4" w:space="0" w:color="auto"/>
            </w:tcBorders>
          </w:tcPr>
          <w:p w14:paraId="04655B4D" w14:textId="77777777" w:rsidR="00F521CA" w:rsidRDefault="00F521CA" w:rsidP="0090224A">
            <w:pPr>
              <w:ind w:left="251" w:firstLine="0"/>
            </w:pPr>
          </w:p>
        </w:tc>
        <w:tc>
          <w:tcPr>
            <w:tcW w:w="6485" w:type="dxa"/>
            <w:tcBorders>
              <w:bottom w:val="single" w:sz="4" w:space="0" w:color="auto"/>
            </w:tcBorders>
          </w:tcPr>
          <w:p w14:paraId="3F6C4242" w14:textId="77777777" w:rsidR="00F521CA" w:rsidRDefault="00F521CA" w:rsidP="0090224A">
            <w:pPr>
              <w:ind w:firstLine="0"/>
            </w:pPr>
            <w:r>
              <w:t>ABSTRACT</w:t>
            </w:r>
          </w:p>
        </w:tc>
      </w:tr>
      <w:tr w:rsidR="00F521CA" w:rsidRPr="001F5108" w14:paraId="4148CC3E" w14:textId="77777777" w:rsidTr="00E5719D">
        <w:trPr>
          <w:trHeight w:val="2383"/>
        </w:trPr>
        <w:tc>
          <w:tcPr>
            <w:tcW w:w="1951" w:type="dxa"/>
            <w:tcBorders>
              <w:top w:val="single" w:sz="4" w:space="0" w:color="auto"/>
              <w:bottom w:val="single" w:sz="4" w:space="0" w:color="auto"/>
            </w:tcBorders>
          </w:tcPr>
          <w:p w14:paraId="49B23909" w14:textId="77777777" w:rsidR="00F521CA" w:rsidRPr="0090224A" w:rsidRDefault="00F521CA" w:rsidP="0090224A">
            <w:pPr>
              <w:ind w:right="-42" w:firstLine="0"/>
              <w:rPr>
                <w:i/>
              </w:rPr>
            </w:pPr>
          </w:p>
          <w:p w14:paraId="5542F645" w14:textId="77777777" w:rsidR="00E95BB5" w:rsidRDefault="001617DB" w:rsidP="006B78E1">
            <w:pPr>
              <w:pStyle w:val="Keywords"/>
            </w:pPr>
            <w:r>
              <w:t>Key1;</w:t>
            </w:r>
            <w:r w:rsidR="00E95BB5">
              <w:t xml:space="preserve"> Key2</w:t>
            </w:r>
            <w:r>
              <w:t>;</w:t>
            </w:r>
            <w:r w:rsidR="00E95BB5">
              <w:t xml:space="preserve"> Key3</w:t>
            </w:r>
            <w:r w:rsidR="006B78E1">
              <w:t>;</w:t>
            </w:r>
          </w:p>
          <w:p w14:paraId="04EE9368" w14:textId="77777777" w:rsidR="006B78E1" w:rsidRPr="0090224A" w:rsidRDefault="006B78E1" w:rsidP="006B78E1">
            <w:pPr>
              <w:pStyle w:val="Keywords"/>
              <w:rPr>
                <w:i w:val="0"/>
              </w:rPr>
            </w:pPr>
            <w:r>
              <w:t>Key4</w:t>
            </w:r>
          </w:p>
        </w:tc>
        <w:tc>
          <w:tcPr>
            <w:tcW w:w="284" w:type="dxa"/>
            <w:tcBorders>
              <w:top w:val="single" w:sz="4" w:space="0" w:color="auto"/>
              <w:bottom w:val="single" w:sz="4" w:space="0" w:color="auto"/>
            </w:tcBorders>
          </w:tcPr>
          <w:p w14:paraId="4F99A431" w14:textId="77777777" w:rsidR="00F521CA" w:rsidRPr="0090224A" w:rsidRDefault="00F521CA" w:rsidP="0090224A">
            <w:pPr>
              <w:ind w:left="251"/>
              <w:rPr>
                <w:i/>
              </w:rPr>
            </w:pPr>
          </w:p>
        </w:tc>
        <w:tc>
          <w:tcPr>
            <w:tcW w:w="6485" w:type="dxa"/>
            <w:tcBorders>
              <w:top w:val="single" w:sz="4" w:space="0" w:color="auto"/>
              <w:bottom w:val="single" w:sz="4" w:space="0" w:color="auto"/>
            </w:tcBorders>
          </w:tcPr>
          <w:p w14:paraId="543CDA78" w14:textId="77777777" w:rsidR="007E1256" w:rsidRPr="0090224A" w:rsidRDefault="007E1256" w:rsidP="00E97500">
            <w:pPr>
              <w:pStyle w:val="Abstract"/>
            </w:pPr>
          </w:p>
          <w:p w14:paraId="3D96124C" w14:textId="77777777" w:rsidR="009B1EED" w:rsidRPr="00104C59" w:rsidRDefault="0049451E" w:rsidP="00104C59">
            <w:pPr>
              <w:pStyle w:val="Abstract"/>
              <w:rPr>
                <w:lang w:val="es-ES"/>
              </w:rPr>
            </w:pPr>
            <w:r>
              <w:t xml:space="preserve"> </w:t>
            </w:r>
            <w:r w:rsidR="00E95BB5" w:rsidRPr="00E95BB5">
              <w:t xml:space="preserve">Lorem ipsum dolor sit </w:t>
            </w:r>
            <w:proofErr w:type="spellStart"/>
            <w:r w:rsidR="00E95BB5" w:rsidRPr="00E95BB5">
              <w:t>amet</w:t>
            </w:r>
            <w:proofErr w:type="spellEnd"/>
            <w:r w:rsidR="00E95BB5" w:rsidRPr="00E95BB5">
              <w:t xml:space="preserve">, </w:t>
            </w:r>
            <w:proofErr w:type="spellStart"/>
            <w:r w:rsidR="00E95BB5" w:rsidRPr="00E95BB5">
              <w:t>consectetur</w:t>
            </w:r>
            <w:proofErr w:type="spellEnd"/>
            <w:r w:rsidR="00E95BB5" w:rsidRPr="00E95BB5">
              <w:t xml:space="preserve"> </w:t>
            </w:r>
            <w:proofErr w:type="spellStart"/>
            <w:r w:rsidR="00E95BB5" w:rsidRPr="00E95BB5">
              <w:t>adipiscing</w:t>
            </w:r>
            <w:proofErr w:type="spellEnd"/>
            <w:r w:rsidR="00E95BB5" w:rsidRPr="00E95BB5">
              <w:t xml:space="preserve"> </w:t>
            </w:r>
            <w:proofErr w:type="spellStart"/>
            <w:r w:rsidR="00E95BB5" w:rsidRPr="00E95BB5">
              <w:t>elit</w:t>
            </w:r>
            <w:proofErr w:type="spellEnd"/>
            <w:r w:rsidR="00E95BB5" w:rsidRPr="00E95BB5">
              <w:t xml:space="preserve">. </w:t>
            </w:r>
            <w:proofErr w:type="spellStart"/>
            <w:r w:rsidR="00E95BB5" w:rsidRPr="00E95BB5">
              <w:rPr>
                <w:lang w:val="es-ES"/>
              </w:rPr>
              <w:t>Curabitur</w:t>
            </w:r>
            <w:proofErr w:type="spellEnd"/>
            <w:r w:rsidR="00E95BB5" w:rsidRPr="00E95BB5">
              <w:rPr>
                <w:lang w:val="es-ES"/>
              </w:rPr>
              <w:t xml:space="preserve"> magna</w:t>
            </w:r>
            <w:r w:rsidR="00E95BB5">
              <w:rPr>
                <w:lang w:val="es-ES"/>
              </w:rPr>
              <w:t xml:space="preserve"> </w:t>
            </w:r>
            <w:proofErr w:type="spellStart"/>
            <w:r w:rsidR="00E95BB5" w:rsidRPr="00E95BB5">
              <w:rPr>
                <w:lang w:val="es-ES"/>
              </w:rPr>
              <w:t>lorem</w:t>
            </w:r>
            <w:proofErr w:type="spellEnd"/>
            <w:r w:rsidR="00E95BB5" w:rsidRPr="00E95BB5">
              <w:rPr>
                <w:lang w:val="es-ES"/>
              </w:rPr>
              <w:t xml:space="preserve">, </w:t>
            </w:r>
            <w:proofErr w:type="spellStart"/>
            <w:r w:rsidR="00E95BB5" w:rsidRPr="00E95BB5">
              <w:rPr>
                <w:lang w:val="es-ES"/>
              </w:rPr>
              <w:t>tempor</w:t>
            </w:r>
            <w:proofErr w:type="spellEnd"/>
            <w:r w:rsidR="00E95BB5" w:rsidRPr="00E95BB5">
              <w:rPr>
                <w:lang w:val="es-ES"/>
              </w:rPr>
              <w:t xml:space="preserve"> sed </w:t>
            </w:r>
            <w:proofErr w:type="spellStart"/>
            <w:r w:rsidR="00E95BB5" w:rsidRPr="00E95BB5">
              <w:rPr>
                <w:lang w:val="es-ES"/>
              </w:rPr>
              <w:t>facilisis</w:t>
            </w:r>
            <w:proofErr w:type="spellEnd"/>
            <w:r w:rsidR="00E95BB5" w:rsidRPr="00E95BB5">
              <w:rPr>
                <w:lang w:val="es-ES"/>
              </w:rPr>
              <w:t xml:space="preserve"> </w:t>
            </w:r>
            <w:proofErr w:type="spellStart"/>
            <w:r w:rsidR="00E95BB5" w:rsidRPr="00E95BB5">
              <w:rPr>
                <w:lang w:val="es-ES"/>
              </w:rPr>
              <w:t>vel</w:t>
            </w:r>
            <w:proofErr w:type="spellEnd"/>
            <w:r w:rsidR="00E95BB5" w:rsidRPr="00E95BB5">
              <w:rPr>
                <w:lang w:val="es-ES"/>
              </w:rPr>
              <w:t xml:space="preserve">, porta et </w:t>
            </w:r>
            <w:proofErr w:type="spellStart"/>
            <w:r w:rsidR="00E95BB5" w:rsidRPr="00E95BB5">
              <w:rPr>
                <w:lang w:val="es-ES"/>
              </w:rPr>
              <w:t>turpis</w:t>
            </w:r>
            <w:proofErr w:type="spellEnd"/>
            <w:r w:rsidR="00E95BB5" w:rsidRPr="00E95BB5">
              <w:rPr>
                <w:lang w:val="es-ES"/>
              </w:rPr>
              <w:t xml:space="preserve">. </w:t>
            </w:r>
            <w:r w:rsidR="00E95BB5" w:rsidRPr="00E95BB5">
              <w:t xml:space="preserve">Sed et </w:t>
            </w:r>
            <w:proofErr w:type="spellStart"/>
            <w:r w:rsidR="00E95BB5" w:rsidRPr="00E95BB5">
              <w:t>felis</w:t>
            </w:r>
            <w:proofErr w:type="spellEnd"/>
            <w:r w:rsidR="00E95BB5" w:rsidRPr="00E95BB5">
              <w:t xml:space="preserve"> a </w:t>
            </w:r>
            <w:proofErr w:type="spellStart"/>
            <w:r w:rsidR="00E95BB5" w:rsidRPr="00E95BB5">
              <w:t>massa</w:t>
            </w:r>
            <w:proofErr w:type="spellEnd"/>
            <w:r w:rsidR="00E95BB5" w:rsidRPr="00E95BB5">
              <w:t xml:space="preserve"> dictum</w:t>
            </w:r>
            <w:r w:rsidR="00E95BB5" w:rsidRPr="00BF28E8">
              <w:t xml:space="preserve"> </w:t>
            </w:r>
            <w:proofErr w:type="spellStart"/>
            <w:r w:rsidR="00E95BB5" w:rsidRPr="00E95BB5">
              <w:t>posuere</w:t>
            </w:r>
            <w:proofErr w:type="spellEnd"/>
            <w:r w:rsidR="00E95BB5" w:rsidRPr="00E95BB5">
              <w:t xml:space="preserve">. </w:t>
            </w:r>
            <w:proofErr w:type="spellStart"/>
            <w:r w:rsidR="00E95BB5" w:rsidRPr="00E95BB5">
              <w:t>Aliquam</w:t>
            </w:r>
            <w:proofErr w:type="spellEnd"/>
            <w:r w:rsidR="00E95BB5" w:rsidRPr="00E95BB5">
              <w:t xml:space="preserve"> </w:t>
            </w:r>
            <w:proofErr w:type="spellStart"/>
            <w:r w:rsidR="00E95BB5" w:rsidRPr="00E95BB5">
              <w:t>hendrerit</w:t>
            </w:r>
            <w:proofErr w:type="spellEnd"/>
            <w:r w:rsidR="00E95BB5" w:rsidRPr="00E95BB5">
              <w:t xml:space="preserve"> </w:t>
            </w:r>
            <w:proofErr w:type="spellStart"/>
            <w:r w:rsidR="00E95BB5" w:rsidRPr="00E95BB5">
              <w:t>rhoncus</w:t>
            </w:r>
            <w:proofErr w:type="spellEnd"/>
            <w:r w:rsidR="00E95BB5" w:rsidRPr="00E95BB5">
              <w:t xml:space="preserve"> ipsum sit </w:t>
            </w:r>
            <w:proofErr w:type="spellStart"/>
            <w:r w:rsidR="00E95BB5" w:rsidRPr="00E95BB5">
              <w:t>amet</w:t>
            </w:r>
            <w:proofErr w:type="spellEnd"/>
            <w:r w:rsidR="00E95BB5" w:rsidRPr="00E95BB5">
              <w:t xml:space="preserve"> </w:t>
            </w:r>
            <w:proofErr w:type="spellStart"/>
            <w:r w:rsidR="00E95BB5" w:rsidRPr="00E95BB5">
              <w:t>placerat</w:t>
            </w:r>
            <w:proofErr w:type="spellEnd"/>
            <w:r w:rsidR="00E95BB5" w:rsidRPr="00E95BB5">
              <w:t xml:space="preserve">. Duis </w:t>
            </w:r>
            <w:proofErr w:type="spellStart"/>
            <w:r w:rsidR="00E95BB5" w:rsidRPr="00E95BB5">
              <w:t>fringilla</w:t>
            </w:r>
            <w:proofErr w:type="spellEnd"/>
            <w:r w:rsidR="00E95BB5" w:rsidRPr="00E95BB5">
              <w:t xml:space="preserve"> est </w:t>
            </w:r>
            <w:proofErr w:type="spellStart"/>
            <w:r w:rsidR="00E95BB5" w:rsidRPr="00E95BB5">
              <w:t>eu</w:t>
            </w:r>
            <w:proofErr w:type="spellEnd"/>
            <w:r w:rsidR="00E95BB5" w:rsidRPr="00E95BB5">
              <w:t xml:space="preserve"> </w:t>
            </w:r>
            <w:proofErr w:type="spellStart"/>
            <w:r w:rsidR="00E95BB5" w:rsidRPr="00E95BB5">
              <w:t>arcu</w:t>
            </w:r>
            <w:proofErr w:type="spellEnd"/>
            <w:r w:rsidR="00E95BB5" w:rsidRPr="00E95BB5">
              <w:t xml:space="preserve"> </w:t>
            </w:r>
            <w:proofErr w:type="spellStart"/>
            <w:r w:rsidR="00E95BB5" w:rsidRPr="00E95BB5">
              <w:t>mollis</w:t>
            </w:r>
            <w:proofErr w:type="spellEnd"/>
            <w:r w:rsidR="00E95BB5" w:rsidRPr="00E95BB5">
              <w:t xml:space="preserve"> </w:t>
            </w:r>
            <w:proofErr w:type="spellStart"/>
            <w:r w:rsidR="00E95BB5" w:rsidRPr="00E95BB5">
              <w:t>faucibus</w:t>
            </w:r>
            <w:proofErr w:type="spellEnd"/>
            <w:r w:rsidR="00E95BB5" w:rsidRPr="00E95BB5">
              <w:t xml:space="preserve"> non sit </w:t>
            </w:r>
            <w:proofErr w:type="spellStart"/>
            <w:r w:rsidR="00E95BB5" w:rsidRPr="00E95BB5">
              <w:t>amet</w:t>
            </w:r>
            <w:proofErr w:type="spellEnd"/>
            <w:r w:rsidR="00E95BB5" w:rsidRPr="00E95BB5">
              <w:t xml:space="preserve"> eros. Vestibulum </w:t>
            </w:r>
            <w:proofErr w:type="spellStart"/>
            <w:r w:rsidR="00E95BB5" w:rsidRPr="00E95BB5">
              <w:t>risus</w:t>
            </w:r>
            <w:proofErr w:type="spellEnd"/>
            <w:r w:rsidR="00E95BB5" w:rsidRPr="00E95BB5">
              <w:t xml:space="preserve"> </w:t>
            </w:r>
            <w:proofErr w:type="spellStart"/>
            <w:r w:rsidR="00E95BB5" w:rsidRPr="00E95BB5">
              <w:t>nibh</w:t>
            </w:r>
            <w:proofErr w:type="spellEnd"/>
            <w:r w:rsidR="00E95BB5" w:rsidRPr="00E95BB5">
              <w:t xml:space="preserve">, </w:t>
            </w:r>
            <w:proofErr w:type="spellStart"/>
            <w:r w:rsidR="00E95BB5" w:rsidRPr="00E95BB5">
              <w:t>dapibus</w:t>
            </w:r>
            <w:proofErr w:type="spellEnd"/>
            <w:r w:rsidR="00E95BB5" w:rsidRPr="00E95BB5">
              <w:t xml:space="preserve"> vitae </w:t>
            </w:r>
            <w:proofErr w:type="spellStart"/>
            <w:r w:rsidR="00E95BB5" w:rsidRPr="00E95BB5">
              <w:t>laoreet</w:t>
            </w:r>
            <w:proofErr w:type="spellEnd"/>
            <w:r w:rsidR="00E95BB5" w:rsidRPr="00E95BB5">
              <w:t xml:space="preserve"> </w:t>
            </w:r>
            <w:proofErr w:type="spellStart"/>
            <w:r w:rsidR="00E95BB5" w:rsidRPr="00E95BB5">
              <w:t>eget</w:t>
            </w:r>
            <w:proofErr w:type="spellEnd"/>
            <w:r w:rsidR="00E95BB5" w:rsidRPr="00E95BB5">
              <w:t xml:space="preserve">, </w:t>
            </w:r>
            <w:proofErr w:type="spellStart"/>
            <w:r w:rsidR="00E95BB5" w:rsidRPr="00E95BB5">
              <w:t>fringilla</w:t>
            </w:r>
            <w:proofErr w:type="spellEnd"/>
            <w:r w:rsidR="00E95BB5" w:rsidRPr="00E95BB5">
              <w:t xml:space="preserve"> quis </w:t>
            </w:r>
            <w:proofErr w:type="spellStart"/>
            <w:r w:rsidR="00E95BB5" w:rsidRPr="00E95BB5">
              <w:t>nisl</w:t>
            </w:r>
            <w:proofErr w:type="spellEnd"/>
            <w:r w:rsidR="00E95BB5" w:rsidRPr="00E95BB5">
              <w:t xml:space="preserve">. Proin </w:t>
            </w:r>
            <w:proofErr w:type="spellStart"/>
            <w:r w:rsidR="00E95BB5" w:rsidRPr="00E95BB5">
              <w:t>consequat</w:t>
            </w:r>
            <w:proofErr w:type="spellEnd"/>
            <w:r w:rsidR="00E95BB5" w:rsidRPr="00E95BB5">
              <w:t xml:space="preserve"> </w:t>
            </w:r>
            <w:proofErr w:type="spellStart"/>
            <w:r w:rsidR="00E95BB5" w:rsidRPr="00E95BB5">
              <w:t>nibh</w:t>
            </w:r>
            <w:proofErr w:type="spellEnd"/>
            <w:r w:rsidR="00E95BB5" w:rsidRPr="00E95BB5">
              <w:t xml:space="preserve"> sit </w:t>
            </w:r>
            <w:proofErr w:type="spellStart"/>
            <w:r w:rsidR="00E95BB5" w:rsidRPr="00E95BB5">
              <w:t>amet</w:t>
            </w:r>
            <w:proofErr w:type="spellEnd"/>
            <w:r w:rsidR="00E95BB5" w:rsidRPr="00E95BB5">
              <w:t xml:space="preserve"> </w:t>
            </w:r>
            <w:proofErr w:type="spellStart"/>
            <w:r w:rsidR="00E95BB5" w:rsidRPr="00E95BB5">
              <w:t>mauris</w:t>
            </w:r>
            <w:proofErr w:type="spellEnd"/>
            <w:r w:rsidR="00E95BB5" w:rsidRPr="00E95BB5">
              <w:t xml:space="preserve"> </w:t>
            </w:r>
            <w:proofErr w:type="spellStart"/>
            <w:r w:rsidR="00E95BB5" w:rsidRPr="00E95BB5">
              <w:t>suscipit</w:t>
            </w:r>
            <w:proofErr w:type="spellEnd"/>
            <w:r w:rsidR="00E95BB5" w:rsidRPr="00E95BB5">
              <w:t xml:space="preserve"> </w:t>
            </w:r>
            <w:proofErr w:type="spellStart"/>
            <w:r w:rsidR="00E95BB5" w:rsidRPr="00E95BB5">
              <w:t>tincidunt</w:t>
            </w:r>
            <w:proofErr w:type="spellEnd"/>
            <w:r w:rsidR="00E95BB5" w:rsidRPr="00E95BB5">
              <w:t xml:space="preserve">. Sed </w:t>
            </w:r>
            <w:proofErr w:type="spellStart"/>
            <w:r w:rsidR="00E95BB5" w:rsidRPr="00E95BB5">
              <w:t>rutrum</w:t>
            </w:r>
            <w:proofErr w:type="spellEnd"/>
            <w:r w:rsidR="00E95BB5" w:rsidRPr="00E95BB5">
              <w:t xml:space="preserve">, </w:t>
            </w:r>
            <w:proofErr w:type="spellStart"/>
            <w:r w:rsidR="00E95BB5" w:rsidRPr="00E95BB5">
              <w:t>purus</w:t>
            </w:r>
            <w:proofErr w:type="spellEnd"/>
            <w:r w:rsidR="00E95BB5" w:rsidRPr="00E95BB5">
              <w:t xml:space="preserve"> nec </w:t>
            </w:r>
            <w:proofErr w:type="spellStart"/>
            <w:r w:rsidR="00E95BB5" w:rsidRPr="00E95BB5">
              <w:t>aliquam</w:t>
            </w:r>
            <w:proofErr w:type="spellEnd"/>
            <w:r w:rsidR="00E95BB5" w:rsidRPr="00E95BB5">
              <w:t xml:space="preserve"> </w:t>
            </w:r>
            <w:proofErr w:type="spellStart"/>
            <w:r w:rsidR="00E95BB5" w:rsidRPr="00E95BB5">
              <w:t>faucibus</w:t>
            </w:r>
            <w:proofErr w:type="spellEnd"/>
            <w:r w:rsidR="00E95BB5" w:rsidRPr="00E95BB5">
              <w:t xml:space="preserve">, </w:t>
            </w:r>
            <w:proofErr w:type="spellStart"/>
            <w:r w:rsidR="00E95BB5" w:rsidRPr="00E95BB5">
              <w:t>quam</w:t>
            </w:r>
            <w:proofErr w:type="spellEnd"/>
            <w:r w:rsidR="00E95BB5" w:rsidRPr="00E95BB5">
              <w:t xml:space="preserve"> libero </w:t>
            </w:r>
            <w:proofErr w:type="spellStart"/>
            <w:r w:rsidR="00E95BB5" w:rsidRPr="00E95BB5">
              <w:t>venenatis</w:t>
            </w:r>
            <w:proofErr w:type="spellEnd"/>
            <w:r w:rsidR="00E95BB5" w:rsidRPr="00E95BB5">
              <w:t xml:space="preserve"> nisi, </w:t>
            </w:r>
            <w:proofErr w:type="spellStart"/>
            <w:r w:rsidR="00E95BB5" w:rsidRPr="00E95BB5">
              <w:t>ut</w:t>
            </w:r>
            <w:proofErr w:type="spellEnd"/>
            <w:r w:rsidR="00E95BB5" w:rsidRPr="00E95BB5">
              <w:t xml:space="preserve"> </w:t>
            </w:r>
            <w:proofErr w:type="spellStart"/>
            <w:r w:rsidR="00E95BB5" w:rsidRPr="00E95BB5">
              <w:t>tempor</w:t>
            </w:r>
            <w:proofErr w:type="spellEnd"/>
            <w:r w:rsidR="00E95BB5" w:rsidRPr="00E95BB5">
              <w:t xml:space="preserve"> mi </w:t>
            </w:r>
            <w:proofErr w:type="spellStart"/>
            <w:r w:rsidR="00E95BB5" w:rsidRPr="00E95BB5">
              <w:t>sapien</w:t>
            </w:r>
            <w:proofErr w:type="spellEnd"/>
            <w:r w:rsidR="00E95BB5" w:rsidRPr="00E95BB5">
              <w:t xml:space="preserve"> vel diam. </w:t>
            </w:r>
            <w:proofErr w:type="spellStart"/>
            <w:r w:rsidR="00E95BB5" w:rsidRPr="00F32066">
              <w:t>Pellentesque</w:t>
            </w:r>
            <w:proofErr w:type="spellEnd"/>
            <w:r w:rsidR="00E95BB5" w:rsidRPr="00F32066">
              <w:t xml:space="preserve"> </w:t>
            </w:r>
            <w:proofErr w:type="spellStart"/>
            <w:r w:rsidR="00E95BB5" w:rsidRPr="00F32066">
              <w:t>sagittis</w:t>
            </w:r>
            <w:proofErr w:type="spellEnd"/>
            <w:r w:rsidR="00E95BB5" w:rsidRPr="00F32066">
              <w:t xml:space="preserve"> </w:t>
            </w:r>
            <w:proofErr w:type="spellStart"/>
            <w:r w:rsidR="00E95BB5" w:rsidRPr="00F32066">
              <w:t>elit</w:t>
            </w:r>
            <w:proofErr w:type="spellEnd"/>
            <w:r w:rsidR="00E95BB5" w:rsidRPr="00F32066">
              <w:t xml:space="preserve"> non </w:t>
            </w:r>
            <w:proofErr w:type="spellStart"/>
            <w:r w:rsidR="00E95BB5" w:rsidRPr="00F32066">
              <w:t>risus</w:t>
            </w:r>
            <w:proofErr w:type="spellEnd"/>
            <w:r w:rsidR="00E95BB5" w:rsidRPr="00F32066">
              <w:t xml:space="preserve"> </w:t>
            </w:r>
            <w:proofErr w:type="spellStart"/>
            <w:r w:rsidR="00E95BB5" w:rsidRPr="00F32066">
              <w:t>malesuada</w:t>
            </w:r>
            <w:proofErr w:type="spellEnd"/>
            <w:r w:rsidR="00E95BB5" w:rsidRPr="00F32066">
              <w:t xml:space="preserve"> </w:t>
            </w:r>
            <w:proofErr w:type="spellStart"/>
            <w:r w:rsidR="00E95BB5" w:rsidRPr="00E95BB5">
              <w:t>accumsan</w:t>
            </w:r>
            <w:proofErr w:type="spellEnd"/>
            <w:r w:rsidR="00E95BB5" w:rsidRPr="00E95BB5">
              <w:t xml:space="preserve">. Morbi </w:t>
            </w:r>
            <w:proofErr w:type="spellStart"/>
            <w:r w:rsidR="00E95BB5" w:rsidRPr="00E95BB5">
              <w:t>consequat</w:t>
            </w:r>
            <w:proofErr w:type="spellEnd"/>
            <w:r w:rsidR="00E95BB5" w:rsidRPr="00E95BB5">
              <w:t xml:space="preserve"> </w:t>
            </w:r>
            <w:proofErr w:type="spellStart"/>
            <w:r w:rsidR="00E95BB5" w:rsidRPr="00E95BB5">
              <w:t>urna</w:t>
            </w:r>
            <w:proofErr w:type="spellEnd"/>
            <w:r w:rsidR="00E95BB5" w:rsidRPr="00E95BB5">
              <w:t xml:space="preserve"> et </w:t>
            </w:r>
            <w:proofErr w:type="spellStart"/>
            <w:r w:rsidR="00E95BB5" w:rsidRPr="00E95BB5">
              <w:t>lacus</w:t>
            </w:r>
            <w:proofErr w:type="spellEnd"/>
            <w:r w:rsidR="00E95BB5" w:rsidRPr="00E95BB5">
              <w:t xml:space="preserve"> </w:t>
            </w:r>
            <w:proofErr w:type="spellStart"/>
            <w:r w:rsidR="00E95BB5" w:rsidRPr="00E95BB5">
              <w:t>hendrerit</w:t>
            </w:r>
            <w:proofErr w:type="spellEnd"/>
            <w:r w:rsidR="00E95BB5" w:rsidRPr="00E95BB5">
              <w:t xml:space="preserve"> </w:t>
            </w:r>
            <w:proofErr w:type="spellStart"/>
            <w:r w:rsidR="00E95BB5" w:rsidRPr="00E95BB5">
              <w:t>sodales</w:t>
            </w:r>
            <w:proofErr w:type="spellEnd"/>
            <w:r w:rsidR="00E95BB5" w:rsidRPr="00E95BB5">
              <w:t xml:space="preserve">. Proin at </w:t>
            </w:r>
            <w:proofErr w:type="spellStart"/>
            <w:r w:rsidR="00E95BB5" w:rsidRPr="00E95BB5">
              <w:t>urna</w:t>
            </w:r>
            <w:proofErr w:type="spellEnd"/>
            <w:r w:rsidR="00E95BB5" w:rsidRPr="00E95BB5">
              <w:t xml:space="preserve"> </w:t>
            </w:r>
            <w:proofErr w:type="spellStart"/>
            <w:r w:rsidR="00E95BB5" w:rsidRPr="00E95BB5">
              <w:t>neque</w:t>
            </w:r>
            <w:proofErr w:type="spellEnd"/>
            <w:r w:rsidR="00E95BB5" w:rsidRPr="00E95BB5">
              <w:t xml:space="preserve">, </w:t>
            </w:r>
            <w:proofErr w:type="spellStart"/>
            <w:r w:rsidR="00E95BB5" w:rsidRPr="00E95BB5">
              <w:t>ut</w:t>
            </w:r>
            <w:proofErr w:type="spellEnd"/>
            <w:r w:rsidR="00E95BB5" w:rsidRPr="00E95BB5">
              <w:t xml:space="preserve"> </w:t>
            </w:r>
            <w:proofErr w:type="spellStart"/>
            <w:r w:rsidR="00E95BB5" w:rsidRPr="00E95BB5">
              <w:t>dapibus</w:t>
            </w:r>
            <w:proofErr w:type="spellEnd"/>
            <w:r w:rsidR="00E95BB5" w:rsidRPr="00E95BB5">
              <w:t xml:space="preserve"> </w:t>
            </w:r>
            <w:proofErr w:type="spellStart"/>
            <w:r w:rsidR="00E95BB5" w:rsidRPr="00E95BB5">
              <w:t>urna</w:t>
            </w:r>
            <w:proofErr w:type="spellEnd"/>
            <w:r w:rsidR="00E95BB5" w:rsidRPr="00E95BB5">
              <w:t xml:space="preserve">. </w:t>
            </w:r>
            <w:proofErr w:type="spellStart"/>
            <w:r w:rsidR="00E95BB5" w:rsidRPr="00BF28E8">
              <w:rPr>
                <w:lang w:val="es-ES"/>
              </w:rPr>
              <w:t>Curabitur</w:t>
            </w:r>
            <w:proofErr w:type="spellEnd"/>
            <w:r w:rsidR="00E95BB5" w:rsidRPr="00BF28E8">
              <w:rPr>
                <w:lang w:val="es-ES"/>
              </w:rPr>
              <w:t xml:space="preserve"> </w:t>
            </w:r>
            <w:proofErr w:type="spellStart"/>
            <w:r w:rsidR="00E95BB5" w:rsidRPr="00BF28E8">
              <w:rPr>
                <w:lang w:val="es-ES"/>
              </w:rPr>
              <w:t>venenatis</w:t>
            </w:r>
            <w:proofErr w:type="spellEnd"/>
            <w:r w:rsidR="00E95BB5" w:rsidRPr="00BF28E8">
              <w:rPr>
                <w:lang w:val="es-ES"/>
              </w:rPr>
              <w:t xml:space="preserve"> </w:t>
            </w:r>
            <w:proofErr w:type="spellStart"/>
            <w:r w:rsidR="00E95BB5" w:rsidRPr="00BF28E8">
              <w:rPr>
                <w:lang w:val="es-ES"/>
              </w:rPr>
              <w:t>molestie</w:t>
            </w:r>
            <w:proofErr w:type="spellEnd"/>
            <w:r w:rsidR="00E95BB5" w:rsidRPr="00BF28E8">
              <w:rPr>
                <w:lang w:val="es-ES"/>
              </w:rPr>
              <w:t xml:space="preserve"> </w:t>
            </w:r>
            <w:proofErr w:type="spellStart"/>
            <w:r w:rsidR="00E95BB5" w:rsidRPr="00BF28E8">
              <w:rPr>
                <w:lang w:val="es-ES"/>
              </w:rPr>
              <w:t>convallis</w:t>
            </w:r>
            <w:proofErr w:type="spellEnd"/>
            <w:r w:rsidR="00E95BB5" w:rsidRPr="00BF28E8">
              <w:rPr>
                <w:lang w:val="es-ES"/>
              </w:rPr>
              <w:t xml:space="preserve">. </w:t>
            </w:r>
            <w:proofErr w:type="spellStart"/>
            <w:r w:rsidR="00E95BB5" w:rsidRPr="00BF28E8">
              <w:rPr>
                <w:lang w:val="es-ES"/>
              </w:rPr>
              <w:t>Vestibulum</w:t>
            </w:r>
            <w:proofErr w:type="spellEnd"/>
            <w:r w:rsidR="00E95BB5" w:rsidRPr="00BF28E8">
              <w:rPr>
                <w:lang w:val="es-ES"/>
              </w:rPr>
              <w:t xml:space="preserve"> </w:t>
            </w:r>
            <w:proofErr w:type="spellStart"/>
            <w:r w:rsidR="00E95BB5" w:rsidRPr="00BF28E8">
              <w:rPr>
                <w:lang w:val="es-ES"/>
              </w:rPr>
              <w:t>blandit</w:t>
            </w:r>
            <w:proofErr w:type="spellEnd"/>
            <w:r w:rsidR="00E95BB5" w:rsidRPr="00BF28E8">
              <w:rPr>
                <w:lang w:val="es-ES"/>
              </w:rPr>
              <w:t xml:space="preserve"> </w:t>
            </w:r>
            <w:proofErr w:type="spellStart"/>
            <w:r w:rsidR="00E95BB5" w:rsidRPr="00BF28E8">
              <w:rPr>
                <w:lang w:val="es-ES"/>
              </w:rPr>
              <w:t>vulputate</w:t>
            </w:r>
            <w:proofErr w:type="spellEnd"/>
            <w:r w:rsidR="00E95BB5" w:rsidRPr="00BF28E8">
              <w:rPr>
                <w:lang w:val="es-ES"/>
              </w:rPr>
              <w:t xml:space="preserve"> </w:t>
            </w:r>
            <w:proofErr w:type="spellStart"/>
            <w:r w:rsidR="00E95BB5" w:rsidRPr="00BF28E8">
              <w:rPr>
                <w:lang w:val="es-ES"/>
              </w:rPr>
              <w:t>risus</w:t>
            </w:r>
            <w:proofErr w:type="spellEnd"/>
            <w:r w:rsidR="00E95BB5" w:rsidRPr="00BF28E8">
              <w:rPr>
                <w:lang w:val="es-ES"/>
              </w:rPr>
              <w:t xml:space="preserve">, quis </w:t>
            </w:r>
            <w:proofErr w:type="spellStart"/>
            <w:r w:rsidR="00E95BB5" w:rsidRPr="00BF28E8">
              <w:rPr>
                <w:lang w:val="es-ES"/>
              </w:rPr>
              <w:t>sodales</w:t>
            </w:r>
            <w:proofErr w:type="spellEnd"/>
            <w:r w:rsidR="00E95BB5" w:rsidRPr="00BF28E8">
              <w:rPr>
                <w:lang w:val="es-ES"/>
              </w:rPr>
              <w:t xml:space="preserve"> </w:t>
            </w:r>
            <w:proofErr w:type="spellStart"/>
            <w:r w:rsidR="00E95BB5" w:rsidRPr="00BF28E8">
              <w:rPr>
                <w:lang w:val="es-ES"/>
              </w:rPr>
              <w:t>sapien</w:t>
            </w:r>
            <w:proofErr w:type="spellEnd"/>
            <w:r w:rsidR="00E95BB5" w:rsidRPr="00BF28E8">
              <w:rPr>
                <w:lang w:val="es-ES"/>
              </w:rPr>
              <w:t xml:space="preserve"> </w:t>
            </w:r>
            <w:proofErr w:type="spellStart"/>
            <w:r w:rsidR="00E95BB5" w:rsidRPr="00BF28E8">
              <w:rPr>
                <w:lang w:val="es-ES"/>
              </w:rPr>
              <w:t>porttitor</w:t>
            </w:r>
            <w:proofErr w:type="spellEnd"/>
            <w:r w:rsidR="00E95BB5" w:rsidRPr="00BF28E8">
              <w:rPr>
                <w:lang w:val="es-ES"/>
              </w:rPr>
              <w:t xml:space="preserve"> non.</w:t>
            </w:r>
          </w:p>
        </w:tc>
      </w:tr>
    </w:tbl>
    <w:p w14:paraId="20D0502D" w14:textId="77777777" w:rsidR="004A3A94" w:rsidRPr="007E11E7" w:rsidRDefault="004A3A94" w:rsidP="00DB718E">
      <w:pPr>
        <w:pStyle w:val="Ttulo3"/>
      </w:pPr>
      <w:r w:rsidRPr="008C67F6">
        <w:t>Introduction</w:t>
      </w:r>
    </w:p>
    <w:p w14:paraId="72A0862B" w14:textId="77777777" w:rsidR="0049451E" w:rsidRPr="006B78E1" w:rsidRDefault="00E95BB5" w:rsidP="00E97500">
      <w:pPr>
        <w:pStyle w:val="p1a"/>
        <w:rPr>
          <w:lang w:eastAsia="pt-PT"/>
        </w:rPr>
      </w:pPr>
      <w:r w:rsidRPr="006B78E1">
        <w:rPr>
          <w:lang w:eastAsia="pt-PT"/>
        </w:rPr>
        <w:t>The Advances in Distributed Computing Intelligence Journal (ADCAIJ) welcomes basic and applied papers describing mature work involving computational accounts of aspects of intelligence that is both</w:t>
      </w:r>
      <w:r w:rsidR="006458BC" w:rsidRPr="006B78E1">
        <w:rPr>
          <w:lang w:eastAsia="pt-PT"/>
        </w:rPr>
        <w:t xml:space="preserve"> </w:t>
      </w:r>
      <w:r w:rsidRPr="006B78E1">
        <w:rPr>
          <w:lang w:eastAsia="pt-PT"/>
        </w:rPr>
        <w:t xml:space="preserve">complete and novel. The question of whether a paper is complete is ultimately determined by reviewers and editors on a case-by-case basis. Generally, a paper should include all relevant proofs and/or experimental data, a thorough discussion of connections with the existing literature, and a convincing discussion of the motivations and </w:t>
      </w:r>
      <w:r w:rsidRPr="00F508D5">
        <w:rPr>
          <w:rStyle w:val="Nmerodelnea"/>
        </w:rPr>
        <w:t>implications</w:t>
      </w:r>
      <w:r w:rsidRPr="006B78E1">
        <w:rPr>
          <w:lang w:eastAsia="pt-PT"/>
        </w:rPr>
        <w:t xml:space="preserve"> of the presented work. A paper is novel if the results it describes were not previously published by other authors, and were not previously published by the same authors in any archival journal. In particular, a previous conference publication by the same authors does not disqualify a submission on the grounds of novelty.</w:t>
      </w:r>
      <w:r w:rsidR="0049451E" w:rsidRPr="006B78E1">
        <w:rPr>
          <w:lang w:eastAsia="pt-PT"/>
        </w:rPr>
        <w:t xml:space="preserve"> </w:t>
      </w:r>
      <w:r w:rsidRPr="006B78E1">
        <w:rPr>
          <w:lang w:eastAsia="pt-PT"/>
        </w:rPr>
        <w:t xml:space="preserve">However, it is rarely the case that conference papers satisfy the completeness criterion without the addition of new material. Indeed, even prize winning papers from major conferences often undergo major revision following referee comments before being accepted to DCAIJ. </w:t>
      </w:r>
    </w:p>
    <w:p w14:paraId="134805D4" w14:textId="77777777" w:rsidR="00E95BB5" w:rsidRPr="006B78E1" w:rsidRDefault="00E95BB5" w:rsidP="00E97500">
      <w:pPr>
        <w:rPr>
          <w:lang w:eastAsia="pt-PT"/>
        </w:rPr>
      </w:pPr>
      <w:r w:rsidRPr="006B78E1">
        <w:rPr>
          <w:lang w:eastAsia="pt-PT"/>
        </w:rPr>
        <w:t>ADCAIJ welcomes papers on: AI and Philosophy, automated reasoning and inference, case-based reasoning, cognitive aspects of AI, commonsense reasoning, constraint processing, heuristic search, high-level computer vision, intelligent interfaces, intelligent robotics, knowledge representation, machine learning, multiagent systems, natural language processing, planning and theories of action, reasoning under uncertainty or imprecision.</w:t>
      </w:r>
      <w:r w:rsidR="006458BC" w:rsidRPr="006B78E1">
        <w:rPr>
          <w:lang w:eastAsia="pt-PT"/>
        </w:rPr>
        <w:t xml:space="preserve"> same authors </w:t>
      </w:r>
      <w:proofErr w:type="gramStart"/>
      <w:r w:rsidR="006458BC" w:rsidRPr="006B78E1">
        <w:rPr>
          <w:lang w:eastAsia="pt-PT"/>
        </w:rPr>
        <w:t>does</w:t>
      </w:r>
      <w:proofErr w:type="gramEnd"/>
      <w:r w:rsidR="006458BC" w:rsidRPr="006B78E1">
        <w:rPr>
          <w:lang w:eastAsia="pt-PT"/>
        </w:rPr>
        <w:t xml:space="preserve"> not disqualify a submission</w:t>
      </w:r>
    </w:p>
    <w:p w14:paraId="4D144033" w14:textId="77777777" w:rsidR="00E95BB5" w:rsidRPr="006B78E1" w:rsidRDefault="00E95BB5" w:rsidP="00E97500">
      <w:pPr>
        <w:rPr>
          <w:lang w:eastAsia="pt-PT"/>
        </w:rPr>
      </w:pPr>
      <w:r w:rsidRPr="006B78E1">
        <w:rPr>
          <w:lang w:eastAsia="pt-PT"/>
        </w:rPr>
        <w:t xml:space="preserve">The journal reports results achieved; proposals for new ways of looking at AI problems must include demonstrations of effectiveness. Papers describing systems or architectures integrating multiple </w:t>
      </w:r>
      <w:r w:rsidRPr="006B78E1">
        <w:rPr>
          <w:lang w:eastAsia="pt-PT"/>
        </w:rPr>
        <w:lastRenderedPageBreak/>
        <w:t>technologies are welcomed. ADCAIJ also invites papers on applications, which should describe a principled solution, emphasize its novelty, and present an in-depth evaluation of the AI techniques being exploited.</w:t>
      </w:r>
    </w:p>
    <w:p w14:paraId="1CEFC87C" w14:textId="77777777" w:rsidR="00F521CA" w:rsidRDefault="00E95BB5" w:rsidP="00E97500">
      <w:r w:rsidRPr="006B78E1">
        <w:rPr>
          <w:lang w:eastAsia="pt-PT"/>
        </w:rPr>
        <w:t xml:space="preserve">Artificial Intelligence caters to a broad </w:t>
      </w:r>
      <w:proofErr w:type="spellStart"/>
      <w:proofErr w:type="gramStart"/>
      <w:r w:rsidRPr="006B78E1">
        <w:rPr>
          <w:lang w:eastAsia="pt-PT"/>
        </w:rPr>
        <w:t>readership.</w:t>
      </w:r>
      <w:r>
        <w:t>Papers</w:t>
      </w:r>
      <w:proofErr w:type="spellEnd"/>
      <w:proofErr w:type="gramEnd"/>
      <w:r>
        <w:t xml:space="preserve"> that are heavily mathematical in content are welcome but should be preceded by a less technical introductory section that is accessible to a wide audience. Papers that are only mathematics, without demonstrated applicability to Artificial Intelligence problems may be returned: a discussion of the work’s implications on the production of </w:t>
      </w:r>
      <w:proofErr w:type="spellStart"/>
      <w:r>
        <w:t>artificiall</w:t>
      </w:r>
      <w:proofErr w:type="spellEnd"/>
      <w:r>
        <w:t xml:space="preserve"> intelligent systems is normally expected.</w:t>
      </w:r>
    </w:p>
    <w:p w14:paraId="35EAFC5D" w14:textId="77777777" w:rsidR="00CF6965" w:rsidRPr="00CF6965" w:rsidRDefault="00CF6965" w:rsidP="00CF6965">
      <w:pPr>
        <w:pStyle w:val="Ttulo4"/>
      </w:pPr>
      <w:r w:rsidRPr="00CF6965">
        <w:t>Manuscript Length</w:t>
      </w:r>
    </w:p>
    <w:p w14:paraId="12E041EC" w14:textId="77777777" w:rsidR="00CF6965" w:rsidRPr="00CF6965" w:rsidRDefault="00FE0C58" w:rsidP="006B78E1">
      <w:pPr>
        <w:pStyle w:val="Textoindependiente"/>
      </w:pPr>
      <w:r w:rsidRPr="00FE0C58">
        <w:t>There is no restriction on the length of submitted manuscripts but a minimum of fourteen and maximum of twenty-five</w:t>
      </w:r>
      <w:r>
        <w:t xml:space="preserve"> </w:t>
      </w:r>
      <w:r w:rsidRPr="00FE0C58">
        <w:t xml:space="preserve">pages is recommended. Moreover, authors should note that publication of lengthy papers, typically greater than forty pages, is often significantly delayed, as the length of the paper acts as a disincentive to the reviewer to undertake the review process. Unedited theses are acceptable only in exceptional circumstances. Editing a thesis into a journal article is the author's responsibility, not the </w:t>
      </w:r>
      <w:proofErr w:type="gramStart"/>
      <w:r w:rsidRPr="00FE0C58">
        <w:t>reviewer's</w:t>
      </w:r>
      <w:proofErr w:type="gramEnd"/>
      <w:r w:rsidRPr="00FE0C58">
        <w:t>.</w:t>
      </w:r>
    </w:p>
    <w:p w14:paraId="404DAECF" w14:textId="77777777" w:rsidR="00CF6965" w:rsidRPr="00CF6965" w:rsidRDefault="00CF6965" w:rsidP="00CF6965">
      <w:pPr>
        <w:pStyle w:val="Ttulo3"/>
      </w:pPr>
      <w:r w:rsidRPr="00CF6965">
        <w:t>Ethics</w:t>
      </w:r>
    </w:p>
    <w:p w14:paraId="7F381E40" w14:textId="77777777" w:rsidR="00CF6965" w:rsidRPr="00CF6965" w:rsidRDefault="00CF6965" w:rsidP="00CF6965">
      <w:pPr>
        <w:pStyle w:val="Ttulo4"/>
      </w:pPr>
      <w:r w:rsidRPr="00CF6965">
        <w:t xml:space="preserve">Conflict of </w:t>
      </w:r>
      <w:r w:rsidR="00F32066">
        <w:t>I</w:t>
      </w:r>
      <w:r w:rsidRPr="00CF6965">
        <w:t>nterest</w:t>
      </w:r>
    </w:p>
    <w:p w14:paraId="26ED8266" w14:textId="77777777" w:rsidR="00CF6965" w:rsidRPr="00CF6965" w:rsidRDefault="00CF6965" w:rsidP="006B78E1">
      <w:pPr>
        <w:pStyle w:val="Textoindependiente"/>
      </w:pPr>
      <w:r w:rsidRPr="00CF6965">
        <w:t>All authors are requested to disclose any actual or</w:t>
      </w:r>
      <w:r>
        <w:t xml:space="preserve"> </w:t>
      </w:r>
      <w:r w:rsidRPr="00CF6965">
        <w:t>potential conflict of interest including any financial,</w:t>
      </w:r>
      <w:r>
        <w:t xml:space="preserve"> </w:t>
      </w:r>
      <w:r w:rsidRPr="00CF6965">
        <w:t>personal or other relationships with other people or</w:t>
      </w:r>
      <w:r>
        <w:t xml:space="preserve"> </w:t>
      </w:r>
      <w:r w:rsidRPr="00CF6965">
        <w:t>organizations within three years of beginning the</w:t>
      </w:r>
      <w:r>
        <w:t xml:space="preserve"> </w:t>
      </w:r>
      <w:r w:rsidRPr="00CF6965">
        <w:t>submitted work that could inappropriately influence,</w:t>
      </w:r>
      <w:r>
        <w:t xml:space="preserve"> </w:t>
      </w:r>
      <w:r w:rsidRPr="00CF6965">
        <w:t>or be perceived to influence, their work.</w:t>
      </w:r>
    </w:p>
    <w:p w14:paraId="00B0545B" w14:textId="77777777" w:rsidR="00CF6965" w:rsidRPr="00CF6965" w:rsidRDefault="00CF6965" w:rsidP="00CF6965">
      <w:pPr>
        <w:pStyle w:val="Ttulo4"/>
      </w:pPr>
      <w:r w:rsidRPr="00CF6965">
        <w:t>Plagiarism</w:t>
      </w:r>
    </w:p>
    <w:p w14:paraId="07A0DD9C" w14:textId="77777777" w:rsidR="00CF6965" w:rsidRPr="00CF6965" w:rsidRDefault="00CF6965" w:rsidP="006B78E1">
      <w:pPr>
        <w:pStyle w:val="Textoindependiente"/>
      </w:pPr>
      <w:r w:rsidRPr="00CF6965">
        <w:t>Submission of an article implies that the work described</w:t>
      </w:r>
      <w:r>
        <w:t xml:space="preserve"> </w:t>
      </w:r>
      <w:r w:rsidRPr="00CF6965">
        <w:t>has not been published previously (except</w:t>
      </w:r>
      <w:r>
        <w:t xml:space="preserve"> </w:t>
      </w:r>
      <w:r w:rsidRPr="00CF6965">
        <w:t>in the form of an abstract or as part of a published</w:t>
      </w:r>
      <w:r>
        <w:t xml:space="preserve"> </w:t>
      </w:r>
      <w:r w:rsidRPr="00CF6965">
        <w:t>lecture or academic thesis), that it is not under consideration</w:t>
      </w:r>
      <w:r>
        <w:t xml:space="preserve"> </w:t>
      </w:r>
      <w:r w:rsidRPr="00CF6965">
        <w:t>for publication elsewhere, that no article</w:t>
      </w:r>
      <w:r>
        <w:t xml:space="preserve"> </w:t>
      </w:r>
      <w:r w:rsidRPr="00CF6965">
        <w:t>with substantially the same content will be submitted</w:t>
      </w:r>
      <w:r>
        <w:t xml:space="preserve"> </w:t>
      </w:r>
      <w:r w:rsidRPr="00CF6965">
        <w:t>for publication elsewhere while it is under review</w:t>
      </w:r>
      <w:r>
        <w:t xml:space="preserve"> </w:t>
      </w:r>
      <w:r w:rsidRPr="00CF6965">
        <w:t>by ADCAIJ, that its publication is approved by all</w:t>
      </w:r>
      <w:r>
        <w:t xml:space="preserve"> </w:t>
      </w:r>
      <w:r w:rsidRPr="00CF6965">
        <w:t>authors and tacitly or explicitly by the responsible</w:t>
      </w:r>
      <w:r>
        <w:t xml:space="preserve"> </w:t>
      </w:r>
      <w:r w:rsidRPr="00CF6965">
        <w:t>authorities where the work was carried out, and that,</w:t>
      </w:r>
      <w:r>
        <w:t xml:space="preserve"> </w:t>
      </w:r>
      <w:r w:rsidRPr="00CF6965">
        <w:t>if accepted, it will not be published elsewhere in</w:t>
      </w:r>
      <w:r>
        <w:t xml:space="preserve"> </w:t>
      </w:r>
      <w:r w:rsidRPr="00CF6965">
        <w:t>the same form, in English or in any other language,</w:t>
      </w:r>
      <w:r>
        <w:t xml:space="preserve"> </w:t>
      </w:r>
      <w:r w:rsidRPr="00CF6965">
        <w:t>without the written consent of the copyright-holder.</w:t>
      </w:r>
    </w:p>
    <w:p w14:paraId="41626624" w14:textId="77777777" w:rsidR="00CF6965" w:rsidRPr="00CF6965" w:rsidRDefault="00CF6965" w:rsidP="00CF6965">
      <w:pPr>
        <w:pStyle w:val="Ttulo4"/>
      </w:pPr>
      <w:r w:rsidRPr="00CF6965">
        <w:t>Contributors</w:t>
      </w:r>
    </w:p>
    <w:p w14:paraId="76F54875" w14:textId="77777777" w:rsidR="00CF6965" w:rsidRDefault="00CF6965" w:rsidP="006B78E1">
      <w:pPr>
        <w:pStyle w:val="Textoindependiente"/>
      </w:pPr>
      <w:r w:rsidRPr="00CF6965">
        <w:t>Each author is required to declare his or her individual</w:t>
      </w:r>
      <w:r>
        <w:t xml:space="preserve"> </w:t>
      </w:r>
      <w:r w:rsidRPr="00CF6965">
        <w:t>contribution to the article: all authors must</w:t>
      </w:r>
      <w:r>
        <w:t xml:space="preserve"> </w:t>
      </w:r>
      <w:r w:rsidRPr="00CF6965">
        <w:t>have materially participated in the research and/or</w:t>
      </w:r>
      <w:r>
        <w:t xml:space="preserve"> </w:t>
      </w:r>
      <w:r w:rsidRPr="00CF6965">
        <w:t>article preparation, so roles for all authors should be</w:t>
      </w:r>
      <w:r>
        <w:t xml:space="preserve"> </w:t>
      </w:r>
      <w:r w:rsidRPr="00CF6965">
        <w:t>described. The statement that all authors have approved</w:t>
      </w:r>
      <w:r>
        <w:t xml:space="preserve"> </w:t>
      </w:r>
      <w:r w:rsidRPr="00CF6965">
        <w:t>the final article should be true and included</w:t>
      </w:r>
      <w:r>
        <w:t xml:space="preserve"> </w:t>
      </w:r>
      <w:r w:rsidRPr="00CF6965">
        <w:t>in the disclosure.</w:t>
      </w:r>
    </w:p>
    <w:p w14:paraId="3AE99CB3" w14:textId="77777777" w:rsidR="00CF6965" w:rsidRDefault="00F32066" w:rsidP="00CF6965">
      <w:pPr>
        <w:pStyle w:val="Ttulo4"/>
      </w:pPr>
      <w:r>
        <w:lastRenderedPageBreak/>
        <w:t>Changes to A</w:t>
      </w:r>
      <w:r w:rsidR="00CF6965">
        <w:t>uthorship</w:t>
      </w:r>
    </w:p>
    <w:p w14:paraId="2F2D63F5" w14:textId="77777777" w:rsidR="00CF6965" w:rsidRDefault="00CF6965" w:rsidP="006B78E1">
      <w:pPr>
        <w:pStyle w:val="Textoindependiente"/>
      </w:pPr>
      <w:r>
        <w:t>This policy concerns the addition, deletion, or rearrangement of author names in the authorship of accepted manuscripts:</w:t>
      </w:r>
    </w:p>
    <w:p w14:paraId="7B607B2D" w14:textId="77777777" w:rsidR="00CF6965" w:rsidRDefault="00CF6965" w:rsidP="006B78E1">
      <w:pPr>
        <w:pStyle w:val="Textoindependienteprimerasangra"/>
      </w:pPr>
      <w:r>
        <w:t>Before the accepted manuscript is published in an online issue: Requests to add or remove an author, or to rearrange the author names, must be sent to the Journal Manager from the corresponding author of the accepted manuscript and must include: (a) the reason the name should be added or removed, or the author names rearranged and (b) written confirmation (e-mail, fax, letter) from all authors that they agree with the addition, removal or rearrangement. In the case of addition or removal of authors, this includes confirmation from the author being added or removed. Requests that are not sent by the corresponding author will be forwarded by the Journal Manager to the corresponding author, who must follow the procedure as described above. Note that: (1) Journal Managers will inform the Journal Editors of any such requests and (2) publication of the accepted manuscript in an online issue is suspended until authorship has been agreed.</w:t>
      </w:r>
    </w:p>
    <w:p w14:paraId="3F6270FF" w14:textId="77777777" w:rsidR="00CF6965" w:rsidRDefault="00CF6965" w:rsidP="006B78E1">
      <w:pPr>
        <w:pStyle w:val="Textoindependienteprimerasangra"/>
      </w:pPr>
      <w:r>
        <w:t>After the accepted manuscript is published in an online issue: Any requests to add, delete, or rearrange author names in an article published in an online issue will follow the same policies as noted above and result in a corrigendum.</w:t>
      </w:r>
    </w:p>
    <w:p w14:paraId="3E95C605" w14:textId="77777777" w:rsidR="00CF6965" w:rsidRDefault="00CF6965" w:rsidP="00CF6965">
      <w:pPr>
        <w:pStyle w:val="Ttulo4"/>
      </w:pPr>
      <w:r>
        <w:t>Copyright</w:t>
      </w:r>
    </w:p>
    <w:p w14:paraId="12DA906D" w14:textId="77777777" w:rsidR="00411E18" w:rsidRDefault="00CF6965" w:rsidP="006B78E1">
      <w:pPr>
        <w:pStyle w:val="Textoindependiente"/>
        <w:rPr>
          <w:rStyle w:val="Hipervnculo"/>
        </w:rPr>
      </w:pPr>
      <w:r>
        <w:t xml:space="preserve">All information about the copyright can be found in: </w:t>
      </w:r>
      <w:r w:rsidR="00FE0C58" w:rsidRPr="00FE0C58">
        <w:t>https://adcaij.usal.es/ethical-standards</w:t>
      </w:r>
    </w:p>
    <w:p w14:paraId="65E35A92" w14:textId="77777777" w:rsidR="00411E18" w:rsidRDefault="00F32066" w:rsidP="00411E18">
      <w:pPr>
        <w:pStyle w:val="Ttulo3"/>
      </w:pPr>
      <w:r>
        <w:t>Language and Language S</w:t>
      </w:r>
      <w:r w:rsidR="00411E18">
        <w:t>ervices</w:t>
      </w:r>
    </w:p>
    <w:p w14:paraId="5E167CFC" w14:textId="77777777" w:rsidR="00411E18" w:rsidRDefault="00411E18" w:rsidP="006B78E1">
      <w:pPr>
        <w:pStyle w:val="Textoindependiente"/>
      </w:pPr>
      <w:r>
        <w:t>Please write your text in good English (American or British usage is accepted, but not a mixture of these).</w:t>
      </w:r>
    </w:p>
    <w:p w14:paraId="1FC5C99B" w14:textId="77777777" w:rsidR="00411E18" w:rsidRDefault="00411E18" w:rsidP="00411E18">
      <w:pPr>
        <w:pStyle w:val="Ttulo4"/>
      </w:pPr>
      <w:r>
        <w:t>Referees</w:t>
      </w:r>
    </w:p>
    <w:p w14:paraId="01D41508" w14:textId="77777777" w:rsidR="00411E18" w:rsidRDefault="00411E18" w:rsidP="006B78E1">
      <w:pPr>
        <w:pStyle w:val="Textoindependiente"/>
      </w:pPr>
      <w:r>
        <w:t xml:space="preserve">The editors of the journal Artificial Intelligence notify reviewers in advance that by accepting a </w:t>
      </w:r>
      <w:proofErr w:type="spellStart"/>
      <w:r>
        <w:t>manu</w:t>
      </w:r>
      <w:proofErr w:type="spellEnd"/>
      <w:r>
        <w:t>- script for review they also accept an obligation to maintain confidentiality of the manuscript</w:t>
      </w:r>
      <w:r w:rsidR="006B78E1">
        <w:t>’</w:t>
      </w:r>
      <w:r>
        <w:t>s contents; this obligation ends only when the manuscript becomes lawfully available to them through another channel without an obligation of confidentiality.</w:t>
      </w:r>
    </w:p>
    <w:p w14:paraId="40377F97" w14:textId="77777777" w:rsidR="00411E18" w:rsidRDefault="009B0BF8" w:rsidP="00411E18">
      <w:pPr>
        <w:pStyle w:val="Ttulo3"/>
      </w:pPr>
      <w:r>
        <w:t>Article S</w:t>
      </w:r>
      <w:r w:rsidR="00411E18">
        <w:t>tructure</w:t>
      </w:r>
    </w:p>
    <w:p w14:paraId="2C2699BA" w14:textId="77777777" w:rsidR="00411E18" w:rsidRDefault="00411E18" w:rsidP="006B78E1">
      <w:pPr>
        <w:pStyle w:val="Textoindependiente"/>
      </w:pPr>
      <w:r>
        <w:t>Word templates that implement these instructions</w:t>
      </w:r>
      <w:r w:rsidR="00C372E4">
        <w:t xml:space="preserve"> </w:t>
      </w:r>
      <w:r>
        <w:t xml:space="preserve">can be retrieved electronically at </w:t>
      </w:r>
      <w:hyperlink r:id="rId9" w:history="1">
        <w:r w:rsidRPr="00C817C4">
          <w:rPr>
            <w:rStyle w:val="Hipervnculo"/>
          </w:rPr>
          <w:t>http://adcaij.usal.es/</w:t>
        </w:r>
      </w:hyperlink>
      <w:r>
        <w:t xml:space="preserve"> </w:t>
      </w:r>
    </w:p>
    <w:p w14:paraId="5FE44531" w14:textId="77777777" w:rsidR="00411E18" w:rsidRDefault="00F32066" w:rsidP="00411E18">
      <w:pPr>
        <w:pStyle w:val="Ttulo4"/>
      </w:pPr>
      <w:r>
        <w:t>Subdivision - Numbered S</w:t>
      </w:r>
      <w:r w:rsidR="00411E18">
        <w:t>ections</w:t>
      </w:r>
    </w:p>
    <w:p w14:paraId="533F53B9" w14:textId="77777777" w:rsidR="00411E18" w:rsidRDefault="00411E18" w:rsidP="00411E18">
      <w:pPr>
        <w:ind w:firstLine="0"/>
      </w:pPr>
    </w:p>
    <w:p w14:paraId="3F7BC1C4" w14:textId="77777777" w:rsidR="00411E18" w:rsidRDefault="00411E18" w:rsidP="006B78E1">
      <w:pPr>
        <w:pStyle w:val="Textoindependiente"/>
      </w:pPr>
      <w:r>
        <w:lastRenderedPageBreak/>
        <w:t xml:space="preserve">Divide your article into clearly defined and numbered sections. Subsections should be numbered 1.1 (then 1.1.1, 1.1.2, ...), 1.2, etc. (the abstract is not included in section numbering). Use this numbering also for internal cross-referencing: do not just refer to </w:t>
      </w:r>
      <w:r w:rsidR="006B78E1">
        <w:t>‘</w:t>
      </w:r>
      <w:r>
        <w:t>the text</w:t>
      </w:r>
      <w:r w:rsidR="006B78E1">
        <w:t>’</w:t>
      </w:r>
      <w:r>
        <w:t>. Any subsection may be given a brief heading. Each heading should appear on its own separate line</w:t>
      </w:r>
    </w:p>
    <w:p w14:paraId="09C542B7" w14:textId="77777777" w:rsidR="00411E18" w:rsidRDefault="00411E18" w:rsidP="00411E18">
      <w:pPr>
        <w:pStyle w:val="Ttulo4"/>
      </w:pPr>
      <w:r>
        <w:t>Introduction</w:t>
      </w:r>
    </w:p>
    <w:p w14:paraId="6F9D1708" w14:textId="77777777" w:rsidR="00411E18" w:rsidRDefault="00411E18" w:rsidP="006B78E1">
      <w:pPr>
        <w:pStyle w:val="Textoindependiente"/>
      </w:pPr>
      <w:r>
        <w:t>State the objectives of the work and provide an adequate background, avoiding a detailed literature survey or a summary of the results.</w:t>
      </w:r>
    </w:p>
    <w:p w14:paraId="788982B7" w14:textId="77777777" w:rsidR="00411E18" w:rsidRDefault="00F32066" w:rsidP="00411E18">
      <w:pPr>
        <w:pStyle w:val="Ttulo4"/>
      </w:pPr>
      <w:r>
        <w:t>Material and M</w:t>
      </w:r>
      <w:r w:rsidR="00411E18">
        <w:t>ethods</w:t>
      </w:r>
    </w:p>
    <w:p w14:paraId="4E68AD93" w14:textId="77777777" w:rsidR="00411E18" w:rsidRDefault="00411E18" w:rsidP="006B78E1">
      <w:pPr>
        <w:pStyle w:val="Textoindependiente"/>
      </w:pPr>
      <w:r>
        <w:t>Provide sufficient detail to allow the work to be reproduced. Methods already published should be indicated by a reference: only relevant modifications should be described.</w:t>
      </w:r>
    </w:p>
    <w:p w14:paraId="20D7CD6D" w14:textId="77777777" w:rsidR="00411E18" w:rsidRDefault="00F32066" w:rsidP="00411E18">
      <w:pPr>
        <w:pStyle w:val="Ttulo4"/>
      </w:pPr>
      <w:r>
        <w:t>Theory/C</w:t>
      </w:r>
      <w:r w:rsidR="00411E18">
        <w:t>alculation</w:t>
      </w:r>
    </w:p>
    <w:p w14:paraId="11F08D17" w14:textId="77777777" w:rsidR="00411E18" w:rsidRDefault="00411E18" w:rsidP="006B78E1">
      <w:pPr>
        <w:pStyle w:val="Textoindependiente"/>
      </w:pPr>
      <w:r>
        <w:t>A Theory section should extend, not repeat, the background to the article already dealt with in the Introduction and lay the foundation for further work. In contrast, a Calculation section represents a practical development from a theoretical basis.</w:t>
      </w:r>
    </w:p>
    <w:p w14:paraId="54617190" w14:textId="77777777" w:rsidR="00411E18" w:rsidRDefault="00411E18" w:rsidP="00411E18">
      <w:pPr>
        <w:pStyle w:val="Ttulo4"/>
      </w:pPr>
      <w:r>
        <w:t>Results</w:t>
      </w:r>
    </w:p>
    <w:p w14:paraId="394E82B8" w14:textId="77777777" w:rsidR="00411E18" w:rsidRDefault="00411E18" w:rsidP="006B78E1">
      <w:pPr>
        <w:pStyle w:val="Textoindependiente"/>
      </w:pPr>
      <w:r>
        <w:t>Results should be clear and concise.</w:t>
      </w:r>
    </w:p>
    <w:p w14:paraId="13F9ABC8" w14:textId="77777777" w:rsidR="00411E18" w:rsidRDefault="00411E18" w:rsidP="00411E18">
      <w:pPr>
        <w:pStyle w:val="Ttulo4"/>
      </w:pPr>
      <w:r>
        <w:t xml:space="preserve"> Discussion</w:t>
      </w:r>
    </w:p>
    <w:p w14:paraId="6C3FD073" w14:textId="77777777" w:rsidR="00411E18" w:rsidRDefault="00411E18" w:rsidP="006B78E1">
      <w:pPr>
        <w:pStyle w:val="Textoindependiente"/>
      </w:pPr>
      <w:r>
        <w:t>This should explore the significance of the results of the work, not repeat them. A combined Results and Discussion section is often appropriate. Avoid extensive citations and discussion of published literature.</w:t>
      </w:r>
    </w:p>
    <w:p w14:paraId="672CBFD7" w14:textId="77777777" w:rsidR="00411E18" w:rsidRDefault="00411E18" w:rsidP="00411E18">
      <w:pPr>
        <w:pStyle w:val="Ttulo4"/>
      </w:pPr>
      <w:r>
        <w:t>Conclusions</w:t>
      </w:r>
    </w:p>
    <w:p w14:paraId="3AC882E2" w14:textId="77777777" w:rsidR="00411E18" w:rsidRDefault="00411E18" w:rsidP="006B78E1">
      <w:pPr>
        <w:pStyle w:val="Textoindependiente"/>
      </w:pPr>
      <w:r>
        <w:t>The main conclusions of the study may be presented in a short Conclusions section, which may stand alone or form a subsection of a Discussion or Results and Discussion section.</w:t>
      </w:r>
    </w:p>
    <w:p w14:paraId="3951E188" w14:textId="77777777" w:rsidR="00411E18" w:rsidRDefault="00411E18" w:rsidP="00411E18">
      <w:pPr>
        <w:pStyle w:val="Ttulo4"/>
      </w:pPr>
      <w:r>
        <w:t xml:space="preserve"> Appendices</w:t>
      </w:r>
    </w:p>
    <w:p w14:paraId="1545F88C" w14:textId="77777777" w:rsidR="00411E18" w:rsidRDefault="00411E18" w:rsidP="006B78E1">
      <w:pPr>
        <w:pStyle w:val="Textoindependiente"/>
      </w:pPr>
      <w:r>
        <w:t>If there is more than one appendix, they should be identified as A, B, etc. Formulae and equations in appendices should be given separate numbering: Eq. (A.1), Eq. (A.2), etc.; in a subsequent appendix, Eq. (B.1) and so on. Similarly for tables and figures: Table A.1; Fig. A.1, etc.</w:t>
      </w:r>
    </w:p>
    <w:p w14:paraId="385CDA0B" w14:textId="77777777" w:rsidR="00411E18" w:rsidRDefault="00F32066" w:rsidP="00411E18">
      <w:pPr>
        <w:pStyle w:val="Ttulo4"/>
      </w:pPr>
      <w:r>
        <w:lastRenderedPageBreak/>
        <w:t xml:space="preserve"> Vitae (O</w:t>
      </w:r>
      <w:r w:rsidR="00411E18">
        <w:t>ptional)</w:t>
      </w:r>
    </w:p>
    <w:p w14:paraId="5D25A0E6" w14:textId="77777777" w:rsidR="00411E18" w:rsidRDefault="00411E18" w:rsidP="006B78E1">
      <w:pPr>
        <w:pStyle w:val="Textoindependiente"/>
      </w:pPr>
      <w:r>
        <w:t>Include in the manuscript a short (max. 100 words) biography of each author, along with a passport-type photograph accompanying the other figures.</w:t>
      </w:r>
    </w:p>
    <w:p w14:paraId="079A8DA5" w14:textId="77777777" w:rsidR="00411E18" w:rsidRDefault="00411E18" w:rsidP="00411E18">
      <w:pPr>
        <w:pStyle w:val="Ttulo4"/>
      </w:pPr>
      <w:r>
        <w:t>First Page Information</w:t>
      </w:r>
    </w:p>
    <w:p w14:paraId="4F38B09B" w14:textId="77777777" w:rsidR="00411E18" w:rsidRDefault="004B51BA" w:rsidP="00DB718E">
      <w:pPr>
        <w:pStyle w:val="heading3"/>
      </w:pPr>
      <w:r>
        <w:t>Essential Title Page I</w:t>
      </w:r>
      <w:r w:rsidR="00411E18">
        <w:t>nformation</w:t>
      </w:r>
    </w:p>
    <w:p w14:paraId="4CDC16F4" w14:textId="77777777" w:rsidR="00411E18" w:rsidRDefault="00411E18" w:rsidP="00411E18">
      <w:pPr>
        <w:pStyle w:val="Prrafodelista"/>
        <w:numPr>
          <w:ilvl w:val="0"/>
          <w:numId w:val="11"/>
        </w:numPr>
        <w:ind w:left="714" w:hanging="147"/>
      </w:pPr>
      <w:r>
        <w:t>Title. Concise and informative. Titles are often used in information-retrieval systems. Avoid abbreviations and formulae where possible.</w:t>
      </w:r>
      <w:r w:rsidR="0033108C">
        <w:t xml:space="preserve"> Styles Title, Heading1, Heading2, Heading3.</w:t>
      </w:r>
    </w:p>
    <w:p w14:paraId="32697704" w14:textId="77777777" w:rsidR="00411E18" w:rsidRDefault="00411E18" w:rsidP="00411E18">
      <w:pPr>
        <w:pStyle w:val="Prrafodelista"/>
        <w:numPr>
          <w:ilvl w:val="0"/>
          <w:numId w:val="11"/>
        </w:numPr>
        <w:ind w:left="714" w:hanging="147"/>
      </w:pPr>
      <w:r>
        <w:t>Author names and affiliations. Where the family name may be ambiguous (e.g., a double name), please indicate this clearly. Present the authors</w:t>
      </w:r>
      <w:r w:rsidR="006B78E1">
        <w:t>’</w:t>
      </w:r>
      <w:r>
        <w:t xml:space="preserve"> affiliation addresses (where the actual work was done) below the names. Indicate all affiliations with a lower-case superscript letter immediately after the author</w:t>
      </w:r>
      <w:r w:rsidR="006B78E1">
        <w:t>’</w:t>
      </w:r>
      <w:r>
        <w:t>s name and in front of the appropriate address. Provide the full postal address of each affiliation, including the country name and, if available, the e-mail address of each author.</w:t>
      </w:r>
      <w:r w:rsidR="0033108C">
        <w:t xml:space="preserve"> Authors Name and affiliation Style.</w:t>
      </w:r>
    </w:p>
    <w:p w14:paraId="1307AF45" w14:textId="77777777" w:rsidR="00411E18" w:rsidRDefault="00411E18" w:rsidP="00411E18">
      <w:pPr>
        <w:pStyle w:val="Prrafodelista"/>
        <w:numPr>
          <w:ilvl w:val="0"/>
          <w:numId w:val="11"/>
        </w:numPr>
        <w:ind w:left="714" w:hanging="147"/>
      </w:pPr>
      <w:r>
        <w:t>Corresponding author. Clearly indicate who will handle correspondence at all stages of refereeing and publication, also post-publication. Ensure that telephone and fax numbers (with country and area code) are provided in addition to the e-mail address and the complete postal address. Contact details must be kept up to date by the corresponding author.</w:t>
      </w:r>
    </w:p>
    <w:p w14:paraId="28DBA33D" w14:textId="77777777" w:rsidR="00411E18" w:rsidRDefault="00411E18" w:rsidP="00411E18">
      <w:pPr>
        <w:pStyle w:val="Prrafodelista"/>
        <w:numPr>
          <w:ilvl w:val="0"/>
          <w:numId w:val="11"/>
        </w:numPr>
        <w:ind w:left="714" w:hanging="147"/>
      </w:pPr>
      <w:r>
        <w:t xml:space="preserve">Present/permanent address. If an author has moved since the work described in the article was done, or was visiting at the time, a </w:t>
      </w:r>
      <w:r w:rsidR="006B78E1">
        <w:t>‘</w:t>
      </w:r>
      <w:r>
        <w:t>Present address</w:t>
      </w:r>
      <w:r w:rsidR="006B78E1">
        <w:t>’</w:t>
      </w:r>
      <w:r>
        <w:t xml:space="preserve"> (or </w:t>
      </w:r>
      <w:r w:rsidR="006B78E1">
        <w:t>‘</w:t>
      </w:r>
      <w:r>
        <w:t>Permanent address</w:t>
      </w:r>
      <w:r w:rsidR="006B78E1">
        <w:t>’</w:t>
      </w:r>
      <w:r>
        <w:t>) may be indicated as a footnote to that author</w:t>
      </w:r>
      <w:r w:rsidR="006B78E1">
        <w:t>’</w:t>
      </w:r>
      <w:r>
        <w:t>s name. The address at which the author actually did the work must be retained as the main, affiliation address. Superscript Arabic numerals are used for such footnotes.</w:t>
      </w:r>
    </w:p>
    <w:p w14:paraId="0D122558" w14:textId="77777777" w:rsidR="00411E18" w:rsidRDefault="00411E18" w:rsidP="00DB718E">
      <w:pPr>
        <w:pStyle w:val="heading3"/>
      </w:pPr>
      <w:r>
        <w:t>Abstract</w:t>
      </w:r>
    </w:p>
    <w:p w14:paraId="0C2F4DB4" w14:textId="77777777" w:rsidR="00411E18" w:rsidRDefault="00411E18" w:rsidP="006B78E1">
      <w:pPr>
        <w:pStyle w:val="Continuarlista"/>
      </w:pPr>
      <w:r>
        <w:t>A concise and factual abstract is required. The abstract should state briefly the purpose of the research, the principal results and major conclusions. An abstract is often presented separately from the article, so it must be able to stand alone. For this reason, References should be avoided, but if essential, then cite the author(s) and year(s). Also, non-standard or uncommon abbreviations should be avoided, but if essential they must be defined at their first mention in the abstract itself.</w:t>
      </w:r>
    </w:p>
    <w:p w14:paraId="0DC4B6BB" w14:textId="77777777" w:rsidR="00411E18" w:rsidRDefault="00411E18" w:rsidP="00DB718E">
      <w:pPr>
        <w:pStyle w:val="heading3"/>
      </w:pPr>
      <w:r>
        <w:t>Highlights</w:t>
      </w:r>
    </w:p>
    <w:p w14:paraId="4EA2CA39" w14:textId="77777777" w:rsidR="00411E18" w:rsidRDefault="00411E18" w:rsidP="006B78E1">
      <w:pPr>
        <w:pStyle w:val="Continuarlista"/>
      </w:pPr>
      <w:r>
        <w:t xml:space="preserve">Highlights are a short collection of bullet points that convey the core findings of the article. Highlights are optional and should be submitted in a separate file in the online submission system. Please use </w:t>
      </w:r>
      <w:r w:rsidR="006B78E1">
        <w:t>‘</w:t>
      </w:r>
      <w:r>
        <w:t>Highlights</w:t>
      </w:r>
      <w:r w:rsidR="006B78E1">
        <w:t>’</w:t>
      </w:r>
      <w:r>
        <w:t xml:space="preserve"> in the file name and include 3 to 5 bullet points (maximum 85 characters, including spaces, per bullet point).</w:t>
      </w:r>
    </w:p>
    <w:p w14:paraId="5634BF94" w14:textId="77777777" w:rsidR="00411E18" w:rsidRDefault="00411E18" w:rsidP="00DB718E">
      <w:pPr>
        <w:pStyle w:val="heading3"/>
      </w:pPr>
      <w:r>
        <w:lastRenderedPageBreak/>
        <w:t>Keywords</w:t>
      </w:r>
    </w:p>
    <w:p w14:paraId="40A6668F" w14:textId="77777777" w:rsidR="00411E18" w:rsidRDefault="00411E18" w:rsidP="006B78E1">
      <w:pPr>
        <w:pStyle w:val="Continuarlista"/>
      </w:pPr>
      <w:r>
        <w:t xml:space="preserve">Immediately after the abstract, provide a maximum of 10 keywords, avoiding general and plural terms and multiple concepts (avoid, for example, </w:t>
      </w:r>
      <w:r w:rsidR="006B78E1">
        <w:t>“</w:t>
      </w:r>
      <w:r>
        <w:t>and</w:t>
      </w:r>
      <w:r w:rsidR="006B78E1">
        <w:t>”</w:t>
      </w:r>
      <w:r>
        <w:t xml:space="preserve">, </w:t>
      </w:r>
      <w:r w:rsidR="006B78E1">
        <w:t>“</w:t>
      </w:r>
      <w:r>
        <w:t>of</w:t>
      </w:r>
      <w:r w:rsidR="006B78E1">
        <w:t>”</w:t>
      </w:r>
      <w:r>
        <w:t>). Be sparing with abbreviations: only abbreviations firmly established in the field may be eligible. These keywords will be used for indexing purposes.</w:t>
      </w:r>
    </w:p>
    <w:p w14:paraId="4AB954F7" w14:textId="77777777" w:rsidR="00411E18" w:rsidRDefault="00411E18" w:rsidP="00DB718E">
      <w:pPr>
        <w:pStyle w:val="heading3"/>
      </w:pPr>
      <w:r>
        <w:t>Abbreviations</w:t>
      </w:r>
    </w:p>
    <w:p w14:paraId="42FD597A" w14:textId="77777777" w:rsidR="00411E18" w:rsidRDefault="00411E18" w:rsidP="006B78E1">
      <w:pPr>
        <w:pStyle w:val="Continuarlista"/>
      </w:pPr>
      <w:r>
        <w:t>Define abbreviations that are not standard in this field in a footnote to be placed on the first page of the article. Such abbreviations that are unavoidable in the abstract must be defined at their first mention there, as well as in the footnote. Ensure consistency of abbreviations throughout the article.</w:t>
      </w:r>
    </w:p>
    <w:p w14:paraId="0C5E7DAE" w14:textId="77777777" w:rsidR="00411E18" w:rsidRDefault="00411E18" w:rsidP="00DB718E">
      <w:pPr>
        <w:pStyle w:val="heading3"/>
      </w:pPr>
      <w:r>
        <w:t>Acknowledgements</w:t>
      </w:r>
    </w:p>
    <w:p w14:paraId="20084651" w14:textId="77777777" w:rsidR="00411E18" w:rsidRDefault="00411E18" w:rsidP="006B78E1">
      <w:pPr>
        <w:pStyle w:val="Continuarlista"/>
      </w:pPr>
      <w:r>
        <w:t>Collate acknowledgements in a separate section at the end of the article before the references and do not, therefore, include them on the title page, as a footnote to the title or otherwise. List here those individuals who provided help during the research (e.g., providing language help, writing assistance or proof reading the article, etc.).</w:t>
      </w:r>
    </w:p>
    <w:p w14:paraId="787E5D8D" w14:textId="77777777" w:rsidR="00411E18" w:rsidRDefault="00F32066" w:rsidP="00411E18">
      <w:pPr>
        <w:pStyle w:val="Ttulo4"/>
      </w:pPr>
      <w:r>
        <w:t>Math F</w:t>
      </w:r>
      <w:r w:rsidR="00411E18">
        <w:t>ormulae</w:t>
      </w:r>
    </w:p>
    <w:p w14:paraId="22D7D90B" w14:textId="77777777" w:rsidR="00411E18" w:rsidRDefault="00411E18" w:rsidP="006B78E1">
      <w:pPr>
        <w:pStyle w:val="Textoindependiente"/>
      </w:pPr>
      <w:r>
        <w:t>Present simple formulae in the line of normal text where possible and use the solidus (/) instead of a horizontal line for small fractional terms, e.g., X/Y. In principle, variables are to be presented in italics. Powers of e are often more conveniently denoted by exp. Number consecutively any equations that have to be displayed separately from the text (if referred to explicitly in the text).</w:t>
      </w:r>
    </w:p>
    <w:p w14:paraId="4DAE4759" w14:textId="77777777" w:rsidR="00411E18" w:rsidRDefault="00411E18" w:rsidP="005E766E">
      <w:pPr>
        <w:pStyle w:val="Ttulo4"/>
      </w:pPr>
      <w:r>
        <w:t>Footnotes</w:t>
      </w:r>
    </w:p>
    <w:p w14:paraId="31F3FEB2" w14:textId="77777777" w:rsidR="00411E18" w:rsidRDefault="00411E18" w:rsidP="006B78E1">
      <w:pPr>
        <w:pStyle w:val="Textoindependiente"/>
      </w:pPr>
      <w:r>
        <w:t xml:space="preserve">Footnotes should be used sparingly. Number them consecutively throughout the article, using superscript Arabic numbers. Many </w:t>
      </w:r>
      <w:proofErr w:type="spellStart"/>
      <w:r>
        <w:t>wordprocessors</w:t>
      </w:r>
      <w:proofErr w:type="spellEnd"/>
      <w:r>
        <w:t xml:space="preserve"> build footnotes into the text, and this feature may be used. Should this not be the case, indicate the position of footnotes in the text and present the footnotes themselves separately at the end of the article. Do not include footnotes in the Reference list.</w:t>
      </w:r>
    </w:p>
    <w:p w14:paraId="787EB293" w14:textId="77777777" w:rsidR="00411E18" w:rsidRDefault="00F32066" w:rsidP="00DB718E">
      <w:pPr>
        <w:pStyle w:val="heading3"/>
      </w:pPr>
      <w:r>
        <w:t>Table F</w:t>
      </w:r>
      <w:r w:rsidR="00411E18">
        <w:t>ootnotes</w:t>
      </w:r>
    </w:p>
    <w:p w14:paraId="2F95AF48" w14:textId="77777777" w:rsidR="00411E18" w:rsidRDefault="00411E18" w:rsidP="006B78E1">
      <w:pPr>
        <w:pStyle w:val="Textoindependiente"/>
      </w:pPr>
      <w:r>
        <w:t>Indicate each footnote in a table with a superscript lowercase letter.</w:t>
      </w:r>
    </w:p>
    <w:p w14:paraId="1C723CFE" w14:textId="77777777" w:rsidR="00411E18" w:rsidRDefault="00411E18" w:rsidP="00411E18">
      <w:pPr>
        <w:pStyle w:val="Ttulo4"/>
      </w:pPr>
      <w:r>
        <w:lastRenderedPageBreak/>
        <w:t>Artwork</w:t>
      </w:r>
    </w:p>
    <w:p w14:paraId="659A9BF6" w14:textId="77777777" w:rsidR="00411E18" w:rsidRDefault="00411E18" w:rsidP="00DB718E">
      <w:pPr>
        <w:pStyle w:val="heading3"/>
      </w:pPr>
      <w:r>
        <w:t xml:space="preserve">General </w:t>
      </w:r>
      <w:r w:rsidR="00F32066">
        <w:t>P</w:t>
      </w:r>
      <w:r>
        <w:t>oints</w:t>
      </w:r>
    </w:p>
    <w:p w14:paraId="775E1557" w14:textId="77777777" w:rsidR="00411E18" w:rsidRDefault="00411E18" w:rsidP="00411E18">
      <w:pPr>
        <w:pStyle w:val="Prrafodelista"/>
        <w:numPr>
          <w:ilvl w:val="0"/>
          <w:numId w:val="12"/>
        </w:numPr>
        <w:ind w:hanging="153"/>
      </w:pPr>
      <w:r>
        <w:t>Make sure you use uniform lettering and sizing of your original artwork.</w:t>
      </w:r>
    </w:p>
    <w:p w14:paraId="6F6596CD" w14:textId="77777777" w:rsidR="00411E18" w:rsidRDefault="00411E18" w:rsidP="00411E18">
      <w:pPr>
        <w:pStyle w:val="Prrafodelista"/>
        <w:numPr>
          <w:ilvl w:val="0"/>
          <w:numId w:val="12"/>
        </w:numPr>
        <w:ind w:hanging="153"/>
      </w:pPr>
      <w:r>
        <w:t xml:space="preserve">Save text in illustrations as </w:t>
      </w:r>
      <w:r w:rsidR="006B78E1">
        <w:t>‘</w:t>
      </w:r>
      <w:r>
        <w:t>graphics</w:t>
      </w:r>
      <w:r w:rsidR="006B78E1">
        <w:t>’</w:t>
      </w:r>
      <w:r>
        <w:t xml:space="preserve"> or enclose the font.</w:t>
      </w:r>
    </w:p>
    <w:p w14:paraId="27571B67" w14:textId="77777777" w:rsidR="00411E18" w:rsidRDefault="00411E18" w:rsidP="00411E18">
      <w:pPr>
        <w:pStyle w:val="Prrafodelista"/>
        <w:numPr>
          <w:ilvl w:val="0"/>
          <w:numId w:val="12"/>
        </w:numPr>
        <w:ind w:hanging="153"/>
      </w:pPr>
      <w:r>
        <w:t>Only use the following fonts in your illustrations: Arial, Courier, Times, Symbol.</w:t>
      </w:r>
    </w:p>
    <w:p w14:paraId="53C30BAB" w14:textId="77777777" w:rsidR="00411E18" w:rsidRDefault="00411E18" w:rsidP="00411E18">
      <w:pPr>
        <w:pStyle w:val="Prrafodelista"/>
        <w:numPr>
          <w:ilvl w:val="0"/>
          <w:numId w:val="12"/>
        </w:numPr>
        <w:ind w:hanging="153"/>
      </w:pPr>
      <w:r>
        <w:t>Number the illustrations according to their sequence in the text.</w:t>
      </w:r>
    </w:p>
    <w:p w14:paraId="7CA3835F" w14:textId="77777777" w:rsidR="00411E18" w:rsidRDefault="00411E18" w:rsidP="00411E18">
      <w:pPr>
        <w:pStyle w:val="Prrafodelista"/>
        <w:numPr>
          <w:ilvl w:val="0"/>
          <w:numId w:val="12"/>
        </w:numPr>
        <w:ind w:hanging="153"/>
      </w:pPr>
      <w:r>
        <w:t>Use a logical naming convention for your artwork files.</w:t>
      </w:r>
    </w:p>
    <w:p w14:paraId="27F3D511" w14:textId="77777777" w:rsidR="00411E18" w:rsidRDefault="00411E18" w:rsidP="00411E18">
      <w:pPr>
        <w:pStyle w:val="Prrafodelista"/>
        <w:numPr>
          <w:ilvl w:val="0"/>
          <w:numId w:val="12"/>
        </w:numPr>
        <w:ind w:hanging="153"/>
      </w:pPr>
      <w:r>
        <w:t>Provide captions to illustrations separately.</w:t>
      </w:r>
    </w:p>
    <w:p w14:paraId="5041A2E6" w14:textId="77777777" w:rsidR="00411E18" w:rsidRDefault="00411E18" w:rsidP="00411E18">
      <w:pPr>
        <w:pStyle w:val="Prrafodelista"/>
        <w:numPr>
          <w:ilvl w:val="0"/>
          <w:numId w:val="12"/>
        </w:numPr>
        <w:ind w:hanging="153"/>
      </w:pPr>
      <w:r>
        <w:t>Produce images near to the desired size of the printed version.</w:t>
      </w:r>
    </w:p>
    <w:p w14:paraId="01133477" w14:textId="77777777" w:rsidR="00411E18" w:rsidRDefault="00411E18" w:rsidP="00411E18">
      <w:pPr>
        <w:pStyle w:val="Prrafodelista"/>
        <w:numPr>
          <w:ilvl w:val="0"/>
          <w:numId w:val="12"/>
        </w:numPr>
        <w:ind w:hanging="153"/>
      </w:pPr>
      <w:r>
        <w:t>Submit each figure as a separate file.</w:t>
      </w:r>
    </w:p>
    <w:p w14:paraId="58D063B7" w14:textId="77777777" w:rsidR="00411E18" w:rsidRDefault="00411E18" w:rsidP="00DB718E">
      <w:pPr>
        <w:pStyle w:val="heading3"/>
      </w:pPr>
      <w:r>
        <w:t xml:space="preserve"> Formats</w:t>
      </w:r>
    </w:p>
    <w:p w14:paraId="4D8E3CF2" w14:textId="77777777" w:rsidR="00411E18" w:rsidRDefault="00411E18" w:rsidP="006B78E1">
      <w:pPr>
        <w:pStyle w:val="Continuarlista"/>
      </w:pPr>
      <w:r>
        <w:t xml:space="preserve">Regardless of the application used, when your electronic artwork is </w:t>
      </w:r>
      <w:r w:rsidR="00FE0C58">
        <w:t>finalized</w:t>
      </w:r>
      <w:r>
        <w:t xml:space="preserve">, please </w:t>
      </w:r>
      <w:r w:rsidR="006B78E1">
        <w:t>‘</w:t>
      </w:r>
      <w:r>
        <w:t>save as</w:t>
      </w:r>
      <w:r w:rsidR="006B78E1">
        <w:t>’</w:t>
      </w:r>
      <w:r>
        <w:t xml:space="preserve"> or convert the images to one of the following formats (note the resolution requirements for line drawings, halftones, and line/halftone combinations given below):</w:t>
      </w:r>
    </w:p>
    <w:p w14:paraId="64C4F092" w14:textId="77777777" w:rsidR="00411E18" w:rsidRDefault="00411E18" w:rsidP="00411E18">
      <w:pPr>
        <w:pStyle w:val="Prrafodelista"/>
        <w:numPr>
          <w:ilvl w:val="0"/>
          <w:numId w:val="13"/>
        </w:numPr>
        <w:ind w:hanging="153"/>
      </w:pPr>
      <w:r>
        <w:t xml:space="preserve">EPS: Vector drawings. Embed the font or save the text as </w:t>
      </w:r>
      <w:r w:rsidR="006B78E1">
        <w:t>‘</w:t>
      </w:r>
      <w:r>
        <w:t>graphics</w:t>
      </w:r>
      <w:r w:rsidR="006B78E1">
        <w:t>’</w:t>
      </w:r>
      <w:r>
        <w:t>.</w:t>
      </w:r>
    </w:p>
    <w:p w14:paraId="724DF704" w14:textId="77777777" w:rsidR="00411E18" w:rsidRDefault="00411E18" w:rsidP="00411E18">
      <w:pPr>
        <w:pStyle w:val="Prrafodelista"/>
        <w:numPr>
          <w:ilvl w:val="0"/>
          <w:numId w:val="13"/>
        </w:numPr>
        <w:ind w:hanging="153"/>
      </w:pPr>
      <w:r>
        <w:t>TIFF: Color or grayscale photos (halftones): always use a minimum of 300 dpi.</w:t>
      </w:r>
    </w:p>
    <w:p w14:paraId="340A3676" w14:textId="77777777" w:rsidR="00411E18" w:rsidRDefault="00411E18" w:rsidP="00411E18">
      <w:pPr>
        <w:pStyle w:val="Prrafodelista"/>
        <w:numPr>
          <w:ilvl w:val="0"/>
          <w:numId w:val="13"/>
        </w:numPr>
        <w:ind w:hanging="153"/>
      </w:pPr>
      <w:r>
        <w:t>TIFF: Bitmapped line drawings: use a minimum of 1000 dpi.</w:t>
      </w:r>
    </w:p>
    <w:p w14:paraId="06D816D3" w14:textId="77777777" w:rsidR="00411E18" w:rsidRDefault="00411E18" w:rsidP="00411E18">
      <w:pPr>
        <w:pStyle w:val="Prrafodelista"/>
        <w:numPr>
          <w:ilvl w:val="0"/>
          <w:numId w:val="13"/>
        </w:numPr>
        <w:ind w:hanging="153"/>
      </w:pPr>
      <w:r>
        <w:t>TIFF: Combinations bitmapped line/half-</w:t>
      </w:r>
      <w:proofErr w:type="spellStart"/>
      <w:r>
        <w:t>tone</w:t>
      </w:r>
      <w:proofErr w:type="spellEnd"/>
      <w:r>
        <w:t xml:space="preserve"> (color or grayscale): a minimum of 500 dpi is required.</w:t>
      </w:r>
    </w:p>
    <w:p w14:paraId="2AF05AD8" w14:textId="77777777" w:rsidR="00411E18" w:rsidRDefault="00411E18" w:rsidP="006B78E1">
      <w:pPr>
        <w:pStyle w:val="Textoindependiente"/>
      </w:pPr>
      <w:r>
        <w:t xml:space="preserve">If your electronic artwork is created in a Microsoft Office application (Word, PowerPoint, Excel) then please supply </w:t>
      </w:r>
      <w:r w:rsidR="006B78E1">
        <w:t>‘</w:t>
      </w:r>
      <w:r>
        <w:t>as is</w:t>
      </w:r>
      <w:r w:rsidR="006B78E1">
        <w:t>’</w:t>
      </w:r>
      <w:r>
        <w:t>.</w:t>
      </w:r>
    </w:p>
    <w:p w14:paraId="61D9E12A" w14:textId="77777777" w:rsidR="00411E18" w:rsidRDefault="00411E18" w:rsidP="006B78E1">
      <w:pPr>
        <w:pStyle w:val="Textoindependiente"/>
      </w:pPr>
      <w:r>
        <w:t>Please do not:</w:t>
      </w:r>
    </w:p>
    <w:p w14:paraId="7E9FFA25" w14:textId="77777777" w:rsidR="00411E18" w:rsidRDefault="00411E18" w:rsidP="00411E18">
      <w:pPr>
        <w:pStyle w:val="Prrafodelista"/>
        <w:numPr>
          <w:ilvl w:val="0"/>
          <w:numId w:val="14"/>
        </w:numPr>
        <w:ind w:hanging="153"/>
      </w:pPr>
      <w:r>
        <w:t xml:space="preserve">Supply files that are </w:t>
      </w:r>
      <w:r w:rsidR="00FE0C58">
        <w:t>optimized</w:t>
      </w:r>
      <w:r>
        <w:t xml:space="preserve"> for screen use (e.g., GIF, BMP, PICT, WPG); the resolution is too low;</w:t>
      </w:r>
    </w:p>
    <w:p w14:paraId="5A4C613D" w14:textId="77777777" w:rsidR="00411E18" w:rsidRDefault="00411E18" w:rsidP="00411E18">
      <w:pPr>
        <w:pStyle w:val="Prrafodelista"/>
        <w:numPr>
          <w:ilvl w:val="0"/>
          <w:numId w:val="14"/>
        </w:numPr>
        <w:ind w:hanging="153"/>
      </w:pPr>
      <w:r>
        <w:t>Supply files that are too low in resolution;</w:t>
      </w:r>
    </w:p>
    <w:p w14:paraId="3F3B4E7B" w14:textId="77777777" w:rsidR="00411E18" w:rsidRDefault="00411E18" w:rsidP="00411E18">
      <w:pPr>
        <w:pStyle w:val="Prrafodelista"/>
        <w:numPr>
          <w:ilvl w:val="0"/>
          <w:numId w:val="14"/>
        </w:numPr>
        <w:ind w:hanging="153"/>
      </w:pPr>
      <w:r>
        <w:t xml:space="preserve">Submit graphics that are disproportionately </w:t>
      </w:r>
    </w:p>
    <w:p w14:paraId="613E9F0C" w14:textId="77777777" w:rsidR="00411E18" w:rsidRDefault="00411E18" w:rsidP="00DB718E">
      <w:pPr>
        <w:pStyle w:val="heading3"/>
      </w:pPr>
      <w:r>
        <w:t>Color Artwork</w:t>
      </w:r>
    </w:p>
    <w:p w14:paraId="3A686B72" w14:textId="77777777" w:rsidR="00411E18" w:rsidRDefault="00411E18" w:rsidP="006B78E1">
      <w:pPr>
        <w:pStyle w:val="Continuarlista"/>
      </w:pPr>
      <w:r>
        <w:t xml:space="preserve">Submit </w:t>
      </w:r>
      <w:proofErr w:type="spellStart"/>
      <w:r>
        <w:t>colour</w:t>
      </w:r>
      <w:proofErr w:type="spellEnd"/>
      <w:r>
        <w:t xml:space="preserve"> illustrations as original photographs, high-quality computer prints or transparencies, close to the size expected in publication, or as 35 mm slides. Please make sure that artwork files are in an acceptable format (TIFF, EPS or MS Office files) and with the correct resolution. Polaroid </w:t>
      </w:r>
      <w:proofErr w:type="spellStart"/>
      <w:r>
        <w:t>colour</w:t>
      </w:r>
      <w:proofErr w:type="spellEnd"/>
      <w:r>
        <w:t xml:space="preserve"> prints are not suitable. If, together with your accepted article, you submit usable figures then ADCAIJ will ensure, at no additional charge, that these figures will appear in color on the Web (e.g., ScienceDirect and other sites) regardless of </w:t>
      </w:r>
      <w:proofErr w:type="gramStart"/>
      <w:r>
        <w:t>whether or not</w:t>
      </w:r>
      <w:proofErr w:type="gramEnd"/>
      <w:r>
        <w:t xml:space="preserve"> these illustrations are reproduced in color in </w:t>
      </w:r>
      <w:proofErr w:type="spellStart"/>
      <w:r>
        <w:t>th</w:t>
      </w:r>
      <w:proofErr w:type="spellEnd"/>
      <w:r>
        <w:t xml:space="preserve"> </w:t>
      </w:r>
      <w:proofErr w:type="spellStart"/>
      <w:r>
        <w:t>eprinted</w:t>
      </w:r>
      <w:proofErr w:type="spellEnd"/>
      <w:r>
        <w:t xml:space="preserve"> version. Color illustrations will be printed in color if, in the opinion of the Editors, the color is essential. </w:t>
      </w:r>
      <w:r>
        <w:lastRenderedPageBreak/>
        <w:t xml:space="preserve">If this is not the case, you will receive information regarding the costs for </w:t>
      </w:r>
      <w:proofErr w:type="spellStart"/>
      <w:r>
        <w:t>colour</w:t>
      </w:r>
      <w:proofErr w:type="spellEnd"/>
      <w:r>
        <w:t xml:space="preserve"> reproduction in </w:t>
      </w:r>
      <w:proofErr w:type="spellStart"/>
      <w:r>
        <w:t>pribnt</w:t>
      </w:r>
      <w:proofErr w:type="spellEnd"/>
      <w:r>
        <w:t xml:space="preserve"> from ADCAIJ, after receipt of your accepted article. Please indicate your preference for color in print or on the Web only</w:t>
      </w:r>
      <w:r w:rsidR="00981C51">
        <w:t>.</w:t>
      </w:r>
      <w:r>
        <w:t xml:space="preserve"> </w:t>
      </w:r>
    </w:p>
    <w:p w14:paraId="52EED752" w14:textId="77777777" w:rsidR="00411E18" w:rsidRDefault="00411E18" w:rsidP="006B78E1">
      <w:pPr>
        <w:pStyle w:val="Textoindependienteprimerasangra"/>
      </w:pPr>
      <w:r>
        <w:t xml:space="preserve">Please note: Because of technical complications which can arise by converting </w:t>
      </w:r>
      <w:proofErr w:type="spellStart"/>
      <w:r>
        <w:t>colour</w:t>
      </w:r>
      <w:proofErr w:type="spellEnd"/>
      <w:r>
        <w:t xml:space="preserve"> figures to </w:t>
      </w:r>
      <w:r w:rsidR="006B78E1">
        <w:t>“</w:t>
      </w:r>
      <w:r>
        <w:t>grey scale</w:t>
      </w:r>
      <w:r w:rsidR="006B78E1">
        <w:t>”</w:t>
      </w:r>
      <w:r>
        <w:t xml:space="preserve"> (for the printed version should you not opt for color in print) please submit in addition usable black and white versions of all the color illu</w:t>
      </w:r>
      <w:r w:rsidR="00981C51">
        <w:t>strations.</w:t>
      </w:r>
    </w:p>
    <w:p w14:paraId="2FC735A3" w14:textId="77777777" w:rsidR="00411E18" w:rsidRDefault="009B0BF8" w:rsidP="0033108C">
      <w:pPr>
        <w:pStyle w:val="Ttulo4"/>
      </w:pPr>
      <w:r>
        <w:t xml:space="preserve">Figure </w:t>
      </w:r>
      <w:r w:rsidRPr="0033108C">
        <w:t>C</w:t>
      </w:r>
      <w:r w:rsidR="00981C51" w:rsidRPr="0033108C">
        <w:t>aptions</w:t>
      </w:r>
    </w:p>
    <w:p w14:paraId="086187AF" w14:textId="77777777" w:rsidR="00411E18" w:rsidRDefault="00411E18" w:rsidP="006B78E1">
      <w:pPr>
        <w:pStyle w:val="Textoindependiente"/>
      </w:pPr>
      <w:r>
        <w:t xml:space="preserve">Ensure that each illustration has a caption. Supply captions separately, not attached to the figure. A caption should comprise a brief title (not on the figure itself) and a description of the illustration. Keep text in the illustrations themselves to a minimum but explain all </w:t>
      </w:r>
      <w:r w:rsidR="00981C51">
        <w:t>symbols and abbreviations used.</w:t>
      </w:r>
    </w:p>
    <w:p w14:paraId="209EF368" w14:textId="77777777" w:rsidR="00411E18" w:rsidRDefault="00981C51" w:rsidP="00981C51">
      <w:pPr>
        <w:pStyle w:val="Ttulo4"/>
      </w:pPr>
      <w:r>
        <w:t>Tables</w:t>
      </w:r>
    </w:p>
    <w:p w14:paraId="0CECA46B" w14:textId="77777777" w:rsidR="00411E18" w:rsidRDefault="00411E18" w:rsidP="006B78E1">
      <w:pPr>
        <w:pStyle w:val="Textoindependiente"/>
      </w:pPr>
      <w:r>
        <w:t>Number tables consecutively in accordance with their appearance in the text. Place footnotes to tables below the table body and indicate them with superscript lowercase letters. Avoid vertical rules. Be sparing in the use of tables and ensure that the data presented in tables do not duplicate results desc</w:t>
      </w:r>
      <w:r w:rsidR="00981C51">
        <w:t>ribed elsewhere in the article.</w:t>
      </w:r>
    </w:p>
    <w:p w14:paraId="6D6C42DB" w14:textId="77777777" w:rsidR="00411E18" w:rsidRDefault="009B0BF8" w:rsidP="00411E18">
      <w:pPr>
        <w:pStyle w:val="Ttulo4"/>
      </w:pPr>
      <w:r>
        <w:t>Citation in T</w:t>
      </w:r>
      <w:r w:rsidR="00981C51">
        <w:t>ext</w:t>
      </w:r>
    </w:p>
    <w:p w14:paraId="6D4DCF48" w14:textId="77777777" w:rsidR="00411E18" w:rsidRDefault="00411E18" w:rsidP="006B78E1">
      <w:pPr>
        <w:pStyle w:val="Textoindependiente"/>
      </w:pPr>
      <w:r>
        <w:t xml:space="preserve">Please ensure that every reference cited in the text is also present in the reference list (and vice versa). Any references cited in the abstract must be given in full. Unpublished results and personal communications are not recommended in the reference list, but may be mentioned in the text. If these references are included in the reference list they should follow the standard reference style of the journal and should include a substitution of the publication date with either </w:t>
      </w:r>
      <w:r w:rsidR="006B78E1">
        <w:t>‘</w:t>
      </w:r>
      <w:r>
        <w:t>Unpublished results</w:t>
      </w:r>
      <w:r w:rsidR="006B78E1">
        <w:t>’</w:t>
      </w:r>
      <w:r>
        <w:t xml:space="preserve"> or </w:t>
      </w:r>
      <w:r w:rsidR="006B78E1">
        <w:t>‘</w:t>
      </w:r>
      <w:r>
        <w:t>Personal communication</w:t>
      </w:r>
      <w:r w:rsidR="006B78E1">
        <w:t>’</w:t>
      </w:r>
      <w:r>
        <w:t xml:space="preserve">. Citation of a reference as </w:t>
      </w:r>
      <w:r w:rsidR="006B78E1">
        <w:t>‘</w:t>
      </w:r>
      <w:r>
        <w:t>in press</w:t>
      </w:r>
      <w:r w:rsidR="006B78E1">
        <w:t>’</w:t>
      </w:r>
      <w:r>
        <w:t xml:space="preserve"> implies that the item has been accepted for publication. </w:t>
      </w:r>
    </w:p>
    <w:p w14:paraId="5D15E395" w14:textId="77777777" w:rsidR="00411E18" w:rsidRPr="004B51BA" w:rsidRDefault="00411E18" w:rsidP="006B78E1">
      <w:pPr>
        <w:pStyle w:val="Textoindependienteprimerasangra"/>
      </w:pPr>
      <w:r>
        <w:t>Citations within the text should inc</w:t>
      </w:r>
      <w:r w:rsidR="00981C51">
        <w:t>lude the author</w:t>
      </w:r>
      <w:r w:rsidR="006B78E1">
        <w:t>’</w:t>
      </w:r>
      <w:r w:rsidR="00981C51">
        <w:t xml:space="preserve">s last name and </w:t>
      </w:r>
      <w:r>
        <w:t>the year of publication, for example</w:t>
      </w:r>
      <w:r w:rsidR="004B51BA">
        <w:t xml:space="preserve"> </w:t>
      </w:r>
      <w:r w:rsidR="004B51BA" w:rsidRPr="004B51BA">
        <w:t xml:space="preserve">(Zato </w:t>
      </w:r>
      <w:r w:rsidR="004B51BA" w:rsidRPr="00EA73FF">
        <w:rPr>
          <w:i/>
        </w:rPr>
        <w:t>et al.</w:t>
      </w:r>
      <w:r w:rsidR="004B51BA" w:rsidRPr="004B51BA">
        <w:t>, 2012)</w:t>
      </w:r>
      <w:r w:rsidR="00981C51">
        <w:t xml:space="preserve">.  Append </w:t>
      </w:r>
      <w:r>
        <w:t xml:space="preserve">lowercase letters to the year in cases of ambiguity. </w:t>
      </w:r>
      <w:r w:rsidR="00981C51">
        <w:t xml:space="preserve"> Collapse multiple citations as fol</w:t>
      </w:r>
      <w:r>
        <w:t>lows:</w:t>
      </w:r>
      <w:r w:rsidR="004B51BA">
        <w:t xml:space="preserve"> (Zato </w:t>
      </w:r>
      <w:r w:rsidR="004B51BA" w:rsidRPr="00EA73FF">
        <w:rPr>
          <w:i/>
        </w:rPr>
        <w:t>et al.</w:t>
      </w:r>
      <w:r w:rsidR="004B51BA">
        <w:t xml:space="preserve">, 2012; Corchado </w:t>
      </w:r>
      <w:r w:rsidR="004B51BA" w:rsidRPr="00EA73FF">
        <w:rPr>
          <w:i/>
        </w:rPr>
        <w:t>et al.</w:t>
      </w:r>
      <w:r w:rsidR="004B51BA">
        <w:t xml:space="preserve">, 2008; Corchado </w:t>
      </w:r>
      <w:r w:rsidR="004B51BA" w:rsidRPr="00EA73FF">
        <w:rPr>
          <w:i/>
        </w:rPr>
        <w:t>et al.</w:t>
      </w:r>
      <w:r w:rsidR="004B51BA">
        <w:t>, 2004).</w:t>
      </w:r>
    </w:p>
    <w:p w14:paraId="2BC8B0A9" w14:textId="77777777" w:rsidR="00411E18" w:rsidRDefault="00F32066" w:rsidP="00981C51">
      <w:pPr>
        <w:pStyle w:val="Ttulo4"/>
      </w:pPr>
      <w:r>
        <w:t>Web R</w:t>
      </w:r>
      <w:r w:rsidR="00981C51">
        <w:t>eferences</w:t>
      </w:r>
    </w:p>
    <w:p w14:paraId="4D2DFB97" w14:textId="77777777" w:rsidR="00411E18" w:rsidRDefault="00411E18" w:rsidP="006B78E1">
      <w:pPr>
        <w:pStyle w:val="Textoindependiente"/>
      </w:pPr>
      <w:r>
        <w:t>As a minimum, the full URL should be given and the date when the reference was last accessed. Any further information, if known (DOI, author names, dates, reference to a source publication, etc.), should also be given. Web references can be listed separately (e.g., after the reference list) under a different heading if desired, or can be inclu</w:t>
      </w:r>
      <w:r w:rsidR="004B51BA">
        <w:t>ded in the reference list.</w:t>
      </w:r>
    </w:p>
    <w:p w14:paraId="7819B288" w14:textId="77777777" w:rsidR="00411E18" w:rsidRDefault="00981C51" w:rsidP="00981C51">
      <w:pPr>
        <w:pStyle w:val="Ttulo4"/>
      </w:pPr>
      <w:r>
        <w:lastRenderedPageBreak/>
        <w:t xml:space="preserve"> Reference Style</w:t>
      </w:r>
    </w:p>
    <w:p w14:paraId="0CE31414" w14:textId="77777777" w:rsidR="00981C51" w:rsidRDefault="00411E18" w:rsidP="006B78E1">
      <w:pPr>
        <w:pStyle w:val="Textoindependiente"/>
      </w:pPr>
      <w:r>
        <w:t xml:space="preserve">All references are to be listed at the end of the paper </w:t>
      </w:r>
      <w:r w:rsidR="004B51BA">
        <w:t xml:space="preserve">in a new page and </w:t>
      </w:r>
      <w:r>
        <w:t>in alphabetical order under the first author</w:t>
      </w:r>
      <w:r w:rsidR="006B78E1">
        <w:t>’</w:t>
      </w:r>
      <w:r>
        <w:t xml:space="preserve">s name. Chronological order is used if there is more than one publication by the </w:t>
      </w:r>
      <w:r w:rsidR="00981C51">
        <w:t>same author or team of authors.</w:t>
      </w:r>
    </w:p>
    <w:p w14:paraId="7E8602BA" w14:textId="77777777" w:rsidR="00FE0C58" w:rsidRDefault="00FE0C58" w:rsidP="006B78E1">
      <w:pPr>
        <w:pStyle w:val="Textoindependiente"/>
      </w:pPr>
      <w:r w:rsidRPr="00FE0C58">
        <w:t>The style of bibliographic citation will follow the American Psychological Association (APA) 7th edition standards, both in the body of the text and in the final heading of References. All cited references and only cited references will be included under the heading References</w:t>
      </w:r>
      <w:r>
        <w:t>.</w:t>
      </w:r>
    </w:p>
    <w:p w14:paraId="76239400" w14:textId="77777777" w:rsidR="00F61770" w:rsidRDefault="00F61770" w:rsidP="00F61770">
      <w:pPr>
        <w:pStyle w:val="Textoindependiente"/>
      </w:pPr>
      <w:r>
        <w:t>Examples:</w:t>
      </w:r>
    </w:p>
    <w:p w14:paraId="4DF1BCB5" w14:textId="77777777" w:rsidR="00F61770" w:rsidRDefault="00F61770" w:rsidP="00F61770">
      <w:pPr>
        <w:pStyle w:val="Textoindependiente"/>
      </w:pPr>
      <w:r>
        <w:t>One author</w:t>
      </w:r>
    </w:p>
    <w:p w14:paraId="4DE15D92" w14:textId="77777777" w:rsidR="00F61770" w:rsidRPr="00F61770" w:rsidRDefault="00F61770" w:rsidP="00F61770">
      <w:pPr>
        <w:pStyle w:val="Textoindependiente"/>
        <w:numPr>
          <w:ilvl w:val="0"/>
          <w:numId w:val="25"/>
        </w:numPr>
        <w:rPr>
          <w:lang w:val="es-ES"/>
        </w:rPr>
      </w:pPr>
      <w:r w:rsidRPr="00F61770">
        <w:rPr>
          <w:lang w:val="es-ES"/>
        </w:rPr>
        <w:t>Cite: (Corchado, 2014)</w:t>
      </w:r>
    </w:p>
    <w:p w14:paraId="59CF8081" w14:textId="77777777" w:rsidR="00F61770" w:rsidRDefault="00F61770" w:rsidP="00F61770">
      <w:pPr>
        <w:pStyle w:val="Textoindependiente"/>
        <w:numPr>
          <w:ilvl w:val="0"/>
          <w:numId w:val="25"/>
        </w:numPr>
      </w:pPr>
      <w:r w:rsidRPr="001F5108">
        <w:rPr>
          <w:lang w:val="en-GB"/>
        </w:rPr>
        <w:t xml:space="preserve">Reference: Corchado, J.M. (2014). </w:t>
      </w:r>
      <w:r>
        <w:t xml:space="preserve">Multiagent systems Applications. </w:t>
      </w:r>
      <w:r w:rsidRPr="00F61770">
        <w:rPr>
          <w:i/>
          <w:iCs/>
        </w:rPr>
        <w:t>Spanish Journal of Artificial Intelligence Research</w:t>
      </w:r>
      <w:r>
        <w:t>, 145, 73-8. https://doi.org/10.5488/cis/iass.145.73</w:t>
      </w:r>
    </w:p>
    <w:p w14:paraId="0881C63C" w14:textId="77777777" w:rsidR="00F61770" w:rsidRDefault="00F61770" w:rsidP="00F61770">
      <w:pPr>
        <w:pStyle w:val="Textoindependiente"/>
      </w:pPr>
      <w:r>
        <w:t>Two authors</w:t>
      </w:r>
    </w:p>
    <w:p w14:paraId="759E9874" w14:textId="77777777" w:rsidR="00F61770" w:rsidRDefault="00F61770" w:rsidP="00F61770">
      <w:pPr>
        <w:pStyle w:val="Textoindependiente"/>
        <w:numPr>
          <w:ilvl w:val="0"/>
          <w:numId w:val="26"/>
        </w:numPr>
      </w:pPr>
      <w:r>
        <w:t>Cite: (Corchado and Lees, 2001)</w:t>
      </w:r>
    </w:p>
    <w:p w14:paraId="604B7DDE" w14:textId="77777777" w:rsidR="00F61770" w:rsidRDefault="00F61770" w:rsidP="00F61770">
      <w:pPr>
        <w:pStyle w:val="Textoindependiente"/>
        <w:numPr>
          <w:ilvl w:val="0"/>
          <w:numId w:val="26"/>
        </w:numPr>
      </w:pPr>
      <w:r w:rsidRPr="001F5108">
        <w:rPr>
          <w:lang w:val="es-ES"/>
        </w:rPr>
        <w:t xml:space="preserve">Reference: Corchado, J. M., &amp; Lees, B. (2001). </w:t>
      </w:r>
      <w:r>
        <w:t xml:space="preserve">A hybrid case-based model for forecasting. </w:t>
      </w:r>
      <w:r w:rsidRPr="00F61770">
        <w:rPr>
          <w:i/>
          <w:iCs/>
        </w:rPr>
        <w:t>Applied Artificial Intelligence</w:t>
      </w:r>
      <w:r>
        <w:t>, 15(2), 105-127.</w:t>
      </w:r>
    </w:p>
    <w:p w14:paraId="4B28A4DC" w14:textId="77777777" w:rsidR="00F61770" w:rsidRDefault="00F61770" w:rsidP="00F61770">
      <w:pPr>
        <w:pStyle w:val="Textoindependiente"/>
      </w:pPr>
      <w:r>
        <w:t>Three or more authors</w:t>
      </w:r>
    </w:p>
    <w:p w14:paraId="71496562" w14:textId="77777777" w:rsidR="00F61770" w:rsidRPr="00F61770" w:rsidRDefault="00F61770" w:rsidP="00F61770">
      <w:pPr>
        <w:pStyle w:val="Textoindependiente"/>
        <w:numPr>
          <w:ilvl w:val="0"/>
          <w:numId w:val="27"/>
        </w:numPr>
        <w:rPr>
          <w:lang w:val="es-ES"/>
        </w:rPr>
      </w:pPr>
      <w:r w:rsidRPr="00F61770">
        <w:rPr>
          <w:lang w:val="es-ES"/>
        </w:rPr>
        <w:t>Cite: (Corchado et al., 2003)</w:t>
      </w:r>
    </w:p>
    <w:p w14:paraId="27C35C29" w14:textId="77777777" w:rsidR="00F61770" w:rsidRDefault="00F61770" w:rsidP="00F61770">
      <w:pPr>
        <w:pStyle w:val="Textoindependiente"/>
        <w:numPr>
          <w:ilvl w:val="0"/>
          <w:numId w:val="27"/>
        </w:numPr>
      </w:pPr>
      <w:r w:rsidRPr="00F61770">
        <w:rPr>
          <w:lang w:val="es-ES"/>
        </w:rPr>
        <w:t>Reference:</w:t>
      </w:r>
      <w:r>
        <w:rPr>
          <w:lang w:val="es-ES"/>
        </w:rPr>
        <w:t xml:space="preserve"> </w:t>
      </w:r>
      <w:r w:rsidRPr="00F61770">
        <w:rPr>
          <w:lang w:val="es-ES"/>
        </w:rPr>
        <w:t xml:space="preserve">Corchado, J. M., Corchado, E. S., Aiken, J., Fyfe, C., </w:t>
      </w:r>
      <w:proofErr w:type="spellStart"/>
      <w:r w:rsidRPr="00F61770">
        <w:rPr>
          <w:lang w:val="es-ES"/>
        </w:rPr>
        <w:t>Fernandez</w:t>
      </w:r>
      <w:proofErr w:type="spellEnd"/>
      <w:r w:rsidRPr="00F61770">
        <w:rPr>
          <w:lang w:val="es-ES"/>
        </w:rPr>
        <w:t xml:space="preserve">, F., &amp; </w:t>
      </w:r>
      <w:proofErr w:type="spellStart"/>
      <w:r w:rsidRPr="00F61770">
        <w:rPr>
          <w:lang w:val="es-ES"/>
        </w:rPr>
        <w:t>Gonzalez</w:t>
      </w:r>
      <w:proofErr w:type="spellEnd"/>
      <w:r w:rsidRPr="00F61770">
        <w:rPr>
          <w:lang w:val="es-ES"/>
        </w:rPr>
        <w:t xml:space="preserve">, M. (2003). </w:t>
      </w:r>
      <w:r>
        <w:t xml:space="preserve">Maximum likelihood </w:t>
      </w:r>
      <w:proofErr w:type="spellStart"/>
      <w:r>
        <w:t>hebbian</w:t>
      </w:r>
      <w:proofErr w:type="spellEnd"/>
      <w:r>
        <w:t xml:space="preserve"> learning based retrieval method for </w:t>
      </w:r>
      <w:proofErr w:type="spellStart"/>
      <w:r>
        <w:t>cbr</w:t>
      </w:r>
      <w:proofErr w:type="spellEnd"/>
      <w:r>
        <w:t xml:space="preserve"> systems. In </w:t>
      </w:r>
      <w:r w:rsidRPr="00F61770">
        <w:rPr>
          <w:i/>
          <w:iCs/>
        </w:rPr>
        <w:t>Case-Based Reasoning Research and Development: 5th International Conference on Case-Based Reasoning</w:t>
      </w:r>
      <w:r>
        <w:t>, ICCBR 2003 Trondheim, Norway, June 23–26, 2003 Proceedings 5 (pp. 107-121). Springer Berlin Heidelberg.</w:t>
      </w:r>
    </w:p>
    <w:p w14:paraId="0CB3589B" w14:textId="77777777" w:rsidR="00F61770" w:rsidRDefault="00F61770" w:rsidP="00F61770">
      <w:pPr>
        <w:pStyle w:val="Textoindependiente"/>
      </w:pPr>
      <w:r>
        <w:t xml:space="preserve">More examples in: </w:t>
      </w:r>
      <w:hyperlink r:id="rId10" w:history="1">
        <w:r w:rsidRPr="00094ED0">
          <w:rPr>
            <w:rStyle w:val="Hipervnculo"/>
          </w:rPr>
          <w:t>https://apastyle.apa.org/style-grammar-guidelines/references/examples</w:t>
        </w:r>
      </w:hyperlink>
    </w:p>
    <w:p w14:paraId="575ADF44" w14:textId="77777777" w:rsidR="00F61770" w:rsidRDefault="00F61770" w:rsidP="00F61770">
      <w:pPr>
        <w:pStyle w:val="Textoindependiente"/>
      </w:pPr>
    </w:p>
    <w:p w14:paraId="54340CF1" w14:textId="77777777" w:rsidR="00411E18" w:rsidRDefault="00411E18" w:rsidP="006B78E1">
      <w:pPr>
        <w:pStyle w:val="Textoindependienteprimerasangra"/>
      </w:pPr>
      <w:r>
        <w:t xml:space="preserve">Please ensure that </w:t>
      </w:r>
      <w:r w:rsidRPr="00F61770">
        <w:rPr>
          <w:b/>
          <w:bCs/>
        </w:rPr>
        <w:t>every reference cited in the text is also present in the reference list (and vice versa)</w:t>
      </w:r>
      <w:r>
        <w:t xml:space="preserve">. Any references cited in the abstract must be given in full. Unpublished results and personal communications are not recommended in the reference list, but may be mentioned in the text. If these references are included in the reference list they should follow the standard reference style of the journal and should include a substitution of the publication date with either </w:t>
      </w:r>
      <w:r w:rsidR="006B78E1">
        <w:t>“</w:t>
      </w:r>
      <w:r>
        <w:t>Unpublished results</w:t>
      </w:r>
      <w:r w:rsidR="006B78E1">
        <w:t>”</w:t>
      </w:r>
      <w:r>
        <w:t xml:space="preserve"> or </w:t>
      </w:r>
      <w:r w:rsidR="006B78E1">
        <w:t>“</w:t>
      </w:r>
      <w:r>
        <w:t>Personal communication</w:t>
      </w:r>
      <w:r w:rsidR="006B78E1">
        <w:t>”</w:t>
      </w:r>
      <w:r>
        <w:t xml:space="preserve"> Citation of a reference as </w:t>
      </w:r>
      <w:r w:rsidR="006B78E1">
        <w:t>“</w:t>
      </w:r>
      <w:r>
        <w:t>in press</w:t>
      </w:r>
      <w:r w:rsidR="006B78E1">
        <w:t>”</w:t>
      </w:r>
      <w:r>
        <w:t xml:space="preserve"> implies that the item has been accepted for publication.</w:t>
      </w:r>
    </w:p>
    <w:p w14:paraId="6BE16033" w14:textId="77777777" w:rsidR="002A560C" w:rsidRPr="001F2CBA" w:rsidRDefault="00753F07" w:rsidP="001F2CBA">
      <w:pPr>
        <w:pStyle w:val="Ttulo3"/>
      </w:pPr>
      <w:r w:rsidRPr="001F2CBA">
        <w:t>References</w:t>
      </w:r>
    </w:p>
    <w:p w14:paraId="40347EE3" w14:textId="77777777" w:rsidR="00F61770" w:rsidRDefault="00F61770" w:rsidP="00F61770">
      <w:pPr>
        <w:pStyle w:val="references"/>
        <w:rPr>
          <w:lang w:val="en-GB"/>
        </w:rPr>
      </w:pPr>
      <w:r w:rsidRPr="00F61770">
        <w:t xml:space="preserve">Corchado, J. M., &amp; Lees, B. (2001). </w:t>
      </w:r>
      <w:r w:rsidRPr="00F61770">
        <w:rPr>
          <w:lang w:val="en-GB"/>
        </w:rPr>
        <w:t xml:space="preserve">A hybrid case-based model for forecasting. </w:t>
      </w:r>
      <w:r w:rsidRPr="00F61770">
        <w:rPr>
          <w:i/>
          <w:iCs/>
          <w:lang w:val="en-GB"/>
        </w:rPr>
        <w:t>Applied Artificial Intelligence</w:t>
      </w:r>
      <w:r w:rsidRPr="00F61770">
        <w:rPr>
          <w:lang w:val="en-GB"/>
        </w:rPr>
        <w:t>, 15(2), 105-127.</w:t>
      </w:r>
    </w:p>
    <w:p w14:paraId="38F495C5" w14:textId="77777777" w:rsidR="00F61770" w:rsidRDefault="00F61770" w:rsidP="00F61770">
      <w:pPr>
        <w:pStyle w:val="references"/>
        <w:rPr>
          <w:lang w:val="en-GB"/>
        </w:rPr>
      </w:pPr>
      <w:r w:rsidRPr="00F61770">
        <w:rPr>
          <w:lang w:val="en-GB"/>
        </w:rPr>
        <w:lastRenderedPageBreak/>
        <w:t xml:space="preserve">Ganster, D. C., Schaubroeck, J., Sime, W. E., &amp; Mayes, B. T. (1991). The nomological validity of the Type A personality among employed adults [Monograph]. </w:t>
      </w:r>
      <w:r w:rsidRPr="00F61770">
        <w:rPr>
          <w:i/>
          <w:iCs/>
          <w:lang w:val="en-GB"/>
        </w:rPr>
        <w:t>Journal of Applied Psychology</w:t>
      </w:r>
      <w:r w:rsidRPr="00F61770">
        <w:rPr>
          <w:lang w:val="en-GB"/>
        </w:rPr>
        <w:t>, 76(1), 143–168. http://doi.org/10.1037/0021-9010.76.1.143</w:t>
      </w:r>
    </w:p>
    <w:p w14:paraId="1A226F1A" w14:textId="77777777" w:rsidR="00B97ED3" w:rsidRPr="005E766E" w:rsidRDefault="00F61770" w:rsidP="00F61770">
      <w:pPr>
        <w:pStyle w:val="references"/>
      </w:pPr>
      <w:r w:rsidRPr="00F61770">
        <w:rPr>
          <w:lang w:val="en-GB"/>
        </w:rPr>
        <w:t xml:space="preserve">Grady, J. S., Her, M., Moreno, G., Perez, C., &amp; Yelinek, J. (2019). Emotions in storybooks: A comparison of storybooks that represent ethnic and racial groups in the United States. </w:t>
      </w:r>
      <w:proofErr w:type="spellStart"/>
      <w:r w:rsidRPr="00F61770">
        <w:t>Psychology</w:t>
      </w:r>
      <w:proofErr w:type="spellEnd"/>
      <w:r w:rsidRPr="00F61770">
        <w:t xml:space="preserve"> </w:t>
      </w:r>
      <w:proofErr w:type="spellStart"/>
      <w:r w:rsidRPr="00F61770">
        <w:t>of</w:t>
      </w:r>
      <w:proofErr w:type="spellEnd"/>
      <w:r w:rsidRPr="00F61770">
        <w:t xml:space="preserve"> Popular Media Culture, 8(3), 207–217. https://doi.org/10.1037/ppm0000185</w:t>
      </w:r>
    </w:p>
    <w:sectPr w:rsidR="00B97ED3" w:rsidRPr="005E766E" w:rsidSect="003B04E7">
      <w:headerReference w:type="default" r:id="rId11"/>
      <w:footerReference w:type="default" r:id="rId12"/>
      <w:footerReference w:type="first" r:id="rId13"/>
      <w:type w:val="continuous"/>
      <w:pgSz w:w="11906" w:h="16838" w:code="9"/>
      <w:pgMar w:top="2835" w:right="1701" w:bottom="3402" w:left="1701" w:header="964" w:footer="879"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63151F" w14:textId="77777777" w:rsidR="008301F7" w:rsidRDefault="008301F7">
      <w:r>
        <w:separator/>
      </w:r>
    </w:p>
    <w:p w14:paraId="602E3049" w14:textId="77777777" w:rsidR="008301F7" w:rsidRDefault="008301F7"/>
  </w:endnote>
  <w:endnote w:type="continuationSeparator" w:id="0">
    <w:p w14:paraId="688E4BAB" w14:textId="77777777" w:rsidR="008301F7" w:rsidRDefault="008301F7">
      <w:r>
        <w:continuationSeparator/>
      </w:r>
    </w:p>
    <w:p w14:paraId="35F9D7E8" w14:textId="77777777" w:rsidR="008301F7" w:rsidRDefault="008301F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embedRegular r:id="rId1" w:fontKey="{3FDD267B-A618-4A60-BEF3-68371469A218}"/>
    <w:embedBold r:id="rId2" w:fontKey="{7FBEC4BF-0103-4939-885A-55760A8C0FF2}"/>
    <w:embedItalic r:id="rId3" w:fontKey="{919C1EE8-C7C0-442B-9F7F-4C24AA505533}"/>
  </w:font>
  <w:font w:name="Tms Rmn">
    <w:panose1 w:val="02020603040505020304"/>
    <w:charset w:val="00"/>
    <w:family w:val="roman"/>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embedRegular r:id="rId4" w:fontKey="{FF84C2DE-56D9-4DF3-96E8-C1A82CB16E16}"/>
  </w:font>
  <w:font w:name="TimesNewRomanPSMT">
    <w:altName w:val="Times New Roman"/>
    <w:panose1 w:val="00000000000000000000"/>
    <w:charset w:val="00"/>
    <w:family w:val="auto"/>
    <w:notTrueType/>
    <w:pitch w:val="default"/>
    <w:sig w:usb0="00000003" w:usb1="00000000" w:usb2="00000000" w:usb3="00000000" w:csb0="00000001" w:csb1="00000000"/>
  </w:font>
  <w:font w:name="NimbusSanL-Bold">
    <w:altName w:val="Calibri"/>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embedRegular r:id="rId5" w:fontKey="{6ABF5368-8209-40E3-9896-079C64B26D93}"/>
  </w:font>
  <w:font w:name="Adobe Caslon Pro">
    <w:panose1 w:val="00000000000000000000"/>
    <w:charset w:val="00"/>
    <w:family w:val="roman"/>
    <w:notTrueType/>
    <w:pitch w:val="variable"/>
    <w:sig w:usb0="800000AF" w:usb1="5000205B" w:usb2="00000000" w:usb3="00000000" w:csb0="0000009B"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6" w:fontKey="{3C5623F4-0C6A-4905-BB95-3A09D1666C11}"/>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CE6C39" w14:textId="77777777" w:rsidR="00D46BCF" w:rsidRDefault="003E1B40" w:rsidP="00D46BCF">
    <w:pPr>
      <w:pStyle w:val="Piedepgina"/>
      <w:jc w:val="center"/>
      <w:rPr>
        <w:color w:val="7F7F7F"/>
      </w:rPr>
    </w:pPr>
    <w:r>
      <w:rPr>
        <w:noProof/>
        <w:color w:val="7F7F7F"/>
        <w:lang w:val="es-ES" w:eastAsia="es-ES"/>
      </w:rPr>
      <mc:AlternateContent>
        <mc:Choice Requires="wps">
          <w:drawing>
            <wp:anchor distT="0" distB="0" distL="114300" distR="114300" simplePos="0" relativeHeight="251663360" behindDoc="0" locked="0" layoutInCell="1" allowOverlap="1" wp14:anchorId="728DFF05" wp14:editId="4C7D686A">
              <wp:simplePos x="0" y="0"/>
              <wp:positionH relativeFrom="column">
                <wp:posOffset>3810</wp:posOffset>
              </wp:positionH>
              <wp:positionV relativeFrom="paragraph">
                <wp:posOffset>-589915</wp:posOffset>
              </wp:positionV>
              <wp:extent cx="2849245" cy="1041400"/>
              <wp:effectExtent l="0" t="0" r="0" b="0"/>
              <wp:wrapThrough wrapText="bothSides">
                <wp:wrapPolygon edited="0">
                  <wp:start x="289" y="1185"/>
                  <wp:lineTo x="289" y="20151"/>
                  <wp:lineTo x="21085" y="20151"/>
                  <wp:lineTo x="21085" y="1185"/>
                  <wp:lineTo x="289" y="1185"/>
                </wp:wrapPolygon>
              </wp:wrapThrough>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9245" cy="1041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27EBDB" w14:textId="77777777" w:rsidR="006F7BF6"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 xml:space="preserve">Advances in Distributed </w:t>
                          </w:r>
                          <w:r w:rsidR="006F7BF6" w:rsidRPr="0049451E">
                            <w:rPr>
                              <w:rFonts w:asciiTheme="minorHAnsi" w:hAnsiTheme="minorHAnsi"/>
                              <w:sz w:val="16"/>
                              <w:szCs w:val="16"/>
                              <w:lang w:eastAsia="es-ES"/>
                            </w:rPr>
                            <w:t xml:space="preserve">Computing </w:t>
                          </w:r>
                          <w:r w:rsidRPr="0049451E">
                            <w:rPr>
                              <w:rFonts w:asciiTheme="minorHAnsi" w:hAnsiTheme="minorHAnsi"/>
                              <w:sz w:val="16"/>
                              <w:szCs w:val="16"/>
                              <w:lang w:eastAsia="es-ES"/>
                            </w:rPr>
                            <w:t xml:space="preserve">and </w:t>
                          </w:r>
                        </w:p>
                        <w:p w14:paraId="60901B54" w14:textId="77777777" w:rsidR="008A309B"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Artificial Intelligence Journal</w:t>
                          </w:r>
                        </w:p>
                        <w:p w14:paraId="13755F80" w14:textId="77777777" w:rsidR="008A309B" w:rsidRDefault="004E3F84" w:rsidP="004E3F84">
                          <w:pPr>
                            <w:overflowPunct/>
                            <w:ind w:firstLine="0"/>
                            <w:jc w:val="left"/>
                            <w:textAlignment w:val="auto"/>
                            <w:rPr>
                              <w:rFonts w:asciiTheme="minorHAnsi" w:hAnsiTheme="minorHAnsi" w:cs="Adobe Caslon Pro"/>
                              <w:sz w:val="16"/>
                              <w:szCs w:val="16"/>
                              <w:lang w:val="es-ES" w:eastAsia="pt-PT"/>
                            </w:rPr>
                          </w:pPr>
                          <w:r>
                            <w:rPr>
                              <w:rFonts w:asciiTheme="minorHAnsi" w:hAnsiTheme="minorHAnsi" w:cs="Adobe Caslon Pro"/>
                              <w:sz w:val="16"/>
                              <w:szCs w:val="16"/>
                              <w:lang w:val="es-ES" w:eastAsia="pt-PT"/>
                            </w:rPr>
                            <w:t>©</w:t>
                          </w:r>
                          <w:r w:rsidR="008A309B" w:rsidRPr="008A309B">
                            <w:rPr>
                              <w:rFonts w:asciiTheme="minorHAnsi" w:hAnsiTheme="minorHAnsi" w:cs="Adobe Caslon Pro"/>
                              <w:sz w:val="16"/>
                              <w:szCs w:val="16"/>
                              <w:lang w:val="es-ES" w:eastAsia="pt-PT"/>
                            </w:rPr>
                            <w:t xml:space="preserve">Ediciones Universidad de Salamanca / </w:t>
                          </w:r>
                          <w:proofErr w:type="spellStart"/>
                          <w:r w:rsidR="008A309B" w:rsidRPr="008A309B">
                            <w:rPr>
                              <w:rFonts w:asciiTheme="minorHAnsi" w:hAnsiTheme="minorHAnsi" w:cs="Adobe Caslon Pro"/>
                              <w:sz w:val="16"/>
                              <w:szCs w:val="16"/>
                              <w:lang w:val="es-ES" w:eastAsia="pt-PT"/>
                            </w:rPr>
                            <w:t>cc</w:t>
                          </w:r>
                          <w:proofErr w:type="spellEnd"/>
                          <w:r w:rsidR="008A309B" w:rsidRPr="008A309B">
                            <w:rPr>
                              <w:rFonts w:asciiTheme="minorHAnsi" w:hAnsiTheme="minorHAnsi" w:cs="Adobe Caslon Pro"/>
                              <w:sz w:val="16"/>
                              <w:szCs w:val="16"/>
                              <w:lang w:val="es-ES" w:eastAsia="pt-PT"/>
                            </w:rPr>
                            <w:t xml:space="preserve"> </w:t>
                          </w:r>
                          <w:proofErr w:type="spellStart"/>
                          <w:r w:rsidR="008A309B" w:rsidRPr="008A309B">
                            <w:rPr>
                              <w:rFonts w:asciiTheme="minorHAnsi" w:hAnsiTheme="minorHAnsi" w:cs="Adobe Caslon Pro"/>
                              <w:sz w:val="16"/>
                              <w:szCs w:val="16"/>
                              <w:lang w:val="es-ES" w:eastAsia="pt-PT"/>
                            </w:rPr>
                            <w:t>by-nc-nd</w:t>
                          </w:r>
                          <w:proofErr w:type="spellEnd"/>
                          <w:r w:rsidR="006050D5">
                            <w:rPr>
                              <w:rFonts w:asciiTheme="minorHAnsi" w:hAnsiTheme="minorHAnsi" w:cs="Adobe Caslon Pro"/>
                              <w:sz w:val="16"/>
                              <w:szCs w:val="16"/>
                              <w:lang w:val="es-ES" w:eastAsia="pt-PT"/>
                            </w:rPr>
                            <w:t xml:space="preserve">                   </w:t>
                          </w:r>
                          <w:r w:rsidR="003A666A" w:rsidRPr="005E766E">
                            <w:rPr>
                              <w:rFonts w:asciiTheme="minorHAnsi" w:hAnsiTheme="minorHAnsi"/>
                              <w:color w:val="7F7F7F"/>
                              <w:sz w:val="16"/>
                            </w:rPr>
                            <w:fldChar w:fldCharType="begin"/>
                          </w:r>
                          <w:r w:rsidR="003A666A" w:rsidRPr="003A666A">
                            <w:rPr>
                              <w:rFonts w:asciiTheme="minorHAnsi" w:hAnsiTheme="minorHAnsi"/>
                              <w:color w:val="7F7F7F"/>
                              <w:sz w:val="16"/>
                              <w:lang w:val="es-ES"/>
                            </w:rPr>
                            <w:instrText xml:space="preserve"> PAGE </w:instrText>
                          </w:r>
                          <w:r w:rsidR="003A666A" w:rsidRPr="005E766E">
                            <w:rPr>
                              <w:rFonts w:asciiTheme="minorHAnsi" w:hAnsiTheme="minorHAnsi"/>
                              <w:color w:val="7F7F7F"/>
                              <w:sz w:val="16"/>
                            </w:rPr>
                            <w:fldChar w:fldCharType="separate"/>
                          </w:r>
                          <w:r w:rsidR="003A666A">
                            <w:rPr>
                              <w:rFonts w:asciiTheme="minorHAnsi" w:hAnsiTheme="minorHAnsi"/>
                              <w:noProof/>
                              <w:color w:val="7F7F7F"/>
                              <w:sz w:val="16"/>
                              <w:lang w:val="es-ES"/>
                            </w:rPr>
                            <w:t>4</w:t>
                          </w:r>
                          <w:r w:rsidR="003A666A" w:rsidRPr="005E766E">
                            <w:rPr>
                              <w:rFonts w:asciiTheme="minorHAnsi" w:hAnsiTheme="minorHAnsi"/>
                              <w:color w:val="7F7F7F"/>
                              <w:sz w:val="16"/>
                            </w:rPr>
                            <w:fldChar w:fldCharType="end"/>
                          </w:r>
                        </w:p>
                        <w:p w14:paraId="18DD8041" w14:textId="77777777" w:rsidR="006050D5" w:rsidRPr="008A309B" w:rsidRDefault="006050D5" w:rsidP="006050D5">
                          <w:pPr>
                            <w:overflowPunct/>
                            <w:ind w:firstLine="0"/>
                            <w:jc w:val="right"/>
                            <w:textAlignment w:val="auto"/>
                            <w:rPr>
                              <w:rFonts w:asciiTheme="minorHAnsi" w:hAnsiTheme="minorHAnsi" w:cs="Adobe Caslon Pro"/>
                              <w:sz w:val="16"/>
                              <w:szCs w:val="16"/>
                              <w:lang w:val="es-ES" w:eastAsia="pt-PT"/>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28DFF05" id="_x0000_t202" coordsize="21600,21600" o:spt="202" path="m,l,21600r21600,l21600,xe">
              <v:stroke joinstyle="miter"/>
              <v:path gradientshapeok="t" o:connecttype="rect"/>
            </v:shapetype>
            <v:shape id="Text Box 2" o:spid="_x0000_s1026" type="#_x0000_t202" style="position:absolute;left:0;text-align:left;margin-left:.3pt;margin-top:-46.45pt;width:224.35pt;height:82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" filled="f" stroked="f">
              <v:textbox inset=",7.2pt,,7.2pt">
                <w:txbxContent>
                  <w:p w14:paraId="5227EBDB" w14:textId="77777777" w:rsidR="006F7BF6"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 xml:space="preserve">Advances in Distributed </w:t>
                    </w:r>
                    <w:r w:rsidR="006F7BF6" w:rsidRPr="0049451E">
                      <w:rPr>
                        <w:rFonts w:asciiTheme="minorHAnsi" w:hAnsiTheme="minorHAnsi"/>
                        <w:sz w:val="16"/>
                        <w:szCs w:val="16"/>
                        <w:lang w:eastAsia="es-ES"/>
                      </w:rPr>
                      <w:t xml:space="preserve">Computing </w:t>
                    </w:r>
                    <w:r w:rsidRPr="0049451E">
                      <w:rPr>
                        <w:rFonts w:asciiTheme="minorHAnsi" w:hAnsiTheme="minorHAnsi"/>
                        <w:sz w:val="16"/>
                        <w:szCs w:val="16"/>
                        <w:lang w:eastAsia="es-ES"/>
                      </w:rPr>
                      <w:t xml:space="preserve">and </w:t>
                    </w:r>
                  </w:p>
                  <w:p w14:paraId="60901B54" w14:textId="77777777" w:rsidR="008A309B" w:rsidRPr="0049451E" w:rsidRDefault="008A309B" w:rsidP="004E3F84">
                    <w:pPr>
                      <w:ind w:firstLine="0"/>
                      <w:jc w:val="left"/>
                      <w:rPr>
                        <w:rFonts w:asciiTheme="minorHAnsi" w:hAnsiTheme="minorHAnsi"/>
                        <w:sz w:val="16"/>
                        <w:szCs w:val="16"/>
                        <w:lang w:eastAsia="es-ES"/>
                      </w:rPr>
                    </w:pPr>
                    <w:r w:rsidRPr="0049451E">
                      <w:rPr>
                        <w:rFonts w:asciiTheme="minorHAnsi" w:hAnsiTheme="minorHAnsi"/>
                        <w:sz w:val="16"/>
                        <w:szCs w:val="16"/>
                        <w:lang w:eastAsia="es-ES"/>
                      </w:rPr>
                      <w:t>Artificial Intelligence Journal</w:t>
                    </w:r>
                  </w:p>
                  <w:p w14:paraId="13755F80" w14:textId="77777777" w:rsidR="008A309B" w:rsidRDefault="004E3F84" w:rsidP="004E3F84">
                    <w:pPr>
                      <w:overflowPunct/>
                      <w:ind w:firstLine="0"/>
                      <w:jc w:val="left"/>
                      <w:textAlignment w:val="auto"/>
                      <w:rPr>
                        <w:rFonts w:asciiTheme="minorHAnsi" w:hAnsiTheme="minorHAnsi" w:cs="Adobe Caslon Pro"/>
                        <w:sz w:val="16"/>
                        <w:szCs w:val="16"/>
                        <w:lang w:val="es-ES" w:eastAsia="pt-PT"/>
                      </w:rPr>
                    </w:pPr>
                    <w:r>
                      <w:rPr>
                        <w:rFonts w:asciiTheme="minorHAnsi" w:hAnsiTheme="minorHAnsi" w:cs="Adobe Caslon Pro"/>
                        <w:sz w:val="16"/>
                        <w:szCs w:val="16"/>
                        <w:lang w:val="es-ES" w:eastAsia="pt-PT"/>
                      </w:rPr>
                      <w:t>©</w:t>
                    </w:r>
                    <w:r w:rsidR="008A309B" w:rsidRPr="008A309B">
                      <w:rPr>
                        <w:rFonts w:asciiTheme="minorHAnsi" w:hAnsiTheme="minorHAnsi" w:cs="Adobe Caslon Pro"/>
                        <w:sz w:val="16"/>
                        <w:szCs w:val="16"/>
                        <w:lang w:val="es-ES" w:eastAsia="pt-PT"/>
                      </w:rPr>
                      <w:t xml:space="preserve">Ediciones Universidad de Salamanca / </w:t>
                    </w:r>
                    <w:proofErr w:type="spellStart"/>
                    <w:r w:rsidR="008A309B" w:rsidRPr="008A309B">
                      <w:rPr>
                        <w:rFonts w:asciiTheme="minorHAnsi" w:hAnsiTheme="minorHAnsi" w:cs="Adobe Caslon Pro"/>
                        <w:sz w:val="16"/>
                        <w:szCs w:val="16"/>
                        <w:lang w:val="es-ES" w:eastAsia="pt-PT"/>
                      </w:rPr>
                      <w:t>cc</w:t>
                    </w:r>
                    <w:proofErr w:type="spellEnd"/>
                    <w:r w:rsidR="008A309B" w:rsidRPr="008A309B">
                      <w:rPr>
                        <w:rFonts w:asciiTheme="minorHAnsi" w:hAnsiTheme="minorHAnsi" w:cs="Adobe Caslon Pro"/>
                        <w:sz w:val="16"/>
                        <w:szCs w:val="16"/>
                        <w:lang w:val="es-ES" w:eastAsia="pt-PT"/>
                      </w:rPr>
                      <w:t xml:space="preserve"> </w:t>
                    </w:r>
                    <w:proofErr w:type="spellStart"/>
                    <w:r w:rsidR="008A309B" w:rsidRPr="008A309B">
                      <w:rPr>
                        <w:rFonts w:asciiTheme="minorHAnsi" w:hAnsiTheme="minorHAnsi" w:cs="Adobe Caslon Pro"/>
                        <w:sz w:val="16"/>
                        <w:szCs w:val="16"/>
                        <w:lang w:val="es-ES" w:eastAsia="pt-PT"/>
                      </w:rPr>
                      <w:t>by-nc-nd</w:t>
                    </w:r>
                    <w:proofErr w:type="spellEnd"/>
                    <w:r w:rsidR="006050D5">
                      <w:rPr>
                        <w:rFonts w:asciiTheme="minorHAnsi" w:hAnsiTheme="minorHAnsi" w:cs="Adobe Caslon Pro"/>
                        <w:sz w:val="16"/>
                        <w:szCs w:val="16"/>
                        <w:lang w:val="es-ES" w:eastAsia="pt-PT"/>
                      </w:rPr>
                      <w:t xml:space="preserve">                   </w:t>
                    </w:r>
                    <w:r w:rsidR="003A666A" w:rsidRPr="005E766E">
                      <w:rPr>
                        <w:rFonts w:asciiTheme="minorHAnsi" w:hAnsiTheme="minorHAnsi"/>
                        <w:color w:val="7F7F7F"/>
                        <w:sz w:val="16"/>
                      </w:rPr>
                      <w:fldChar w:fldCharType="begin"/>
                    </w:r>
                    <w:r w:rsidR="003A666A" w:rsidRPr="003A666A">
                      <w:rPr>
                        <w:rFonts w:asciiTheme="minorHAnsi" w:hAnsiTheme="minorHAnsi"/>
                        <w:color w:val="7F7F7F"/>
                        <w:sz w:val="16"/>
                        <w:lang w:val="es-ES"/>
                      </w:rPr>
                      <w:instrText xml:space="preserve"> PAGE </w:instrText>
                    </w:r>
                    <w:r w:rsidR="003A666A" w:rsidRPr="005E766E">
                      <w:rPr>
                        <w:rFonts w:asciiTheme="minorHAnsi" w:hAnsiTheme="minorHAnsi"/>
                        <w:color w:val="7F7F7F"/>
                        <w:sz w:val="16"/>
                      </w:rPr>
                      <w:fldChar w:fldCharType="separate"/>
                    </w:r>
                    <w:r w:rsidR="003A666A">
                      <w:rPr>
                        <w:rFonts w:asciiTheme="minorHAnsi" w:hAnsiTheme="minorHAnsi"/>
                        <w:noProof/>
                        <w:color w:val="7F7F7F"/>
                        <w:sz w:val="16"/>
                        <w:lang w:val="es-ES"/>
                      </w:rPr>
                      <w:t>4</w:t>
                    </w:r>
                    <w:r w:rsidR="003A666A" w:rsidRPr="005E766E">
                      <w:rPr>
                        <w:rFonts w:asciiTheme="minorHAnsi" w:hAnsiTheme="minorHAnsi"/>
                        <w:color w:val="7F7F7F"/>
                        <w:sz w:val="16"/>
                      </w:rPr>
                      <w:fldChar w:fldCharType="end"/>
                    </w:r>
                  </w:p>
                  <w:p w14:paraId="18DD8041" w14:textId="77777777" w:rsidR="006050D5" w:rsidRPr="008A309B" w:rsidRDefault="006050D5" w:rsidP="006050D5">
                    <w:pPr>
                      <w:overflowPunct/>
                      <w:ind w:firstLine="0"/>
                      <w:jc w:val="right"/>
                      <w:textAlignment w:val="auto"/>
                      <w:rPr>
                        <w:rFonts w:asciiTheme="minorHAnsi" w:hAnsiTheme="minorHAnsi" w:cs="Adobe Caslon Pro"/>
                        <w:sz w:val="16"/>
                        <w:szCs w:val="16"/>
                        <w:lang w:val="es-ES" w:eastAsia="pt-PT"/>
                      </w:rPr>
                    </w:pPr>
                  </w:p>
                </w:txbxContent>
              </v:textbox>
              <w10:wrap type="through"/>
            </v:shape>
          </w:pict>
        </mc:Fallback>
      </mc:AlternateContent>
    </w:r>
    <w:r>
      <w:rPr>
        <w:noProof/>
        <w:lang w:val="es-ES" w:eastAsia="es-ES"/>
      </w:rPr>
      <w:drawing>
        <wp:anchor distT="0" distB="0" distL="114300" distR="114300" simplePos="0" relativeHeight="251664384" behindDoc="0" locked="0" layoutInCell="1" allowOverlap="1" wp14:anchorId="021B7F41" wp14:editId="73EDA4CC">
          <wp:simplePos x="0" y="0"/>
          <wp:positionH relativeFrom="margin">
            <wp:posOffset>2650490</wp:posOffset>
          </wp:positionH>
          <wp:positionV relativeFrom="margin">
            <wp:posOffset>7162800</wp:posOffset>
          </wp:positionV>
          <wp:extent cx="126365" cy="179705"/>
          <wp:effectExtent l="0" t="0" r="6985" b="0"/>
          <wp:wrapSquare wrapText="bothSides"/>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6365" cy="179705"/>
                  </a:xfrm>
                  <a:prstGeom prst="rect">
                    <a:avLst/>
                  </a:prstGeom>
                  <a:solidFill>
                    <a:srgbClr val="FFFFFF"/>
                  </a:solidFill>
                  <a:ln>
                    <a:noFill/>
                  </a:ln>
                </pic:spPr>
              </pic:pic>
            </a:graphicData>
          </a:graphic>
          <wp14:sizeRelH relativeFrom="margin">
            <wp14:pctWidth>0</wp14:pctWidth>
          </wp14:sizeRelH>
          <wp14:sizeRelV relativeFrom="margin">
            <wp14:pctHeight>0</wp14:pctHeight>
          </wp14:sizeRelV>
        </wp:anchor>
      </w:drawing>
    </w:r>
    <w:r w:rsidR="006050D5">
      <w:rPr>
        <w:noProof/>
        <w:color w:val="7F7F7F"/>
        <w:lang w:val="es-ES" w:eastAsia="es-ES"/>
      </w:rPr>
      <mc:AlternateContent>
        <mc:Choice Requires="wps">
          <w:drawing>
            <wp:anchor distT="0" distB="0" distL="114300" distR="114300" simplePos="0" relativeHeight="251662336" behindDoc="0" locked="0" layoutInCell="1" allowOverlap="1" wp14:anchorId="7ED80B30" wp14:editId="4132228E">
              <wp:simplePos x="0" y="0"/>
              <wp:positionH relativeFrom="column">
                <wp:posOffset>3020695</wp:posOffset>
              </wp:positionH>
              <wp:positionV relativeFrom="paragraph">
                <wp:posOffset>-584835</wp:posOffset>
              </wp:positionV>
              <wp:extent cx="2424430" cy="1387475"/>
              <wp:effectExtent l="0" t="0" r="0" b="0"/>
              <wp:wrapThrough wrapText="bothSides">
                <wp:wrapPolygon edited="0">
                  <wp:start x="339" y="890"/>
                  <wp:lineTo x="339" y="20760"/>
                  <wp:lineTo x="21046" y="20760"/>
                  <wp:lineTo x="21046" y="890"/>
                  <wp:lineTo x="339" y="890"/>
                </wp:wrapPolygon>
              </wp:wrapThrough>
              <wp:docPr id="27"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24430" cy="138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D9F75D" w14:textId="77777777" w:rsidR="008A309B" w:rsidRPr="0049451E" w:rsidRDefault="00B70C55" w:rsidP="00B70C55">
                          <w:pPr>
                            <w:ind w:firstLine="0"/>
                            <w:jc w:val="right"/>
                            <w:rPr>
                              <w:rFonts w:asciiTheme="minorHAnsi" w:hAnsiTheme="minorHAnsi"/>
                              <w:sz w:val="16"/>
                              <w:szCs w:val="16"/>
                            </w:rPr>
                          </w:pPr>
                          <w:r w:rsidRPr="0049451E">
                            <w:rPr>
                              <w:rFonts w:asciiTheme="minorHAnsi" w:hAnsiTheme="minorHAnsi"/>
                              <w:sz w:val="16"/>
                              <w:szCs w:val="16"/>
                            </w:rPr>
                            <w:t xml:space="preserve">ADCAIJ, </w:t>
                          </w:r>
                          <w:r w:rsidR="008A309B" w:rsidRPr="0049451E">
                            <w:rPr>
                              <w:rFonts w:asciiTheme="minorHAnsi" w:hAnsiTheme="minorHAnsi"/>
                              <w:sz w:val="16"/>
                              <w:szCs w:val="16"/>
                            </w:rPr>
                            <w:t>Regular Issue</w:t>
                          </w:r>
                          <w:r w:rsidR="0049451E">
                            <w:rPr>
                              <w:rFonts w:asciiTheme="minorHAnsi" w:hAnsiTheme="minorHAnsi"/>
                              <w:sz w:val="16"/>
                              <w:szCs w:val="16"/>
                            </w:rPr>
                            <w:t>, V</w:t>
                          </w:r>
                          <w:r w:rsidR="008A309B" w:rsidRPr="0049451E">
                            <w:rPr>
                              <w:rFonts w:asciiTheme="minorHAnsi" w:hAnsiTheme="minorHAnsi"/>
                              <w:sz w:val="16"/>
                              <w:szCs w:val="16"/>
                            </w:rPr>
                            <w:t>ol.3 n.4</w:t>
                          </w:r>
                          <w:r w:rsidRPr="0049451E">
                            <w:rPr>
                              <w:rFonts w:asciiTheme="minorHAnsi" w:hAnsiTheme="minorHAnsi"/>
                              <w:sz w:val="16"/>
                              <w:szCs w:val="16"/>
                            </w:rPr>
                            <w:t xml:space="preserve"> (2015)</w:t>
                          </w:r>
                        </w:p>
                        <w:p w14:paraId="6BF38E4A" w14:textId="77777777" w:rsidR="008A309B" w:rsidRPr="0049451E" w:rsidRDefault="008A309B" w:rsidP="00B70C55">
                          <w:pPr>
                            <w:ind w:firstLine="0"/>
                            <w:jc w:val="right"/>
                            <w:rPr>
                              <w:rFonts w:asciiTheme="minorHAnsi" w:hAnsiTheme="minorHAnsi"/>
                              <w:sz w:val="16"/>
                              <w:szCs w:val="16"/>
                            </w:rPr>
                          </w:pPr>
                          <w:r w:rsidRPr="0049451E">
                            <w:rPr>
                              <w:rFonts w:asciiTheme="minorHAnsi" w:hAnsiTheme="minorHAnsi"/>
                              <w:sz w:val="16"/>
                              <w:szCs w:val="16"/>
                            </w:rPr>
                            <w:t>http://adcaij.usal.es</w:t>
                          </w:r>
                        </w:p>
                        <w:p w14:paraId="79A68F1C" w14:textId="77777777" w:rsidR="008A309B" w:rsidRPr="0049451E" w:rsidRDefault="008A309B" w:rsidP="00B70C55">
                          <w:pPr>
                            <w:ind w:firstLine="0"/>
                            <w:jc w:val="right"/>
                            <w:rPr>
                              <w:rFonts w:asciiTheme="minorHAnsi" w:hAnsiTheme="minorHAnsi"/>
                              <w:sz w:val="16"/>
                              <w:szCs w:val="16"/>
                            </w:rPr>
                          </w:pPr>
                        </w:p>
                        <w:p w14:paraId="05CD2A79" w14:textId="77777777" w:rsidR="008A309B" w:rsidRPr="00B70C55" w:rsidRDefault="008A309B" w:rsidP="00B70C55">
                          <w:pPr>
                            <w:ind w:firstLine="0"/>
                            <w:jc w:val="right"/>
                            <w:rPr>
                              <w:sz w:val="16"/>
                              <w:szCs w:val="16"/>
                              <w:lang w:val="es-ES"/>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D80B30" id="Text Box 1" o:spid="_x0000_s1027" type="#_x0000_t202" style="position:absolute;left:0;text-align:left;margin-left:237.85pt;margin-top:-46.05pt;width:190.9pt;height:109.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" filled="f" stroked="f">
              <v:textbox inset=",7.2pt,,7.2pt">
                <w:txbxContent>
                  <w:p w14:paraId="53D9F75D" w14:textId="77777777" w:rsidR="008A309B" w:rsidRPr="0049451E" w:rsidRDefault="00B70C55" w:rsidP="00B70C55">
                    <w:pPr>
                      <w:ind w:firstLine="0"/>
                      <w:jc w:val="right"/>
                      <w:rPr>
                        <w:rFonts w:asciiTheme="minorHAnsi" w:hAnsiTheme="minorHAnsi"/>
                        <w:sz w:val="16"/>
                        <w:szCs w:val="16"/>
                      </w:rPr>
                    </w:pPr>
                    <w:r w:rsidRPr="0049451E">
                      <w:rPr>
                        <w:rFonts w:asciiTheme="minorHAnsi" w:hAnsiTheme="minorHAnsi"/>
                        <w:sz w:val="16"/>
                        <w:szCs w:val="16"/>
                      </w:rPr>
                      <w:t xml:space="preserve">ADCAIJ, </w:t>
                    </w:r>
                    <w:r w:rsidR="008A309B" w:rsidRPr="0049451E">
                      <w:rPr>
                        <w:rFonts w:asciiTheme="minorHAnsi" w:hAnsiTheme="minorHAnsi"/>
                        <w:sz w:val="16"/>
                        <w:szCs w:val="16"/>
                      </w:rPr>
                      <w:t>Regular Issue</w:t>
                    </w:r>
                    <w:r w:rsidR="0049451E">
                      <w:rPr>
                        <w:rFonts w:asciiTheme="minorHAnsi" w:hAnsiTheme="minorHAnsi"/>
                        <w:sz w:val="16"/>
                        <w:szCs w:val="16"/>
                      </w:rPr>
                      <w:t>, V</w:t>
                    </w:r>
                    <w:r w:rsidR="008A309B" w:rsidRPr="0049451E">
                      <w:rPr>
                        <w:rFonts w:asciiTheme="minorHAnsi" w:hAnsiTheme="minorHAnsi"/>
                        <w:sz w:val="16"/>
                        <w:szCs w:val="16"/>
                      </w:rPr>
                      <w:t>ol.3 n.4</w:t>
                    </w:r>
                    <w:r w:rsidRPr="0049451E">
                      <w:rPr>
                        <w:rFonts w:asciiTheme="minorHAnsi" w:hAnsiTheme="minorHAnsi"/>
                        <w:sz w:val="16"/>
                        <w:szCs w:val="16"/>
                      </w:rPr>
                      <w:t xml:space="preserve"> (2015)</w:t>
                    </w:r>
                  </w:p>
                  <w:p w14:paraId="6BF38E4A" w14:textId="77777777" w:rsidR="008A309B" w:rsidRPr="0049451E" w:rsidRDefault="008A309B" w:rsidP="00B70C55">
                    <w:pPr>
                      <w:ind w:firstLine="0"/>
                      <w:jc w:val="right"/>
                      <w:rPr>
                        <w:rFonts w:asciiTheme="minorHAnsi" w:hAnsiTheme="minorHAnsi"/>
                        <w:sz w:val="16"/>
                        <w:szCs w:val="16"/>
                      </w:rPr>
                    </w:pPr>
                    <w:r w:rsidRPr="0049451E">
                      <w:rPr>
                        <w:rFonts w:asciiTheme="minorHAnsi" w:hAnsiTheme="minorHAnsi"/>
                        <w:sz w:val="16"/>
                        <w:szCs w:val="16"/>
                      </w:rPr>
                      <w:t>http://adcaij.usal.es</w:t>
                    </w:r>
                  </w:p>
                  <w:p w14:paraId="79A68F1C" w14:textId="77777777" w:rsidR="008A309B" w:rsidRPr="0049451E" w:rsidRDefault="008A309B" w:rsidP="00B70C55">
                    <w:pPr>
                      <w:ind w:firstLine="0"/>
                      <w:jc w:val="right"/>
                      <w:rPr>
                        <w:rFonts w:asciiTheme="minorHAnsi" w:hAnsiTheme="minorHAnsi"/>
                        <w:sz w:val="16"/>
                        <w:szCs w:val="16"/>
                      </w:rPr>
                    </w:pPr>
                  </w:p>
                  <w:p w14:paraId="05CD2A79" w14:textId="77777777" w:rsidR="008A309B" w:rsidRPr="00B70C55" w:rsidRDefault="008A309B" w:rsidP="00B70C55">
                    <w:pPr>
                      <w:ind w:firstLine="0"/>
                      <w:jc w:val="right"/>
                      <w:rPr>
                        <w:sz w:val="16"/>
                        <w:szCs w:val="16"/>
                        <w:lang w:val="es-ES"/>
                      </w:rPr>
                    </w:pPr>
                  </w:p>
                </w:txbxContent>
              </v:textbox>
              <w10:wrap type="through"/>
            </v:shape>
          </w:pict>
        </mc:Fallback>
      </mc:AlternateContent>
    </w:r>
  </w:p>
  <w:p w14:paraId="151A7695" w14:textId="77777777" w:rsidR="008D2951" w:rsidRPr="00143F15" w:rsidRDefault="008D2951" w:rsidP="008D2951">
    <w:pPr>
      <w:pStyle w:val="Piedepgina"/>
      <w:jc w:val="center"/>
      <w:rPr>
        <w:color w:val="7F7F7F"/>
      </w:rPr>
    </w:pPr>
  </w:p>
  <w:p w14:paraId="3343FB77" w14:textId="77777777" w:rsidR="0073661C" w:rsidRPr="0073661C" w:rsidRDefault="0073661C" w:rsidP="00625229">
    <w:pPr>
      <w:pStyle w:val="Piedepgina"/>
      <w:jc w:val="center"/>
      <w:rPr>
        <w:color w:val="7F7F7F"/>
        <w:sz w:val="14"/>
      </w:rPr>
    </w:pPr>
  </w:p>
  <w:p w14:paraId="5212DF40" w14:textId="77777777" w:rsidR="00D46BCF" w:rsidRPr="00D46BCF" w:rsidRDefault="00D46BCF" w:rsidP="00D46BCF">
    <w:pPr>
      <w:pStyle w:val="Piedepgina"/>
    </w:pPr>
  </w:p>
  <w:p w14:paraId="390B7032" w14:textId="77777777" w:rsidR="00C16103" w:rsidRDefault="00C1610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632B9E" w14:textId="77777777" w:rsidR="00D46BCF" w:rsidRDefault="00D46BCF" w:rsidP="00D46BCF">
    <w:pPr>
      <w:pStyle w:val="Piedepgina"/>
      <w:jc w:val="center"/>
      <w:rPr>
        <w:color w:val="7F7F7F"/>
      </w:rPr>
    </w:pPr>
    <w:r>
      <w:rPr>
        <w:noProof/>
        <w:color w:val="7F7F7F"/>
        <w:lang w:val="es-ES" w:eastAsia="es-ES"/>
      </w:rPr>
      <mc:AlternateContent>
        <mc:Choice Requires="wps">
          <w:drawing>
            <wp:anchor distT="0" distB="0" distL="114300" distR="114300" simplePos="0" relativeHeight="251660288" behindDoc="0" locked="0" layoutInCell="1" allowOverlap="1" wp14:anchorId="3B646DA4" wp14:editId="16CEEE11">
              <wp:simplePos x="0" y="0"/>
              <wp:positionH relativeFrom="column">
                <wp:posOffset>-83185</wp:posOffset>
              </wp:positionH>
              <wp:positionV relativeFrom="paragraph">
                <wp:posOffset>-100965</wp:posOffset>
              </wp:positionV>
              <wp:extent cx="1854200" cy="703580"/>
              <wp:effectExtent l="0" t="0" r="0" b="0"/>
              <wp:wrapThrough wrapText="bothSides">
                <wp:wrapPolygon edited="0">
                  <wp:start x="444" y="1755"/>
                  <wp:lineTo x="444" y="19884"/>
                  <wp:lineTo x="20860" y="19884"/>
                  <wp:lineTo x="20860" y="1755"/>
                  <wp:lineTo x="444" y="1755"/>
                </wp:wrapPolygon>
              </wp:wrapThrough>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54200" cy="7035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D5C5AF" w14:textId="77777777" w:rsidR="00D46BCF" w:rsidRDefault="00D46BCF" w:rsidP="00D46BCF">
                          <w:pPr>
                            <w:ind w:firstLine="0"/>
                            <w:jc w:val="left"/>
                            <w:rPr>
                              <w:color w:val="808080"/>
                            </w:rPr>
                          </w:pPr>
                          <w:r>
                            <w:rPr>
                              <w:color w:val="808080"/>
                            </w:rPr>
                            <w:t>Regular Issue</w:t>
                          </w:r>
                        </w:p>
                        <w:p w14:paraId="550DAE27" w14:textId="77777777" w:rsidR="00D46BCF" w:rsidRPr="00CF1D9B" w:rsidRDefault="00D46BCF" w:rsidP="00D46BCF">
                          <w:pPr>
                            <w:ind w:firstLine="0"/>
                            <w:jc w:val="left"/>
                            <w:rPr>
                              <w:color w:val="808080"/>
                            </w:rPr>
                          </w:pPr>
                          <w:r>
                            <w:rPr>
                              <w:color w:val="808080"/>
                            </w:rPr>
                            <w:t>Vol.3 n.4</w:t>
                          </w:r>
                        </w:p>
                        <w:p w14:paraId="08DEF75F" w14:textId="77777777" w:rsidR="00D46BCF" w:rsidRPr="00C372E4" w:rsidRDefault="00D46BCF" w:rsidP="00D46BCF">
                          <w:pPr>
                            <w:ind w:firstLine="0"/>
                            <w:jc w:val="left"/>
                            <w:rPr>
                              <w:rFonts w:ascii="Courier New" w:hAnsi="Courier New"/>
                              <w:color w:val="808080"/>
                            </w:rPr>
                          </w:pPr>
                          <w:r w:rsidRPr="00C372E4">
                            <w:rPr>
                              <w:rFonts w:ascii="Courier New" w:hAnsi="Courier New"/>
                              <w:color w:val="808080"/>
                            </w:rPr>
                            <w:t>http://adcaij.usal.es</w:t>
                          </w: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B646DA4" id="_x0000_t202" coordsize="21600,21600" o:spt="202" path="m,l,21600r21600,l21600,xe">
              <v:stroke joinstyle="miter"/>
              <v:path gradientshapeok="t" o:connecttype="rect"/>
            </v:shapetype>
            <v:shape id="_x0000_s1028" type="#_x0000_t202" style="position:absolute;left:0;text-align:left;margin-left:-6.55pt;margin-top:-7.95pt;width:146pt;height:55.4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" filled="f" stroked="f">
              <v:textbox inset=",7.2pt,,7.2pt">
                <w:txbxContent>
                  <w:p w14:paraId="65D5C5AF" w14:textId="77777777" w:rsidR="00D46BCF" w:rsidRDefault="00D46BCF" w:rsidP="00D46BCF">
                    <w:pPr>
                      <w:ind w:firstLine="0"/>
                      <w:jc w:val="left"/>
                      <w:rPr>
                        <w:color w:val="808080"/>
                      </w:rPr>
                    </w:pPr>
                    <w:r>
                      <w:rPr>
                        <w:color w:val="808080"/>
                      </w:rPr>
                      <w:t>Regular Issue</w:t>
                    </w:r>
                  </w:p>
                  <w:p w14:paraId="550DAE27" w14:textId="77777777" w:rsidR="00D46BCF" w:rsidRPr="00CF1D9B" w:rsidRDefault="00D46BCF" w:rsidP="00D46BCF">
                    <w:pPr>
                      <w:ind w:firstLine="0"/>
                      <w:jc w:val="left"/>
                      <w:rPr>
                        <w:color w:val="808080"/>
                      </w:rPr>
                    </w:pPr>
                    <w:r>
                      <w:rPr>
                        <w:color w:val="808080"/>
                      </w:rPr>
                      <w:t>Vol.3 n.4</w:t>
                    </w:r>
                  </w:p>
                  <w:p w14:paraId="08DEF75F" w14:textId="77777777" w:rsidR="00D46BCF" w:rsidRPr="00C372E4" w:rsidRDefault="00D46BCF" w:rsidP="00D46BCF">
                    <w:pPr>
                      <w:ind w:firstLine="0"/>
                      <w:jc w:val="left"/>
                      <w:rPr>
                        <w:rFonts w:ascii="Courier New" w:hAnsi="Courier New"/>
                        <w:color w:val="808080"/>
                      </w:rPr>
                    </w:pPr>
                    <w:r w:rsidRPr="00C372E4">
                      <w:rPr>
                        <w:rFonts w:ascii="Courier New" w:hAnsi="Courier New"/>
                        <w:color w:val="808080"/>
                      </w:rPr>
                      <w:t>http://adcaij.usal.es</w:t>
                    </w:r>
                  </w:p>
                </w:txbxContent>
              </v:textbox>
              <w10:wrap type="through"/>
            </v:shape>
          </w:pict>
        </mc:Fallback>
      </mc:AlternateContent>
    </w:r>
    <w:r>
      <w:rPr>
        <w:noProof/>
        <w:color w:val="7F7F7F"/>
        <w:lang w:val="es-ES" w:eastAsia="es-ES"/>
      </w:rPr>
      <mc:AlternateContent>
        <mc:Choice Requires="wps">
          <w:drawing>
            <wp:anchor distT="0" distB="0" distL="114300" distR="114300" simplePos="0" relativeHeight="251659264" behindDoc="0" locked="0" layoutInCell="1" allowOverlap="1" wp14:anchorId="1B8FD294" wp14:editId="778E276B">
              <wp:simplePos x="0" y="0"/>
              <wp:positionH relativeFrom="column">
                <wp:posOffset>3594100</wp:posOffset>
              </wp:positionH>
              <wp:positionV relativeFrom="paragraph">
                <wp:posOffset>-111760</wp:posOffset>
              </wp:positionV>
              <wp:extent cx="1854200" cy="659765"/>
              <wp:effectExtent l="635" t="2540" r="0" b="0"/>
              <wp:wrapThrough wrapText="bothSides">
                <wp:wrapPolygon edited="0">
                  <wp:start x="0" y="0"/>
                  <wp:lineTo x="21600" y="0"/>
                  <wp:lineTo x="21600" y="21600"/>
                  <wp:lineTo x="0" y="21600"/>
                  <wp:lineTo x="0" y="0"/>
                </wp:wrapPolygon>
              </wp:wrapThrough>
              <wp:docPr id="1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54200" cy="6597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02FC08" w14:textId="77777777"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Advances in Distributed </w:t>
                          </w:r>
                        </w:p>
                        <w:p w14:paraId="1D8B8D5C" w14:textId="77777777"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Computing and Artificial </w:t>
                          </w:r>
                        </w:p>
                        <w:p w14:paraId="0DBABCB8" w14:textId="77777777" w:rsidR="00D46BCF" w:rsidRDefault="00D46BCF" w:rsidP="00D46BCF">
                          <w:pPr>
                            <w:ind w:firstLine="0"/>
                            <w:jc w:val="right"/>
                          </w:pPr>
                          <w:proofErr w:type="spellStart"/>
                          <w:r>
                            <w:rPr>
                              <w:rFonts w:ascii="Times New Roman" w:hAnsi="Times New Roman"/>
                              <w:color w:val="7F7F7F"/>
                              <w:szCs w:val="18"/>
                              <w:lang w:val="es-ES" w:eastAsia="es-ES"/>
                            </w:rPr>
                            <w:t>Intelligence</w:t>
                          </w:r>
                          <w:proofErr w:type="spellEnd"/>
                          <w:r>
                            <w:rPr>
                              <w:rFonts w:ascii="Times New Roman" w:hAnsi="Times New Roman"/>
                              <w:color w:val="7F7F7F"/>
                              <w:szCs w:val="18"/>
                              <w:lang w:val="es-ES" w:eastAsia="es-ES"/>
                            </w:rPr>
                            <w:t xml:space="preserve"> </w:t>
                          </w:r>
                          <w:proofErr w:type="spellStart"/>
                          <w:r>
                            <w:rPr>
                              <w:rFonts w:ascii="Times New Roman" w:hAnsi="Times New Roman"/>
                              <w:color w:val="7F7F7F"/>
                              <w:szCs w:val="18"/>
                              <w:lang w:val="es-ES" w:eastAsia="es-ES"/>
                            </w:rPr>
                            <w:t>Journal</w:t>
                          </w:r>
                          <w:proofErr w:type="spellEnd"/>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B8FD294" id="_x0000_s1029" type="#_x0000_t202" style="position:absolute;left:0;text-align:left;margin-left:283pt;margin-top:-8.8pt;width:146pt;height:51.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" filled="f" stroked="f">
              <v:textbox inset=",7.2pt,,7.2pt">
                <w:txbxContent>
                  <w:p w14:paraId="5002FC08" w14:textId="77777777"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Advances in Distributed </w:t>
                    </w:r>
                  </w:p>
                  <w:p w14:paraId="1D8B8D5C" w14:textId="77777777" w:rsidR="00D46BCF" w:rsidRPr="00E95BB5" w:rsidRDefault="00D46BCF" w:rsidP="00D46BCF">
                    <w:pPr>
                      <w:ind w:firstLine="0"/>
                      <w:jc w:val="right"/>
                      <w:rPr>
                        <w:rFonts w:ascii="Times New Roman" w:hAnsi="Times New Roman"/>
                        <w:color w:val="7F7F7F"/>
                        <w:szCs w:val="18"/>
                        <w:lang w:eastAsia="es-ES"/>
                      </w:rPr>
                    </w:pPr>
                    <w:r w:rsidRPr="00E95BB5">
                      <w:rPr>
                        <w:rFonts w:ascii="Times New Roman" w:hAnsi="Times New Roman"/>
                        <w:color w:val="7F7F7F"/>
                        <w:szCs w:val="18"/>
                        <w:lang w:eastAsia="es-ES"/>
                      </w:rPr>
                      <w:t xml:space="preserve">Computing and Artificial </w:t>
                    </w:r>
                  </w:p>
                  <w:p w14:paraId="0DBABCB8" w14:textId="77777777" w:rsidR="00D46BCF" w:rsidRDefault="00D46BCF" w:rsidP="00D46BCF">
                    <w:pPr>
                      <w:ind w:firstLine="0"/>
                      <w:jc w:val="right"/>
                    </w:pPr>
                    <w:proofErr w:type="spellStart"/>
                    <w:r>
                      <w:rPr>
                        <w:rFonts w:ascii="Times New Roman" w:hAnsi="Times New Roman"/>
                        <w:color w:val="7F7F7F"/>
                        <w:szCs w:val="18"/>
                        <w:lang w:val="es-ES" w:eastAsia="es-ES"/>
                      </w:rPr>
                      <w:t>Intelligence</w:t>
                    </w:r>
                    <w:proofErr w:type="spellEnd"/>
                    <w:r>
                      <w:rPr>
                        <w:rFonts w:ascii="Times New Roman" w:hAnsi="Times New Roman"/>
                        <w:color w:val="7F7F7F"/>
                        <w:szCs w:val="18"/>
                        <w:lang w:val="es-ES" w:eastAsia="es-ES"/>
                      </w:rPr>
                      <w:t xml:space="preserve"> </w:t>
                    </w:r>
                    <w:proofErr w:type="spellStart"/>
                    <w:r>
                      <w:rPr>
                        <w:rFonts w:ascii="Times New Roman" w:hAnsi="Times New Roman"/>
                        <w:color w:val="7F7F7F"/>
                        <w:szCs w:val="18"/>
                        <w:lang w:val="es-ES" w:eastAsia="es-ES"/>
                      </w:rPr>
                      <w:t>Journal</w:t>
                    </w:r>
                    <w:proofErr w:type="spellEnd"/>
                  </w:p>
                </w:txbxContent>
              </v:textbox>
              <w10:wrap type="through"/>
            </v:shape>
          </w:pict>
        </mc:Fallback>
      </mc:AlternateContent>
    </w:r>
    <w:r>
      <w:rPr>
        <w:noProof/>
        <w:color w:val="7F7F7F"/>
        <w:lang w:val="es-ES" w:eastAsia="es-ES"/>
      </w:rPr>
      <w:drawing>
        <wp:inline distT="0" distB="0" distL="0" distR="0" wp14:anchorId="238B21CB" wp14:editId="2B9C2E35">
          <wp:extent cx="228600" cy="316865"/>
          <wp:effectExtent l="0" t="0" r="0" b="0"/>
          <wp:docPr id="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8600" cy="316865"/>
                  </a:xfrm>
                  <a:prstGeom prst="rect">
                    <a:avLst/>
                  </a:prstGeom>
                  <a:solidFill>
                    <a:srgbClr val="FFFFFF"/>
                  </a:solidFill>
                  <a:ln>
                    <a:noFill/>
                  </a:ln>
                </pic:spPr>
              </pic:pic>
            </a:graphicData>
          </a:graphic>
        </wp:inline>
      </w:drawing>
    </w:r>
  </w:p>
  <w:p w14:paraId="7D8D2D81" w14:textId="77777777" w:rsidR="00D46BCF" w:rsidRDefault="00D46BCF" w:rsidP="00D46BCF">
    <w:pPr>
      <w:pStyle w:val="Piedepgina"/>
      <w:jc w:val="center"/>
      <w:rPr>
        <w:color w:val="7F7F7F"/>
      </w:rPr>
    </w:pPr>
  </w:p>
  <w:p w14:paraId="2C17974A" w14:textId="77777777" w:rsidR="00D46BCF" w:rsidRDefault="00D46BCF" w:rsidP="00D46BCF">
    <w:pPr>
      <w:pStyle w:val="Piedepgina"/>
      <w:jc w:val="center"/>
      <w:rPr>
        <w:color w:val="7F7F7F"/>
      </w:rPr>
    </w:pPr>
    <w:r>
      <w:rPr>
        <w:color w:val="7F7F7F"/>
      </w:rPr>
      <w:fldChar w:fldCharType="begin"/>
    </w:r>
    <w:r>
      <w:rPr>
        <w:color w:val="7F7F7F"/>
      </w:rPr>
      <w:instrText xml:space="preserve"> PAGE </w:instrText>
    </w:r>
    <w:r>
      <w:rPr>
        <w:color w:val="7F7F7F"/>
      </w:rPr>
      <w:fldChar w:fldCharType="separate"/>
    </w:r>
    <w:r>
      <w:rPr>
        <w:noProof/>
        <w:color w:val="7F7F7F"/>
      </w:rPr>
      <w:t>1</w:t>
    </w:r>
    <w:r>
      <w:rPr>
        <w:color w:val="7F7F7F"/>
      </w:rPr>
      <w:fldChar w:fldCharType="end"/>
    </w:r>
  </w:p>
  <w:p w14:paraId="2013BB3D" w14:textId="77777777" w:rsidR="00D46BCF" w:rsidRPr="00143F15" w:rsidRDefault="00D46BCF" w:rsidP="00D46BCF">
    <w:pPr>
      <w:pStyle w:val="Piedepgina"/>
      <w:jc w:val="center"/>
      <w:rPr>
        <w:color w:val="7F7F7F"/>
      </w:rPr>
    </w:pPr>
  </w:p>
  <w:p w14:paraId="3002E655" w14:textId="77777777" w:rsidR="00D46BCF" w:rsidRDefault="00D46BCF">
    <w:pPr>
      <w:pStyle w:val="Piedepgina"/>
    </w:pPr>
  </w:p>
  <w:p w14:paraId="7A4B162E" w14:textId="77777777" w:rsidR="00C16103" w:rsidRDefault="00C1610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548BB3" w14:textId="77777777" w:rsidR="008301F7" w:rsidRDefault="008301F7">
      <w:pPr>
        <w:pStyle w:val="p1a"/>
      </w:pPr>
      <w:r>
        <w:separator/>
      </w:r>
    </w:p>
    <w:p w14:paraId="2E80062E" w14:textId="77777777" w:rsidR="008301F7" w:rsidRDefault="008301F7"/>
  </w:footnote>
  <w:footnote w:type="continuationSeparator" w:id="0">
    <w:p w14:paraId="6093F17F" w14:textId="77777777" w:rsidR="008301F7" w:rsidRDefault="008301F7">
      <w:r>
        <w:continuationSeparator/>
      </w:r>
    </w:p>
    <w:p w14:paraId="26A47C21" w14:textId="77777777" w:rsidR="008301F7" w:rsidRDefault="008301F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A931DA" w14:textId="77777777" w:rsidR="00D45019" w:rsidRDefault="00D45019" w:rsidP="00D45019">
    <w:pPr>
      <w:pStyle w:val="Runninghead-right"/>
      <w:tabs>
        <w:tab w:val="clear" w:pos="680"/>
        <w:tab w:val="clear" w:pos="6237"/>
        <w:tab w:val="clear" w:pos="6917"/>
        <w:tab w:val="left" w:pos="3674"/>
      </w:tabs>
      <w:spacing w:after="0"/>
      <w:jc w:val="both"/>
    </w:pPr>
  </w:p>
  <w:p w14:paraId="20EA44B3" w14:textId="77777777" w:rsidR="00625229" w:rsidRDefault="00625229" w:rsidP="00D45019">
    <w:pPr>
      <w:pStyle w:val="Runninghead-right"/>
      <w:tabs>
        <w:tab w:val="clear" w:pos="680"/>
        <w:tab w:val="clear" w:pos="6237"/>
        <w:tab w:val="clear" w:pos="6917"/>
        <w:tab w:val="left" w:pos="3674"/>
      </w:tabs>
      <w:spacing w:after="0"/>
      <w:jc w:val="both"/>
    </w:pPr>
  </w:p>
  <w:p w14:paraId="565A4BF6" w14:textId="77777777" w:rsidR="00625229" w:rsidRDefault="00625229" w:rsidP="00D45019">
    <w:pPr>
      <w:pStyle w:val="Runninghead-right"/>
      <w:tabs>
        <w:tab w:val="clear" w:pos="680"/>
        <w:tab w:val="clear" w:pos="6237"/>
        <w:tab w:val="clear" w:pos="6917"/>
        <w:tab w:val="left" w:pos="3674"/>
      </w:tabs>
      <w:spacing w:after="0"/>
      <w:jc w:val="both"/>
    </w:pPr>
  </w:p>
  <w:p w14:paraId="6120FA67" w14:textId="77777777" w:rsidR="006B78E1" w:rsidRDefault="006B78E1" w:rsidP="00A80B7B">
    <w:pPr>
      <w:pStyle w:val="Runninghead-right"/>
      <w:tabs>
        <w:tab w:val="clear" w:pos="680"/>
        <w:tab w:val="clear" w:pos="6237"/>
        <w:tab w:val="clear" w:pos="6917"/>
        <w:tab w:val="left" w:pos="3674"/>
      </w:tabs>
      <w:spacing w:after="0"/>
      <w:jc w:val="both"/>
    </w:pPr>
  </w:p>
  <w:p w14:paraId="493319AF" w14:textId="77777777" w:rsidR="00625229" w:rsidRDefault="00625229" w:rsidP="00A80B7B">
    <w:pPr>
      <w:pStyle w:val="Runninghead-right"/>
      <w:tabs>
        <w:tab w:val="clear" w:pos="680"/>
        <w:tab w:val="clear" w:pos="6237"/>
        <w:tab w:val="clear" w:pos="6917"/>
        <w:tab w:val="left" w:pos="3674"/>
      </w:tabs>
      <w:spacing w:after="0"/>
      <w:jc w:val="both"/>
    </w:pPr>
  </w:p>
  <w:p w14:paraId="486D275D" w14:textId="77777777" w:rsidR="00625229" w:rsidRDefault="00625229" w:rsidP="00A80B7B">
    <w:pPr>
      <w:pStyle w:val="Runninghead-right"/>
      <w:tabs>
        <w:tab w:val="clear" w:pos="680"/>
        <w:tab w:val="clear" w:pos="6237"/>
        <w:tab w:val="clear" w:pos="6917"/>
        <w:tab w:val="left" w:pos="3674"/>
      </w:tabs>
      <w:spacing w:after="0"/>
      <w:jc w:val="both"/>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47"/>
      <w:gridCol w:w="4257"/>
    </w:tblGrid>
    <w:tr w:rsidR="006B78E1" w:rsidRPr="005E766E" w14:paraId="211372D5" w14:textId="77777777" w:rsidTr="00347620">
      <w:tc>
        <w:tcPr>
          <w:tcW w:w="4360" w:type="dxa"/>
        </w:tcPr>
        <w:p w14:paraId="1E8BFDFE" w14:textId="77777777" w:rsidR="006B78E1" w:rsidRPr="005E766E" w:rsidRDefault="00583B85" w:rsidP="008D2951">
          <w:pPr>
            <w:pStyle w:val="Encabezado"/>
            <w:tabs>
              <w:tab w:val="clear" w:pos="9072"/>
              <w:tab w:val="right" w:pos="8505"/>
            </w:tabs>
            <w:ind w:firstLine="0"/>
            <w:jc w:val="left"/>
            <w:rPr>
              <w:rFonts w:asciiTheme="minorHAnsi" w:hAnsiTheme="minorHAnsi"/>
              <w:color w:val="7F7F7F"/>
              <w:sz w:val="16"/>
              <w:lang w:val="pt-PT"/>
            </w:rPr>
          </w:pPr>
          <w:r w:rsidRPr="00522AD2">
            <w:rPr>
              <w:rFonts w:asciiTheme="minorHAnsi" w:hAnsiTheme="minorHAnsi"/>
              <w:sz w:val="16"/>
              <w:lang w:val="pt-PT"/>
            </w:rPr>
            <w:t>Author One</w:t>
          </w:r>
          <w:r w:rsidR="006B78E1" w:rsidRPr="00522AD2">
            <w:rPr>
              <w:rFonts w:asciiTheme="minorHAnsi" w:hAnsiTheme="minorHAnsi"/>
              <w:sz w:val="16"/>
              <w:lang w:val="pt-PT"/>
            </w:rPr>
            <w:t xml:space="preserve"> et al.</w:t>
          </w:r>
        </w:p>
      </w:tc>
      <w:tc>
        <w:tcPr>
          <w:tcW w:w="4360" w:type="dxa"/>
        </w:tcPr>
        <w:p w14:paraId="7B9BBFA1" w14:textId="77777777" w:rsidR="006B78E1" w:rsidRPr="005E766E" w:rsidRDefault="006B78E1" w:rsidP="00347620">
          <w:pPr>
            <w:pStyle w:val="Encabezado"/>
            <w:tabs>
              <w:tab w:val="clear" w:pos="9072"/>
              <w:tab w:val="right" w:pos="8505"/>
            </w:tabs>
            <w:ind w:firstLine="0"/>
            <w:jc w:val="right"/>
            <w:rPr>
              <w:rFonts w:asciiTheme="minorHAnsi" w:hAnsiTheme="minorHAnsi"/>
              <w:color w:val="7F7F7F"/>
              <w:sz w:val="16"/>
              <w:lang w:val="pt-PT"/>
            </w:rPr>
          </w:pPr>
          <w:r w:rsidRPr="00522AD2">
            <w:rPr>
              <w:rFonts w:asciiTheme="minorHAnsi" w:hAnsiTheme="minorHAnsi"/>
              <w:sz w:val="16"/>
            </w:rPr>
            <w:t>ADCAIJ Submission Instructions</w:t>
          </w:r>
          <w:r w:rsidR="00583B85" w:rsidRPr="00522AD2">
            <w:rPr>
              <w:rFonts w:asciiTheme="minorHAnsi" w:hAnsiTheme="minorHAnsi"/>
              <w:sz w:val="16"/>
            </w:rPr>
            <w:t xml:space="preserve"> Guidelines</w:t>
          </w:r>
        </w:p>
      </w:tc>
    </w:tr>
  </w:tbl>
  <w:p w14:paraId="02292C3A" w14:textId="77777777" w:rsidR="00C16103" w:rsidRDefault="00C1610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w14:anchorId="3489D290"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3pt;height:84.5pt;visibility:visible;mso-wrap-style:square" o:bullet="t" filled="t">
        <v:imagedata r:id="rId1" o:title=""/>
      </v:shape>
    </w:pict>
  </w:numPicBullet>
  <w:abstractNum w:abstractNumId="0" w15:restartNumberingAfterBreak="0">
    <w:nsid w:val="FFFFFF7C"/>
    <w:multiLevelType w:val="singleLevel"/>
    <w:tmpl w:val="AC62C42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6A0B74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ACFC6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E9803C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44A811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5A40FE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EECE78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9DECFE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1C2EBA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58AB0C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64C8CD70"/>
    <w:lvl w:ilvl="0">
      <w:numFmt w:val="bullet"/>
      <w:pStyle w:val="Subitem"/>
      <w:lvlText w:val="–"/>
      <w:lvlJc w:val="left"/>
      <w:pPr>
        <w:tabs>
          <w:tab w:val="num" w:pos="598"/>
        </w:tabs>
        <w:ind w:left="598" w:hanging="360"/>
      </w:pPr>
      <w:rPr>
        <w:rFonts w:ascii="Times" w:eastAsia="Times New Roman" w:hAnsi="Times" w:hint="default"/>
      </w:rPr>
    </w:lvl>
    <w:lvl w:ilvl="1">
      <w:numFmt w:val="none"/>
      <w:lvlText w:val=""/>
      <w:lvlJc w:val="left"/>
    </w:lvl>
    <w:lvl w:ilvl="2">
      <w:numFmt w:val="none"/>
      <w:lvlText w:val=""/>
      <w:lvlJc w:val="left"/>
    </w:lvl>
    <w:lvl w:ilvl="3">
      <w:numFmt w:val="decimal"/>
      <w:lvlText w:val="%4"/>
      <w:legacy w:legacy="1" w:legacySpace="0" w:legacyIndent="0"/>
      <w:lvlJc w:val="left"/>
      <w:rPr>
        <w:rFonts w:ascii="Tms Rmn" w:hAnsi="Tms Rmn" w:hint="default"/>
      </w:rPr>
    </w:lvl>
    <w:lvl w:ilvl="4">
      <w:numFmt w:val="decimal"/>
      <w:lvlText w:val="%5"/>
      <w:legacy w:legacy="1" w:legacySpace="0" w:legacyIndent="0"/>
      <w:lvlJc w:val="left"/>
      <w:rPr>
        <w:rFonts w:ascii="Tms Rmn" w:hAnsi="Tms Rmn" w:hint="default"/>
      </w:rPr>
    </w:lvl>
    <w:lvl w:ilvl="5">
      <w:numFmt w:val="decimal"/>
      <w:lvlText w:val="%6"/>
      <w:legacy w:legacy="1" w:legacySpace="0" w:legacyIndent="0"/>
      <w:lvlJc w:val="left"/>
      <w:rPr>
        <w:rFonts w:ascii="Tms Rmn" w:hAnsi="Tms Rmn" w:hint="default"/>
      </w:rPr>
    </w:lvl>
    <w:lvl w:ilvl="6">
      <w:numFmt w:val="decimal"/>
      <w:lvlText w:val="%7"/>
      <w:legacy w:legacy="1" w:legacySpace="0" w:legacyIndent="0"/>
      <w:lvlJc w:val="left"/>
      <w:rPr>
        <w:rFonts w:ascii="Tms Rmn" w:hAnsi="Tms Rmn" w:hint="default"/>
      </w:rPr>
    </w:lvl>
    <w:lvl w:ilvl="7">
      <w:numFmt w:val="decimal"/>
      <w:lvlText w:val="%8"/>
      <w:legacy w:legacy="1" w:legacySpace="0" w:legacyIndent="0"/>
      <w:lvlJc w:val="left"/>
      <w:rPr>
        <w:rFonts w:ascii="Tms Rmn" w:hAnsi="Tms Rmn" w:hint="default"/>
      </w:rPr>
    </w:lvl>
    <w:lvl w:ilvl="8">
      <w:numFmt w:val="decimal"/>
      <w:lvlText w:val="%9"/>
      <w:legacy w:legacy="1" w:legacySpace="0" w:legacyIndent="0"/>
      <w:lvlJc w:val="left"/>
      <w:rPr>
        <w:rFonts w:ascii="Tms Rmn" w:hAnsi="Tms Rmn" w:hint="default"/>
      </w:rPr>
    </w:lvl>
  </w:abstractNum>
  <w:abstractNum w:abstractNumId="11" w15:restartNumberingAfterBreak="0">
    <w:nsid w:val="1C5811A9"/>
    <w:multiLevelType w:val="hybridMultilevel"/>
    <w:tmpl w:val="0128A344"/>
    <w:lvl w:ilvl="0" w:tplc="5B484A84">
      <w:start w:val="1"/>
      <w:numFmt w:val="bullet"/>
      <w:pStyle w:val="BulletItem"/>
      <w:lvlText w:val=""/>
      <w:lvlJc w:val="left"/>
      <w:pPr>
        <w:tabs>
          <w:tab w:val="num" w:pos="238"/>
        </w:tabs>
        <w:ind w:left="238" w:hanging="238"/>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CD37F29"/>
    <w:multiLevelType w:val="hybridMultilevel"/>
    <w:tmpl w:val="7B226B4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206E6204"/>
    <w:multiLevelType w:val="multilevel"/>
    <w:tmpl w:val="6268AFE6"/>
    <w:lvl w:ilvl="0">
      <w:start w:val="1"/>
      <w:numFmt w:val="decimal"/>
      <w:pStyle w:val="Ttulo3"/>
      <w:suff w:val="space"/>
      <w:lvlText w:val="%1."/>
      <w:lvlJc w:val="left"/>
      <w:pPr>
        <w:ind w:left="0" w:firstLine="0"/>
      </w:pPr>
      <w:rPr>
        <w:rFonts w:hint="default"/>
      </w:rPr>
    </w:lvl>
    <w:lvl w:ilvl="1">
      <w:start w:val="1"/>
      <w:numFmt w:val="decimal"/>
      <w:pStyle w:val="Ttulo4"/>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4" w15:restartNumberingAfterBreak="0">
    <w:nsid w:val="22B70BFB"/>
    <w:multiLevelType w:val="hybridMultilevel"/>
    <w:tmpl w:val="AA02A54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2B8954A3"/>
    <w:multiLevelType w:val="hybridMultilevel"/>
    <w:tmpl w:val="5B7652E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15:restartNumberingAfterBreak="0">
    <w:nsid w:val="2CC838D2"/>
    <w:multiLevelType w:val="hybridMultilevel"/>
    <w:tmpl w:val="05B4102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 w15:restartNumberingAfterBreak="0">
    <w:nsid w:val="3139025C"/>
    <w:multiLevelType w:val="hybridMultilevel"/>
    <w:tmpl w:val="6EBE046E"/>
    <w:lvl w:ilvl="0" w:tplc="08160001">
      <w:start w:val="1"/>
      <w:numFmt w:val="bullet"/>
      <w:lvlText w:val=""/>
      <w:lvlJc w:val="left"/>
      <w:pPr>
        <w:ind w:left="958" w:hanging="360"/>
      </w:pPr>
      <w:rPr>
        <w:rFonts w:ascii="Symbol" w:hAnsi="Symbol" w:hint="default"/>
      </w:rPr>
    </w:lvl>
    <w:lvl w:ilvl="1" w:tplc="08160003" w:tentative="1">
      <w:start w:val="1"/>
      <w:numFmt w:val="bullet"/>
      <w:lvlText w:val="o"/>
      <w:lvlJc w:val="left"/>
      <w:pPr>
        <w:ind w:left="1678" w:hanging="360"/>
      </w:pPr>
      <w:rPr>
        <w:rFonts w:ascii="Courier New" w:hAnsi="Courier New" w:cs="Courier New" w:hint="default"/>
      </w:rPr>
    </w:lvl>
    <w:lvl w:ilvl="2" w:tplc="08160005" w:tentative="1">
      <w:start w:val="1"/>
      <w:numFmt w:val="bullet"/>
      <w:lvlText w:val=""/>
      <w:lvlJc w:val="left"/>
      <w:pPr>
        <w:ind w:left="2398" w:hanging="360"/>
      </w:pPr>
      <w:rPr>
        <w:rFonts w:ascii="Wingdings" w:hAnsi="Wingdings" w:hint="default"/>
      </w:rPr>
    </w:lvl>
    <w:lvl w:ilvl="3" w:tplc="08160001" w:tentative="1">
      <w:start w:val="1"/>
      <w:numFmt w:val="bullet"/>
      <w:lvlText w:val=""/>
      <w:lvlJc w:val="left"/>
      <w:pPr>
        <w:ind w:left="3118" w:hanging="360"/>
      </w:pPr>
      <w:rPr>
        <w:rFonts w:ascii="Symbol" w:hAnsi="Symbol" w:hint="default"/>
      </w:rPr>
    </w:lvl>
    <w:lvl w:ilvl="4" w:tplc="08160003" w:tentative="1">
      <w:start w:val="1"/>
      <w:numFmt w:val="bullet"/>
      <w:lvlText w:val="o"/>
      <w:lvlJc w:val="left"/>
      <w:pPr>
        <w:ind w:left="3838" w:hanging="360"/>
      </w:pPr>
      <w:rPr>
        <w:rFonts w:ascii="Courier New" w:hAnsi="Courier New" w:cs="Courier New" w:hint="default"/>
      </w:rPr>
    </w:lvl>
    <w:lvl w:ilvl="5" w:tplc="08160005" w:tentative="1">
      <w:start w:val="1"/>
      <w:numFmt w:val="bullet"/>
      <w:lvlText w:val=""/>
      <w:lvlJc w:val="left"/>
      <w:pPr>
        <w:ind w:left="4558" w:hanging="360"/>
      </w:pPr>
      <w:rPr>
        <w:rFonts w:ascii="Wingdings" w:hAnsi="Wingdings" w:hint="default"/>
      </w:rPr>
    </w:lvl>
    <w:lvl w:ilvl="6" w:tplc="08160001" w:tentative="1">
      <w:start w:val="1"/>
      <w:numFmt w:val="bullet"/>
      <w:lvlText w:val=""/>
      <w:lvlJc w:val="left"/>
      <w:pPr>
        <w:ind w:left="5278" w:hanging="360"/>
      </w:pPr>
      <w:rPr>
        <w:rFonts w:ascii="Symbol" w:hAnsi="Symbol" w:hint="default"/>
      </w:rPr>
    </w:lvl>
    <w:lvl w:ilvl="7" w:tplc="08160003" w:tentative="1">
      <w:start w:val="1"/>
      <w:numFmt w:val="bullet"/>
      <w:lvlText w:val="o"/>
      <w:lvlJc w:val="left"/>
      <w:pPr>
        <w:ind w:left="5998" w:hanging="360"/>
      </w:pPr>
      <w:rPr>
        <w:rFonts w:ascii="Courier New" w:hAnsi="Courier New" w:cs="Courier New" w:hint="default"/>
      </w:rPr>
    </w:lvl>
    <w:lvl w:ilvl="8" w:tplc="08160005" w:tentative="1">
      <w:start w:val="1"/>
      <w:numFmt w:val="bullet"/>
      <w:lvlText w:val=""/>
      <w:lvlJc w:val="left"/>
      <w:pPr>
        <w:ind w:left="6718" w:hanging="360"/>
      </w:pPr>
      <w:rPr>
        <w:rFonts w:ascii="Wingdings" w:hAnsi="Wingdings" w:hint="default"/>
      </w:rPr>
    </w:lvl>
  </w:abstractNum>
  <w:abstractNum w:abstractNumId="18" w15:restartNumberingAfterBreak="0">
    <w:nsid w:val="374879AB"/>
    <w:multiLevelType w:val="hybridMultilevel"/>
    <w:tmpl w:val="D03AE522"/>
    <w:lvl w:ilvl="0" w:tplc="08160001">
      <w:start w:val="1"/>
      <w:numFmt w:val="bullet"/>
      <w:lvlText w:val=""/>
      <w:lvlJc w:val="left"/>
      <w:pPr>
        <w:ind w:left="958" w:hanging="360"/>
      </w:pPr>
      <w:rPr>
        <w:rFonts w:ascii="Symbol" w:hAnsi="Symbol" w:hint="default"/>
      </w:rPr>
    </w:lvl>
    <w:lvl w:ilvl="1" w:tplc="08160003" w:tentative="1">
      <w:start w:val="1"/>
      <w:numFmt w:val="bullet"/>
      <w:lvlText w:val="o"/>
      <w:lvlJc w:val="left"/>
      <w:pPr>
        <w:ind w:left="1678" w:hanging="360"/>
      </w:pPr>
      <w:rPr>
        <w:rFonts w:ascii="Courier New" w:hAnsi="Courier New" w:cs="Courier New" w:hint="default"/>
      </w:rPr>
    </w:lvl>
    <w:lvl w:ilvl="2" w:tplc="08160005" w:tentative="1">
      <w:start w:val="1"/>
      <w:numFmt w:val="bullet"/>
      <w:lvlText w:val=""/>
      <w:lvlJc w:val="left"/>
      <w:pPr>
        <w:ind w:left="2398" w:hanging="360"/>
      </w:pPr>
      <w:rPr>
        <w:rFonts w:ascii="Wingdings" w:hAnsi="Wingdings" w:hint="default"/>
      </w:rPr>
    </w:lvl>
    <w:lvl w:ilvl="3" w:tplc="08160001" w:tentative="1">
      <w:start w:val="1"/>
      <w:numFmt w:val="bullet"/>
      <w:lvlText w:val=""/>
      <w:lvlJc w:val="left"/>
      <w:pPr>
        <w:ind w:left="3118" w:hanging="360"/>
      </w:pPr>
      <w:rPr>
        <w:rFonts w:ascii="Symbol" w:hAnsi="Symbol" w:hint="default"/>
      </w:rPr>
    </w:lvl>
    <w:lvl w:ilvl="4" w:tplc="08160003" w:tentative="1">
      <w:start w:val="1"/>
      <w:numFmt w:val="bullet"/>
      <w:lvlText w:val="o"/>
      <w:lvlJc w:val="left"/>
      <w:pPr>
        <w:ind w:left="3838" w:hanging="360"/>
      </w:pPr>
      <w:rPr>
        <w:rFonts w:ascii="Courier New" w:hAnsi="Courier New" w:cs="Courier New" w:hint="default"/>
      </w:rPr>
    </w:lvl>
    <w:lvl w:ilvl="5" w:tplc="08160005" w:tentative="1">
      <w:start w:val="1"/>
      <w:numFmt w:val="bullet"/>
      <w:lvlText w:val=""/>
      <w:lvlJc w:val="left"/>
      <w:pPr>
        <w:ind w:left="4558" w:hanging="360"/>
      </w:pPr>
      <w:rPr>
        <w:rFonts w:ascii="Wingdings" w:hAnsi="Wingdings" w:hint="default"/>
      </w:rPr>
    </w:lvl>
    <w:lvl w:ilvl="6" w:tplc="08160001" w:tentative="1">
      <w:start w:val="1"/>
      <w:numFmt w:val="bullet"/>
      <w:lvlText w:val=""/>
      <w:lvlJc w:val="left"/>
      <w:pPr>
        <w:ind w:left="5278" w:hanging="360"/>
      </w:pPr>
      <w:rPr>
        <w:rFonts w:ascii="Symbol" w:hAnsi="Symbol" w:hint="default"/>
      </w:rPr>
    </w:lvl>
    <w:lvl w:ilvl="7" w:tplc="08160003" w:tentative="1">
      <w:start w:val="1"/>
      <w:numFmt w:val="bullet"/>
      <w:lvlText w:val="o"/>
      <w:lvlJc w:val="left"/>
      <w:pPr>
        <w:ind w:left="5998" w:hanging="360"/>
      </w:pPr>
      <w:rPr>
        <w:rFonts w:ascii="Courier New" w:hAnsi="Courier New" w:cs="Courier New" w:hint="default"/>
      </w:rPr>
    </w:lvl>
    <w:lvl w:ilvl="8" w:tplc="08160005" w:tentative="1">
      <w:start w:val="1"/>
      <w:numFmt w:val="bullet"/>
      <w:lvlText w:val=""/>
      <w:lvlJc w:val="left"/>
      <w:pPr>
        <w:ind w:left="6718" w:hanging="360"/>
      </w:pPr>
      <w:rPr>
        <w:rFonts w:ascii="Wingdings" w:hAnsi="Wingdings" w:hint="default"/>
      </w:rPr>
    </w:lvl>
  </w:abstractNum>
  <w:abstractNum w:abstractNumId="19" w15:restartNumberingAfterBreak="0">
    <w:nsid w:val="3A267E59"/>
    <w:multiLevelType w:val="multilevel"/>
    <w:tmpl w:val="E8B62F4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440" w:hanging="1440"/>
      </w:pPr>
      <w:rPr>
        <w:rFonts w:hint="default"/>
      </w:rPr>
    </w:lvl>
  </w:abstractNum>
  <w:abstractNum w:abstractNumId="20" w15:restartNumberingAfterBreak="0">
    <w:nsid w:val="4A084AF5"/>
    <w:multiLevelType w:val="hybridMultilevel"/>
    <w:tmpl w:val="AC08587A"/>
    <w:lvl w:ilvl="0" w:tplc="0C0A0001">
      <w:start w:val="1"/>
      <w:numFmt w:val="bullet"/>
      <w:lvlText w:val=""/>
      <w:lvlJc w:val="left"/>
      <w:pPr>
        <w:ind w:left="958" w:hanging="360"/>
      </w:pPr>
      <w:rPr>
        <w:rFonts w:ascii="Symbol" w:hAnsi="Symbol" w:hint="default"/>
      </w:rPr>
    </w:lvl>
    <w:lvl w:ilvl="1" w:tplc="0C0A0003" w:tentative="1">
      <w:start w:val="1"/>
      <w:numFmt w:val="bullet"/>
      <w:lvlText w:val="o"/>
      <w:lvlJc w:val="left"/>
      <w:pPr>
        <w:ind w:left="1678" w:hanging="360"/>
      </w:pPr>
      <w:rPr>
        <w:rFonts w:ascii="Courier New" w:hAnsi="Courier New" w:cs="Courier New" w:hint="default"/>
      </w:rPr>
    </w:lvl>
    <w:lvl w:ilvl="2" w:tplc="0C0A0005" w:tentative="1">
      <w:start w:val="1"/>
      <w:numFmt w:val="bullet"/>
      <w:lvlText w:val=""/>
      <w:lvlJc w:val="left"/>
      <w:pPr>
        <w:ind w:left="2398" w:hanging="360"/>
      </w:pPr>
      <w:rPr>
        <w:rFonts w:ascii="Wingdings" w:hAnsi="Wingdings" w:hint="default"/>
      </w:rPr>
    </w:lvl>
    <w:lvl w:ilvl="3" w:tplc="0C0A0001" w:tentative="1">
      <w:start w:val="1"/>
      <w:numFmt w:val="bullet"/>
      <w:lvlText w:val=""/>
      <w:lvlJc w:val="left"/>
      <w:pPr>
        <w:ind w:left="3118" w:hanging="360"/>
      </w:pPr>
      <w:rPr>
        <w:rFonts w:ascii="Symbol" w:hAnsi="Symbol" w:hint="default"/>
      </w:rPr>
    </w:lvl>
    <w:lvl w:ilvl="4" w:tplc="0C0A0003" w:tentative="1">
      <w:start w:val="1"/>
      <w:numFmt w:val="bullet"/>
      <w:lvlText w:val="o"/>
      <w:lvlJc w:val="left"/>
      <w:pPr>
        <w:ind w:left="3838" w:hanging="360"/>
      </w:pPr>
      <w:rPr>
        <w:rFonts w:ascii="Courier New" w:hAnsi="Courier New" w:cs="Courier New" w:hint="default"/>
      </w:rPr>
    </w:lvl>
    <w:lvl w:ilvl="5" w:tplc="0C0A0005" w:tentative="1">
      <w:start w:val="1"/>
      <w:numFmt w:val="bullet"/>
      <w:lvlText w:val=""/>
      <w:lvlJc w:val="left"/>
      <w:pPr>
        <w:ind w:left="4558" w:hanging="360"/>
      </w:pPr>
      <w:rPr>
        <w:rFonts w:ascii="Wingdings" w:hAnsi="Wingdings" w:hint="default"/>
      </w:rPr>
    </w:lvl>
    <w:lvl w:ilvl="6" w:tplc="0C0A0001" w:tentative="1">
      <w:start w:val="1"/>
      <w:numFmt w:val="bullet"/>
      <w:lvlText w:val=""/>
      <w:lvlJc w:val="left"/>
      <w:pPr>
        <w:ind w:left="5278" w:hanging="360"/>
      </w:pPr>
      <w:rPr>
        <w:rFonts w:ascii="Symbol" w:hAnsi="Symbol" w:hint="default"/>
      </w:rPr>
    </w:lvl>
    <w:lvl w:ilvl="7" w:tplc="0C0A0003" w:tentative="1">
      <w:start w:val="1"/>
      <w:numFmt w:val="bullet"/>
      <w:lvlText w:val="o"/>
      <w:lvlJc w:val="left"/>
      <w:pPr>
        <w:ind w:left="5998" w:hanging="360"/>
      </w:pPr>
      <w:rPr>
        <w:rFonts w:ascii="Courier New" w:hAnsi="Courier New" w:cs="Courier New" w:hint="default"/>
      </w:rPr>
    </w:lvl>
    <w:lvl w:ilvl="8" w:tplc="0C0A0005" w:tentative="1">
      <w:start w:val="1"/>
      <w:numFmt w:val="bullet"/>
      <w:lvlText w:val=""/>
      <w:lvlJc w:val="left"/>
      <w:pPr>
        <w:ind w:left="6718" w:hanging="360"/>
      </w:pPr>
      <w:rPr>
        <w:rFonts w:ascii="Wingdings" w:hAnsi="Wingdings" w:hint="default"/>
      </w:rPr>
    </w:lvl>
  </w:abstractNum>
  <w:abstractNum w:abstractNumId="21" w15:restartNumberingAfterBreak="0">
    <w:nsid w:val="60584B78"/>
    <w:multiLevelType w:val="hybridMultilevel"/>
    <w:tmpl w:val="0A907FB4"/>
    <w:lvl w:ilvl="0" w:tplc="0C0A0001">
      <w:start w:val="1"/>
      <w:numFmt w:val="bullet"/>
      <w:lvlText w:val=""/>
      <w:lvlJc w:val="left"/>
      <w:pPr>
        <w:ind w:left="958" w:hanging="360"/>
      </w:pPr>
      <w:rPr>
        <w:rFonts w:ascii="Symbol" w:hAnsi="Symbol" w:hint="default"/>
      </w:rPr>
    </w:lvl>
    <w:lvl w:ilvl="1" w:tplc="0C0A0003" w:tentative="1">
      <w:start w:val="1"/>
      <w:numFmt w:val="bullet"/>
      <w:lvlText w:val="o"/>
      <w:lvlJc w:val="left"/>
      <w:pPr>
        <w:ind w:left="1678" w:hanging="360"/>
      </w:pPr>
      <w:rPr>
        <w:rFonts w:ascii="Courier New" w:hAnsi="Courier New" w:cs="Courier New" w:hint="default"/>
      </w:rPr>
    </w:lvl>
    <w:lvl w:ilvl="2" w:tplc="0C0A0005" w:tentative="1">
      <w:start w:val="1"/>
      <w:numFmt w:val="bullet"/>
      <w:lvlText w:val=""/>
      <w:lvlJc w:val="left"/>
      <w:pPr>
        <w:ind w:left="2398" w:hanging="360"/>
      </w:pPr>
      <w:rPr>
        <w:rFonts w:ascii="Wingdings" w:hAnsi="Wingdings" w:hint="default"/>
      </w:rPr>
    </w:lvl>
    <w:lvl w:ilvl="3" w:tplc="0C0A0001" w:tentative="1">
      <w:start w:val="1"/>
      <w:numFmt w:val="bullet"/>
      <w:lvlText w:val=""/>
      <w:lvlJc w:val="left"/>
      <w:pPr>
        <w:ind w:left="3118" w:hanging="360"/>
      </w:pPr>
      <w:rPr>
        <w:rFonts w:ascii="Symbol" w:hAnsi="Symbol" w:hint="default"/>
      </w:rPr>
    </w:lvl>
    <w:lvl w:ilvl="4" w:tplc="0C0A0003" w:tentative="1">
      <w:start w:val="1"/>
      <w:numFmt w:val="bullet"/>
      <w:lvlText w:val="o"/>
      <w:lvlJc w:val="left"/>
      <w:pPr>
        <w:ind w:left="3838" w:hanging="360"/>
      </w:pPr>
      <w:rPr>
        <w:rFonts w:ascii="Courier New" w:hAnsi="Courier New" w:cs="Courier New" w:hint="default"/>
      </w:rPr>
    </w:lvl>
    <w:lvl w:ilvl="5" w:tplc="0C0A0005" w:tentative="1">
      <w:start w:val="1"/>
      <w:numFmt w:val="bullet"/>
      <w:lvlText w:val=""/>
      <w:lvlJc w:val="left"/>
      <w:pPr>
        <w:ind w:left="4558" w:hanging="360"/>
      </w:pPr>
      <w:rPr>
        <w:rFonts w:ascii="Wingdings" w:hAnsi="Wingdings" w:hint="default"/>
      </w:rPr>
    </w:lvl>
    <w:lvl w:ilvl="6" w:tplc="0C0A0001" w:tentative="1">
      <w:start w:val="1"/>
      <w:numFmt w:val="bullet"/>
      <w:lvlText w:val=""/>
      <w:lvlJc w:val="left"/>
      <w:pPr>
        <w:ind w:left="5278" w:hanging="360"/>
      </w:pPr>
      <w:rPr>
        <w:rFonts w:ascii="Symbol" w:hAnsi="Symbol" w:hint="default"/>
      </w:rPr>
    </w:lvl>
    <w:lvl w:ilvl="7" w:tplc="0C0A0003" w:tentative="1">
      <w:start w:val="1"/>
      <w:numFmt w:val="bullet"/>
      <w:lvlText w:val="o"/>
      <w:lvlJc w:val="left"/>
      <w:pPr>
        <w:ind w:left="5998" w:hanging="360"/>
      </w:pPr>
      <w:rPr>
        <w:rFonts w:ascii="Courier New" w:hAnsi="Courier New" w:cs="Courier New" w:hint="default"/>
      </w:rPr>
    </w:lvl>
    <w:lvl w:ilvl="8" w:tplc="0C0A0005" w:tentative="1">
      <w:start w:val="1"/>
      <w:numFmt w:val="bullet"/>
      <w:lvlText w:val=""/>
      <w:lvlJc w:val="left"/>
      <w:pPr>
        <w:ind w:left="6718" w:hanging="360"/>
      </w:pPr>
      <w:rPr>
        <w:rFonts w:ascii="Wingdings" w:hAnsi="Wingdings" w:hint="default"/>
      </w:rPr>
    </w:lvl>
  </w:abstractNum>
  <w:abstractNum w:abstractNumId="22" w15:restartNumberingAfterBreak="0">
    <w:nsid w:val="6CF67467"/>
    <w:multiLevelType w:val="hybridMultilevel"/>
    <w:tmpl w:val="D7B864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6E975BF9"/>
    <w:multiLevelType w:val="hybridMultilevel"/>
    <w:tmpl w:val="6B144B1E"/>
    <w:lvl w:ilvl="0" w:tplc="08160001">
      <w:start w:val="1"/>
      <w:numFmt w:val="bullet"/>
      <w:lvlText w:val=""/>
      <w:lvlJc w:val="left"/>
      <w:pPr>
        <w:ind w:left="958" w:hanging="360"/>
      </w:pPr>
      <w:rPr>
        <w:rFonts w:ascii="Symbol" w:hAnsi="Symbol" w:hint="default"/>
      </w:rPr>
    </w:lvl>
    <w:lvl w:ilvl="1" w:tplc="08160003" w:tentative="1">
      <w:start w:val="1"/>
      <w:numFmt w:val="bullet"/>
      <w:lvlText w:val="o"/>
      <w:lvlJc w:val="left"/>
      <w:pPr>
        <w:ind w:left="1678" w:hanging="360"/>
      </w:pPr>
      <w:rPr>
        <w:rFonts w:ascii="Courier New" w:hAnsi="Courier New" w:cs="Courier New" w:hint="default"/>
      </w:rPr>
    </w:lvl>
    <w:lvl w:ilvl="2" w:tplc="08160005" w:tentative="1">
      <w:start w:val="1"/>
      <w:numFmt w:val="bullet"/>
      <w:lvlText w:val=""/>
      <w:lvlJc w:val="left"/>
      <w:pPr>
        <w:ind w:left="2398" w:hanging="360"/>
      </w:pPr>
      <w:rPr>
        <w:rFonts w:ascii="Wingdings" w:hAnsi="Wingdings" w:hint="default"/>
      </w:rPr>
    </w:lvl>
    <w:lvl w:ilvl="3" w:tplc="08160001" w:tentative="1">
      <w:start w:val="1"/>
      <w:numFmt w:val="bullet"/>
      <w:lvlText w:val=""/>
      <w:lvlJc w:val="left"/>
      <w:pPr>
        <w:ind w:left="3118" w:hanging="360"/>
      </w:pPr>
      <w:rPr>
        <w:rFonts w:ascii="Symbol" w:hAnsi="Symbol" w:hint="default"/>
      </w:rPr>
    </w:lvl>
    <w:lvl w:ilvl="4" w:tplc="08160003" w:tentative="1">
      <w:start w:val="1"/>
      <w:numFmt w:val="bullet"/>
      <w:lvlText w:val="o"/>
      <w:lvlJc w:val="left"/>
      <w:pPr>
        <w:ind w:left="3838" w:hanging="360"/>
      </w:pPr>
      <w:rPr>
        <w:rFonts w:ascii="Courier New" w:hAnsi="Courier New" w:cs="Courier New" w:hint="default"/>
      </w:rPr>
    </w:lvl>
    <w:lvl w:ilvl="5" w:tplc="08160005" w:tentative="1">
      <w:start w:val="1"/>
      <w:numFmt w:val="bullet"/>
      <w:lvlText w:val=""/>
      <w:lvlJc w:val="left"/>
      <w:pPr>
        <w:ind w:left="4558" w:hanging="360"/>
      </w:pPr>
      <w:rPr>
        <w:rFonts w:ascii="Wingdings" w:hAnsi="Wingdings" w:hint="default"/>
      </w:rPr>
    </w:lvl>
    <w:lvl w:ilvl="6" w:tplc="08160001" w:tentative="1">
      <w:start w:val="1"/>
      <w:numFmt w:val="bullet"/>
      <w:lvlText w:val=""/>
      <w:lvlJc w:val="left"/>
      <w:pPr>
        <w:ind w:left="5278" w:hanging="360"/>
      </w:pPr>
      <w:rPr>
        <w:rFonts w:ascii="Symbol" w:hAnsi="Symbol" w:hint="default"/>
      </w:rPr>
    </w:lvl>
    <w:lvl w:ilvl="7" w:tplc="08160003" w:tentative="1">
      <w:start w:val="1"/>
      <w:numFmt w:val="bullet"/>
      <w:lvlText w:val="o"/>
      <w:lvlJc w:val="left"/>
      <w:pPr>
        <w:ind w:left="5998" w:hanging="360"/>
      </w:pPr>
      <w:rPr>
        <w:rFonts w:ascii="Courier New" w:hAnsi="Courier New" w:cs="Courier New" w:hint="default"/>
      </w:rPr>
    </w:lvl>
    <w:lvl w:ilvl="8" w:tplc="08160005" w:tentative="1">
      <w:start w:val="1"/>
      <w:numFmt w:val="bullet"/>
      <w:lvlText w:val=""/>
      <w:lvlJc w:val="left"/>
      <w:pPr>
        <w:ind w:left="6718" w:hanging="360"/>
      </w:pPr>
      <w:rPr>
        <w:rFonts w:ascii="Wingdings" w:hAnsi="Wingdings" w:hint="default"/>
      </w:rPr>
    </w:lvl>
  </w:abstractNum>
  <w:abstractNum w:abstractNumId="24" w15:restartNumberingAfterBreak="0">
    <w:nsid w:val="7582496C"/>
    <w:multiLevelType w:val="hybridMultilevel"/>
    <w:tmpl w:val="0674E6C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15:restartNumberingAfterBreak="0">
    <w:nsid w:val="759773F1"/>
    <w:multiLevelType w:val="hybridMultilevel"/>
    <w:tmpl w:val="8EFE4C0E"/>
    <w:lvl w:ilvl="0" w:tplc="0C0A0001">
      <w:start w:val="1"/>
      <w:numFmt w:val="bullet"/>
      <w:lvlText w:val=""/>
      <w:lvlJc w:val="left"/>
      <w:pPr>
        <w:ind w:left="958" w:hanging="360"/>
      </w:pPr>
      <w:rPr>
        <w:rFonts w:ascii="Symbol" w:hAnsi="Symbol" w:hint="default"/>
      </w:rPr>
    </w:lvl>
    <w:lvl w:ilvl="1" w:tplc="0C0A0003" w:tentative="1">
      <w:start w:val="1"/>
      <w:numFmt w:val="bullet"/>
      <w:lvlText w:val="o"/>
      <w:lvlJc w:val="left"/>
      <w:pPr>
        <w:ind w:left="1678" w:hanging="360"/>
      </w:pPr>
      <w:rPr>
        <w:rFonts w:ascii="Courier New" w:hAnsi="Courier New" w:cs="Courier New" w:hint="default"/>
      </w:rPr>
    </w:lvl>
    <w:lvl w:ilvl="2" w:tplc="0C0A0005" w:tentative="1">
      <w:start w:val="1"/>
      <w:numFmt w:val="bullet"/>
      <w:lvlText w:val=""/>
      <w:lvlJc w:val="left"/>
      <w:pPr>
        <w:ind w:left="2398" w:hanging="360"/>
      </w:pPr>
      <w:rPr>
        <w:rFonts w:ascii="Wingdings" w:hAnsi="Wingdings" w:hint="default"/>
      </w:rPr>
    </w:lvl>
    <w:lvl w:ilvl="3" w:tplc="0C0A0001" w:tentative="1">
      <w:start w:val="1"/>
      <w:numFmt w:val="bullet"/>
      <w:lvlText w:val=""/>
      <w:lvlJc w:val="left"/>
      <w:pPr>
        <w:ind w:left="3118" w:hanging="360"/>
      </w:pPr>
      <w:rPr>
        <w:rFonts w:ascii="Symbol" w:hAnsi="Symbol" w:hint="default"/>
      </w:rPr>
    </w:lvl>
    <w:lvl w:ilvl="4" w:tplc="0C0A0003" w:tentative="1">
      <w:start w:val="1"/>
      <w:numFmt w:val="bullet"/>
      <w:lvlText w:val="o"/>
      <w:lvlJc w:val="left"/>
      <w:pPr>
        <w:ind w:left="3838" w:hanging="360"/>
      </w:pPr>
      <w:rPr>
        <w:rFonts w:ascii="Courier New" w:hAnsi="Courier New" w:cs="Courier New" w:hint="default"/>
      </w:rPr>
    </w:lvl>
    <w:lvl w:ilvl="5" w:tplc="0C0A0005" w:tentative="1">
      <w:start w:val="1"/>
      <w:numFmt w:val="bullet"/>
      <w:lvlText w:val=""/>
      <w:lvlJc w:val="left"/>
      <w:pPr>
        <w:ind w:left="4558" w:hanging="360"/>
      </w:pPr>
      <w:rPr>
        <w:rFonts w:ascii="Wingdings" w:hAnsi="Wingdings" w:hint="default"/>
      </w:rPr>
    </w:lvl>
    <w:lvl w:ilvl="6" w:tplc="0C0A0001" w:tentative="1">
      <w:start w:val="1"/>
      <w:numFmt w:val="bullet"/>
      <w:lvlText w:val=""/>
      <w:lvlJc w:val="left"/>
      <w:pPr>
        <w:ind w:left="5278" w:hanging="360"/>
      </w:pPr>
      <w:rPr>
        <w:rFonts w:ascii="Symbol" w:hAnsi="Symbol" w:hint="default"/>
      </w:rPr>
    </w:lvl>
    <w:lvl w:ilvl="7" w:tplc="0C0A0003" w:tentative="1">
      <w:start w:val="1"/>
      <w:numFmt w:val="bullet"/>
      <w:lvlText w:val="o"/>
      <w:lvlJc w:val="left"/>
      <w:pPr>
        <w:ind w:left="5998" w:hanging="360"/>
      </w:pPr>
      <w:rPr>
        <w:rFonts w:ascii="Courier New" w:hAnsi="Courier New" w:cs="Courier New" w:hint="default"/>
      </w:rPr>
    </w:lvl>
    <w:lvl w:ilvl="8" w:tplc="0C0A0005" w:tentative="1">
      <w:start w:val="1"/>
      <w:numFmt w:val="bullet"/>
      <w:lvlText w:val=""/>
      <w:lvlJc w:val="left"/>
      <w:pPr>
        <w:ind w:left="6718" w:hanging="360"/>
      </w:pPr>
      <w:rPr>
        <w:rFonts w:ascii="Wingdings" w:hAnsi="Wingdings" w:hint="default"/>
      </w:rPr>
    </w:lvl>
  </w:abstractNum>
  <w:num w:numId="1" w16cid:durableId="837842660">
    <w:abstractNumId w:val="10"/>
  </w:num>
  <w:num w:numId="2" w16cid:durableId="963803657">
    <w:abstractNumId w:val="11"/>
  </w:num>
  <w:num w:numId="3" w16cid:durableId="928853462">
    <w:abstractNumId w:val="17"/>
  </w:num>
  <w:num w:numId="4" w16cid:durableId="22756941">
    <w:abstractNumId w:val="18"/>
  </w:num>
  <w:num w:numId="5" w16cid:durableId="435908165">
    <w:abstractNumId w:val="13"/>
  </w:num>
  <w:num w:numId="6" w16cid:durableId="741411896">
    <w:abstractNumId w:val="13"/>
    <w:lvlOverride w:ilvl="0">
      <w:lvl w:ilvl="0">
        <w:start w:val="1"/>
        <w:numFmt w:val="decimal"/>
        <w:pStyle w:val="Ttulo3"/>
        <w:suff w:val="space"/>
        <w:lvlText w:val="%1."/>
        <w:lvlJc w:val="left"/>
        <w:pPr>
          <w:ind w:left="0" w:firstLine="0"/>
        </w:pPr>
        <w:rPr>
          <w:rFonts w:hint="default"/>
        </w:rPr>
      </w:lvl>
    </w:lvlOverride>
    <w:lvlOverride w:ilvl="1">
      <w:lvl w:ilvl="1">
        <w:start w:val="1"/>
        <w:numFmt w:val="decimal"/>
        <w:pStyle w:val="Ttulo4"/>
        <w:suff w:val="space"/>
        <w:lvlText w:val="%1.%2."/>
        <w:lvlJc w:val="left"/>
        <w:pPr>
          <w:ind w:left="0" w:firstLine="0"/>
        </w:pPr>
        <w:rPr>
          <w:rFonts w:hint="default"/>
        </w:rPr>
      </w:lvl>
    </w:lvlOverride>
    <w:lvlOverride w:ilvl="2">
      <w:lvl w:ilvl="2">
        <w:start w:val="1"/>
        <w:numFmt w:val="decimal"/>
        <w:pStyle w:val="heading3"/>
        <w:suff w:val="space"/>
        <w:lvlText w:val="%1.%2.%3."/>
        <w:lvlJc w:val="left"/>
        <w:pPr>
          <w:ind w:left="0" w:firstLine="0"/>
        </w:pPr>
        <w:rPr>
          <w:rFonts w:hint="default"/>
        </w:rPr>
      </w:lvl>
    </w:lvlOverride>
    <w:lvlOverride w:ilvl="3">
      <w:lvl w:ilvl="3">
        <w:start w:val="1"/>
        <w:numFmt w:val="decimal"/>
        <w:suff w:val="space"/>
        <w:lvlText w:val="%1.%2.%3.%4."/>
        <w:lvlJc w:val="left"/>
        <w:pPr>
          <w:ind w:left="0" w:firstLine="0"/>
        </w:pPr>
        <w:rPr>
          <w:rFonts w:hint="default"/>
        </w:rPr>
      </w:lvl>
    </w:lvlOverride>
    <w:lvlOverride w:ilvl="4">
      <w:lvl w:ilvl="4">
        <w:start w:val="1"/>
        <w:numFmt w:val="decimal"/>
        <w:lvlText w:val="%1.%2.%3.%4.%5."/>
        <w:lvlJc w:val="left"/>
        <w:pPr>
          <w:ind w:left="0" w:firstLine="0"/>
        </w:pPr>
        <w:rPr>
          <w:rFonts w:hint="default"/>
        </w:rPr>
      </w:lvl>
    </w:lvlOverride>
    <w:lvlOverride w:ilvl="5">
      <w:lvl w:ilvl="5">
        <w:start w:val="1"/>
        <w:numFmt w:val="decimal"/>
        <w:lvlText w:val="%1.%2.%3.%4.%5.%6."/>
        <w:lvlJc w:val="left"/>
        <w:pPr>
          <w:ind w:left="0" w:firstLine="0"/>
        </w:pPr>
        <w:rPr>
          <w:rFonts w:hint="default"/>
        </w:rPr>
      </w:lvl>
    </w:lvlOverride>
    <w:lvlOverride w:ilvl="6">
      <w:lvl w:ilvl="6">
        <w:start w:val="1"/>
        <w:numFmt w:val="decimal"/>
        <w:lvlText w:val="%1.%2.%3.%4.%5.%6.%7."/>
        <w:lvlJc w:val="left"/>
        <w:pPr>
          <w:ind w:left="0" w:firstLine="0"/>
        </w:pPr>
        <w:rPr>
          <w:rFonts w:hint="default"/>
        </w:rPr>
      </w:lvl>
    </w:lvlOverride>
    <w:lvlOverride w:ilvl="7">
      <w:lvl w:ilvl="7">
        <w:start w:val="1"/>
        <w:numFmt w:val="decimal"/>
        <w:lvlText w:val="%1.%2.%3.%4.%5.%6.%7.%8."/>
        <w:lvlJc w:val="left"/>
        <w:pPr>
          <w:ind w:left="0" w:firstLine="0"/>
        </w:pPr>
        <w:rPr>
          <w:rFonts w:hint="default"/>
        </w:rPr>
      </w:lvl>
    </w:lvlOverride>
    <w:lvlOverride w:ilvl="8">
      <w:lvl w:ilvl="8">
        <w:start w:val="1"/>
        <w:numFmt w:val="decimal"/>
        <w:lvlText w:val="%1.%2.%3.%4.%5.%6.%7.%8.%9."/>
        <w:lvlJc w:val="left"/>
        <w:pPr>
          <w:ind w:left="0" w:firstLine="0"/>
        </w:pPr>
        <w:rPr>
          <w:rFonts w:hint="default"/>
        </w:rPr>
      </w:lvl>
    </w:lvlOverride>
  </w:num>
  <w:num w:numId="7" w16cid:durableId="945579855">
    <w:abstractNumId w:val="23"/>
  </w:num>
  <w:num w:numId="8" w16cid:durableId="753015509">
    <w:abstractNumId w:val="16"/>
  </w:num>
  <w:num w:numId="9" w16cid:durableId="691610828">
    <w:abstractNumId w:val="19"/>
  </w:num>
  <w:num w:numId="10" w16cid:durableId="2117744653">
    <w:abstractNumId w:val="15"/>
  </w:num>
  <w:num w:numId="11" w16cid:durableId="483355799">
    <w:abstractNumId w:val="14"/>
  </w:num>
  <w:num w:numId="12" w16cid:durableId="1740785524">
    <w:abstractNumId w:val="12"/>
  </w:num>
  <w:num w:numId="13" w16cid:durableId="1477529958">
    <w:abstractNumId w:val="24"/>
  </w:num>
  <w:num w:numId="14" w16cid:durableId="396710282">
    <w:abstractNumId w:val="22"/>
  </w:num>
  <w:num w:numId="15" w16cid:durableId="910505772">
    <w:abstractNumId w:val="8"/>
  </w:num>
  <w:num w:numId="16" w16cid:durableId="1642922310">
    <w:abstractNumId w:val="3"/>
  </w:num>
  <w:num w:numId="17" w16cid:durableId="686759405">
    <w:abstractNumId w:val="2"/>
  </w:num>
  <w:num w:numId="18" w16cid:durableId="2040274812">
    <w:abstractNumId w:val="1"/>
  </w:num>
  <w:num w:numId="19" w16cid:durableId="2070224096">
    <w:abstractNumId w:val="0"/>
  </w:num>
  <w:num w:numId="20" w16cid:durableId="1658075312">
    <w:abstractNumId w:val="9"/>
  </w:num>
  <w:num w:numId="21" w16cid:durableId="1224635146">
    <w:abstractNumId w:val="7"/>
  </w:num>
  <w:num w:numId="22" w16cid:durableId="42872212">
    <w:abstractNumId w:val="6"/>
  </w:num>
  <w:num w:numId="23" w16cid:durableId="1860046576">
    <w:abstractNumId w:val="5"/>
  </w:num>
  <w:num w:numId="24" w16cid:durableId="2043355796">
    <w:abstractNumId w:val="4"/>
  </w:num>
  <w:num w:numId="25" w16cid:durableId="1829593547">
    <w:abstractNumId w:val="25"/>
  </w:num>
  <w:num w:numId="26" w16cid:durableId="2071927277">
    <w:abstractNumId w:val="21"/>
  </w:num>
  <w:num w:numId="27" w16cid:durableId="707340008">
    <w:abstractNumId w:val="20"/>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TrueTypeFonts/>
  <w:mirrorMargins/>
  <w:proofState w:spelling="clean" w:grammar="clean"/>
  <w:defaultTabStop w:val="708"/>
  <w:autoHyphenation/>
  <w:consecutiveHyphenLimit w:val="3"/>
  <w:hyphenationZone w:val="140"/>
  <w:doNotHyphenateCaps/>
  <w:drawingGridHorizontalSpacing w:val="90"/>
  <w:drawingGridVerticalSpacing w:val="163"/>
  <w:displayHorizontalDrawingGridEvery w:val="0"/>
  <w:displayVerticalDrawingGridEvery w:val="0"/>
  <w:noPunctuationKerning/>
  <w:characterSpacingControl w:val="doNotCompress"/>
  <w:hdrShapeDefaults>
    <o:shapedefaults v:ext="edit" spidmax="2050"/>
  </w:hdrShapeDefaults>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5108"/>
    <w:rsid w:val="00005F1B"/>
    <w:rsid w:val="00011A73"/>
    <w:rsid w:val="000142CF"/>
    <w:rsid w:val="00044A53"/>
    <w:rsid w:val="00056841"/>
    <w:rsid w:val="00065E61"/>
    <w:rsid w:val="000B11C9"/>
    <w:rsid w:val="000D6099"/>
    <w:rsid w:val="000E0820"/>
    <w:rsid w:val="00101734"/>
    <w:rsid w:val="00102FC0"/>
    <w:rsid w:val="00103A73"/>
    <w:rsid w:val="00104C59"/>
    <w:rsid w:val="00111A69"/>
    <w:rsid w:val="00112BC2"/>
    <w:rsid w:val="00133B9C"/>
    <w:rsid w:val="00143F15"/>
    <w:rsid w:val="00146960"/>
    <w:rsid w:val="001617DB"/>
    <w:rsid w:val="00192F00"/>
    <w:rsid w:val="00194C0F"/>
    <w:rsid w:val="001B08D1"/>
    <w:rsid w:val="001B5AA2"/>
    <w:rsid w:val="001C12E1"/>
    <w:rsid w:val="001C3022"/>
    <w:rsid w:val="001C3FDC"/>
    <w:rsid w:val="001C45EF"/>
    <w:rsid w:val="001D0B49"/>
    <w:rsid w:val="001D73DE"/>
    <w:rsid w:val="001E05CE"/>
    <w:rsid w:val="001F2CBA"/>
    <w:rsid w:val="001F5108"/>
    <w:rsid w:val="001F53F9"/>
    <w:rsid w:val="0021671F"/>
    <w:rsid w:val="00226F60"/>
    <w:rsid w:val="002342C1"/>
    <w:rsid w:val="00236209"/>
    <w:rsid w:val="0024676F"/>
    <w:rsid w:val="002A4E16"/>
    <w:rsid w:val="002A560C"/>
    <w:rsid w:val="002B1FFE"/>
    <w:rsid w:val="002B734D"/>
    <w:rsid w:val="002F21AD"/>
    <w:rsid w:val="002F2307"/>
    <w:rsid w:val="002F2934"/>
    <w:rsid w:val="002F44B3"/>
    <w:rsid w:val="0033108C"/>
    <w:rsid w:val="00344507"/>
    <w:rsid w:val="0035754E"/>
    <w:rsid w:val="00360E7F"/>
    <w:rsid w:val="003765AA"/>
    <w:rsid w:val="003A64B0"/>
    <w:rsid w:val="003A666A"/>
    <w:rsid w:val="003B04E7"/>
    <w:rsid w:val="003E1B40"/>
    <w:rsid w:val="003E1F93"/>
    <w:rsid w:val="003E74C7"/>
    <w:rsid w:val="00405E55"/>
    <w:rsid w:val="00410267"/>
    <w:rsid w:val="00411E18"/>
    <w:rsid w:val="00416C0D"/>
    <w:rsid w:val="00431165"/>
    <w:rsid w:val="004552DA"/>
    <w:rsid w:val="0046154C"/>
    <w:rsid w:val="00466D08"/>
    <w:rsid w:val="004730F2"/>
    <w:rsid w:val="004739DF"/>
    <w:rsid w:val="00493C8D"/>
    <w:rsid w:val="0049451E"/>
    <w:rsid w:val="004A3A94"/>
    <w:rsid w:val="004A66D2"/>
    <w:rsid w:val="004B51BA"/>
    <w:rsid w:val="004C09D7"/>
    <w:rsid w:val="004C2635"/>
    <w:rsid w:val="004D0930"/>
    <w:rsid w:val="004D7B26"/>
    <w:rsid w:val="004E3F84"/>
    <w:rsid w:val="004F12B1"/>
    <w:rsid w:val="00507A24"/>
    <w:rsid w:val="00521C51"/>
    <w:rsid w:val="00522AD2"/>
    <w:rsid w:val="00524E89"/>
    <w:rsid w:val="00544A38"/>
    <w:rsid w:val="00544B1F"/>
    <w:rsid w:val="0055326F"/>
    <w:rsid w:val="00563A48"/>
    <w:rsid w:val="00572BC0"/>
    <w:rsid w:val="00583B85"/>
    <w:rsid w:val="00583E41"/>
    <w:rsid w:val="005852C8"/>
    <w:rsid w:val="00594390"/>
    <w:rsid w:val="005E766E"/>
    <w:rsid w:val="005F4F37"/>
    <w:rsid w:val="006050D5"/>
    <w:rsid w:val="006139F1"/>
    <w:rsid w:val="00617C79"/>
    <w:rsid w:val="00625229"/>
    <w:rsid w:val="0063491C"/>
    <w:rsid w:val="006353C3"/>
    <w:rsid w:val="006458BC"/>
    <w:rsid w:val="00650DBE"/>
    <w:rsid w:val="00660D2F"/>
    <w:rsid w:val="006620E7"/>
    <w:rsid w:val="00680383"/>
    <w:rsid w:val="006829A3"/>
    <w:rsid w:val="00685372"/>
    <w:rsid w:val="00691243"/>
    <w:rsid w:val="006A574A"/>
    <w:rsid w:val="006B78E1"/>
    <w:rsid w:val="006C7ECE"/>
    <w:rsid w:val="006D6414"/>
    <w:rsid w:val="006E3B89"/>
    <w:rsid w:val="006E723D"/>
    <w:rsid w:val="006F2979"/>
    <w:rsid w:val="006F7915"/>
    <w:rsid w:val="006F7AC5"/>
    <w:rsid w:val="006F7BF6"/>
    <w:rsid w:val="0070198C"/>
    <w:rsid w:val="00722602"/>
    <w:rsid w:val="00722F8A"/>
    <w:rsid w:val="00723352"/>
    <w:rsid w:val="0073661C"/>
    <w:rsid w:val="00752D1C"/>
    <w:rsid w:val="00753F07"/>
    <w:rsid w:val="00772BBE"/>
    <w:rsid w:val="00790006"/>
    <w:rsid w:val="00791BDF"/>
    <w:rsid w:val="007930EC"/>
    <w:rsid w:val="0079485F"/>
    <w:rsid w:val="007955BE"/>
    <w:rsid w:val="007A2AD6"/>
    <w:rsid w:val="007A70A0"/>
    <w:rsid w:val="007B77CF"/>
    <w:rsid w:val="007C3AFD"/>
    <w:rsid w:val="007D57F5"/>
    <w:rsid w:val="007E11E7"/>
    <w:rsid w:val="007E1256"/>
    <w:rsid w:val="007E5A09"/>
    <w:rsid w:val="00815A48"/>
    <w:rsid w:val="00816193"/>
    <w:rsid w:val="008301F7"/>
    <w:rsid w:val="0083557D"/>
    <w:rsid w:val="00840B0B"/>
    <w:rsid w:val="008603F5"/>
    <w:rsid w:val="008662CD"/>
    <w:rsid w:val="008727C7"/>
    <w:rsid w:val="008A309B"/>
    <w:rsid w:val="008C0390"/>
    <w:rsid w:val="008C67F6"/>
    <w:rsid w:val="008C7602"/>
    <w:rsid w:val="008D1BD2"/>
    <w:rsid w:val="008D2951"/>
    <w:rsid w:val="008E2B14"/>
    <w:rsid w:val="008E4A44"/>
    <w:rsid w:val="008F2EAF"/>
    <w:rsid w:val="0090224A"/>
    <w:rsid w:val="0090334B"/>
    <w:rsid w:val="0091061C"/>
    <w:rsid w:val="00926847"/>
    <w:rsid w:val="00954D64"/>
    <w:rsid w:val="00976926"/>
    <w:rsid w:val="00981089"/>
    <w:rsid w:val="00981C51"/>
    <w:rsid w:val="009960F7"/>
    <w:rsid w:val="009A5235"/>
    <w:rsid w:val="009B0BF8"/>
    <w:rsid w:val="009B1EED"/>
    <w:rsid w:val="009D04DB"/>
    <w:rsid w:val="009D27D8"/>
    <w:rsid w:val="009F3188"/>
    <w:rsid w:val="00A01818"/>
    <w:rsid w:val="00A1344F"/>
    <w:rsid w:val="00A17E54"/>
    <w:rsid w:val="00A42166"/>
    <w:rsid w:val="00A5055F"/>
    <w:rsid w:val="00A52D77"/>
    <w:rsid w:val="00A7006D"/>
    <w:rsid w:val="00A72563"/>
    <w:rsid w:val="00A80B7B"/>
    <w:rsid w:val="00A86683"/>
    <w:rsid w:val="00AC078B"/>
    <w:rsid w:val="00AC38BA"/>
    <w:rsid w:val="00B065E8"/>
    <w:rsid w:val="00B11DDF"/>
    <w:rsid w:val="00B25917"/>
    <w:rsid w:val="00B35F3C"/>
    <w:rsid w:val="00B5108A"/>
    <w:rsid w:val="00B53E79"/>
    <w:rsid w:val="00B5459D"/>
    <w:rsid w:val="00B61139"/>
    <w:rsid w:val="00B70C55"/>
    <w:rsid w:val="00B97ED3"/>
    <w:rsid w:val="00BD3DBF"/>
    <w:rsid w:val="00BF28E8"/>
    <w:rsid w:val="00BF2C5E"/>
    <w:rsid w:val="00C16103"/>
    <w:rsid w:val="00C21850"/>
    <w:rsid w:val="00C22245"/>
    <w:rsid w:val="00C3547E"/>
    <w:rsid w:val="00C372E4"/>
    <w:rsid w:val="00C7344F"/>
    <w:rsid w:val="00C77039"/>
    <w:rsid w:val="00C921ED"/>
    <w:rsid w:val="00C9597D"/>
    <w:rsid w:val="00CC0309"/>
    <w:rsid w:val="00CC7286"/>
    <w:rsid w:val="00CD2F19"/>
    <w:rsid w:val="00CD548C"/>
    <w:rsid w:val="00CE4EAF"/>
    <w:rsid w:val="00CF6965"/>
    <w:rsid w:val="00D102E3"/>
    <w:rsid w:val="00D224BD"/>
    <w:rsid w:val="00D27CCD"/>
    <w:rsid w:val="00D45019"/>
    <w:rsid w:val="00D46BCF"/>
    <w:rsid w:val="00D4758B"/>
    <w:rsid w:val="00D52D3D"/>
    <w:rsid w:val="00D648B7"/>
    <w:rsid w:val="00DB6263"/>
    <w:rsid w:val="00DB718E"/>
    <w:rsid w:val="00DC05FD"/>
    <w:rsid w:val="00DF3BBB"/>
    <w:rsid w:val="00E359E3"/>
    <w:rsid w:val="00E35DEA"/>
    <w:rsid w:val="00E35E02"/>
    <w:rsid w:val="00E40E1C"/>
    <w:rsid w:val="00E5719D"/>
    <w:rsid w:val="00E64541"/>
    <w:rsid w:val="00E93CAE"/>
    <w:rsid w:val="00E95BB5"/>
    <w:rsid w:val="00E97500"/>
    <w:rsid w:val="00E97882"/>
    <w:rsid w:val="00EA44D1"/>
    <w:rsid w:val="00EA60F0"/>
    <w:rsid w:val="00EA73FF"/>
    <w:rsid w:val="00EB6306"/>
    <w:rsid w:val="00ED6061"/>
    <w:rsid w:val="00ED6CDE"/>
    <w:rsid w:val="00EE7134"/>
    <w:rsid w:val="00F04559"/>
    <w:rsid w:val="00F1750C"/>
    <w:rsid w:val="00F23D42"/>
    <w:rsid w:val="00F241B7"/>
    <w:rsid w:val="00F32066"/>
    <w:rsid w:val="00F508D5"/>
    <w:rsid w:val="00F521CA"/>
    <w:rsid w:val="00F61770"/>
    <w:rsid w:val="00F71B90"/>
    <w:rsid w:val="00F75922"/>
    <w:rsid w:val="00F843DC"/>
    <w:rsid w:val="00F94075"/>
    <w:rsid w:val="00FE0C58"/>
  </w:rsids>
  <m:mathPr>
    <m:mathFont m:val="Cambria Math"/>
    <m:brkBin m:val="before"/>
    <m:brkBinSub m:val="--"/>
    <m:smallFrac m:val="0"/>
    <m:dispDef/>
    <m:lMargin m:val="0"/>
    <m:rMargin m:val="0"/>
    <m:defJc m:val="centerGroup"/>
    <m:wrapIndent m:val="1440"/>
    <m:intLim m:val="subSup"/>
    <m:naryLim m:val="undOvr"/>
  </m:mathPr>
  <w:themeFontLang w:val="pt-PT"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FDEE80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pt-PT" w:eastAsia="pt-PT"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uiPriority="99" w:qFormat="1"/>
    <w:lsdException w:name="Light Shading" w:uiPriority="99"/>
    <w:lsdException w:name="Light List" w:uiPriority="99"/>
    <w:lsdException w:name="Light Grid" w:uiPriority="99"/>
    <w:lsdException w:name="Medium Shading 1" w:uiPriority="99"/>
    <w:lsdException w:name="Medium Shading 2" w:uiPriority="99"/>
    <w:lsdException w:name="Medium List 1" w:uiPriority="99"/>
    <w:lsdException w:name="Medium List 2" w:uiPriority="99"/>
    <w:lsdException w:name="Medium Grid 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727C7"/>
    <w:pPr>
      <w:overflowPunct w:val="0"/>
      <w:autoSpaceDE w:val="0"/>
      <w:autoSpaceDN w:val="0"/>
      <w:adjustRightInd w:val="0"/>
      <w:spacing w:line="240" w:lineRule="atLeast"/>
      <w:ind w:firstLine="238"/>
      <w:jc w:val="both"/>
      <w:textAlignment w:val="baseline"/>
    </w:pPr>
    <w:rPr>
      <w:rFonts w:ascii="Times" w:hAnsi="Times"/>
      <w:lang w:val="en-US" w:eastAsia="de-DE"/>
    </w:rPr>
  </w:style>
  <w:style w:type="paragraph" w:styleId="Ttulo1">
    <w:name w:val="heading 1"/>
    <w:basedOn w:val="Normal"/>
    <w:next w:val="Normal"/>
    <w:qFormat/>
    <w:rsid w:val="004A3A94"/>
    <w:pPr>
      <w:keepNext/>
      <w:spacing w:after="240"/>
      <w:jc w:val="center"/>
      <w:outlineLvl w:val="0"/>
    </w:pPr>
    <w:rPr>
      <w:rFonts w:ascii="Times New Roman" w:hAnsi="Times New Roman"/>
      <w:bCs/>
      <w:sz w:val="40"/>
      <w:szCs w:val="24"/>
    </w:rPr>
  </w:style>
  <w:style w:type="paragraph" w:styleId="Ttulo2">
    <w:name w:val="heading 2"/>
    <w:basedOn w:val="Normal"/>
    <w:next w:val="Normal"/>
    <w:autoRedefine/>
    <w:qFormat/>
    <w:rsid w:val="004A3A94"/>
    <w:pPr>
      <w:keepNext/>
      <w:spacing w:after="120"/>
      <w:jc w:val="center"/>
      <w:outlineLvl w:val="1"/>
    </w:pPr>
    <w:rPr>
      <w:rFonts w:ascii="Times New Roman" w:hAnsi="Times New Roman"/>
      <w:sz w:val="28"/>
    </w:rPr>
  </w:style>
  <w:style w:type="paragraph" w:styleId="Ttulo3">
    <w:name w:val="heading 3"/>
    <w:aliases w:val="Heading1"/>
    <w:basedOn w:val="Normal"/>
    <w:next w:val="Normal"/>
    <w:qFormat/>
    <w:rsid w:val="008C67F6"/>
    <w:pPr>
      <w:keepNext/>
      <w:numPr>
        <w:numId w:val="5"/>
      </w:numPr>
      <w:spacing w:before="300" w:after="200"/>
      <w:outlineLvl w:val="2"/>
    </w:pPr>
    <w:rPr>
      <w:rFonts w:ascii="Times New Roman" w:hAnsi="Times New Roman" w:cs="Arial"/>
      <w:bCs/>
      <w:sz w:val="32"/>
      <w:szCs w:val="26"/>
    </w:rPr>
  </w:style>
  <w:style w:type="paragraph" w:styleId="Ttulo4">
    <w:name w:val="heading 4"/>
    <w:aliases w:val="Heading2"/>
    <w:basedOn w:val="Ttulo3"/>
    <w:next w:val="Normal"/>
    <w:link w:val="Ttulo4Car"/>
    <w:unhideWhenUsed/>
    <w:qFormat/>
    <w:rsid w:val="00CF6965"/>
    <w:pPr>
      <w:numPr>
        <w:ilvl w:val="1"/>
      </w:numPr>
      <w:outlineLvl w:val="3"/>
    </w:pPr>
    <w:rPr>
      <w:sz w:val="28"/>
    </w:rPr>
  </w:style>
  <w:style w:type="paragraph" w:styleId="Ttulo5">
    <w:name w:val="heading 5"/>
    <w:basedOn w:val="Ttulo4"/>
    <w:next w:val="Normal"/>
    <w:link w:val="Ttulo5Car"/>
    <w:unhideWhenUsed/>
    <w:qFormat/>
    <w:rsid w:val="00411E18"/>
    <w:pPr>
      <w:numPr>
        <w:ilvl w:val="0"/>
        <w:numId w:val="0"/>
      </w:numPr>
      <w:outlineLvl w:val="4"/>
    </w:pPr>
    <w:rPr>
      <w:sz w:val="24"/>
    </w:rPr>
  </w:style>
  <w:style w:type="paragraph" w:styleId="Ttulo6">
    <w:name w:val="heading 6"/>
    <w:basedOn w:val="Ttulo5"/>
    <w:next w:val="Normal"/>
    <w:link w:val="Ttulo6Car"/>
    <w:unhideWhenUsed/>
    <w:qFormat/>
    <w:rsid w:val="00563A48"/>
    <w:pPr>
      <w:outlineLvl w:val="5"/>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rsid w:val="001C45EF"/>
    <w:pPr>
      <w:tabs>
        <w:tab w:val="center" w:pos="4536"/>
        <w:tab w:val="right" w:pos="9072"/>
      </w:tabs>
    </w:pPr>
  </w:style>
  <w:style w:type="paragraph" w:styleId="Piedepgina">
    <w:name w:val="footer"/>
    <w:basedOn w:val="Normal"/>
    <w:link w:val="PiedepginaCar"/>
    <w:rsid w:val="007D57F5"/>
    <w:pPr>
      <w:tabs>
        <w:tab w:val="center" w:pos="4536"/>
        <w:tab w:val="right" w:pos="9072"/>
      </w:tabs>
    </w:pPr>
  </w:style>
  <w:style w:type="character" w:styleId="Nmerodepgina">
    <w:name w:val="page number"/>
    <w:rsid w:val="001C45EF"/>
    <w:rPr>
      <w:sz w:val="20"/>
    </w:rPr>
  </w:style>
  <w:style w:type="paragraph" w:customStyle="1" w:styleId="Runninghead-left">
    <w:name w:val="Running head - left"/>
    <w:basedOn w:val="Normal"/>
    <w:rsid w:val="00D52D3D"/>
    <w:pPr>
      <w:tabs>
        <w:tab w:val="left" w:pos="680"/>
        <w:tab w:val="right" w:pos="6237"/>
        <w:tab w:val="right" w:pos="6917"/>
      </w:tabs>
      <w:spacing w:after="120" w:line="200" w:lineRule="exact"/>
      <w:ind w:firstLine="0"/>
      <w:jc w:val="left"/>
    </w:pPr>
    <w:rPr>
      <w:sz w:val="17"/>
    </w:rPr>
  </w:style>
  <w:style w:type="paragraph" w:customStyle="1" w:styleId="Runninghead-right">
    <w:name w:val="Running head - right"/>
    <w:basedOn w:val="Runninghead-left"/>
    <w:rsid w:val="001C45EF"/>
    <w:pPr>
      <w:jc w:val="right"/>
    </w:pPr>
  </w:style>
  <w:style w:type="paragraph" w:customStyle="1" w:styleId="table">
    <w:name w:val="table"/>
    <w:basedOn w:val="Normal"/>
    <w:rsid w:val="00D52D3D"/>
    <w:pPr>
      <w:spacing w:before="60" w:line="200" w:lineRule="atLeast"/>
      <w:ind w:firstLine="0"/>
      <w:jc w:val="left"/>
    </w:pPr>
    <w:rPr>
      <w:sz w:val="17"/>
      <w:szCs w:val="18"/>
    </w:rPr>
  </w:style>
  <w:style w:type="paragraph" w:customStyle="1" w:styleId="equation">
    <w:name w:val="equation"/>
    <w:basedOn w:val="Normal"/>
    <w:next w:val="Normal"/>
    <w:rsid w:val="00B97ED3"/>
    <w:pPr>
      <w:tabs>
        <w:tab w:val="center" w:pos="3204"/>
        <w:tab w:val="right" w:pos="6634"/>
      </w:tabs>
      <w:spacing w:before="240" w:after="240"/>
      <w:ind w:firstLine="0"/>
      <w:jc w:val="left"/>
    </w:pPr>
  </w:style>
  <w:style w:type="paragraph" w:customStyle="1" w:styleId="figlegend">
    <w:name w:val="figlegend"/>
    <w:basedOn w:val="Normal"/>
    <w:next w:val="Normal"/>
    <w:rsid w:val="00D52D3D"/>
    <w:pPr>
      <w:keepLines/>
      <w:spacing w:before="120" w:after="240" w:line="200" w:lineRule="atLeast"/>
      <w:ind w:firstLine="0"/>
    </w:pPr>
    <w:rPr>
      <w:sz w:val="17"/>
    </w:rPr>
  </w:style>
  <w:style w:type="paragraph" w:customStyle="1" w:styleId="FunotentextFootnote">
    <w:name w:val="Fußnotentext.Footnote"/>
    <w:basedOn w:val="p1a"/>
    <w:rsid w:val="00405E55"/>
    <w:pPr>
      <w:tabs>
        <w:tab w:val="left" w:pos="170"/>
      </w:tabs>
      <w:spacing w:after="40" w:line="200" w:lineRule="atLeast"/>
    </w:pPr>
    <w:rPr>
      <w:sz w:val="17"/>
    </w:rPr>
  </w:style>
  <w:style w:type="paragraph" w:customStyle="1" w:styleId="p1a">
    <w:name w:val="p1a"/>
    <w:basedOn w:val="Normal"/>
    <w:next w:val="Normal"/>
    <w:rsid w:val="001C45EF"/>
    <w:pPr>
      <w:ind w:firstLine="0"/>
    </w:pPr>
  </w:style>
  <w:style w:type="character" w:styleId="Refdenotaalpie">
    <w:name w:val="footnote reference"/>
    <w:rsid w:val="001C45EF"/>
    <w:rPr>
      <w:position w:val="6"/>
      <w:sz w:val="12"/>
      <w:vertAlign w:val="baseline"/>
    </w:rPr>
  </w:style>
  <w:style w:type="paragraph" w:customStyle="1" w:styleId="heading3">
    <w:name w:val="heading3"/>
    <w:basedOn w:val="Ttulo4"/>
    <w:next w:val="p1a"/>
    <w:rsid w:val="005E766E"/>
    <w:pPr>
      <w:numPr>
        <w:ilvl w:val="2"/>
      </w:numPr>
    </w:pPr>
  </w:style>
  <w:style w:type="paragraph" w:customStyle="1" w:styleId="Subitem">
    <w:name w:val="Subitem"/>
    <w:rsid w:val="006A574A"/>
    <w:pPr>
      <w:numPr>
        <w:numId w:val="1"/>
      </w:numPr>
      <w:spacing w:after="120" w:line="240" w:lineRule="atLeast"/>
      <w:contextualSpacing/>
      <w:jc w:val="both"/>
    </w:pPr>
    <w:rPr>
      <w:rFonts w:ascii="Times" w:hAnsi="Times"/>
      <w:lang w:val="en-US" w:eastAsia="de-DE"/>
    </w:rPr>
  </w:style>
  <w:style w:type="paragraph" w:customStyle="1" w:styleId="NumberedItem">
    <w:name w:val="Numbered Item"/>
    <w:basedOn w:val="BulletItem"/>
    <w:rsid w:val="006A574A"/>
  </w:style>
  <w:style w:type="paragraph" w:customStyle="1" w:styleId="BulletItem">
    <w:name w:val="Bullet Item"/>
    <w:basedOn w:val="Normal"/>
    <w:rsid w:val="00EA44D1"/>
    <w:pPr>
      <w:numPr>
        <w:numId w:val="2"/>
      </w:numPr>
      <w:spacing w:before="120" w:after="120"/>
      <w:contextualSpacing/>
    </w:pPr>
  </w:style>
  <w:style w:type="paragraph" w:customStyle="1" w:styleId="petit">
    <w:name w:val="petit"/>
    <w:basedOn w:val="Normal"/>
    <w:rsid w:val="00D27CCD"/>
    <w:pPr>
      <w:spacing w:before="120" w:after="120" w:line="200" w:lineRule="atLeast"/>
    </w:pPr>
    <w:rPr>
      <w:sz w:val="17"/>
    </w:rPr>
  </w:style>
  <w:style w:type="paragraph" w:customStyle="1" w:styleId="reference">
    <w:name w:val="reference"/>
    <w:basedOn w:val="Normal"/>
    <w:rsid w:val="00D52D3D"/>
    <w:pPr>
      <w:tabs>
        <w:tab w:val="left" w:pos="340"/>
      </w:tabs>
      <w:spacing w:line="200" w:lineRule="atLeast"/>
      <w:ind w:left="238" w:hanging="238"/>
    </w:pPr>
  </w:style>
  <w:style w:type="paragraph" w:customStyle="1" w:styleId="Important">
    <w:name w:val="Important"/>
    <w:basedOn w:val="p1a"/>
    <w:rsid w:val="008603F5"/>
    <w:pPr>
      <w:shd w:val="clear" w:color="auto" w:fill="D9D9D9"/>
      <w:spacing w:before="240" w:after="240"/>
      <w:ind w:left="238" w:right="238"/>
      <w:contextualSpacing/>
    </w:pPr>
  </w:style>
  <w:style w:type="paragraph" w:customStyle="1" w:styleId="tablelegend">
    <w:name w:val="tablelegend"/>
    <w:basedOn w:val="Normal"/>
    <w:next w:val="Normal"/>
    <w:rsid w:val="00D52D3D"/>
    <w:pPr>
      <w:keepNext/>
      <w:keepLines/>
      <w:spacing w:before="240" w:after="120" w:line="200" w:lineRule="atLeast"/>
      <w:ind w:firstLine="0"/>
    </w:pPr>
    <w:rPr>
      <w:sz w:val="17"/>
    </w:rPr>
  </w:style>
  <w:style w:type="paragraph" w:customStyle="1" w:styleId="tablenotes">
    <w:name w:val="tablenotes"/>
    <w:basedOn w:val="Normal"/>
    <w:next w:val="Normal"/>
    <w:rsid w:val="00D52D3D"/>
    <w:pPr>
      <w:widowControl w:val="0"/>
      <w:spacing w:before="20" w:line="200" w:lineRule="atLeast"/>
      <w:ind w:firstLine="0"/>
      <w:jc w:val="left"/>
    </w:pPr>
    <w:rPr>
      <w:sz w:val="17"/>
    </w:rPr>
  </w:style>
  <w:style w:type="paragraph" w:customStyle="1" w:styleId="Ttulo10">
    <w:name w:val="Título1"/>
    <w:basedOn w:val="Normal"/>
    <w:next w:val="p1a"/>
    <w:rsid w:val="000E0820"/>
    <w:pPr>
      <w:keepNext/>
      <w:keepLines/>
      <w:pageBreakBefore/>
      <w:tabs>
        <w:tab w:val="left" w:pos="284"/>
      </w:tabs>
      <w:suppressAutoHyphens/>
      <w:spacing w:line="360" w:lineRule="atLeast"/>
      <w:ind w:firstLine="0"/>
      <w:jc w:val="left"/>
    </w:pPr>
    <w:rPr>
      <w:b/>
      <w:sz w:val="32"/>
    </w:rPr>
  </w:style>
  <w:style w:type="paragraph" w:styleId="TDC1">
    <w:name w:val="toc 1"/>
    <w:basedOn w:val="Normal"/>
    <w:next w:val="petit"/>
    <w:semiHidden/>
    <w:rsid w:val="001C45EF"/>
    <w:pPr>
      <w:tabs>
        <w:tab w:val="right" w:leader="dot" w:pos="6634"/>
      </w:tabs>
      <w:spacing w:before="240"/>
      <w:ind w:firstLine="0"/>
      <w:jc w:val="left"/>
    </w:pPr>
    <w:rPr>
      <w:b/>
    </w:rPr>
  </w:style>
  <w:style w:type="paragraph" w:styleId="TDC2">
    <w:name w:val="toc 2"/>
    <w:basedOn w:val="TDC1"/>
    <w:semiHidden/>
    <w:rsid w:val="001C45EF"/>
    <w:pPr>
      <w:spacing w:before="0"/>
      <w:ind w:left="284"/>
    </w:pPr>
    <w:rPr>
      <w:b w:val="0"/>
    </w:rPr>
  </w:style>
  <w:style w:type="paragraph" w:styleId="TDC3">
    <w:name w:val="toc 3"/>
    <w:basedOn w:val="TDC1"/>
    <w:semiHidden/>
    <w:rsid w:val="001C45EF"/>
    <w:pPr>
      <w:spacing w:before="0"/>
      <w:ind w:left="510"/>
    </w:pPr>
    <w:rPr>
      <w:b w:val="0"/>
    </w:rPr>
  </w:style>
  <w:style w:type="paragraph" w:styleId="ndice1">
    <w:name w:val="index 1"/>
    <w:basedOn w:val="petit"/>
    <w:semiHidden/>
    <w:rsid w:val="009960F7"/>
    <w:pPr>
      <w:spacing w:before="0" w:after="0"/>
      <w:ind w:left="720" w:hanging="720"/>
      <w:jc w:val="left"/>
    </w:pPr>
    <w:rPr>
      <w:szCs w:val="21"/>
    </w:rPr>
  </w:style>
  <w:style w:type="paragraph" w:styleId="ndice2">
    <w:name w:val="index 2"/>
    <w:basedOn w:val="ndice1"/>
    <w:semiHidden/>
    <w:rsid w:val="009960F7"/>
    <w:pPr>
      <w:ind w:left="958"/>
    </w:pPr>
  </w:style>
  <w:style w:type="paragraph" w:styleId="ndice3">
    <w:name w:val="index 3"/>
    <w:basedOn w:val="Normal"/>
    <w:next w:val="Normal"/>
    <w:semiHidden/>
    <w:rsid w:val="001C45EF"/>
    <w:pPr>
      <w:ind w:left="660" w:hanging="220"/>
      <w:jc w:val="left"/>
    </w:pPr>
    <w:rPr>
      <w:szCs w:val="21"/>
    </w:rPr>
  </w:style>
  <w:style w:type="paragraph" w:styleId="Textonotapie">
    <w:name w:val="footnote text"/>
    <w:basedOn w:val="Normal"/>
    <w:semiHidden/>
    <w:rsid w:val="001C45EF"/>
  </w:style>
  <w:style w:type="paragraph" w:styleId="TDC4">
    <w:name w:val="toc 4"/>
    <w:basedOn w:val="TDC3"/>
    <w:next w:val="Normal"/>
    <w:semiHidden/>
    <w:rsid w:val="00772BBE"/>
    <w:pPr>
      <w:ind w:left="737"/>
    </w:pPr>
  </w:style>
  <w:style w:type="character" w:styleId="Hipervnculo">
    <w:name w:val="Hyperlink"/>
    <w:rsid w:val="001C45EF"/>
    <w:rPr>
      <w:color w:val="0000FF"/>
      <w:u w:val="single"/>
    </w:rPr>
  </w:style>
  <w:style w:type="paragraph" w:customStyle="1" w:styleId="heading4">
    <w:name w:val="heading4"/>
    <w:basedOn w:val="p1a"/>
    <w:next w:val="p1a"/>
    <w:rsid w:val="00005F1B"/>
    <w:pPr>
      <w:keepNext/>
      <w:suppressAutoHyphens/>
      <w:spacing w:before="480" w:after="240"/>
      <w:jc w:val="left"/>
    </w:pPr>
  </w:style>
  <w:style w:type="paragraph" w:customStyle="1" w:styleId="heading5">
    <w:name w:val="heading5"/>
    <w:basedOn w:val="heading4"/>
    <w:next w:val="p1a"/>
    <w:rsid w:val="00D4758B"/>
    <w:pPr>
      <w:spacing w:before="360" w:after="120"/>
    </w:pPr>
    <w:rPr>
      <w:i/>
    </w:rPr>
  </w:style>
  <w:style w:type="paragraph" w:customStyle="1" w:styleId="Subttulo1">
    <w:name w:val="Subtítulo1"/>
    <w:basedOn w:val="Ttulo10"/>
    <w:next w:val="Normal"/>
    <w:rsid w:val="00583E41"/>
    <w:pPr>
      <w:pageBreakBefore w:val="0"/>
      <w:tabs>
        <w:tab w:val="clear" w:pos="284"/>
        <w:tab w:val="left" w:pos="567"/>
      </w:tabs>
      <w:spacing w:before="320" w:line="320" w:lineRule="atLeast"/>
    </w:pPr>
    <w:rPr>
      <w:rFonts w:cs="Arial"/>
      <w:sz w:val="28"/>
    </w:rPr>
  </w:style>
  <w:style w:type="paragraph" w:customStyle="1" w:styleId="Run-inHeading1">
    <w:name w:val="Run-in Heading 1"/>
    <w:basedOn w:val="p1a"/>
    <w:rsid w:val="00722F8A"/>
    <w:pPr>
      <w:spacing w:before="120"/>
    </w:pPr>
    <w:rPr>
      <w:b/>
    </w:rPr>
  </w:style>
  <w:style w:type="paragraph" w:customStyle="1" w:styleId="Run-inHeading2">
    <w:name w:val="Run-in Heading 2"/>
    <w:basedOn w:val="p1a"/>
    <w:rsid w:val="00722F8A"/>
    <w:pPr>
      <w:spacing w:before="120"/>
    </w:pPr>
    <w:rPr>
      <w:i/>
    </w:rPr>
  </w:style>
  <w:style w:type="paragraph" w:customStyle="1" w:styleId="Keywords">
    <w:name w:val="Keywords"/>
    <w:basedOn w:val="Normal"/>
    <w:qFormat/>
    <w:rsid w:val="005E766E"/>
    <w:pPr>
      <w:ind w:right="-42" w:firstLine="0"/>
    </w:pPr>
    <w:rPr>
      <w:i/>
    </w:rPr>
  </w:style>
  <w:style w:type="paragraph" w:customStyle="1" w:styleId="quotation">
    <w:name w:val="quotation"/>
    <w:basedOn w:val="Normal"/>
    <w:next w:val="Normal"/>
    <w:rsid w:val="0033108C"/>
    <w:pPr>
      <w:suppressAutoHyphens/>
      <w:spacing w:before="120" w:after="120" w:line="200" w:lineRule="atLeast"/>
      <w:ind w:left="238" w:right="238" w:firstLine="0"/>
      <w:contextualSpacing/>
      <w:jc w:val="left"/>
    </w:pPr>
    <w:rPr>
      <w:sz w:val="17"/>
    </w:rPr>
  </w:style>
  <w:style w:type="paragraph" w:customStyle="1" w:styleId="acknowledgements">
    <w:name w:val="acknowledgements"/>
    <w:basedOn w:val="Normal"/>
    <w:next w:val="Normal"/>
    <w:rsid w:val="0033108C"/>
    <w:pPr>
      <w:spacing w:before="240" w:line="200" w:lineRule="atLeast"/>
      <w:ind w:firstLine="0"/>
    </w:pPr>
    <w:rPr>
      <w:sz w:val="17"/>
    </w:rPr>
  </w:style>
  <w:style w:type="paragraph" w:customStyle="1" w:styleId="references">
    <w:name w:val="references"/>
    <w:basedOn w:val="References0"/>
    <w:rsid w:val="005E766E"/>
  </w:style>
  <w:style w:type="paragraph" w:customStyle="1" w:styleId="figurecitation">
    <w:name w:val="figurecitation"/>
    <w:basedOn w:val="Normal"/>
    <w:rsid w:val="00B61139"/>
    <w:pPr>
      <w:pBdr>
        <w:top w:val="single" w:sz="8" w:space="1" w:color="auto"/>
        <w:left w:val="single" w:sz="8" w:space="4" w:color="auto"/>
        <w:bottom w:val="single" w:sz="8" w:space="1" w:color="auto"/>
        <w:right w:val="single" w:sz="8" w:space="4" w:color="auto"/>
      </w:pBdr>
    </w:pPr>
    <w:rPr>
      <w:rFonts w:ascii="Arial" w:hAnsi="Arial"/>
      <w:b/>
      <w:sz w:val="36"/>
    </w:rPr>
  </w:style>
  <w:style w:type="character" w:styleId="Fuerte">
    <w:name w:val="Strong"/>
    <w:aliases w:val="Figure"/>
    <w:qFormat/>
    <w:rsid w:val="00466D08"/>
    <w:rPr>
      <w:rFonts w:ascii="Times New Roman" w:hAnsi="Times New Roman"/>
      <w:b w:val="0"/>
      <w:bCs/>
      <w:sz w:val="16"/>
    </w:rPr>
  </w:style>
  <w:style w:type="table" w:styleId="Tablaconcuadrcula">
    <w:name w:val="Table Grid"/>
    <w:basedOn w:val="Tablanormal"/>
    <w:rsid w:val="00F521C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Characters">
    <w:name w:val="Footnote Characters"/>
    <w:rsid w:val="007E11E7"/>
    <w:rPr>
      <w:position w:val="0"/>
      <w:sz w:val="12"/>
      <w:vertAlign w:val="baseline"/>
    </w:rPr>
  </w:style>
  <w:style w:type="character" w:customStyle="1" w:styleId="Ttulo4Car">
    <w:name w:val="Título 4 Car"/>
    <w:aliases w:val="Heading2 Car"/>
    <w:basedOn w:val="Fuentedeprrafopredeter"/>
    <w:link w:val="Ttulo4"/>
    <w:rsid w:val="00CF6965"/>
    <w:rPr>
      <w:rFonts w:cs="Arial"/>
      <w:bCs/>
      <w:sz w:val="28"/>
      <w:szCs w:val="26"/>
      <w:lang w:val="en-US" w:eastAsia="de-DE"/>
    </w:rPr>
  </w:style>
  <w:style w:type="paragraph" w:styleId="Descripcin">
    <w:name w:val="caption"/>
    <w:basedOn w:val="Normal"/>
    <w:next w:val="Normal"/>
    <w:unhideWhenUsed/>
    <w:qFormat/>
    <w:rsid w:val="008C67F6"/>
    <w:rPr>
      <w:b/>
      <w:bCs/>
    </w:rPr>
  </w:style>
  <w:style w:type="character" w:customStyle="1" w:styleId="Ttulo5Car">
    <w:name w:val="Título 5 Car"/>
    <w:basedOn w:val="Fuentedeprrafopredeter"/>
    <w:link w:val="Ttulo5"/>
    <w:rsid w:val="00411E18"/>
    <w:rPr>
      <w:rFonts w:cs="Arial"/>
      <w:bCs/>
      <w:sz w:val="24"/>
      <w:szCs w:val="26"/>
      <w:lang w:val="en-US" w:eastAsia="de-DE"/>
    </w:rPr>
  </w:style>
  <w:style w:type="character" w:customStyle="1" w:styleId="Ttulo6Car">
    <w:name w:val="Título 6 Car"/>
    <w:basedOn w:val="Fuentedeprrafopredeter"/>
    <w:link w:val="Ttulo6"/>
    <w:rsid w:val="00563A48"/>
    <w:rPr>
      <w:rFonts w:cs="Arial"/>
      <w:bCs/>
      <w:sz w:val="24"/>
      <w:szCs w:val="26"/>
      <w:lang w:val="en-US" w:eastAsia="de-DE"/>
    </w:rPr>
  </w:style>
  <w:style w:type="paragraph" w:styleId="Textodeglobo">
    <w:name w:val="Balloon Text"/>
    <w:basedOn w:val="Normal"/>
    <w:link w:val="TextodegloboCar"/>
    <w:rsid w:val="00E64541"/>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E64541"/>
    <w:rPr>
      <w:rFonts w:ascii="Tahoma" w:hAnsi="Tahoma" w:cs="Tahoma"/>
      <w:sz w:val="16"/>
      <w:szCs w:val="16"/>
      <w:lang w:val="en-US" w:eastAsia="de-DE"/>
    </w:rPr>
  </w:style>
  <w:style w:type="character" w:customStyle="1" w:styleId="PiedepginaCar">
    <w:name w:val="Pie de página Car"/>
    <w:basedOn w:val="Fuentedeprrafopredeter"/>
    <w:link w:val="Piedepgina"/>
    <w:rsid w:val="00EE7134"/>
    <w:rPr>
      <w:rFonts w:ascii="Times" w:hAnsi="Times"/>
      <w:sz w:val="18"/>
      <w:lang w:val="en-US" w:eastAsia="de-DE"/>
    </w:rPr>
  </w:style>
  <w:style w:type="paragraph" w:styleId="Prrafodelista">
    <w:name w:val="List Paragraph"/>
    <w:basedOn w:val="Normal"/>
    <w:uiPriority w:val="72"/>
    <w:qFormat/>
    <w:rsid w:val="00CF6965"/>
    <w:pPr>
      <w:ind w:left="720"/>
      <w:contextualSpacing/>
    </w:pPr>
  </w:style>
  <w:style w:type="character" w:styleId="Hipervnculovisitado">
    <w:name w:val="FollowedHyperlink"/>
    <w:basedOn w:val="Fuentedeprrafopredeter"/>
    <w:rsid w:val="00981C51"/>
    <w:rPr>
      <w:color w:val="800080" w:themeColor="followedHyperlink"/>
      <w:u w:val="single"/>
    </w:rPr>
  </w:style>
  <w:style w:type="paragraph" w:customStyle="1" w:styleId="Ttulo20">
    <w:name w:val="Título2"/>
    <w:basedOn w:val="Normal"/>
    <w:qFormat/>
    <w:rsid w:val="008D1BD2"/>
    <w:pPr>
      <w:framePr w:hSpace="180" w:wrap="around" w:vAnchor="text" w:hAnchor="page" w:xAlign="center" w:y="2"/>
      <w:ind w:firstLine="0"/>
      <w:jc w:val="right"/>
    </w:pPr>
    <w:rPr>
      <w:rFonts w:ascii="Times New Roman" w:hAnsi="Times New Roman"/>
      <w:bCs/>
      <w:sz w:val="40"/>
      <w:szCs w:val="24"/>
    </w:rPr>
  </w:style>
  <w:style w:type="paragraph" w:customStyle="1" w:styleId="AuthorsName">
    <w:name w:val="Authors Name"/>
    <w:basedOn w:val="Normal"/>
    <w:qFormat/>
    <w:rsid w:val="005E766E"/>
    <w:pPr>
      <w:framePr w:hSpace="180" w:wrap="around" w:vAnchor="text" w:hAnchor="page" w:xAlign="center" w:y="2"/>
      <w:ind w:firstLine="0"/>
      <w:jc w:val="right"/>
    </w:pPr>
    <w:rPr>
      <w:rFonts w:ascii="Times New Roman" w:hAnsi="Times New Roman"/>
      <w:sz w:val="28"/>
      <w:lang w:val="pt-PT"/>
    </w:rPr>
  </w:style>
  <w:style w:type="paragraph" w:customStyle="1" w:styleId="emails">
    <w:name w:val="emails"/>
    <w:basedOn w:val="Normal"/>
    <w:qFormat/>
    <w:rsid w:val="005E766E"/>
    <w:pPr>
      <w:framePr w:hSpace="180" w:wrap="around" w:vAnchor="text" w:hAnchor="page" w:xAlign="center" w:y="2"/>
      <w:ind w:firstLine="0"/>
    </w:pPr>
    <w:rPr>
      <w:rFonts w:ascii="Times New Roman" w:hAnsi="Times New Roman"/>
      <w:sz w:val="16"/>
      <w:szCs w:val="16"/>
      <w:lang w:val="pt-PT"/>
    </w:rPr>
  </w:style>
  <w:style w:type="paragraph" w:customStyle="1" w:styleId="affiliations">
    <w:name w:val="affiliations"/>
    <w:basedOn w:val="Normal"/>
    <w:qFormat/>
    <w:rsid w:val="005E766E"/>
    <w:pPr>
      <w:framePr w:hSpace="180" w:wrap="around" w:vAnchor="text" w:hAnchor="page" w:xAlign="center" w:y="2"/>
      <w:ind w:firstLine="0"/>
    </w:pPr>
    <w:rPr>
      <w:rFonts w:ascii="Times New Roman" w:hAnsi="Times New Roman"/>
      <w:sz w:val="16"/>
      <w:szCs w:val="16"/>
    </w:rPr>
  </w:style>
  <w:style w:type="paragraph" w:customStyle="1" w:styleId="Abstract">
    <w:name w:val="Abstract"/>
    <w:basedOn w:val="Normal"/>
    <w:qFormat/>
    <w:rsid w:val="00E97500"/>
    <w:pPr>
      <w:spacing w:line="200" w:lineRule="exact"/>
      <w:ind w:firstLine="0"/>
    </w:pPr>
    <w:rPr>
      <w:i/>
    </w:rPr>
  </w:style>
  <w:style w:type="paragraph" w:customStyle="1" w:styleId="References0">
    <w:name w:val="References"/>
    <w:basedOn w:val="Normal"/>
    <w:qFormat/>
    <w:rsid w:val="005E766E"/>
    <w:pPr>
      <w:ind w:left="567" w:hanging="567"/>
    </w:pPr>
    <w:rPr>
      <w:sz w:val="16"/>
      <w:lang w:val="es-ES"/>
    </w:rPr>
  </w:style>
  <w:style w:type="paragraph" w:customStyle="1" w:styleId="Ttulo31">
    <w:name w:val="Título 31"/>
    <w:basedOn w:val="Ttulo5"/>
    <w:qFormat/>
    <w:rsid w:val="005E766E"/>
  </w:style>
  <w:style w:type="paragraph" w:styleId="Continuarlista">
    <w:name w:val="List Continue"/>
    <w:basedOn w:val="Normal"/>
    <w:rsid w:val="006B78E1"/>
    <w:pPr>
      <w:spacing w:after="120"/>
      <w:ind w:left="283"/>
      <w:contextualSpacing/>
    </w:pPr>
  </w:style>
  <w:style w:type="paragraph" w:styleId="Textoindependiente">
    <w:name w:val="Body Text"/>
    <w:basedOn w:val="Normal"/>
    <w:link w:val="TextoindependienteCar"/>
    <w:rsid w:val="006B78E1"/>
    <w:pPr>
      <w:spacing w:after="120"/>
    </w:pPr>
  </w:style>
  <w:style w:type="character" w:customStyle="1" w:styleId="TextoindependienteCar">
    <w:name w:val="Texto independiente Car"/>
    <w:basedOn w:val="Fuentedeprrafopredeter"/>
    <w:link w:val="Textoindependiente"/>
    <w:rsid w:val="006B78E1"/>
    <w:rPr>
      <w:rFonts w:ascii="Times" w:hAnsi="Times"/>
      <w:lang w:val="en-US" w:eastAsia="de-DE"/>
    </w:rPr>
  </w:style>
  <w:style w:type="paragraph" w:styleId="Textoindependienteprimerasangra">
    <w:name w:val="Body Text First Indent"/>
    <w:basedOn w:val="Textoindependiente"/>
    <w:link w:val="TextoindependienteprimerasangraCar"/>
    <w:rsid w:val="006B78E1"/>
    <w:pPr>
      <w:spacing w:after="0"/>
      <w:ind w:firstLine="360"/>
    </w:pPr>
  </w:style>
  <w:style w:type="character" w:customStyle="1" w:styleId="TextoindependienteprimerasangraCar">
    <w:name w:val="Texto independiente primera sangría Car"/>
    <w:basedOn w:val="TextoindependienteCar"/>
    <w:link w:val="Textoindependienteprimerasangra"/>
    <w:rsid w:val="006B78E1"/>
    <w:rPr>
      <w:rFonts w:ascii="Times" w:hAnsi="Times"/>
      <w:lang w:val="en-US" w:eastAsia="de-DE"/>
    </w:rPr>
  </w:style>
  <w:style w:type="character" w:styleId="Mencinsinresolver">
    <w:name w:val="Unresolved Mention"/>
    <w:basedOn w:val="Fuentedeprrafopredeter"/>
    <w:uiPriority w:val="99"/>
    <w:semiHidden/>
    <w:unhideWhenUsed/>
    <w:rsid w:val="00F61770"/>
    <w:rPr>
      <w:color w:val="605E5C"/>
      <w:shd w:val="clear" w:color="auto" w:fill="E1DFDD"/>
    </w:rPr>
  </w:style>
  <w:style w:type="character" w:styleId="Nmerodelnea">
    <w:name w:val="line number"/>
    <w:basedOn w:val="Fuentedeprrafopredeter"/>
    <w:rsid w:val="00F508D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83686392">
      <w:bodyDiv w:val="1"/>
      <w:marLeft w:val="0"/>
      <w:marRight w:val="0"/>
      <w:marTop w:val="0"/>
      <w:marBottom w:val="0"/>
      <w:divBdr>
        <w:top w:val="none" w:sz="0" w:space="0" w:color="auto"/>
        <w:left w:val="none" w:sz="0" w:space="0" w:color="auto"/>
        <w:bottom w:val="none" w:sz="0" w:space="0" w:color="auto"/>
        <w:right w:val="none" w:sz="0" w:space="0" w:color="auto"/>
      </w:divBdr>
    </w:div>
    <w:div w:id="1346175613">
      <w:bodyDiv w:val="1"/>
      <w:marLeft w:val="0"/>
      <w:marRight w:val="0"/>
      <w:marTop w:val="0"/>
      <w:marBottom w:val="0"/>
      <w:divBdr>
        <w:top w:val="none" w:sz="0" w:space="0" w:color="auto"/>
        <w:left w:val="none" w:sz="0" w:space="0" w:color="auto"/>
        <w:bottom w:val="none" w:sz="0" w:space="0" w:color="auto"/>
        <w:right w:val="none" w:sz="0" w:space="0" w:color="auto"/>
      </w:divBdr>
    </w:div>
    <w:div w:id="1415474307">
      <w:bodyDiv w:val="1"/>
      <w:marLeft w:val="0"/>
      <w:marRight w:val="0"/>
      <w:marTop w:val="0"/>
      <w:marBottom w:val="0"/>
      <w:divBdr>
        <w:top w:val="none" w:sz="0" w:space="0" w:color="auto"/>
        <w:left w:val="none" w:sz="0" w:space="0" w:color="auto"/>
        <w:bottom w:val="none" w:sz="0" w:space="0" w:color="auto"/>
        <w:right w:val="none" w:sz="0" w:space="0" w:color="auto"/>
      </w:divBdr>
    </w:div>
    <w:div w:id="1723170237">
      <w:bodyDiv w:val="1"/>
      <w:marLeft w:val="0"/>
      <w:marRight w:val="0"/>
      <w:marTop w:val="0"/>
      <w:marBottom w:val="0"/>
      <w:divBdr>
        <w:top w:val="none" w:sz="0" w:space="0" w:color="auto"/>
        <w:left w:val="none" w:sz="0" w:space="0" w:color="auto"/>
        <w:bottom w:val="none" w:sz="0" w:space="0" w:color="auto"/>
        <w:right w:val="none" w:sz="0" w:space="0" w:color="auto"/>
      </w:divBdr>
    </w:div>
    <w:div w:id="21020701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apastyle.apa.org/style-grammar-guidelines/references/examples" TargetMode="External"/><Relationship Id="rId4" Type="http://schemas.openxmlformats.org/officeDocument/2006/relationships/settings" Target="settings.xml"/><Relationship Id="rId9" Type="http://schemas.openxmlformats.org/officeDocument/2006/relationships/hyperlink" Target="http://adcaij.usal.es/" TargetMode="External"/><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740C34-4BAD-4311-BF2C-AB00BB6599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ADCAIJ_Template_2026_V6.dotx</Template>
  <TotalTime>4</TotalTime>
  <Pages>10</Pages>
  <Words>3303</Words>
  <Characters>18171</Characters>
  <Application>Microsoft Office Word</Application>
  <DocSecurity>0</DocSecurity>
  <Lines>151</Lines>
  <Paragraphs>42</Paragraphs>
  <ScaleCrop>false</ScaleCrop>
  <HeadingPairs>
    <vt:vector size="6" baseType="variant">
      <vt:variant>
        <vt:lpstr>Título</vt:lpstr>
      </vt:variant>
      <vt:variant>
        <vt:i4>1</vt:i4>
      </vt:variant>
      <vt:variant>
        <vt:lpstr>Title</vt:lpstr>
      </vt:variant>
      <vt:variant>
        <vt:i4>1</vt:i4>
      </vt:variant>
      <vt:variant>
        <vt:lpstr>Headings</vt:lpstr>
      </vt:variant>
      <vt:variant>
        <vt:i4>10</vt:i4>
      </vt:variant>
    </vt:vector>
  </HeadingPairs>
  <TitlesOfParts>
    <vt:vector size="12" baseType="lpstr">
      <vt:lpstr>Applying a text mining framework to the extraction of numerical parameters from scientific literature in the (environmental) biotechnology domain</vt:lpstr>
      <vt:lpstr/>
      <vt:lpstr>        </vt:lpstr>
      <vt:lpstr>        1 Introduction</vt:lpstr>
      <vt:lpstr>        2 Material and methods</vt:lpstr>
      <vt:lpstr>        4 Theory/calculation</vt:lpstr>
      <vt:lpstr>        5 Results</vt:lpstr>
      <vt:lpstr>        6 Discussion</vt:lpstr>
      <vt:lpstr>        7 Conclusions</vt:lpstr>
      <vt:lpstr>        3 Acknowledgment</vt:lpstr>
      <vt:lpstr>        </vt:lpstr>
      <vt:lpstr>        4 References</vt:lpstr>
    </vt:vector>
  </TitlesOfParts>
  <Company>BertelsmannSpringer</Company>
  <LinksUpToDate>false</LinksUpToDate>
  <CharactersWithSpaces>21432</CharactersWithSpaces>
  <SharedDoc>false</SharedDoc>
  <HLinks>
    <vt:vector size="18" baseType="variant">
      <vt:variant>
        <vt:i4>6357031</vt:i4>
      </vt:variant>
      <vt:variant>
        <vt:i4>0</vt:i4>
      </vt:variant>
      <vt:variant>
        <vt:i4>0</vt:i4>
      </vt:variant>
      <vt:variant>
        <vt:i4>5</vt:i4>
      </vt:variant>
      <vt:variant>
        <vt:lpwstr>http://stardust.deb.uminho.pt/t-eng-ww</vt:lpwstr>
      </vt:variant>
      <vt:variant>
        <vt:lpwstr/>
      </vt:variant>
      <vt:variant>
        <vt:i4>4980737</vt:i4>
      </vt:variant>
      <vt:variant>
        <vt:i4>3</vt:i4>
      </vt:variant>
      <vt:variant>
        <vt:i4>0</vt:i4>
      </vt:variant>
      <vt:variant>
        <vt:i4>5</vt:i4>
      </vt:variant>
      <vt:variant>
        <vt:lpwstr>http://www.sciencedirect.com/</vt:lpwstr>
      </vt:variant>
      <vt:variant>
        <vt:lpwstr/>
      </vt:variant>
      <vt:variant>
        <vt:i4>3145785</vt:i4>
      </vt:variant>
      <vt:variant>
        <vt:i4>0</vt:i4>
      </vt:variant>
      <vt:variant>
        <vt:i4>0</vt:i4>
      </vt:variant>
      <vt:variant>
        <vt:i4>5</vt:i4>
      </vt:variant>
      <vt:variant>
        <vt:lpwstr>http://www.ncbi.nlm.nih.gov/pubmed/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ADCAIJ Template</dc:title>
  <dc:creator>sara rodriguez</dc:creator>
  <cp:lastModifiedBy>SARA RODRÍGUEZ GONZÁLEZ</cp:lastModifiedBy>
  <cp:revision>1</cp:revision>
  <cp:lastPrinted>2016-05-18T11:13:00Z</cp:lastPrinted>
  <dcterms:created xsi:type="dcterms:W3CDTF">2026-06-30T17:18:00Z</dcterms:created>
  <dcterms:modified xsi:type="dcterms:W3CDTF">2026-06-30T17:22:00Z</dcterms:modified>
</cp:coreProperties>
</file>