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6461" w14:textId="1D35A66C" w:rsidR="00072470" w:rsidRDefault="00232D62">
      <w:r w:rsidRPr="00232D62">
        <w:t>https://thetransluxryhotel.000webhostapp.com/order/kamars</w:t>
      </w:r>
    </w:p>
    <w:sectPr w:rsidR="0007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62"/>
    <w:rsid w:val="00072470"/>
    <w:rsid w:val="00165F9A"/>
    <w:rsid w:val="00232D62"/>
    <w:rsid w:val="00A7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8E44"/>
  <w15:chartTrackingRefBased/>
  <w15:docId w15:val="{BB4312C8-F284-4C78-A98A-AA6ABE92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Rahman</dc:creator>
  <cp:keywords/>
  <dc:description/>
  <cp:lastModifiedBy>Aldi Rahman</cp:lastModifiedBy>
  <cp:revision>1</cp:revision>
  <dcterms:created xsi:type="dcterms:W3CDTF">2022-03-27T14:58:00Z</dcterms:created>
  <dcterms:modified xsi:type="dcterms:W3CDTF">2022-03-27T14:59:00Z</dcterms:modified>
</cp:coreProperties>
</file>